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68" w:rsidRPr="004D23DD" w:rsidRDefault="00736868" w:rsidP="00736868">
      <w:pPr>
        <w:pStyle w:val="Nzev"/>
        <w:rPr>
          <w:rFonts w:ascii="Tahoma" w:hAnsi="Tahoma"/>
          <w:sz w:val="30"/>
        </w:rPr>
      </w:pPr>
      <w:r w:rsidRPr="004D23DD">
        <w:rPr>
          <w:rFonts w:ascii="Tahoma" w:hAnsi="Tahoma"/>
          <w:sz w:val="30"/>
        </w:rPr>
        <w:t>Dodatek č. 1</w:t>
      </w:r>
    </w:p>
    <w:p w:rsidR="00736868" w:rsidRPr="004D23DD" w:rsidRDefault="00A0058B" w:rsidP="00736868">
      <w:pPr>
        <w:pStyle w:val="Nzev"/>
        <w:rPr>
          <w:rFonts w:ascii="Tahoma" w:hAnsi="Tahoma"/>
          <w:sz w:val="24"/>
          <w:szCs w:val="24"/>
        </w:rPr>
      </w:pPr>
      <w:r w:rsidRPr="004D23DD">
        <w:rPr>
          <w:rFonts w:ascii="Tahoma" w:hAnsi="Tahoma"/>
          <w:sz w:val="24"/>
          <w:szCs w:val="24"/>
        </w:rPr>
        <w:t xml:space="preserve">ke změně a postoupení </w:t>
      </w:r>
      <w:r w:rsidR="00736868" w:rsidRPr="004D23DD">
        <w:rPr>
          <w:rFonts w:ascii="Tahoma" w:hAnsi="Tahoma"/>
          <w:sz w:val="24"/>
          <w:szCs w:val="24"/>
        </w:rPr>
        <w:t xml:space="preserve">Smlouvy o provádění servisu a periodických kontrol plnící stanice CNG (záruční a mimozáruční servis) ze dne </w:t>
      </w:r>
      <w:r w:rsidR="0020016B" w:rsidRPr="004D23DD">
        <w:rPr>
          <w:rFonts w:ascii="Tahoma" w:hAnsi="Tahoma"/>
          <w:sz w:val="24"/>
          <w:szCs w:val="24"/>
        </w:rPr>
        <w:t>2</w:t>
      </w:r>
      <w:r w:rsidR="00736868" w:rsidRPr="004D23DD">
        <w:rPr>
          <w:rFonts w:ascii="Tahoma" w:hAnsi="Tahoma"/>
          <w:sz w:val="24"/>
          <w:szCs w:val="24"/>
        </w:rPr>
        <w:t>.</w:t>
      </w:r>
      <w:r w:rsidR="0020016B" w:rsidRPr="004D23DD">
        <w:rPr>
          <w:rFonts w:ascii="Tahoma" w:hAnsi="Tahoma"/>
          <w:sz w:val="24"/>
          <w:szCs w:val="24"/>
        </w:rPr>
        <w:t>1</w:t>
      </w:r>
      <w:r w:rsidR="00736868" w:rsidRPr="004D23DD">
        <w:rPr>
          <w:rFonts w:ascii="Tahoma" w:hAnsi="Tahoma"/>
          <w:sz w:val="24"/>
          <w:szCs w:val="24"/>
        </w:rPr>
        <w:t>.201</w:t>
      </w:r>
      <w:r w:rsidR="0020016B" w:rsidRPr="004D23DD">
        <w:rPr>
          <w:rFonts w:ascii="Tahoma" w:hAnsi="Tahoma"/>
          <w:sz w:val="24"/>
          <w:szCs w:val="24"/>
        </w:rPr>
        <w:t>9</w:t>
      </w:r>
    </w:p>
    <w:p w:rsidR="00736868" w:rsidRPr="004D23DD" w:rsidRDefault="00736868" w:rsidP="00736868">
      <w:pPr>
        <w:jc w:val="both"/>
        <w:rPr>
          <w:sz w:val="16"/>
          <w:lang w:val="cs-CZ"/>
        </w:rPr>
      </w:pPr>
    </w:p>
    <w:p w:rsidR="00736868" w:rsidRPr="004D23DD" w:rsidRDefault="001D47FB" w:rsidP="00736868">
      <w:pPr>
        <w:jc w:val="both"/>
        <w:rPr>
          <w:b/>
          <w:sz w:val="26"/>
          <w:lang w:val="cs-CZ"/>
        </w:rPr>
      </w:pPr>
      <w:r>
        <w:rPr>
          <w:b/>
          <w:sz w:val="26"/>
          <w:lang w:val="cs-CZ"/>
        </w:rPr>
        <w:t>Dopravní podnik města Děčína</w:t>
      </w:r>
      <w:r w:rsidR="0020016B" w:rsidRPr="004D23DD">
        <w:rPr>
          <w:b/>
          <w:sz w:val="26"/>
          <w:lang w:val="cs-CZ"/>
        </w:rPr>
        <w:t xml:space="preserve"> a.s.</w:t>
      </w:r>
    </w:p>
    <w:p w:rsidR="00736868" w:rsidRPr="004D23DD" w:rsidRDefault="00736868" w:rsidP="00736868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>Sídlo:</w:t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="001D47FB">
        <w:rPr>
          <w:szCs w:val="20"/>
          <w:lang w:val="cs-CZ"/>
        </w:rPr>
        <w:t>Děčín VI</w:t>
      </w:r>
      <w:r w:rsidR="0020016B" w:rsidRPr="004D23DD">
        <w:rPr>
          <w:szCs w:val="20"/>
          <w:lang w:val="cs-CZ"/>
        </w:rPr>
        <w:t>,</w:t>
      </w:r>
      <w:r w:rsidR="00D84D0F">
        <w:rPr>
          <w:szCs w:val="20"/>
          <w:lang w:val="cs-CZ"/>
        </w:rPr>
        <w:t xml:space="preserve"> </w:t>
      </w:r>
      <w:r w:rsidR="001D47FB">
        <w:rPr>
          <w:szCs w:val="20"/>
          <w:lang w:val="cs-CZ"/>
        </w:rPr>
        <w:t>Dělnická 106</w:t>
      </w:r>
      <w:r w:rsidR="0020016B" w:rsidRPr="004D23DD">
        <w:rPr>
          <w:szCs w:val="20"/>
          <w:lang w:val="cs-CZ"/>
        </w:rPr>
        <w:t xml:space="preserve"> </w:t>
      </w:r>
      <w:r w:rsidR="001D47FB">
        <w:rPr>
          <w:szCs w:val="20"/>
          <w:lang w:val="cs-CZ"/>
        </w:rPr>
        <w:t>405 29</w:t>
      </w:r>
    </w:p>
    <w:p w:rsidR="00736868" w:rsidRPr="004D23DD" w:rsidRDefault="00736868" w:rsidP="00736868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>IČ, DIČ:</w:t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="001D47FB">
        <w:rPr>
          <w:szCs w:val="20"/>
          <w:lang w:val="cs-CZ"/>
        </w:rPr>
        <w:t>62240935</w:t>
      </w:r>
      <w:r w:rsidR="0020016B" w:rsidRPr="004D23DD">
        <w:rPr>
          <w:szCs w:val="20"/>
          <w:lang w:val="cs-CZ"/>
        </w:rPr>
        <w:t>, CZ</w:t>
      </w:r>
      <w:r w:rsidR="00437BD0">
        <w:rPr>
          <w:szCs w:val="20"/>
          <w:lang w:val="cs-CZ"/>
        </w:rPr>
        <w:t>62240935</w:t>
      </w:r>
    </w:p>
    <w:p w:rsidR="00DC5BCD" w:rsidRDefault="00736868" w:rsidP="00D84D0F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>Spisová zn.:</w:t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="0020016B" w:rsidRPr="004D23DD">
        <w:rPr>
          <w:szCs w:val="20"/>
          <w:lang w:val="cs-CZ"/>
        </w:rPr>
        <w:t xml:space="preserve">B </w:t>
      </w:r>
      <w:r w:rsidR="00437BD0">
        <w:rPr>
          <w:szCs w:val="20"/>
          <w:lang w:val="cs-CZ"/>
        </w:rPr>
        <w:t>651</w:t>
      </w:r>
      <w:r w:rsidRPr="004D23DD">
        <w:rPr>
          <w:szCs w:val="20"/>
          <w:lang w:val="cs-CZ"/>
        </w:rPr>
        <w:t xml:space="preserve"> vedená u Krajského soudu v</w:t>
      </w:r>
      <w:r w:rsidR="00437BD0">
        <w:rPr>
          <w:szCs w:val="20"/>
          <w:lang w:val="cs-CZ"/>
        </w:rPr>
        <w:t> Ústí nad Labem</w:t>
      </w:r>
      <w:r w:rsidR="00DC5BCD">
        <w:rPr>
          <w:szCs w:val="20"/>
          <w:lang w:val="cs-CZ"/>
        </w:rPr>
        <w:t xml:space="preserve"> </w:t>
      </w:r>
    </w:p>
    <w:p w:rsidR="00DC5BCD" w:rsidRDefault="00736868" w:rsidP="00D84D0F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 xml:space="preserve">Zastoupená: </w:t>
      </w:r>
      <w:r w:rsidR="00DC5BCD" w:rsidRPr="004D23DD">
        <w:rPr>
          <w:szCs w:val="20"/>
          <w:lang w:val="cs-CZ"/>
        </w:rPr>
        <w:t xml:space="preserve">Ing. </w:t>
      </w:r>
      <w:r w:rsidR="00DC5BCD">
        <w:rPr>
          <w:szCs w:val="20"/>
          <w:lang w:val="cs-CZ"/>
        </w:rPr>
        <w:t>Zdeněk Machala, předsedou představenstva</w:t>
      </w:r>
    </w:p>
    <w:p w:rsidR="00D84D0F" w:rsidRDefault="0020016B" w:rsidP="00D84D0F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ab/>
      </w:r>
      <w:r w:rsidR="00DC5BCD">
        <w:rPr>
          <w:szCs w:val="20"/>
          <w:lang w:val="cs-CZ"/>
        </w:rPr>
        <w:t xml:space="preserve">        </w:t>
      </w:r>
      <w:r w:rsidR="00DC5BCD" w:rsidRPr="004D23DD">
        <w:rPr>
          <w:szCs w:val="20"/>
          <w:lang w:val="cs-CZ"/>
        </w:rPr>
        <w:t xml:space="preserve">Ing. </w:t>
      </w:r>
      <w:r w:rsidR="00DC5BCD">
        <w:rPr>
          <w:szCs w:val="20"/>
          <w:lang w:val="cs-CZ"/>
        </w:rPr>
        <w:t>Rudolf Brejška</w:t>
      </w:r>
      <w:r w:rsidR="00DC5BCD" w:rsidRPr="004D23DD">
        <w:rPr>
          <w:szCs w:val="20"/>
          <w:lang w:val="cs-CZ"/>
        </w:rPr>
        <w:t>, členem představenstva</w:t>
      </w:r>
      <w:r w:rsidRPr="004D23DD">
        <w:rPr>
          <w:szCs w:val="20"/>
          <w:lang w:val="cs-CZ"/>
        </w:rPr>
        <w:tab/>
      </w:r>
    </w:p>
    <w:p w:rsidR="00736868" w:rsidRPr="004D23DD" w:rsidRDefault="0020016B" w:rsidP="00D84D0F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 xml:space="preserve"> </w:t>
      </w:r>
    </w:p>
    <w:p w:rsidR="00736868" w:rsidRPr="004D23DD" w:rsidRDefault="00736868" w:rsidP="00736868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 xml:space="preserve">(dále jen Objednatel)                      </w:t>
      </w:r>
    </w:p>
    <w:p w:rsidR="00736868" w:rsidRPr="004D23DD" w:rsidRDefault="00736868" w:rsidP="00736868">
      <w:pPr>
        <w:jc w:val="both"/>
        <w:rPr>
          <w:sz w:val="10"/>
          <w:lang w:val="cs-CZ"/>
        </w:rPr>
      </w:pPr>
    </w:p>
    <w:p w:rsidR="00736868" w:rsidRPr="004D23DD" w:rsidRDefault="00736868" w:rsidP="00736868">
      <w:pPr>
        <w:jc w:val="both"/>
        <w:rPr>
          <w:lang w:val="cs-CZ"/>
        </w:rPr>
      </w:pPr>
      <w:r w:rsidRPr="004D23DD">
        <w:rPr>
          <w:lang w:val="cs-CZ"/>
        </w:rPr>
        <w:t xml:space="preserve">a </w:t>
      </w:r>
    </w:p>
    <w:p w:rsidR="00736868" w:rsidRPr="004D23DD" w:rsidRDefault="00736868" w:rsidP="00736868">
      <w:pPr>
        <w:jc w:val="both"/>
        <w:rPr>
          <w:sz w:val="10"/>
          <w:lang w:val="cs-CZ"/>
        </w:rPr>
      </w:pPr>
    </w:p>
    <w:p w:rsidR="005F3404" w:rsidRPr="004D23DD" w:rsidRDefault="005F3404" w:rsidP="005F3404">
      <w:pPr>
        <w:jc w:val="both"/>
        <w:rPr>
          <w:b/>
          <w:sz w:val="26"/>
          <w:lang w:val="cs-CZ"/>
        </w:rPr>
      </w:pPr>
      <w:r w:rsidRPr="004D23DD">
        <w:rPr>
          <w:b/>
          <w:sz w:val="26"/>
          <w:lang w:val="cs-CZ"/>
        </w:rPr>
        <w:t>Bonett G</w:t>
      </w:r>
      <w:r w:rsidR="00A0058B" w:rsidRPr="004D23DD">
        <w:rPr>
          <w:b/>
          <w:sz w:val="26"/>
          <w:lang w:val="cs-CZ"/>
        </w:rPr>
        <w:t>roup a.s.</w:t>
      </w:r>
    </w:p>
    <w:p w:rsidR="00A0058B" w:rsidRPr="004D23DD" w:rsidRDefault="005F3404" w:rsidP="00A0058B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>Sídlo:</w:t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="00A0058B" w:rsidRPr="004D23DD">
        <w:rPr>
          <w:szCs w:val="20"/>
          <w:lang w:val="cs-CZ"/>
        </w:rPr>
        <w:t>Parkerova 769, Zdibsko, 250 67 Klecany</w:t>
      </w:r>
    </w:p>
    <w:p w:rsidR="005F3404" w:rsidRPr="004D23DD" w:rsidRDefault="005F3404" w:rsidP="00A0058B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 xml:space="preserve">IČ, DIČ: </w:t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="00A0058B" w:rsidRPr="004D23DD">
        <w:rPr>
          <w:szCs w:val="20"/>
          <w:lang w:val="cs-CZ"/>
        </w:rPr>
        <w:t>256 26 108</w:t>
      </w:r>
      <w:r w:rsidRPr="004D23DD">
        <w:rPr>
          <w:szCs w:val="20"/>
          <w:lang w:val="cs-CZ"/>
        </w:rPr>
        <w:t>, CZ</w:t>
      </w:r>
      <w:r w:rsidR="00A0058B" w:rsidRPr="004D23DD">
        <w:rPr>
          <w:szCs w:val="20"/>
          <w:lang w:val="cs-CZ"/>
        </w:rPr>
        <w:t>25626108</w:t>
      </w:r>
    </w:p>
    <w:p w:rsidR="005F3404" w:rsidRPr="004D23DD" w:rsidRDefault="005F3404" w:rsidP="005F3404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>Spisová zn.:</w:t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="00A0058B" w:rsidRPr="004D23DD">
        <w:rPr>
          <w:szCs w:val="20"/>
          <w:lang w:val="cs-CZ"/>
        </w:rPr>
        <w:t>B 5055</w:t>
      </w:r>
      <w:r w:rsidRPr="004D23DD">
        <w:rPr>
          <w:sz w:val="22"/>
          <w:szCs w:val="24"/>
          <w:lang w:val="cs-CZ"/>
        </w:rPr>
        <w:t> </w:t>
      </w:r>
      <w:r w:rsidRPr="004D23DD">
        <w:rPr>
          <w:szCs w:val="20"/>
          <w:lang w:val="cs-CZ"/>
        </w:rPr>
        <w:t>vedená</w:t>
      </w:r>
      <w:r w:rsidRPr="004D23DD">
        <w:rPr>
          <w:sz w:val="22"/>
          <w:szCs w:val="24"/>
          <w:lang w:val="cs-CZ"/>
        </w:rPr>
        <w:t> </w:t>
      </w:r>
      <w:r w:rsidRPr="004D23DD">
        <w:rPr>
          <w:szCs w:val="20"/>
          <w:lang w:val="cs-CZ"/>
        </w:rPr>
        <w:t>u Městského soudu v Praze</w:t>
      </w:r>
    </w:p>
    <w:p w:rsidR="005F3404" w:rsidRPr="004D23DD" w:rsidRDefault="005F3404" w:rsidP="005F3404">
      <w:pPr>
        <w:jc w:val="both"/>
        <w:rPr>
          <w:szCs w:val="20"/>
          <w:lang w:val="cs-CZ"/>
        </w:rPr>
      </w:pPr>
      <w:r w:rsidRPr="004D23DD">
        <w:rPr>
          <w:szCs w:val="20"/>
          <w:lang w:val="cs-CZ"/>
        </w:rPr>
        <w:t xml:space="preserve">Zastoupená </w:t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</w:r>
      <w:r w:rsidRPr="004D23DD">
        <w:rPr>
          <w:szCs w:val="20"/>
          <w:lang w:val="cs-CZ"/>
        </w:rPr>
        <w:tab/>
        <w:t xml:space="preserve">Ing. Václavem Holovčákem, </w:t>
      </w:r>
      <w:r w:rsidR="00DB4116" w:rsidRPr="004D23DD">
        <w:rPr>
          <w:szCs w:val="20"/>
          <w:lang w:val="cs-CZ"/>
        </w:rPr>
        <w:t>členem představenstva</w:t>
      </w:r>
    </w:p>
    <w:p w:rsidR="005F3404" w:rsidRPr="004D23DD" w:rsidRDefault="005F3404" w:rsidP="005F3404">
      <w:pPr>
        <w:rPr>
          <w:szCs w:val="20"/>
          <w:lang w:val="cs-CZ"/>
        </w:rPr>
      </w:pPr>
      <w:r w:rsidRPr="004D23DD">
        <w:rPr>
          <w:szCs w:val="20"/>
          <w:lang w:val="cs-CZ"/>
        </w:rPr>
        <w:t>(dále jen Poskytovatel)</w:t>
      </w:r>
    </w:p>
    <w:p w:rsidR="00736868" w:rsidRPr="004D23DD" w:rsidRDefault="00736868" w:rsidP="00736868">
      <w:pPr>
        <w:jc w:val="both"/>
        <w:rPr>
          <w:lang w:val="cs-CZ"/>
        </w:rPr>
      </w:pPr>
    </w:p>
    <w:p w:rsidR="00736868" w:rsidRPr="00305345" w:rsidRDefault="00736868" w:rsidP="00736868">
      <w:pPr>
        <w:jc w:val="both"/>
        <w:rPr>
          <w:lang w:val="cs-CZ"/>
        </w:rPr>
      </w:pPr>
      <w:r w:rsidRPr="004D23DD">
        <w:rPr>
          <w:lang w:val="cs-CZ"/>
        </w:rPr>
        <w:t xml:space="preserve">Shora uvedené smluvní strany se dohodly na změně Smlouvy o provádění servisu a periodických kontrol plnící stanice </w:t>
      </w:r>
      <w:r w:rsidRPr="00305345">
        <w:rPr>
          <w:lang w:val="cs-CZ"/>
        </w:rPr>
        <w:t xml:space="preserve">CNG ze dne </w:t>
      </w:r>
      <w:proofErr w:type="gramStart"/>
      <w:r w:rsidR="0020016B" w:rsidRPr="00305345">
        <w:rPr>
          <w:lang w:val="cs-CZ"/>
        </w:rPr>
        <w:t>2</w:t>
      </w:r>
      <w:r w:rsidRPr="00305345">
        <w:rPr>
          <w:lang w:val="cs-CZ"/>
        </w:rPr>
        <w:t>.</w:t>
      </w:r>
      <w:r w:rsidR="0020016B" w:rsidRPr="00305345">
        <w:rPr>
          <w:lang w:val="cs-CZ"/>
        </w:rPr>
        <w:t>1</w:t>
      </w:r>
      <w:r w:rsidRPr="00305345">
        <w:rPr>
          <w:lang w:val="cs-CZ"/>
        </w:rPr>
        <w:t>.201</w:t>
      </w:r>
      <w:r w:rsidR="0020016B" w:rsidRPr="00305345">
        <w:rPr>
          <w:lang w:val="cs-CZ"/>
        </w:rPr>
        <w:t>9</w:t>
      </w:r>
      <w:proofErr w:type="gramEnd"/>
      <w:r w:rsidR="00A0058B" w:rsidRPr="00305345">
        <w:rPr>
          <w:lang w:val="cs-CZ"/>
        </w:rPr>
        <w:t xml:space="preserve"> (dále také jen „</w:t>
      </w:r>
      <w:r w:rsidR="00A0058B" w:rsidRPr="00305345">
        <w:rPr>
          <w:b/>
          <w:lang w:val="cs-CZ"/>
        </w:rPr>
        <w:t>Smlouva</w:t>
      </w:r>
      <w:r w:rsidR="00A0058B" w:rsidRPr="00305345">
        <w:rPr>
          <w:lang w:val="cs-CZ"/>
        </w:rPr>
        <w:t>“)</w:t>
      </w:r>
      <w:r w:rsidRPr="00305345">
        <w:rPr>
          <w:lang w:val="cs-CZ"/>
        </w:rPr>
        <w:t>, a to následovně:</w:t>
      </w:r>
    </w:p>
    <w:p w:rsidR="00A0058B" w:rsidRPr="00305345" w:rsidRDefault="00A0058B" w:rsidP="00A0058B">
      <w:pPr>
        <w:pStyle w:val="Odstavecseseznamem"/>
        <w:jc w:val="both"/>
        <w:rPr>
          <w:color w:val="auto"/>
          <w:lang w:val="cs-CZ"/>
        </w:rPr>
      </w:pPr>
      <w:r w:rsidRPr="00305345">
        <w:rPr>
          <w:color w:val="auto"/>
          <w:lang w:val="cs-CZ"/>
        </w:rPr>
        <w:t xml:space="preserve">Tímto dodatkem Poskytovatel </w:t>
      </w:r>
      <w:r w:rsidR="004D23DD" w:rsidRPr="00305345">
        <w:rPr>
          <w:color w:val="auto"/>
          <w:lang w:val="cs-CZ"/>
        </w:rPr>
        <w:t xml:space="preserve">se souhlasem Objednatele </w:t>
      </w:r>
      <w:r w:rsidRPr="00305345">
        <w:rPr>
          <w:color w:val="auto"/>
          <w:lang w:val="cs-CZ"/>
        </w:rPr>
        <w:t xml:space="preserve">postupuje s účinností ke dni podpisu veškerá práva </w:t>
      </w:r>
      <w:r w:rsidR="008E307A" w:rsidRPr="00305345">
        <w:rPr>
          <w:color w:val="auto"/>
          <w:lang w:val="cs-CZ"/>
        </w:rPr>
        <w:t xml:space="preserve">a </w:t>
      </w:r>
      <w:r w:rsidRPr="00305345">
        <w:rPr>
          <w:color w:val="auto"/>
          <w:lang w:val="cs-CZ"/>
        </w:rPr>
        <w:t xml:space="preserve">povinnosti ze Smlouvy na obchodní společnost </w:t>
      </w:r>
      <w:proofErr w:type="spellStart"/>
      <w:r w:rsidRPr="00305345">
        <w:rPr>
          <w:color w:val="auto"/>
          <w:lang w:val="cs-CZ"/>
        </w:rPr>
        <w:t>Bonett</w:t>
      </w:r>
      <w:proofErr w:type="spellEnd"/>
      <w:r w:rsidRPr="00305345">
        <w:rPr>
          <w:color w:val="auto"/>
          <w:lang w:val="cs-CZ"/>
        </w:rPr>
        <w:t xml:space="preserve"> </w:t>
      </w:r>
      <w:proofErr w:type="spellStart"/>
      <w:r w:rsidRPr="00305345">
        <w:rPr>
          <w:color w:val="auto"/>
          <w:lang w:val="cs-CZ"/>
        </w:rPr>
        <w:t>Gas</w:t>
      </w:r>
      <w:proofErr w:type="spellEnd"/>
      <w:r w:rsidRPr="00305345">
        <w:rPr>
          <w:color w:val="auto"/>
          <w:lang w:val="cs-CZ"/>
        </w:rPr>
        <w:t xml:space="preserve"> Systems, s.r.o., IČO: 056 32 986, DIČ: CZ05632986, se sídlem Křižíkova 237/36a, Karlín, 186 00 Praha 8, která bude nadále novým Poskytovatelem služeb dle předmětné Smlouvy. Obchodní společnost </w:t>
      </w:r>
      <w:proofErr w:type="spellStart"/>
      <w:r w:rsidRPr="00305345">
        <w:rPr>
          <w:color w:val="auto"/>
          <w:lang w:val="cs-CZ"/>
        </w:rPr>
        <w:t>Bonett</w:t>
      </w:r>
      <w:proofErr w:type="spellEnd"/>
      <w:r w:rsidRPr="00305345">
        <w:rPr>
          <w:color w:val="auto"/>
          <w:lang w:val="cs-CZ"/>
        </w:rPr>
        <w:t xml:space="preserve"> </w:t>
      </w:r>
      <w:proofErr w:type="spellStart"/>
      <w:r w:rsidRPr="00305345">
        <w:rPr>
          <w:color w:val="auto"/>
          <w:lang w:val="cs-CZ"/>
        </w:rPr>
        <w:t>Gas</w:t>
      </w:r>
      <w:proofErr w:type="spellEnd"/>
      <w:r w:rsidRPr="00305345">
        <w:rPr>
          <w:color w:val="auto"/>
          <w:lang w:val="cs-CZ"/>
        </w:rPr>
        <w:t xml:space="preserve"> Systems, s.r.o. níže svým uvedeným podpisem tato práva a povinnosti ze Smlouvy, vč. dalších úprav smlouvy dle tohoto dodatku, přijímá.</w:t>
      </w:r>
    </w:p>
    <w:p w:rsidR="009F49D6" w:rsidRPr="00305345" w:rsidRDefault="00736868" w:rsidP="00A0058B">
      <w:pPr>
        <w:pStyle w:val="Odstavecseseznamem"/>
        <w:jc w:val="both"/>
        <w:rPr>
          <w:color w:val="auto"/>
          <w:lang w:val="cs-CZ"/>
        </w:rPr>
      </w:pPr>
      <w:r w:rsidRPr="00305345">
        <w:rPr>
          <w:color w:val="auto"/>
          <w:lang w:val="cs-CZ"/>
        </w:rPr>
        <w:t>Původní Příloha č. 2</w:t>
      </w:r>
      <w:r w:rsidR="00DB4116" w:rsidRPr="00305345">
        <w:rPr>
          <w:color w:val="auto"/>
          <w:lang w:val="cs-CZ"/>
        </w:rPr>
        <w:t xml:space="preserve"> Smlouvy</w:t>
      </w:r>
      <w:r w:rsidRPr="00305345">
        <w:rPr>
          <w:color w:val="auto"/>
          <w:lang w:val="cs-CZ"/>
        </w:rPr>
        <w:t xml:space="preserve"> – Cenové ujednání</w:t>
      </w:r>
      <w:r w:rsidR="008B7C6C" w:rsidRPr="00305345">
        <w:rPr>
          <w:color w:val="auto"/>
          <w:lang w:val="cs-CZ"/>
        </w:rPr>
        <w:t xml:space="preserve"> viz níže, ze dne </w:t>
      </w:r>
      <w:proofErr w:type="gramStart"/>
      <w:r w:rsidR="00437BD0">
        <w:rPr>
          <w:color w:val="auto"/>
          <w:lang w:val="cs-CZ"/>
        </w:rPr>
        <w:t>14.6.2018</w:t>
      </w:r>
      <w:proofErr w:type="gramEnd"/>
      <w:r w:rsidR="009F49D6" w:rsidRPr="00305345">
        <w:rPr>
          <w:color w:val="auto"/>
          <w:lang w:val="cs-CZ"/>
        </w:rPr>
        <w:t xml:space="preserve"> </w:t>
      </w:r>
    </w:p>
    <w:p w:rsidR="008B7C6C" w:rsidRPr="00305345" w:rsidRDefault="008B7C6C" w:rsidP="008B7C6C">
      <w:pPr>
        <w:rPr>
          <w:lang w:val="cs-CZ"/>
        </w:rPr>
      </w:pPr>
    </w:p>
    <w:p w:rsidR="008B7C6C" w:rsidRPr="00305345" w:rsidRDefault="00305345" w:rsidP="008B7C6C">
      <w:pPr>
        <w:rPr>
          <w:b/>
          <w:i/>
          <w:sz w:val="24"/>
          <w:lang w:val="cs-CZ"/>
        </w:rPr>
      </w:pPr>
      <w:r>
        <w:rPr>
          <w:b/>
          <w:i/>
          <w:sz w:val="24"/>
          <w:lang w:val="cs-CZ"/>
        </w:rPr>
        <w:t>„</w:t>
      </w:r>
      <w:r w:rsidR="008B7C6C" w:rsidRPr="00305345">
        <w:rPr>
          <w:b/>
          <w:i/>
          <w:sz w:val="24"/>
          <w:lang w:val="cs-CZ"/>
        </w:rPr>
        <w:t>Příloha č. 2</w:t>
      </w:r>
    </w:p>
    <w:p w:rsidR="008B7C6C" w:rsidRPr="00305345" w:rsidRDefault="008B7C6C" w:rsidP="008B7C6C">
      <w:pPr>
        <w:pStyle w:val="Nadpis4"/>
        <w:rPr>
          <w:i/>
        </w:rPr>
      </w:pPr>
      <w:r w:rsidRPr="00305345">
        <w:rPr>
          <w:i/>
        </w:rPr>
        <w:t>Cenové ujednání</w:t>
      </w:r>
    </w:p>
    <w:p w:rsidR="008B7C6C" w:rsidRPr="00305345" w:rsidRDefault="008B7C6C" w:rsidP="008B7C6C">
      <w:pPr>
        <w:pStyle w:val="Nadpis2"/>
        <w:rPr>
          <w:rFonts w:ascii="Tahoma" w:hAnsi="Tahoma"/>
          <w:i/>
        </w:rPr>
      </w:pPr>
    </w:p>
    <w:p w:rsidR="008B7C6C" w:rsidRPr="00305345" w:rsidRDefault="008B7C6C" w:rsidP="008B7C6C">
      <w:pPr>
        <w:pStyle w:val="Nadpis2"/>
        <w:rPr>
          <w:rFonts w:ascii="Tahoma" w:hAnsi="Tahoma"/>
          <w:i/>
        </w:rPr>
      </w:pPr>
      <w:r w:rsidRPr="00305345">
        <w:rPr>
          <w:rFonts w:ascii="Tahoma" w:hAnsi="Tahoma"/>
          <w:i/>
        </w:rPr>
        <w:t xml:space="preserve">Hodinové sazby pro korektivní servis CNG dle bodu </w:t>
      </w:r>
      <w:proofErr w:type="gramStart"/>
      <w:r w:rsidRPr="00305345">
        <w:rPr>
          <w:rFonts w:ascii="Tahoma" w:hAnsi="Tahoma"/>
          <w:i/>
        </w:rPr>
        <w:t>1.4. smlouvy</w:t>
      </w:r>
      <w:proofErr w:type="gramEnd"/>
      <w:r w:rsidRPr="00305345">
        <w:rPr>
          <w:rFonts w:ascii="Tahoma" w:hAnsi="Tahoma"/>
          <w:i/>
        </w:rPr>
        <w:t xml:space="preserve"> (zákazníci platící paušální platby)</w:t>
      </w:r>
    </w:p>
    <w:p w:rsidR="008B7C6C" w:rsidRPr="00305345" w:rsidRDefault="008B7C6C" w:rsidP="008B7C6C">
      <w:pPr>
        <w:rPr>
          <w:i/>
          <w:szCs w:val="20"/>
          <w:lang w:val="cs-CZ"/>
        </w:rPr>
      </w:pPr>
      <w:r w:rsidRPr="00305345">
        <w:rPr>
          <w:i/>
          <w:szCs w:val="20"/>
          <w:lang w:val="cs-CZ"/>
        </w:rPr>
        <w:t>1 Servis do 24 hodin – 24HOD</w:t>
      </w:r>
    </w:p>
    <w:p w:rsidR="008B7C6C" w:rsidRPr="00305345" w:rsidRDefault="008B7C6C" w:rsidP="008B7C6C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i/>
          <w:sz w:val="20"/>
          <w:szCs w:val="20"/>
          <w:lang w:val="cs-CZ"/>
        </w:rPr>
      </w:pPr>
      <w:r w:rsidRPr="00305345">
        <w:rPr>
          <w:i/>
          <w:sz w:val="20"/>
          <w:szCs w:val="20"/>
          <w:lang w:val="cs-CZ"/>
        </w:rPr>
        <w:t xml:space="preserve">hodina práce </w:t>
      </w:r>
      <w:r w:rsidRPr="00305345">
        <w:rPr>
          <w:i/>
          <w:sz w:val="20"/>
          <w:szCs w:val="20"/>
          <w:lang w:val="cs-CZ"/>
        </w:rPr>
        <w:tab/>
        <w:t>890,-- Kč</w:t>
      </w:r>
    </w:p>
    <w:p w:rsidR="008B7C6C" w:rsidRPr="00305345" w:rsidRDefault="008B7C6C" w:rsidP="008B7C6C">
      <w:pPr>
        <w:rPr>
          <w:i/>
          <w:szCs w:val="20"/>
          <w:lang w:val="cs-CZ"/>
        </w:rPr>
      </w:pPr>
      <w:r w:rsidRPr="00305345">
        <w:rPr>
          <w:i/>
          <w:szCs w:val="20"/>
          <w:lang w:val="cs-CZ"/>
        </w:rPr>
        <w:t>2 Servis do 48 hodin – 48HOD</w:t>
      </w:r>
    </w:p>
    <w:p w:rsidR="008B7C6C" w:rsidRPr="00305345" w:rsidRDefault="008B7C6C" w:rsidP="008B7C6C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i/>
          <w:sz w:val="20"/>
          <w:szCs w:val="20"/>
          <w:lang w:val="cs-CZ"/>
        </w:rPr>
      </w:pPr>
      <w:r w:rsidRPr="00305345">
        <w:rPr>
          <w:i/>
          <w:sz w:val="20"/>
          <w:szCs w:val="20"/>
          <w:lang w:val="cs-CZ"/>
        </w:rPr>
        <w:t xml:space="preserve">hodina práce </w:t>
      </w:r>
      <w:r w:rsidRPr="00305345">
        <w:rPr>
          <w:i/>
          <w:sz w:val="20"/>
          <w:szCs w:val="20"/>
          <w:lang w:val="cs-CZ"/>
        </w:rPr>
        <w:tab/>
        <w:t>690,-- Kč</w:t>
      </w:r>
    </w:p>
    <w:p w:rsidR="008B7C6C" w:rsidRPr="00305345" w:rsidRDefault="008B7C6C" w:rsidP="008B7C6C">
      <w:pPr>
        <w:rPr>
          <w:i/>
          <w:szCs w:val="20"/>
          <w:lang w:val="cs-CZ"/>
        </w:rPr>
      </w:pPr>
      <w:r w:rsidRPr="00305345">
        <w:rPr>
          <w:i/>
          <w:szCs w:val="20"/>
          <w:lang w:val="cs-CZ"/>
        </w:rPr>
        <w:t>3 Servis – LEVNĚ</w:t>
      </w:r>
    </w:p>
    <w:p w:rsidR="008B7C6C" w:rsidRPr="00305345" w:rsidRDefault="008B7C6C" w:rsidP="008B7C6C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i/>
          <w:sz w:val="20"/>
          <w:szCs w:val="20"/>
          <w:lang w:val="cs-CZ"/>
        </w:rPr>
      </w:pPr>
      <w:r w:rsidRPr="00305345">
        <w:rPr>
          <w:i/>
          <w:sz w:val="20"/>
          <w:szCs w:val="20"/>
          <w:lang w:val="cs-CZ"/>
        </w:rPr>
        <w:t xml:space="preserve">hodina práce </w:t>
      </w:r>
      <w:r w:rsidRPr="00305345">
        <w:rPr>
          <w:i/>
          <w:sz w:val="20"/>
          <w:szCs w:val="20"/>
          <w:lang w:val="cs-CZ"/>
        </w:rPr>
        <w:tab/>
        <w:t>590,-- Kč</w:t>
      </w:r>
    </w:p>
    <w:p w:rsidR="008B7C6C" w:rsidRPr="00305345" w:rsidRDefault="008B7C6C" w:rsidP="008B7C6C">
      <w:pPr>
        <w:rPr>
          <w:i/>
          <w:szCs w:val="20"/>
          <w:lang w:val="cs-CZ"/>
        </w:rPr>
      </w:pPr>
    </w:p>
    <w:p w:rsidR="008B7C6C" w:rsidRPr="00305345" w:rsidRDefault="008B7C6C" w:rsidP="008B7C6C">
      <w:pPr>
        <w:pStyle w:val="Nadpis2"/>
        <w:rPr>
          <w:rFonts w:ascii="Tahoma" w:hAnsi="Tahoma"/>
          <w:i/>
        </w:rPr>
      </w:pPr>
      <w:r w:rsidRPr="00305345">
        <w:rPr>
          <w:rFonts w:ascii="Tahoma" w:hAnsi="Tahoma"/>
          <w:i/>
        </w:rPr>
        <w:t>Kilometrové sazby</w:t>
      </w:r>
    </w:p>
    <w:p w:rsidR="008B7C6C" w:rsidRPr="00305345" w:rsidRDefault="008B7C6C" w:rsidP="008B7C6C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i/>
          <w:szCs w:val="20"/>
          <w:lang w:val="cs-CZ"/>
        </w:rPr>
      </w:pPr>
      <w:r w:rsidRPr="00305345">
        <w:rPr>
          <w:i/>
          <w:sz w:val="20"/>
          <w:szCs w:val="20"/>
          <w:lang w:val="cs-CZ"/>
        </w:rPr>
        <w:t>1 km</w:t>
      </w:r>
      <w:r w:rsidRPr="00305345">
        <w:rPr>
          <w:i/>
          <w:sz w:val="20"/>
          <w:szCs w:val="20"/>
          <w:lang w:val="cs-CZ"/>
        </w:rPr>
        <w:tab/>
        <w:t xml:space="preserve">15,-- Kč / vozidlo </w:t>
      </w:r>
    </w:p>
    <w:p w:rsidR="008B7C6C" w:rsidRPr="00305345" w:rsidRDefault="008B7C6C" w:rsidP="008B7C6C">
      <w:pPr>
        <w:pStyle w:val="Zkladntext"/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i/>
          <w:szCs w:val="20"/>
          <w:lang w:val="cs-CZ"/>
        </w:rPr>
      </w:pPr>
    </w:p>
    <w:p w:rsidR="008B7C6C" w:rsidRPr="00305345" w:rsidRDefault="008B7C6C" w:rsidP="008B7C6C">
      <w:pPr>
        <w:pStyle w:val="Zkladntext"/>
        <w:rPr>
          <w:i/>
          <w:sz w:val="20"/>
          <w:szCs w:val="20"/>
          <w:u w:val="single"/>
          <w:lang w:val="cs-CZ"/>
        </w:rPr>
      </w:pPr>
      <w:r w:rsidRPr="00305345">
        <w:rPr>
          <w:i/>
          <w:sz w:val="20"/>
          <w:szCs w:val="20"/>
          <w:u w:val="single"/>
          <w:lang w:val="cs-CZ"/>
        </w:rPr>
        <w:t>Preventivní servis zajišťovaný dle bodu 1.5.2. – paušální platba</w:t>
      </w:r>
    </w:p>
    <w:p w:rsidR="008B7C6C" w:rsidRPr="00305345" w:rsidRDefault="008B7C6C" w:rsidP="008B7C6C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i/>
          <w:sz w:val="20"/>
          <w:szCs w:val="20"/>
          <w:lang w:val="cs-CZ"/>
        </w:rPr>
      </w:pPr>
      <w:r w:rsidRPr="00305345">
        <w:rPr>
          <w:i/>
          <w:sz w:val="20"/>
          <w:szCs w:val="20"/>
          <w:lang w:val="cs-CZ"/>
        </w:rPr>
        <w:t>Paušální sazba</w:t>
      </w:r>
      <w:r w:rsidRPr="00305345">
        <w:rPr>
          <w:i/>
          <w:sz w:val="20"/>
          <w:szCs w:val="20"/>
          <w:lang w:val="cs-CZ"/>
        </w:rPr>
        <w:tab/>
        <w:t>0,68Kč/1Nm3 (0,95 Kč/1kg) CNG prodaného z výdejních stojanů na stanici</w:t>
      </w:r>
    </w:p>
    <w:p w:rsidR="008B7C6C" w:rsidRPr="00305345" w:rsidRDefault="008B7C6C" w:rsidP="008B7C6C">
      <w:pPr>
        <w:pStyle w:val="Zkladntext"/>
        <w:rPr>
          <w:i/>
          <w:sz w:val="20"/>
          <w:szCs w:val="20"/>
          <w:u w:val="single"/>
          <w:lang w:val="cs-CZ"/>
        </w:rPr>
      </w:pPr>
    </w:p>
    <w:p w:rsidR="008B7C6C" w:rsidRPr="00305345" w:rsidRDefault="008B7C6C" w:rsidP="008B7C6C">
      <w:pPr>
        <w:pStyle w:val="Zkladntext"/>
        <w:rPr>
          <w:i/>
          <w:sz w:val="20"/>
          <w:szCs w:val="20"/>
          <w:u w:val="single"/>
          <w:lang w:val="cs-CZ"/>
        </w:rPr>
      </w:pPr>
      <w:r w:rsidRPr="00305345">
        <w:rPr>
          <w:i/>
          <w:sz w:val="20"/>
          <w:szCs w:val="20"/>
          <w:u w:val="single"/>
          <w:lang w:val="cs-CZ"/>
        </w:rPr>
        <w:t>Periodicky zajišťovaný legislativní servis dle bodu 1.5.3. – paušální platba</w:t>
      </w:r>
    </w:p>
    <w:p w:rsidR="008B7C6C" w:rsidRPr="00305345" w:rsidRDefault="008B7C6C" w:rsidP="008B7C6C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i/>
          <w:sz w:val="20"/>
          <w:szCs w:val="20"/>
          <w:lang w:val="cs-CZ"/>
        </w:rPr>
      </w:pPr>
      <w:r w:rsidRPr="00305345">
        <w:rPr>
          <w:i/>
          <w:sz w:val="20"/>
          <w:szCs w:val="20"/>
          <w:lang w:val="cs-CZ"/>
        </w:rPr>
        <w:t>Paušální sazba</w:t>
      </w:r>
      <w:r w:rsidRPr="00305345">
        <w:rPr>
          <w:i/>
          <w:sz w:val="20"/>
          <w:szCs w:val="20"/>
          <w:lang w:val="cs-CZ"/>
        </w:rPr>
        <w:tab/>
        <w:t>2.500,--Kč / měsíc / PS CNG v systému</w:t>
      </w:r>
    </w:p>
    <w:p w:rsidR="008B7C6C" w:rsidRPr="00305345" w:rsidRDefault="008B7C6C" w:rsidP="008B7C6C">
      <w:pPr>
        <w:rPr>
          <w:i/>
          <w:szCs w:val="20"/>
          <w:lang w:val="cs-CZ"/>
        </w:rPr>
      </w:pPr>
    </w:p>
    <w:p w:rsidR="008B7C6C" w:rsidRPr="00305345" w:rsidRDefault="008B7C6C" w:rsidP="008B7C6C">
      <w:pPr>
        <w:pStyle w:val="Zkladntext"/>
        <w:rPr>
          <w:i/>
          <w:sz w:val="20"/>
          <w:szCs w:val="20"/>
          <w:u w:val="single"/>
          <w:lang w:val="cs-CZ"/>
        </w:rPr>
      </w:pPr>
      <w:r w:rsidRPr="00305345">
        <w:rPr>
          <w:i/>
          <w:sz w:val="20"/>
          <w:szCs w:val="20"/>
          <w:u w:val="single"/>
          <w:lang w:val="cs-CZ"/>
        </w:rPr>
        <w:t>Možnost využití dispečinku dle bodu 1.5.4 a kontrola stanice dle bodu 1.5.5.</w:t>
      </w:r>
    </w:p>
    <w:p w:rsidR="008B7C6C" w:rsidRPr="00305345" w:rsidRDefault="008B7C6C" w:rsidP="008B7C6C">
      <w:pPr>
        <w:pStyle w:val="Zkladntext"/>
        <w:rPr>
          <w:i/>
          <w:sz w:val="20"/>
          <w:szCs w:val="20"/>
          <w:lang w:val="cs-CZ"/>
        </w:rPr>
      </w:pPr>
      <w:r w:rsidRPr="00305345">
        <w:rPr>
          <w:i/>
          <w:sz w:val="20"/>
          <w:szCs w:val="20"/>
          <w:lang w:val="cs-CZ"/>
        </w:rPr>
        <w:t>pro hlášení a řešení servisních zásahů po telefonu</w:t>
      </w:r>
    </w:p>
    <w:p w:rsidR="008B7C6C" w:rsidRPr="00305345" w:rsidRDefault="008B7C6C" w:rsidP="008B7C6C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i/>
          <w:sz w:val="20"/>
          <w:szCs w:val="20"/>
          <w:lang w:val="cs-CZ"/>
        </w:rPr>
      </w:pPr>
      <w:r w:rsidRPr="00305345">
        <w:rPr>
          <w:i/>
          <w:sz w:val="20"/>
          <w:szCs w:val="20"/>
          <w:lang w:val="cs-CZ"/>
        </w:rPr>
        <w:t>Paušální sazba</w:t>
      </w:r>
      <w:r w:rsidRPr="00305345">
        <w:rPr>
          <w:i/>
          <w:sz w:val="20"/>
          <w:szCs w:val="20"/>
          <w:lang w:val="cs-CZ"/>
        </w:rPr>
        <w:tab/>
        <w:t>2.000,--Kč / měsíc / PS CNG v systému</w:t>
      </w:r>
    </w:p>
    <w:p w:rsidR="008B7C6C" w:rsidRPr="00305345" w:rsidRDefault="008B7C6C" w:rsidP="008B7C6C">
      <w:pPr>
        <w:pStyle w:val="Zkladntext"/>
        <w:rPr>
          <w:i/>
          <w:sz w:val="20"/>
          <w:szCs w:val="20"/>
          <w:u w:val="single"/>
          <w:lang w:val="cs-CZ"/>
        </w:rPr>
      </w:pPr>
    </w:p>
    <w:p w:rsidR="008B7C6C" w:rsidRPr="00305345" w:rsidRDefault="008B7C6C" w:rsidP="008B7C6C">
      <w:pPr>
        <w:pStyle w:val="Zkladntext"/>
        <w:rPr>
          <w:i/>
          <w:sz w:val="20"/>
          <w:szCs w:val="20"/>
          <w:u w:val="single"/>
          <w:lang w:val="cs-CZ"/>
        </w:rPr>
      </w:pPr>
      <w:r w:rsidRPr="00305345">
        <w:rPr>
          <w:i/>
          <w:sz w:val="20"/>
          <w:szCs w:val="20"/>
          <w:u w:val="single"/>
          <w:lang w:val="cs-CZ"/>
        </w:rPr>
        <w:t xml:space="preserve">Objednatel je povinen vždy do 2 pracovních dnů po skončení měsíčního období sdělit Zhotoviteli počet kg CNG prodaných v předchozím ukončeném měsíčním období na plnicích stanicích na email </w:t>
      </w:r>
      <w:hyperlink r:id="rId7" w:history="1">
        <w:r w:rsidRPr="00305345">
          <w:rPr>
            <w:rStyle w:val="Hypertextovodkaz"/>
            <w:i/>
            <w:sz w:val="20"/>
            <w:szCs w:val="20"/>
            <w:lang w:val="cs-CZ"/>
          </w:rPr>
          <w:t>info@bonett.cz</w:t>
        </w:r>
      </w:hyperlink>
      <w:r w:rsidRPr="00305345">
        <w:rPr>
          <w:i/>
          <w:sz w:val="20"/>
          <w:szCs w:val="20"/>
          <w:u w:val="single"/>
          <w:lang w:val="cs-CZ"/>
        </w:rPr>
        <w:t xml:space="preserve"> tak, aby Zhotovitel mohl fakturovat sazby uvedené v této příloze.</w:t>
      </w:r>
      <w:r w:rsidR="00305345">
        <w:rPr>
          <w:i/>
          <w:sz w:val="20"/>
          <w:szCs w:val="20"/>
          <w:u w:val="single"/>
          <w:lang w:val="cs-CZ"/>
        </w:rPr>
        <w:t>“</w:t>
      </w:r>
    </w:p>
    <w:p w:rsidR="008B7C6C" w:rsidRPr="00305345" w:rsidRDefault="008B7C6C" w:rsidP="008B7C6C">
      <w:pPr>
        <w:tabs>
          <w:tab w:val="left" w:pos="0"/>
        </w:tabs>
        <w:rPr>
          <w:szCs w:val="20"/>
          <w:lang w:val="cs-CZ"/>
        </w:rPr>
      </w:pPr>
    </w:p>
    <w:p w:rsidR="00736868" w:rsidRPr="00305345" w:rsidRDefault="00736868" w:rsidP="009F49D6">
      <w:pPr>
        <w:pStyle w:val="Odstavecseseznamem"/>
        <w:numPr>
          <w:ilvl w:val="0"/>
          <w:numId w:val="0"/>
        </w:numPr>
        <w:ind w:left="284"/>
        <w:jc w:val="both"/>
        <w:rPr>
          <w:color w:val="auto"/>
          <w:lang w:val="cs-CZ"/>
        </w:rPr>
      </w:pPr>
      <w:r w:rsidRPr="00305345">
        <w:rPr>
          <w:color w:val="auto"/>
          <w:lang w:val="cs-CZ"/>
        </w:rPr>
        <w:t xml:space="preserve">se vypouští a </w:t>
      </w:r>
      <w:r w:rsidR="00DB4116" w:rsidRPr="00305345">
        <w:rPr>
          <w:color w:val="auto"/>
          <w:lang w:val="cs-CZ"/>
        </w:rPr>
        <w:t xml:space="preserve">ode dne podpisu tohoto dodatku </w:t>
      </w:r>
      <w:r w:rsidR="008B7C6C" w:rsidRPr="00305345">
        <w:rPr>
          <w:color w:val="auto"/>
          <w:lang w:val="cs-CZ"/>
        </w:rPr>
        <w:t xml:space="preserve">se </w:t>
      </w:r>
      <w:r w:rsidRPr="00305345">
        <w:rPr>
          <w:color w:val="auto"/>
          <w:lang w:val="cs-CZ"/>
        </w:rPr>
        <w:t xml:space="preserve">nahrazuje novým zněním, tak jak je uvedeno v </w:t>
      </w:r>
      <w:r w:rsidR="00F64DB3" w:rsidRPr="00305345">
        <w:rPr>
          <w:color w:val="auto"/>
          <w:lang w:val="cs-CZ"/>
        </w:rPr>
        <w:t>P</w:t>
      </w:r>
      <w:r w:rsidRPr="00305345">
        <w:rPr>
          <w:color w:val="auto"/>
          <w:lang w:val="cs-CZ"/>
        </w:rPr>
        <w:t>říloze č.</w:t>
      </w:r>
      <w:r w:rsidR="00F64DB3" w:rsidRPr="00305345">
        <w:rPr>
          <w:color w:val="auto"/>
          <w:lang w:val="cs-CZ"/>
        </w:rPr>
        <w:t xml:space="preserve"> </w:t>
      </w:r>
      <w:r w:rsidRPr="00305345">
        <w:rPr>
          <w:color w:val="auto"/>
          <w:lang w:val="cs-CZ"/>
        </w:rPr>
        <w:t>2 tohoto Dodatku č.</w:t>
      </w:r>
      <w:r w:rsidR="00F64DB3" w:rsidRPr="00305345">
        <w:rPr>
          <w:color w:val="auto"/>
          <w:lang w:val="cs-CZ"/>
        </w:rPr>
        <w:t xml:space="preserve"> </w:t>
      </w:r>
      <w:r w:rsidRPr="00305345">
        <w:rPr>
          <w:color w:val="auto"/>
          <w:lang w:val="cs-CZ"/>
        </w:rPr>
        <w:t>1.</w:t>
      </w:r>
    </w:p>
    <w:p w:rsidR="00736868" w:rsidRPr="004D23DD" w:rsidRDefault="00736868" w:rsidP="00736868">
      <w:pPr>
        <w:widowControl/>
        <w:tabs>
          <w:tab w:val="left" w:pos="1418"/>
        </w:tabs>
        <w:autoSpaceDE/>
        <w:autoSpaceDN/>
        <w:jc w:val="both"/>
        <w:rPr>
          <w:sz w:val="18"/>
          <w:lang w:val="cs-CZ"/>
        </w:rPr>
      </w:pPr>
    </w:p>
    <w:p w:rsidR="00736868" w:rsidRPr="004D23DD" w:rsidRDefault="00736868" w:rsidP="00A0058B">
      <w:pPr>
        <w:widowControl/>
        <w:adjustRightInd w:val="0"/>
        <w:jc w:val="both"/>
        <w:rPr>
          <w:rFonts w:eastAsiaTheme="minorHAnsi"/>
          <w:szCs w:val="20"/>
          <w:lang w:val="cs-CZ"/>
        </w:rPr>
      </w:pPr>
      <w:r w:rsidRPr="004D23DD">
        <w:rPr>
          <w:rFonts w:eastAsiaTheme="minorHAnsi"/>
          <w:szCs w:val="20"/>
          <w:lang w:val="cs-CZ"/>
        </w:rPr>
        <w:t>Ten</w:t>
      </w:r>
      <w:r w:rsidR="00A0058B" w:rsidRPr="004D23DD">
        <w:rPr>
          <w:rFonts w:eastAsiaTheme="minorHAnsi"/>
          <w:szCs w:val="20"/>
          <w:lang w:val="cs-CZ"/>
        </w:rPr>
        <w:t>to Dodatek se vyhotovuje ve třech (3)</w:t>
      </w:r>
      <w:r w:rsidRPr="004D23DD">
        <w:rPr>
          <w:rFonts w:eastAsiaTheme="minorHAnsi"/>
          <w:szCs w:val="20"/>
          <w:lang w:val="cs-CZ"/>
        </w:rPr>
        <w:t xml:space="preserve"> stejnopisech, z nichž každý má platnost originálu. Každá smluvní strana obdrží jeden</w:t>
      </w:r>
      <w:r w:rsidR="00F64DB3" w:rsidRPr="004D23DD">
        <w:rPr>
          <w:rFonts w:eastAsiaTheme="minorHAnsi"/>
          <w:szCs w:val="20"/>
          <w:lang w:val="cs-CZ"/>
        </w:rPr>
        <w:t xml:space="preserve"> </w:t>
      </w:r>
      <w:r w:rsidRPr="004D23DD">
        <w:rPr>
          <w:rFonts w:eastAsiaTheme="minorHAnsi"/>
          <w:szCs w:val="20"/>
          <w:lang w:val="cs-CZ"/>
        </w:rPr>
        <w:t>výtisk.</w:t>
      </w:r>
      <w:r w:rsidR="00A0058B" w:rsidRPr="004D23DD">
        <w:rPr>
          <w:rFonts w:eastAsiaTheme="minorHAnsi"/>
          <w:szCs w:val="20"/>
          <w:lang w:val="cs-CZ"/>
        </w:rPr>
        <w:t xml:space="preserve"> </w:t>
      </w:r>
      <w:r w:rsidRPr="004D23DD">
        <w:rPr>
          <w:rFonts w:eastAsiaTheme="minorHAnsi"/>
          <w:szCs w:val="20"/>
          <w:lang w:val="cs-CZ"/>
        </w:rPr>
        <w:t>Ostatní Dodatkem nedotčená ustanovení Smlouvy zůstávají plně v platnosti a beze změn.</w:t>
      </w:r>
    </w:p>
    <w:p w:rsidR="00A0058B" w:rsidRPr="004D23DD" w:rsidRDefault="00A0058B" w:rsidP="00A0058B">
      <w:pPr>
        <w:widowControl/>
        <w:adjustRightInd w:val="0"/>
        <w:jc w:val="both"/>
        <w:rPr>
          <w:rFonts w:eastAsiaTheme="minorHAnsi"/>
          <w:szCs w:val="20"/>
          <w:lang w:val="cs-CZ"/>
        </w:rPr>
      </w:pPr>
    </w:p>
    <w:p w:rsidR="00736868" w:rsidRPr="004D23DD" w:rsidRDefault="00736868" w:rsidP="00A0058B">
      <w:pPr>
        <w:widowControl/>
        <w:adjustRightInd w:val="0"/>
        <w:jc w:val="both"/>
        <w:rPr>
          <w:rFonts w:eastAsiaTheme="minorHAnsi"/>
          <w:szCs w:val="20"/>
          <w:lang w:val="cs-CZ"/>
        </w:rPr>
      </w:pPr>
      <w:r w:rsidRPr="004D23DD">
        <w:rPr>
          <w:rFonts w:eastAsiaTheme="minorHAnsi"/>
          <w:szCs w:val="20"/>
          <w:lang w:val="cs-CZ"/>
        </w:rPr>
        <w:t>Tento dodatek č. 1 nabývá platnosti a účinnosti dnem jeho podpisu.</w:t>
      </w:r>
    </w:p>
    <w:p w:rsidR="00A0058B" w:rsidRPr="004D23DD" w:rsidRDefault="00A0058B" w:rsidP="00A0058B">
      <w:pPr>
        <w:widowControl/>
        <w:adjustRightInd w:val="0"/>
        <w:jc w:val="both"/>
        <w:rPr>
          <w:rFonts w:eastAsiaTheme="minorHAnsi"/>
          <w:szCs w:val="20"/>
          <w:lang w:val="cs-CZ"/>
        </w:rPr>
      </w:pPr>
    </w:p>
    <w:p w:rsidR="00736868" w:rsidRPr="004D23DD" w:rsidRDefault="00A0058B" w:rsidP="00A0058B">
      <w:pPr>
        <w:widowControl/>
        <w:adjustRightInd w:val="0"/>
        <w:jc w:val="both"/>
        <w:rPr>
          <w:rFonts w:eastAsiaTheme="minorHAnsi"/>
          <w:szCs w:val="20"/>
          <w:lang w:val="cs-CZ"/>
        </w:rPr>
      </w:pPr>
      <w:r w:rsidRPr="004D23DD">
        <w:rPr>
          <w:rFonts w:eastAsiaTheme="minorHAnsi"/>
          <w:szCs w:val="20"/>
          <w:lang w:val="cs-CZ"/>
        </w:rPr>
        <w:t>Příloha č. 2</w:t>
      </w:r>
      <w:r w:rsidR="00736868" w:rsidRPr="004D23DD">
        <w:rPr>
          <w:rFonts w:eastAsiaTheme="minorHAnsi"/>
          <w:szCs w:val="20"/>
          <w:lang w:val="cs-CZ"/>
        </w:rPr>
        <w:t xml:space="preserve"> </w:t>
      </w:r>
      <w:r w:rsidR="00305345">
        <w:rPr>
          <w:rFonts w:eastAsiaTheme="minorHAnsi"/>
          <w:szCs w:val="20"/>
          <w:lang w:val="cs-CZ"/>
        </w:rPr>
        <w:t>Dodatku/</w:t>
      </w:r>
      <w:r w:rsidRPr="004D23DD">
        <w:rPr>
          <w:rFonts w:eastAsiaTheme="minorHAnsi"/>
          <w:szCs w:val="20"/>
          <w:lang w:val="cs-CZ"/>
        </w:rPr>
        <w:t xml:space="preserve">Smlouvy </w:t>
      </w:r>
      <w:r w:rsidR="00736868" w:rsidRPr="004D23DD">
        <w:rPr>
          <w:rFonts w:eastAsiaTheme="minorHAnsi"/>
          <w:szCs w:val="20"/>
          <w:lang w:val="cs-CZ"/>
        </w:rPr>
        <w:t>– Cenové ujednání</w:t>
      </w:r>
    </w:p>
    <w:p w:rsidR="00736868" w:rsidRPr="004D23DD" w:rsidRDefault="00736868" w:rsidP="00736868">
      <w:pPr>
        <w:jc w:val="both"/>
        <w:rPr>
          <w:rFonts w:eastAsiaTheme="minorHAnsi"/>
          <w:szCs w:val="20"/>
          <w:lang w:val="cs-CZ"/>
        </w:rPr>
      </w:pPr>
    </w:p>
    <w:p w:rsidR="00736868" w:rsidRPr="00305345" w:rsidRDefault="00736868" w:rsidP="00736868">
      <w:pPr>
        <w:jc w:val="both"/>
        <w:rPr>
          <w:lang w:val="cs-CZ"/>
        </w:rPr>
      </w:pPr>
      <w:r w:rsidRPr="004D23DD">
        <w:rPr>
          <w:lang w:val="cs-CZ"/>
        </w:rPr>
        <w:t xml:space="preserve">V </w:t>
      </w:r>
      <w:r w:rsidR="00EA7430">
        <w:rPr>
          <w:lang w:val="cs-CZ"/>
        </w:rPr>
        <w:t>Děčíně</w:t>
      </w:r>
      <w:r w:rsidRPr="004D23DD">
        <w:rPr>
          <w:lang w:val="cs-CZ"/>
        </w:rPr>
        <w:t xml:space="preserve"> dne </w:t>
      </w:r>
      <w:r w:rsidR="00A0058B" w:rsidRPr="004D23DD">
        <w:rPr>
          <w:lang w:val="cs-CZ"/>
        </w:rPr>
        <w:t xml:space="preserve">____ </w:t>
      </w:r>
      <w:r w:rsidR="00A0058B" w:rsidRPr="00305345">
        <w:rPr>
          <w:lang w:val="cs-CZ"/>
        </w:rPr>
        <w:t>2022</w:t>
      </w:r>
      <w:r w:rsidRPr="00305345">
        <w:rPr>
          <w:lang w:val="cs-CZ"/>
        </w:rPr>
        <w:tab/>
      </w:r>
      <w:r w:rsidRPr="00305345">
        <w:rPr>
          <w:lang w:val="cs-CZ"/>
        </w:rPr>
        <w:tab/>
        <w:t xml:space="preserve">  </w:t>
      </w:r>
      <w:r w:rsidRPr="00305345">
        <w:rPr>
          <w:lang w:val="cs-CZ"/>
        </w:rPr>
        <w:tab/>
      </w:r>
      <w:r w:rsidRPr="00305345">
        <w:rPr>
          <w:lang w:val="cs-CZ"/>
        </w:rPr>
        <w:tab/>
        <w:t xml:space="preserve">V Praze dne </w:t>
      </w:r>
      <w:r w:rsidR="00A0058B" w:rsidRPr="00305345">
        <w:rPr>
          <w:lang w:val="cs-CZ"/>
        </w:rPr>
        <w:t>_____ 2022</w:t>
      </w:r>
    </w:p>
    <w:p w:rsidR="00736868" w:rsidRPr="00305345" w:rsidRDefault="00736868" w:rsidP="00736868">
      <w:pPr>
        <w:jc w:val="both"/>
        <w:rPr>
          <w:lang w:val="cs-CZ"/>
        </w:rPr>
      </w:pPr>
    </w:p>
    <w:p w:rsidR="00736868" w:rsidRPr="00305345" w:rsidRDefault="00736868" w:rsidP="00736868">
      <w:pPr>
        <w:jc w:val="both"/>
        <w:rPr>
          <w:lang w:val="cs-CZ"/>
        </w:rPr>
      </w:pPr>
    </w:p>
    <w:p w:rsidR="00736868" w:rsidRPr="00305345" w:rsidRDefault="00736868" w:rsidP="00736868">
      <w:pPr>
        <w:jc w:val="both"/>
        <w:rPr>
          <w:lang w:val="cs-CZ"/>
        </w:rPr>
      </w:pPr>
      <w:r w:rsidRPr="00305345">
        <w:rPr>
          <w:lang w:val="cs-CZ"/>
        </w:rPr>
        <w:t>____________________</w:t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  <w:t>____________________</w:t>
      </w:r>
    </w:p>
    <w:p w:rsidR="00A0058B" w:rsidRPr="00305345" w:rsidRDefault="00DC5BCD" w:rsidP="00736868">
      <w:pPr>
        <w:jc w:val="both"/>
        <w:rPr>
          <w:lang w:val="cs-CZ"/>
        </w:rPr>
      </w:pPr>
      <w:r>
        <w:rPr>
          <w:lang w:val="cs-CZ"/>
        </w:rPr>
        <w:t>Ing. Zdeněk Machala</w:t>
      </w:r>
      <w:r w:rsidR="00736868" w:rsidRPr="00305345">
        <w:rPr>
          <w:lang w:val="cs-CZ"/>
        </w:rPr>
        <w:tab/>
      </w:r>
      <w:r w:rsidR="00736868" w:rsidRPr="00305345">
        <w:rPr>
          <w:lang w:val="cs-CZ"/>
        </w:rPr>
        <w:tab/>
      </w:r>
      <w:r w:rsidR="00736868" w:rsidRPr="00305345">
        <w:rPr>
          <w:lang w:val="cs-CZ"/>
        </w:rPr>
        <w:tab/>
      </w:r>
      <w:r w:rsidR="00736868" w:rsidRPr="00305345">
        <w:rPr>
          <w:lang w:val="cs-CZ"/>
        </w:rPr>
        <w:tab/>
      </w:r>
      <w:r w:rsidR="00736868" w:rsidRPr="00305345">
        <w:rPr>
          <w:lang w:val="cs-CZ"/>
        </w:rPr>
        <w:tab/>
      </w:r>
      <w:proofErr w:type="spellStart"/>
      <w:r w:rsidR="00A0058B" w:rsidRPr="00305345">
        <w:rPr>
          <w:b/>
          <w:lang w:val="cs-CZ"/>
        </w:rPr>
        <w:t>Bonett</w:t>
      </w:r>
      <w:proofErr w:type="spellEnd"/>
      <w:r w:rsidR="00A0058B" w:rsidRPr="00305345">
        <w:rPr>
          <w:b/>
          <w:lang w:val="cs-CZ"/>
        </w:rPr>
        <w:t xml:space="preserve"> Group a.s.</w:t>
      </w:r>
    </w:p>
    <w:p w:rsidR="00A0058B" w:rsidRPr="00305345" w:rsidRDefault="00DC5BCD" w:rsidP="00736868">
      <w:pPr>
        <w:jc w:val="both"/>
        <w:rPr>
          <w:lang w:val="cs-CZ"/>
        </w:rPr>
      </w:pPr>
      <w:r>
        <w:rPr>
          <w:lang w:val="cs-CZ"/>
        </w:rPr>
        <w:t>předseda představenstva</w:t>
      </w:r>
      <w:r w:rsidR="00A0058B" w:rsidRPr="00305345">
        <w:rPr>
          <w:lang w:val="cs-CZ"/>
        </w:rPr>
        <w:tab/>
      </w:r>
      <w:r w:rsidR="00A0058B" w:rsidRPr="00305345">
        <w:rPr>
          <w:lang w:val="cs-CZ"/>
        </w:rPr>
        <w:tab/>
      </w:r>
      <w:r w:rsidR="00A0058B" w:rsidRPr="00305345">
        <w:rPr>
          <w:lang w:val="cs-CZ"/>
        </w:rPr>
        <w:tab/>
      </w:r>
      <w:r w:rsidR="00A0058B" w:rsidRPr="00305345">
        <w:rPr>
          <w:lang w:val="cs-CZ"/>
        </w:rPr>
        <w:tab/>
        <w:t xml:space="preserve">v </w:t>
      </w:r>
      <w:proofErr w:type="spellStart"/>
      <w:r w:rsidR="00A0058B" w:rsidRPr="00305345">
        <w:rPr>
          <w:lang w:val="cs-CZ"/>
        </w:rPr>
        <w:t>zast</w:t>
      </w:r>
      <w:proofErr w:type="spellEnd"/>
      <w:r w:rsidR="00A0058B" w:rsidRPr="00305345">
        <w:rPr>
          <w:lang w:val="cs-CZ"/>
        </w:rPr>
        <w:t>. Ing. Václav Holovčák, člen představenstva</w:t>
      </w:r>
    </w:p>
    <w:p w:rsidR="00A0058B" w:rsidRPr="00305345" w:rsidRDefault="00A0058B" w:rsidP="00736868">
      <w:pPr>
        <w:jc w:val="both"/>
        <w:rPr>
          <w:lang w:val="cs-CZ"/>
        </w:rPr>
      </w:pPr>
    </w:p>
    <w:p w:rsidR="00A0058B" w:rsidRDefault="00DC5BCD" w:rsidP="00736868">
      <w:pPr>
        <w:jc w:val="both"/>
        <w:rPr>
          <w:lang w:val="cs-CZ"/>
        </w:rPr>
      </w:pPr>
      <w:r>
        <w:rPr>
          <w:lang w:val="cs-CZ"/>
        </w:rPr>
        <w:t>Ing. Rudolf Brejška</w:t>
      </w:r>
    </w:p>
    <w:p w:rsidR="00DC5BCD" w:rsidRPr="00305345" w:rsidRDefault="00DC5BCD" w:rsidP="00736868">
      <w:pPr>
        <w:jc w:val="both"/>
        <w:rPr>
          <w:lang w:val="cs-CZ"/>
        </w:rPr>
      </w:pPr>
      <w:r>
        <w:rPr>
          <w:lang w:val="cs-CZ"/>
        </w:rPr>
        <w:t>člen představenstva</w:t>
      </w:r>
    </w:p>
    <w:p w:rsidR="00A0058B" w:rsidRPr="00305345" w:rsidRDefault="00A0058B" w:rsidP="00A0058B">
      <w:pPr>
        <w:ind w:left="4320" w:firstLine="720"/>
        <w:jc w:val="both"/>
        <w:rPr>
          <w:lang w:val="cs-CZ"/>
        </w:rPr>
      </w:pPr>
      <w:r w:rsidRPr="00305345">
        <w:rPr>
          <w:lang w:val="cs-CZ"/>
        </w:rPr>
        <w:t>____________________</w:t>
      </w:r>
    </w:p>
    <w:p w:rsidR="00A0058B" w:rsidRPr="00305345" w:rsidRDefault="00A0058B" w:rsidP="00A0058B">
      <w:pPr>
        <w:jc w:val="both"/>
        <w:rPr>
          <w:lang w:val="cs-CZ"/>
        </w:rPr>
      </w:pP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proofErr w:type="spellStart"/>
      <w:r w:rsidRPr="00305345">
        <w:rPr>
          <w:b/>
          <w:lang w:val="cs-CZ"/>
        </w:rPr>
        <w:t>Bonett</w:t>
      </w:r>
      <w:proofErr w:type="spellEnd"/>
      <w:r w:rsidRPr="00305345">
        <w:rPr>
          <w:b/>
          <w:lang w:val="cs-CZ"/>
        </w:rPr>
        <w:t xml:space="preserve"> </w:t>
      </w:r>
      <w:proofErr w:type="spellStart"/>
      <w:r w:rsidRPr="00305345">
        <w:rPr>
          <w:b/>
          <w:lang w:val="cs-CZ"/>
        </w:rPr>
        <w:t>Gas</w:t>
      </w:r>
      <w:proofErr w:type="spellEnd"/>
      <w:r w:rsidRPr="00305345">
        <w:rPr>
          <w:b/>
          <w:lang w:val="cs-CZ"/>
        </w:rPr>
        <w:t xml:space="preserve"> Systems, s.r.o.</w:t>
      </w:r>
    </w:p>
    <w:p w:rsidR="00A0058B" w:rsidRPr="00305345" w:rsidRDefault="00A0058B" w:rsidP="00A0058B">
      <w:pPr>
        <w:jc w:val="both"/>
        <w:rPr>
          <w:lang w:val="cs-CZ"/>
        </w:rPr>
      </w:pP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</w:r>
      <w:r w:rsidRPr="00305345">
        <w:rPr>
          <w:lang w:val="cs-CZ"/>
        </w:rPr>
        <w:tab/>
        <w:t>v zast. Ing. Václav Holovčák, jednatel</w:t>
      </w:r>
    </w:p>
    <w:p w:rsidR="00F64DB3" w:rsidRPr="001E7B53" w:rsidRDefault="00F64DB3" w:rsidP="00F64DB3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8B7C6C" w:rsidRDefault="008B7C6C" w:rsidP="002746AB">
      <w:pPr>
        <w:rPr>
          <w:b/>
          <w:sz w:val="24"/>
          <w:lang w:val="cs-CZ"/>
        </w:rPr>
      </w:pPr>
    </w:p>
    <w:p w:rsidR="008B7C6C" w:rsidRDefault="008B7C6C" w:rsidP="002746AB">
      <w:pPr>
        <w:rPr>
          <w:b/>
          <w:sz w:val="24"/>
          <w:lang w:val="cs-CZ"/>
        </w:rPr>
      </w:pPr>
    </w:p>
    <w:p w:rsidR="008B7C6C" w:rsidRDefault="008B7C6C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55044A" w:rsidRDefault="0055044A" w:rsidP="002746AB">
      <w:pPr>
        <w:rPr>
          <w:b/>
          <w:sz w:val="24"/>
          <w:lang w:val="cs-CZ"/>
        </w:rPr>
      </w:pPr>
    </w:p>
    <w:p w:rsidR="002746AB" w:rsidRPr="001E7B53" w:rsidRDefault="00A0058B" w:rsidP="002746A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Příloha č. 2</w:t>
      </w:r>
    </w:p>
    <w:p w:rsidR="002746AB" w:rsidRPr="001E7B53" w:rsidRDefault="002746AB" w:rsidP="002746AB">
      <w:pPr>
        <w:pStyle w:val="Nadpis4"/>
      </w:pPr>
      <w:r w:rsidRPr="001E7B53">
        <w:t>Cenové ujednání</w:t>
      </w:r>
    </w:p>
    <w:p w:rsidR="002746AB" w:rsidRPr="001E7B53" w:rsidRDefault="002746AB" w:rsidP="002746AB">
      <w:pPr>
        <w:pStyle w:val="Nadpis2"/>
        <w:rPr>
          <w:rFonts w:ascii="Tahoma" w:hAnsi="Tahoma"/>
        </w:rPr>
      </w:pPr>
    </w:p>
    <w:p w:rsidR="002746AB" w:rsidRPr="001E7B53" w:rsidRDefault="002746AB" w:rsidP="002746AB">
      <w:pPr>
        <w:pStyle w:val="Nadpis2"/>
        <w:rPr>
          <w:rFonts w:ascii="Tahoma" w:hAnsi="Tahoma"/>
        </w:rPr>
      </w:pPr>
      <w:r w:rsidRPr="001E7B53">
        <w:rPr>
          <w:rFonts w:ascii="Tahoma" w:hAnsi="Tahoma"/>
        </w:rPr>
        <w:t>Hodinové sazby pro korektivní servis CNG dle bodu 1.4. smlouvy (zákazníci platící paušální platby)</w:t>
      </w:r>
    </w:p>
    <w:p w:rsidR="003A7EDD" w:rsidRPr="001E7B53" w:rsidRDefault="002746AB" w:rsidP="003A7EDD">
      <w:pPr>
        <w:rPr>
          <w:szCs w:val="20"/>
          <w:lang w:val="cs-CZ"/>
        </w:rPr>
      </w:pPr>
      <w:r w:rsidRPr="001E7B53">
        <w:rPr>
          <w:szCs w:val="20"/>
          <w:lang w:val="cs-CZ"/>
        </w:rPr>
        <w:t xml:space="preserve">1 </w:t>
      </w:r>
      <w:r w:rsidR="003A7EDD" w:rsidRPr="001E7B53">
        <w:rPr>
          <w:szCs w:val="20"/>
          <w:lang w:val="cs-CZ"/>
        </w:rPr>
        <w:t>Servis do 24 hodin – 24HOD</w:t>
      </w:r>
    </w:p>
    <w:p w:rsidR="003A7EDD" w:rsidRPr="001E7B53" w:rsidRDefault="003A7EDD" w:rsidP="003A7EDD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sz w:val="20"/>
          <w:szCs w:val="20"/>
          <w:lang w:val="cs-CZ"/>
        </w:rPr>
      </w:pPr>
      <w:r w:rsidRPr="001E7B53">
        <w:rPr>
          <w:sz w:val="20"/>
          <w:szCs w:val="20"/>
          <w:lang w:val="cs-CZ"/>
        </w:rPr>
        <w:t xml:space="preserve">hodina práce </w:t>
      </w:r>
      <w:r w:rsidRPr="001E7B53">
        <w:rPr>
          <w:sz w:val="20"/>
          <w:szCs w:val="20"/>
          <w:lang w:val="cs-CZ"/>
        </w:rPr>
        <w:tab/>
        <w:t>9</w:t>
      </w:r>
      <w:r>
        <w:rPr>
          <w:sz w:val="20"/>
          <w:szCs w:val="20"/>
          <w:lang w:val="cs-CZ"/>
        </w:rPr>
        <w:t>8</w:t>
      </w:r>
      <w:r w:rsidRPr="001E7B53">
        <w:rPr>
          <w:sz w:val="20"/>
          <w:szCs w:val="20"/>
          <w:lang w:val="cs-CZ"/>
        </w:rPr>
        <w:t>0,-- Kč</w:t>
      </w:r>
    </w:p>
    <w:p w:rsidR="003A7EDD" w:rsidRPr="001E7B53" w:rsidRDefault="003A7EDD" w:rsidP="003A7EDD">
      <w:pPr>
        <w:rPr>
          <w:szCs w:val="20"/>
          <w:lang w:val="cs-CZ"/>
        </w:rPr>
      </w:pPr>
      <w:r>
        <w:rPr>
          <w:szCs w:val="20"/>
          <w:lang w:val="cs-CZ"/>
        </w:rPr>
        <w:t>2</w:t>
      </w:r>
      <w:r w:rsidRPr="001E7B53">
        <w:rPr>
          <w:szCs w:val="20"/>
          <w:lang w:val="cs-CZ"/>
        </w:rPr>
        <w:t xml:space="preserve"> Servis do 48 hodin – 48HOD</w:t>
      </w:r>
    </w:p>
    <w:p w:rsidR="003A7EDD" w:rsidRDefault="003A7EDD" w:rsidP="003A7EDD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sz w:val="20"/>
          <w:szCs w:val="20"/>
          <w:lang w:val="cs-CZ"/>
        </w:rPr>
      </w:pPr>
      <w:r w:rsidRPr="001E7B53">
        <w:rPr>
          <w:sz w:val="20"/>
          <w:szCs w:val="20"/>
          <w:lang w:val="cs-CZ"/>
        </w:rPr>
        <w:t xml:space="preserve">hodina práce </w:t>
      </w:r>
      <w:r w:rsidRPr="001E7B53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>8</w:t>
      </w:r>
      <w:r w:rsidRPr="001E7B53">
        <w:rPr>
          <w:sz w:val="20"/>
          <w:szCs w:val="20"/>
          <w:lang w:val="cs-CZ"/>
        </w:rPr>
        <w:t>90,-- Kč</w:t>
      </w:r>
    </w:p>
    <w:p w:rsidR="003A7EDD" w:rsidRPr="004A4105" w:rsidRDefault="003A7EDD" w:rsidP="003A7EDD">
      <w:pPr>
        <w:rPr>
          <w:szCs w:val="20"/>
          <w:lang w:val="cs-CZ"/>
        </w:rPr>
      </w:pPr>
      <w:r>
        <w:rPr>
          <w:szCs w:val="20"/>
          <w:lang w:val="cs-CZ"/>
        </w:rPr>
        <w:t>3</w:t>
      </w:r>
      <w:r w:rsidRPr="004A4105">
        <w:rPr>
          <w:szCs w:val="20"/>
          <w:lang w:val="cs-CZ"/>
        </w:rPr>
        <w:t xml:space="preserve"> Servis – LEVNĚ</w:t>
      </w:r>
    </w:p>
    <w:p w:rsidR="003A7EDD" w:rsidRDefault="003A7EDD" w:rsidP="003A7EDD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sz w:val="20"/>
          <w:szCs w:val="20"/>
          <w:lang w:val="cs-CZ"/>
        </w:rPr>
      </w:pPr>
      <w:r w:rsidRPr="004A4105">
        <w:rPr>
          <w:sz w:val="20"/>
          <w:szCs w:val="20"/>
          <w:lang w:val="cs-CZ"/>
        </w:rPr>
        <w:t xml:space="preserve">hodina práce </w:t>
      </w:r>
      <w:r w:rsidRPr="004A4105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>7</w:t>
      </w:r>
      <w:r w:rsidRPr="004A4105">
        <w:rPr>
          <w:sz w:val="20"/>
          <w:szCs w:val="20"/>
          <w:lang w:val="cs-CZ"/>
        </w:rPr>
        <w:t>90,-- Kč</w:t>
      </w:r>
    </w:p>
    <w:p w:rsidR="002746AB" w:rsidRPr="001E7B53" w:rsidRDefault="002746AB" w:rsidP="003A7EDD">
      <w:pPr>
        <w:rPr>
          <w:szCs w:val="20"/>
          <w:lang w:val="cs-CZ"/>
        </w:rPr>
      </w:pPr>
    </w:p>
    <w:p w:rsidR="002746AB" w:rsidRPr="005B5606" w:rsidRDefault="002746AB" w:rsidP="002746AB">
      <w:pPr>
        <w:pStyle w:val="Nadpis2"/>
        <w:rPr>
          <w:rFonts w:ascii="Tahoma" w:hAnsi="Tahoma"/>
        </w:rPr>
      </w:pPr>
      <w:r w:rsidRPr="005B5606">
        <w:rPr>
          <w:rFonts w:ascii="Tahoma" w:hAnsi="Tahoma"/>
        </w:rPr>
        <w:t>Kilometrové sazby</w:t>
      </w:r>
    </w:p>
    <w:p w:rsidR="002746AB" w:rsidRPr="005B5606" w:rsidRDefault="002746AB" w:rsidP="000A00E5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szCs w:val="20"/>
          <w:lang w:val="cs-CZ"/>
        </w:rPr>
      </w:pPr>
      <w:r w:rsidRPr="005B5606">
        <w:rPr>
          <w:sz w:val="20"/>
          <w:szCs w:val="20"/>
          <w:lang w:val="cs-CZ"/>
        </w:rPr>
        <w:t xml:space="preserve">1 </w:t>
      </w:r>
      <w:r w:rsidR="005B5606" w:rsidRPr="005B5606">
        <w:rPr>
          <w:sz w:val="20"/>
          <w:szCs w:val="20"/>
          <w:lang w:val="cs-CZ"/>
        </w:rPr>
        <w:t>km</w:t>
      </w:r>
      <w:r w:rsidR="0065759A" w:rsidRPr="005B5606">
        <w:rPr>
          <w:sz w:val="20"/>
          <w:szCs w:val="20"/>
          <w:lang w:val="cs-CZ"/>
        </w:rPr>
        <w:tab/>
      </w:r>
      <w:r w:rsidR="005E28EE">
        <w:rPr>
          <w:sz w:val="20"/>
          <w:szCs w:val="20"/>
          <w:lang w:val="cs-CZ"/>
        </w:rPr>
        <w:t>20</w:t>
      </w:r>
      <w:r w:rsidRPr="005B5606">
        <w:rPr>
          <w:sz w:val="20"/>
          <w:szCs w:val="20"/>
          <w:lang w:val="cs-CZ"/>
        </w:rPr>
        <w:t>,-- Kč / vozidlo</w:t>
      </w:r>
      <w:r w:rsidR="0065759A" w:rsidRPr="005B5606">
        <w:rPr>
          <w:sz w:val="20"/>
          <w:szCs w:val="20"/>
          <w:lang w:val="cs-CZ"/>
        </w:rPr>
        <w:t xml:space="preserve"> </w:t>
      </w:r>
    </w:p>
    <w:p w:rsidR="005B5606" w:rsidRPr="005B5606" w:rsidRDefault="005B5606" w:rsidP="005B5606">
      <w:pPr>
        <w:pStyle w:val="Zkladntext"/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szCs w:val="20"/>
          <w:lang w:val="cs-CZ"/>
        </w:rPr>
      </w:pPr>
    </w:p>
    <w:p w:rsidR="002746AB" w:rsidRPr="001E7B53" w:rsidRDefault="002746AB" w:rsidP="002746AB">
      <w:pPr>
        <w:pStyle w:val="Zkladntext"/>
        <w:rPr>
          <w:sz w:val="20"/>
          <w:szCs w:val="20"/>
          <w:u w:val="single"/>
          <w:lang w:val="cs-CZ"/>
        </w:rPr>
      </w:pPr>
      <w:r w:rsidRPr="001E7B53">
        <w:rPr>
          <w:sz w:val="20"/>
          <w:szCs w:val="20"/>
          <w:u w:val="single"/>
          <w:lang w:val="cs-CZ"/>
        </w:rPr>
        <w:t>Preventivní s</w:t>
      </w:r>
      <w:r w:rsidR="0065759A">
        <w:rPr>
          <w:sz w:val="20"/>
          <w:szCs w:val="20"/>
          <w:u w:val="single"/>
          <w:lang w:val="cs-CZ"/>
        </w:rPr>
        <w:t>ervis zajišťovaný dle bodu 1.5.</w:t>
      </w:r>
      <w:r w:rsidR="005B5606">
        <w:rPr>
          <w:sz w:val="20"/>
          <w:szCs w:val="20"/>
          <w:u w:val="single"/>
          <w:lang w:val="cs-CZ"/>
        </w:rPr>
        <w:t>2</w:t>
      </w:r>
      <w:r w:rsidRPr="001E7B53">
        <w:rPr>
          <w:sz w:val="20"/>
          <w:szCs w:val="20"/>
          <w:u w:val="single"/>
          <w:lang w:val="cs-CZ"/>
        </w:rPr>
        <w:t>. – paušální platba</w:t>
      </w:r>
    </w:p>
    <w:p w:rsidR="002746AB" w:rsidRPr="001E7B53" w:rsidRDefault="002746AB" w:rsidP="00094EF8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sz w:val="20"/>
          <w:szCs w:val="20"/>
          <w:lang w:val="cs-CZ"/>
        </w:rPr>
      </w:pPr>
      <w:r w:rsidRPr="001E7B53">
        <w:rPr>
          <w:sz w:val="20"/>
          <w:szCs w:val="20"/>
          <w:lang w:val="cs-CZ"/>
        </w:rPr>
        <w:t>Paušální sazba</w:t>
      </w:r>
      <w:r w:rsidRPr="001E7B53">
        <w:rPr>
          <w:sz w:val="20"/>
          <w:szCs w:val="20"/>
          <w:lang w:val="cs-CZ"/>
        </w:rPr>
        <w:tab/>
      </w:r>
      <w:r w:rsidR="003A7EDD">
        <w:rPr>
          <w:sz w:val="20"/>
          <w:szCs w:val="20"/>
          <w:lang w:val="cs-CZ"/>
        </w:rPr>
        <w:t xml:space="preserve">1,20 </w:t>
      </w:r>
      <w:r w:rsidR="00094EF8" w:rsidRPr="001E7B53">
        <w:rPr>
          <w:sz w:val="20"/>
          <w:szCs w:val="20"/>
          <w:lang w:val="cs-CZ"/>
        </w:rPr>
        <w:t>Kč/</w:t>
      </w:r>
      <w:r w:rsidR="0065759A">
        <w:rPr>
          <w:sz w:val="20"/>
          <w:szCs w:val="20"/>
          <w:lang w:val="cs-CZ"/>
        </w:rPr>
        <w:t>1kg</w:t>
      </w:r>
      <w:r w:rsidRPr="001E7B53">
        <w:rPr>
          <w:sz w:val="20"/>
          <w:szCs w:val="20"/>
          <w:lang w:val="cs-CZ"/>
        </w:rPr>
        <w:t xml:space="preserve"> CNG prodaného </w:t>
      </w:r>
      <w:r w:rsidR="00094EF8" w:rsidRPr="001E7B53">
        <w:rPr>
          <w:sz w:val="20"/>
          <w:szCs w:val="20"/>
          <w:lang w:val="cs-CZ"/>
        </w:rPr>
        <w:t xml:space="preserve">z </w:t>
      </w:r>
      <w:r w:rsidRPr="001E7B53">
        <w:rPr>
          <w:sz w:val="20"/>
          <w:szCs w:val="20"/>
          <w:lang w:val="cs-CZ"/>
        </w:rPr>
        <w:t>výdejních stojanů na stanici</w:t>
      </w:r>
    </w:p>
    <w:p w:rsidR="002746AB" w:rsidRPr="001E7B53" w:rsidRDefault="002746AB" w:rsidP="002746AB">
      <w:pPr>
        <w:pStyle w:val="Zkladntext"/>
        <w:rPr>
          <w:sz w:val="20"/>
          <w:szCs w:val="20"/>
          <w:u w:val="single"/>
          <w:lang w:val="cs-CZ"/>
        </w:rPr>
      </w:pPr>
    </w:p>
    <w:p w:rsidR="002746AB" w:rsidRPr="001E7B53" w:rsidRDefault="002746AB" w:rsidP="002746AB">
      <w:pPr>
        <w:pStyle w:val="Zkladntext"/>
        <w:rPr>
          <w:sz w:val="20"/>
          <w:szCs w:val="20"/>
          <w:u w:val="single"/>
          <w:lang w:val="cs-CZ"/>
        </w:rPr>
      </w:pPr>
      <w:r w:rsidRPr="001E7B53">
        <w:rPr>
          <w:sz w:val="20"/>
          <w:szCs w:val="20"/>
          <w:u w:val="single"/>
          <w:lang w:val="cs-CZ"/>
        </w:rPr>
        <w:t>Periodicky zajišťovaný le</w:t>
      </w:r>
      <w:r w:rsidR="0065759A">
        <w:rPr>
          <w:sz w:val="20"/>
          <w:szCs w:val="20"/>
          <w:u w:val="single"/>
          <w:lang w:val="cs-CZ"/>
        </w:rPr>
        <w:t>gislativní servis dle bodu 1.5.</w:t>
      </w:r>
      <w:r w:rsidR="005B5606">
        <w:rPr>
          <w:sz w:val="20"/>
          <w:szCs w:val="20"/>
          <w:u w:val="single"/>
          <w:lang w:val="cs-CZ"/>
        </w:rPr>
        <w:t>3</w:t>
      </w:r>
      <w:r w:rsidRPr="001E7B53">
        <w:rPr>
          <w:sz w:val="20"/>
          <w:szCs w:val="20"/>
          <w:u w:val="single"/>
          <w:lang w:val="cs-CZ"/>
        </w:rPr>
        <w:t>. – paušální platba</w:t>
      </w:r>
    </w:p>
    <w:p w:rsidR="002746AB" w:rsidRPr="001E7B53" w:rsidRDefault="0065759A" w:rsidP="002746AB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Paušální sazba</w:t>
      </w:r>
      <w:r>
        <w:rPr>
          <w:sz w:val="20"/>
          <w:szCs w:val="20"/>
          <w:lang w:val="cs-CZ"/>
        </w:rPr>
        <w:tab/>
        <w:t>2.</w:t>
      </w:r>
      <w:r w:rsidR="005B5606">
        <w:rPr>
          <w:sz w:val="20"/>
          <w:szCs w:val="20"/>
          <w:lang w:val="cs-CZ"/>
        </w:rPr>
        <w:t>5</w:t>
      </w:r>
      <w:r w:rsidR="002746AB" w:rsidRPr="001E7B53">
        <w:rPr>
          <w:sz w:val="20"/>
          <w:szCs w:val="20"/>
          <w:lang w:val="cs-CZ"/>
        </w:rPr>
        <w:t>00,--Kč / měsíc / PS CNG v systému</w:t>
      </w:r>
    </w:p>
    <w:p w:rsidR="002746AB" w:rsidRPr="001E7B53" w:rsidRDefault="002746AB" w:rsidP="002746AB">
      <w:pPr>
        <w:rPr>
          <w:szCs w:val="20"/>
          <w:lang w:val="cs-CZ"/>
        </w:rPr>
      </w:pPr>
    </w:p>
    <w:p w:rsidR="002746AB" w:rsidRPr="001E7B53" w:rsidRDefault="002746AB" w:rsidP="002746AB">
      <w:pPr>
        <w:pStyle w:val="Zkladntext"/>
        <w:rPr>
          <w:sz w:val="20"/>
          <w:szCs w:val="20"/>
          <w:u w:val="single"/>
          <w:lang w:val="cs-CZ"/>
        </w:rPr>
      </w:pPr>
      <w:r w:rsidRPr="001E7B53">
        <w:rPr>
          <w:sz w:val="20"/>
          <w:szCs w:val="20"/>
          <w:u w:val="single"/>
          <w:lang w:val="cs-CZ"/>
        </w:rPr>
        <w:t>Možnost v</w:t>
      </w:r>
      <w:r w:rsidR="00BD7768" w:rsidRPr="001E7B53">
        <w:rPr>
          <w:sz w:val="20"/>
          <w:szCs w:val="20"/>
          <w:u w:val="single"/>
          <w:lang w:val="cs-CZ"/>
        </w:rPr>
        <w:t xml:space="preserve">yužití dispečinku dle </w:t>
      </w:r>
      <w:r w:rsidR="0065759A">
        <w:rPr>
          <w:sz w:val="20"/>
          <w:szCs w:val="20"/>
          <w:u w:val="single"/>
          <w:lang w:val="cs-CZ"/>
        </w:rPr>
        <w:t>bodu 1.5.</w:t>
      </w:r>
      <w:r w:rsidR="005B5606">
        <w:rPr>
          <w:sz w:val="20"/>
          <w:szCs w:val="20"/>
          <w:u w:val="single"/>
          <w:lang w:val="cs-CZ"/>
        </w:rPr>
        <w:t>4</w:t>
      </w:r>
      <w:r w:rsidRPr="001E7B53">
        <w:rPr>
          <w:sz w:val="20"/>
          <w:szCs w:val="20"/>
          <w:u w:val="single"/>
          <w:lang w:val="cs-CZ"/>
        </w:rPr>
        <w:t xml:space="preserve"> a </w:t>
      </w:r>
      <w:r w:rsidR="00BD7768" w:rsidRPr="001E7B53">
        <w:rPr>
          <w:sz w:val="20"/>
          <w:szCs w:val="20"/>
          <w:u w:val="single"/>
          <w:lang w:val="cs-CZ"/>
        </w:rPr>
        <w:t>kontrola stanice dle bodu 1.5.5</w:t>
      </w:r>
      <w:r w:rsidRPr="001E7B53">
        <w:rPr>
          <w:sz w:val="20"/>
          <w:szCs w:val="20"/>
          <w:u w:val="single"/>
          <w:lang w:val="cs-CZ"/>
        </w:rPr>
        <w:t>.</w:t>
      </w:r>
    </w:p>
    <w:p w:rsidR="002746AB" w:rsidRPr="001E7B53" w:rsidRDefault="002746AB" w:rsidP="002746AB">
      <w:pPr>
        <w:pStyle w:val="Zkladntext"/>
        <w:rPr>
          <w:sz w:val="20"/>
          <w:szCs w:val="20"/>
          <w:lang w:val="cs-CZ"/>
        </w:rPr>
      </w:pPr>
      <w:r w:rsidRPr="001E7B53">
        <w:rPr>
          <w:sz w:val="20"/>
          <w:szCs w:val="20"/>
          <w:lang w:val="cs-CZ"/>
        </w:rPr>
        <w:t>pro hlášení a řešen</w:t>
      </w:r>
      <w:r w:rsidR="00BD7768" w:rsidRPr="001E7B53">
        <w:rPr>
          <w:sz w:val="20"/>
          <w:szCs w:val="20"/>
          <w:lang w:val="cs-CZ"/>
        </w:rPr>
        <w:t>í servisních zásahů po telefonu</w:t>
      </w:r>
    </w:p>
    <w:p w:rsidR="002746AB" w:rsidRPr="001E7B53" w:rsidRDefault="002746AB" w:rsidP="002746AB">
      <w:pPr>
        <w:pStyle w:val="Zkladntext"/>
        <w:numPr>
          <w:ilvl w:val="0"/>
          <w:numId w:val="18"/>
        </w:numPr>
        <w:tabs>
          <w:tab w:val="left" w:pos="360"/>
          <w:tab w:val="left" w:pos="720"/>
          <w:tab w:val="left" w:pos="2977"/>
        </w:tabs>
        <w:suppressAutoHyphens/>
        <w:autoSpaceDE/>
        <w:autoSpaceDN/>
        <w:ind w:left="360"/>
        <w:jc w:val="both"/>
        <w:rPr>
          <w:sz w:val="20"/>
          <w:szCs w:val="20"/>
          <w:lang w:val="cs-CZ"/>
        </w:rPr>
      </w:pPr>
      <w:r w:rsidRPr="001E7B53">
        <w:rPr>
          <w:sz w:val="20"/>
          <w:szCs w:val="20"/>
          <w:lang w:val="cs-CZ"/>
        </w:rPr>
        <w:t>Paušální sazba</w:t>
      </w:r>
      <w:r w:rsidRPr="001E7B53">
        <w:rPr>
          <w:sz w:val="20"/>
          <w:szCs w:val="20"/>
          <w:lang w:val="cs-CZ"/>
        </w:rPr>
        <w:tab/>
      </w:r>
      <w:r w:rsidR="005B5606">
        <w:rPr>
          <w:sz w:val="20"/>
          <w:szCs w:val="20"/>
          <w:lang w:val="cs-CZ"/>
        </w:rPr>
        <w:t>2</w:t>
      </w:r>
      <w:r w:rsidR="0065759A">
        <w:rPr>
          <w:sz w:val="20"/>
          <w:szCs w:val="20"/>
          <w:lang w:val="cs-CZ"/>
        </w:rPr>
        <w:t>.000</w:t>
      </w:r>
      <w:r w:rsidRPr="001E7B53">
        <w:rPr>
          <w:sz w:val="20"/>
          <w:szCs w:val="20"/>
          <w:lang w:val="cs-CZ"/>
        </w:rPr>
        <w:t>,--Kč / měsíc / PS CNG v systému</w:t>
      </w:r>
    </w:p>
    <w:p w:rsidR="002746AB" w:rsidRPr="001E7B53" w:rsidRDefault="002746AB" w:rsidP="002746AB">
      <w:pPr>
        <w:pStyle w:val="Zkladntext"/>
        <w:rPr>
          <w:sz w:val="20"/>
          <w:szCs w:val="20"/>
          <w:u w:val="single"/>
          <w:lang w:val="cs-CZ"/>
        </w:rPr>
      </w:pPr>
    </w:p>
    <w:p w:rsidR="002746AB" w:rsidRPr="001E7B53" w:rsidRDefault="002746AB" w:rsidP="002746AB">
      <w:pPr>
        <w:pStyle w:val="Zkladntext"/>
        <w:rPr>
          <w:sz w:val="20"/>
          <w:szCs w:val="20"/>
          <w:u w:val="single"/>
          <w:lang w:val="cs-CZ"/>
        </w:rPr>
      </w:pPr>
      <w:r w:rsidRPr="001E7B53">
        <w:rPr>
          <w:sz w:val="20"/>
          <w:szCs w:val="20"/>
          <w:u w:val="single"/>
          <w:lang w:val="cs-CZ"/>
        </w:rPr>
        <w:t>Objednatel je povinen vždy do 2 pracovních dnů po skončení měsíčního období sdělit Zhotoviteli počet kg CNG prodaných v předchozím ukončeném měsíčním období na plnicích stanicích</w:t>
      </w:r>
      <w:r w:rsidR="00145F2B">
        <w:rPr>
          <w:sz w:val="20"/>
          <w:szCs w:val="20"/>
          <w:u w:val="single"/>
          <w:lang w:val="cs-CZ"/>
        </w:rPr>
        <w:t xml:space="preserve"> na email </w:t>
      </w:r>
      <w:hyperlink r:id="rId8" w:history="1">
        <w:r w:rsidR="00145F2B" w:rsidRPr="000955C0">
          <w:rPr>
            <w:rStyle w:val="Hypertextovodkaz"/>
            <w:sz w:val="20"/>
            <w:szCs w:val="20"/>
            <w:lang w:val="cs-CZ"/>
          </w:rPr>
          <w:t>info@bonett.cz</w:t>
        </w:r>
      </w:hyperlink>
      <w:r w:rsidR="00145F2B">
        <w:rPr>
          <w:sz w:val="20"/>
          <w:szCs w:val="20"/>
          <w:u w:val="single"/>
          <w:lang w:val="cs-CZ"/>
        </w:rPr>
        <w:t xml:space="preserve"> </w:t>
      </w:r>
      <w:r w:rsidRPr="001E7B53">
        <w:rPr>
          <w:sz w:val="20"/>
          <w:szCs w:val="20"/>
          <w:u w:val="single"/>
          <w:lang w:val="cs-CZ"/>
        </w:rPr>
        <w:t>tak, aby Zhotovitel mohl fakturov</w:t>
      </w:r>
      <w:r w:rsidR="00145F2B">
        <w:rPr>
          <w:sz w:val="20"/>
          <w:szCs w:val="20"/>
          <w:u w:val="single"/>
          <w:lang w:val="cs-CZ"/>
        </w:rPr>
        <w:t>at sazby uvedené v této příloze.</w:t>
      </w:r>
    </w:p>
    <w:p w:rsidR="002746AB" w:rsidRPr="001E7B53" w:rsidRDefault="002746AB" w:rsidP="00633BFF">
      <w:pPr>
        <w:tabs>
          <w:tab w:val="left" w:pos="0"/>
        </w:tabs>
        <w:rPr>
          <w:szCs w:val="20"/>
          <w:lang w:val="cs-CZ"/>
        </w:rPr>
      </w:pPr>
    </w:p>
    <w:p w:rsidR="002746AB" w:rsidRPr="001E7B53" w:rsidRDefault="002746AB" w:rsidP="002746AB">
      <w:pPr>
        <w:rPr>
          <w:szCs w:val="20"/>
          <w:lang w:val="cs-CZ"/>
        </w:rPr>
      </w:pPr>
    </w:p>
    <w:p w:rsidR="0029621A" w:rsidRDefault="002A67C3">
      <w:pPr>
        <w:rPr>
          <w:szCs w:val="20"/>
          <w:lang w:val="cs-CZ"/>
        </w:rPr>
      </w:pPr>
      <w:r>
        <w:rPr>
          <w:szCs w:val="20"/>
          <w:lang w:val="cs-CZ"/>
        </w:rPr>
        <w:t>Uvedené ceny jsou bez DPH.</w:t>
      </w:r>
    </w:p>
    <w:p w:rsidR="00A8274A" w:rsidRPr="001E7B53" w:rsidRDefault="00A8274A">
      <w:pPr>
        <w:rPr>
          <w:szCs w:val="20"/>
          <w:lang w:val="cs-CZ"/>
        </w:rPr>
      </w:pPr>
    </w:p>
    <w:p w:rsidR="003C776A" w:rsidRPr="001E7B53" w:rsidRDefault="003C776A">
      <w:pPr>
        <w:rPr>
          <w:szCs w:val="20"/>
          <w:lang w:val="cs-CZ"/>
        </w:rPr>
      </w:pPr>
    </w:p>
    <w:sectPr w:rsidR="003C776A" w:rsidRPr="001E7B53" w:rsidSect="00A0058B">
      <w:headerReference w:type="default" r:id="rId9"/>
      <w:footerReference w:type="default" r:id="rId10"/>
      <w:pgSz w:w="11910" w:h="16840"/>
      <w:pgMar w:top="760" w:right="853" w:bottom="709" w:left="851" w:header="708" w:footer="7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AA" w:rsidRDefault="003247AA" w:rsidP="00DA7959">
      <w:r>
        <w:separator/>
      </w:r>
    </w:p>
  </w:endnote>
  <w:endnote w:type="continuationSeparator" w:id="0">
    <w:p w:rsidR="003247AA" w:rsidRDefault="003247AA" w:rsidP="00DA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04" w:rsidRDefault="005F3404" w:rsidP="005F3404">
    <w:pPr>
      <w:spacing w:before="99"/>
      <w:rPr>
        <w:b/>
        <w:sz w:val="15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4F7DDDC2" wp14:editId="2AB12AD4">
          <wp:simplePos x="0" y="0"/>
          <wp:positionH relativeFrom="column">
            <wp:posOffset>5811393</wp:posOffset>
          </wp:positionH>
          <wp:positionV relativeFrom="paragraph">
            <wp:posOffset>65405</wp:posOffset>
          </wp:positionV>
          <wp:extent cx="673430" cy="688848"/>
          <wp:effectExtent l="0" t="0" r="0" b="0"/>
          <wp:wrapNone/>
          <wp:docPr id="28" name="Obrázek 28" descr="C:\Users\holovcak\AppData\Local\Microsoft\Windows\INetCache\Content.Word\01-PNG bonett_list_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olovcak\AppData\Local\Microsoft\Windows\INetCache\Content.Word\01-PNG bonett_list_zapa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30" cy="688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231F20"/>
        <w:sz w:val="15"/>
      </w:rPr>
      <w:t>Bonett Gas Systems, s.r.o.</w:t>
    </w:r>
  </w:p>
  <w:p w:rsidR="005F3404" w:rsidRDefault="005F3404" w:rsidP="005F3404">
    <w:pPr>
      <w:pStyle w:val="Zkladntext"/>
      <w:spacing w:before="34"/>
    </w:pPr>
    <w:r>
      <w:rPr>
        <w:b/>
        <w:color w:val="231F20"/>
        <w:w w:val="105"/>
      </w:rPr>
      <w:t xml:space="preserve">A </w:t>
    </w:r>
    <w:proofErr w:type="spellStart"/>
    <w:r>
      <w:rPr>
        <w:color w:val="231F20"/>
        <w:w w:val="105"/>
      </w:rPr>
      <w:t>Křižíkova</w:t>
    </w:r>
    <w:proofErr w:type="spellEnd"/>
    <w:r>
      <w:rPr>
        <w:color w:val="231F20"/>
        <w:w w:val="105"/>
      </w:rPr>
      <w:t xml:space="preserve"> 237/36A </w:t>
    </w:r>
    <w:r>
      <w:rPr>
        <w:rFonts w:ascii="Microsoft Sans Serif"/>
        <w:color w:val="231F20"/>
        <w:w w:val="105"/>
      </w:rPr>
      <w:t xml:space="preserve">| </w:t>
    </w:r>
    <w:r>
      <w:rPr>
        <w:color w:val="231F20"/>
        <w:w w:val="105"/>
      </w:rPr>
      <w:t xml:space="preserve">186 00 Praha 8 </w:t>
    </w:r>
    <w:r>
      <w:rPr>
        <w:rFonts w:ascii="Microsoft Sans Serif"/>
        <w:color w:val="231F20"/>
        <w:w w:val="105"/>
      </w:rPr>
      <w:t xml:space="preserve">| </w:t>
    </w:r>
    <w:r>
      <w:rPr>
        <w:color w:val="231F20"/>
        <w:w w:val="105"/>
      </w:rPr>
      <w:t>Czech Republic</w:t>
    </w:r>
  </w:p>
  <w:p w:rsidR="005F3404" w:rsidRDefault="005F3404" w:rsidP="005F3404">
    <w:pPr>
      <w:pStyle w:val="Zkladntext"/>
      <w:spacing w:before="4"/>
    </w:pPr>
    <w:r>
      <w:rPr>
        <w:b/>
        <w:color w:val="231F20"/>
        <w:w w:val="105"/>
      </w:rPr>
      <w:t xml:space="preserve">T </w:t>
    </w:r>
    <w:r>
      <w:rPr>
        <w:color w:val="231F20"/>
        <w:w w:val="105"/>
      </w:rPr>
      <w:t xml:space="preserve">+420 222 801 911 </w:t>
    </w:r>
    <w:r>
      <w:rPr>
        <w:rFonts w:ascii="Microsoft Sans Serif"/>
        <w:color w:val="231F20"/>
        <w:w w:val="105"/>
      </w:rPr>
      <w:t xml:space="preserve">| </w:t>
    </w:r>
    <w:r>
      <w:rPr>
        <w:b/>
        <w:color w:val="231F20"/>
        <w:w w:val="105"/>
      </w:rPr>
      <w:t xml:space="preserve">F </w:t>
    </w:r>
    <w:r>
      <w:rPr>
        <w:color w:val="231F20"/>
        <w:w w:val="105"/>
      </w:rPr>
      <w:t>+420 222 801 917</w:t>
    </w:r>
  </w:p>
  <w:p w:rsidR="005F3404" w:rsidRDefault="005F3404" w:rsidP="005F3404">
    <w:pPr>
      <w:pStyle w:val="Zkladntext"/>
      <w:spacing w:before="4"/>
      <w:rPr>
        <w:color w:val="231F20"/>
        <w:w w:val="105"/>
      </w:rPr>
    </w:pPr>
    <w:r>
      <w:rPr>
        <w:b/>
        <w:color w:val="231F20"/>
        <w:w w:val="105"/>
      </w:rPr>
      <w:t xml:space="preserve">E </w:t>
    </w:r>
    <w:hyperlink r:id="rId2">
      <w:r>
        <w:rPr>
          <w:color w:val="231F20"/>
          <w:w w:val="105"/>
        </w:rPr>
        <w:t xml:space="preserve">info@bonett.cz </w:t>
      </w:r>
    </w:hyperlink>
    <w:r>
      <w:rPr>
        <w:rFonts w:ascii="Microsoft Sans Serif"/>
        <w:color w:val="231F20"/>
        <w:w w:val="105"/>
      </w:rPr>
      <w:t xml:space="preserve">| </w:t>
    </w:r>
    <w:r>
      <w:rPr>
        <w:b/>
        <w:color w:val="231F20"/>
        <w:w w:val="105"/>
      </w:rPr>
      <w:t xml:space="preserve">W </w:t>
    </w:r>
    <w:hyperlink r:id="rId3">
      <w:r>
        <w:rPr>
          <w:color w:val="231F20"/>
          <w:w w:val="105"/>
        </w:rPr>
        <w:t>www.bonett.cz</w:t>
      </w:r>
    </w:hyperlink>
  </w:p>
  <w:p w:rsidR="005F3404" w:rsidRDefault="005F3404" w:rsidP="005F3404">
    <w:pPr>
      <w:pStyle w:val="Zkladntext"/>
      <w:spacing w:before="4"/>
      <w:rPr>
        <w:rFonts w:ascii="Microsoft Sans Serif"/>
        <w:color w:val="231F20"/>
        <w:w w:val="105"/>
      </w:rPr>
    </w:pPr>
    <w:r>
      <w:rPr>
        <w:b/>
        <w:color w:val="231F20"/>
        <w:w w:val="105"/>
      </w:rPr>
      <w:t>I</w:t>
    </w:r>
    <w:r w:rsidRPr="00DA7959">
      <w:rPr>
        <w:color w:val="231F20"/>
        <w:w w:val="105"/>
      </w:rPr>
      <w:t xml:space="preserve"> </w:t>
    </w:r>
    <w:r>
      <w:rPr>
        <w:color w:val="231F20"/>
        <w:w w:val="105"/>
      </w:rPr>
      <w:t xml:space="preserve">Identification Nr 05632986 </w:t>
    </w:r>
    <w:r>
      <w:rPr>
        <w:rFonts w:ascii="Microsoft Sans Serif"/>
        <w:color w:val="231F20"/>
        <w:w w:val="105"/>
      </w:rPr>
      <w:t xml:space="preserve">| </w:t>
    </w:r>
    <w:r>
      <w:rPr>
        <w:b/>
        <w:color w:val="231F20"/>
        <w:w w:val="105"/>
      </w:rPr>
      <w:t>T</w:t>
    </w:r>
    <w:r>
      <w:rPr>
        <w:color w:val="231F20"/>
        <w:w w:val="105"/>
      </w:rPr>
      <w:t xml:space="preserve"> Tax Nr CZ05632986</w:t>
    </w:r>
  </w:p>
  <w:p w:rsidR="005F3404" w:rsidRDefault="005F3404" w:rsidP="005F3404">
    <w:pPr>
      <w:pStyle w:val="Zkladntext"/>
      <w:spacing w:before="4"/>
      <w:rPr>
        <w:color w:val="231F20"/>
        <w:w w:val="105"/>
      </w:rPr>
    </w:pPr>
    <w:r>
      <w:rPr>
        <w:b/>
        <w:color w:val="231F20"/>
        <w:w w:val="105"/>
      </w:rPr>
      <w:t xml:space="preserve">B </w:t>
    </w:r>
    <w:r w:rsidRPr="00DA7959">
      <w:rPr>
        <w:color w:val="231F20"/>
        <w:w w:val="105"/>
      </w:rPr>
      <w:t>UniCredit Bank Czech Republic and Slovakia, a.s.</w:t>
    </w:r>
    <w:r>
      <w:rPr>
        <w:color w:val="231F20"/>
        <w:w w:val="105"/>
      </w:rPr>
      <w:t xml:space="preserve"> </w:t>
    </w:r>
    <w:r>
      <w:rPr>
        <w:rFonts w:ascii="Microsoft Sans Serif"/>
        <w:color w:val="231F20"/>
        <w:w w:val="105"/>
      </w:rPr>
      <w:t xml:space="preserve">| </w:t>
    </w:r>
    <w:r>
      <w:rPr>
        <w:color w:val="231F20"/>
        <w:w w:val="105"/>
      </w:rPr>
      <w:t xml:space="preserve">acc.nr.: </w:t>
    </w:r>
    <w:r w:rsidRPr="00C23162">
      <w:rPr>
        <w:color w:val="231F20"/>
        <w:w w:val="105"/>
      </w:rPr>
      <w:t>2114259845</w:t>
    </w:r>
    <w:r w:rsidRPr="00DA7959">
      <w:rPr>
        <w:color w:val="231F20"/>
        <w:w w:val="105"/>
      </w:rPr>
      <w:t>/2700</w:t>
    </w:r>
  </w:p>
  <w:p w:rsidR="005F3404" w:rsidRDefault="005F3404" w:rsidP="005F3404">
    <w:pPr>
      <w:pStyle w:val="Zkladntext"/>
      <w:spacing w:before="4"/>
      <w:rPr>
        <w:color w:val="231F20"/>
        <w:w w:val="105"/>
      </w:rPr>
    </w:pPr>
    <w:r>
      <w:rPr>
        <w:b/>
        <w:color w:val="231F20"/>
        <w:w w:val="105"/>
      </w:rPr>
      <w:t>R</w:t>
    </w:r>
    <w:r w:rsidRPr="00DA7959">
      <w:rPr>
        <w:color w:val="231F20"/>
        <w:w w:val="105"/>
      </w:rPr>
      <w:t xml:space="preserve"> </w:t>
    </w:r>
    <w:r>
      <w:rPr>
        <w:color w:val="231F20"/>
        <w:w w:val="105"/>
      </w:rPr>
      <w:t xml:space="preserve">Registered by </w:t>
    </w:r>
    <w:r w:rsidRPr="00FC0EC1">
      <w:rPr>
        <w:color w:val="231F20"/>
        <w:w w:val="105"/>
      </w:rPr>
      <w:t>Muni</w:t>
    </w:r>
    <w:r>
      <w:rPr>
        <w:color w:val="231F20"/>
        <w:w w:val="105"/>
      </w:rPr>
      <w:t>cipal Court in Prague, Section C</w:t>
    </w:r>
    <w:r w:rsidRPr="00FC0EC1">
      <w:rPr>
        <w:color w:val="231F20"/>
        <w:w w:val="105"/>
      </w:rPr>
      <w:t xml:space="preserve">, File No. </w:t>
    </w:r>
    <w:r>
      <w:rPr>
        <w:color w:val="231F20"/>
        <w:w w:val="105"/>
      </w:rPr>
      <w:t xml:space="preserve">267922.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AA" w:rsidRDefault="003247AA" w:rsidP="00DA7959">
      <w:r>
        <w:separator/>
      </w:r>
    </w:p>
  </w:footnote>
  <w:footnote w:type="continuationSeparator" w:id="0">
    <w:p w:rsidR="003247AA" w:rsidRDefault="003247AA" w:rsidP="00DA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76" w:rsidRDefault="00BB0176" w:rsidP="00F74C57">
    <w:pPr>
      <w:pStyle w:val="Zhlav"/>
    </w:pPr>
    <w:r>
      <w:rPr>
        <w:noProof/>
        <w:lang w:val="cs-CZ" w:eastAsia="cs-CZ"/>
      </w:rPr>
      <w:drawing>
        <wp:inline distT="0" distB="0" distL="0" distR="0" wp14:anchorId="69E8255D" wp14:editId="09EE4D96">
          <wp:extent cx="1331595" cy="735330"/>
          <wp:effectExtent l="0" t="0" r="0" b="0"/>
          <wp:docPr id="27" name="Obrázek 27" descr="01_PNG bonett_hlavickovy_papir_RGB_2017_vl_tisk_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PNG bonett_hlavickovy_papir_RGB_2017_vl_tisk_fin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176" w:rsidRDefault="00F74C5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16AE31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6120F45"/>
    <w:multiLevelType w:val="hybridMultilevel"/>
    <w:tmpl w:val="A008E01C"/>
    <w:lvl w:ilvl="0" w:tplc="957415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DB7"/>
    <w:multiLevelType w:val="hybridMultilevel"/>
    <w:tmpl w:val="2AAC7E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66BAE"/>
    <w:multiLevelType w:val="hybridMultilevel"/>
    <w:tmpl w:val="65027F06"/>
    <w:lvl w:ilvl="0" w:tplc="5DCCF21A">
      <w:start w:val="1"/>
      <w:numFmt w:val="bullet"/>
      <w:lvlText w:val=""/>
      <w:lvlJc w:val="left"/>
      <w:pPr>
        <w:ind w:left="851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0F2D"/>
    <w:multiLevelType w:val="multilevel"/>
    <w:tmpl w:val="15C8F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AC13E9"/>
    <w:multiLevelType w:val="hybridMultilevel"/>
    <w:tmpl w:val="0FD6E580"/>
    <w:lvl w:ilvl="0" w:tplc="A5C030A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594A"/>
    <w:multiLevelType w:val="hybridMultilevel"/>
    <w:tmpl w:val="E2E406F8"/>
    <w:lvl w:ilvl="0" w:tplc="B8EE26B4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pStyle w:val="12slovanseznam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13slovanseznam3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429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E536FE"/>
    <w:multiLevelType w:val="hybridMultilevel"/>
    <w:tmpl w:val="FB44F054"/>
    <w:lvl w:ilvl="0" w:tplc="44B0624C">
      <w:start w:val="1"/>
      <w:numFmt w:val="decimal"/>
      <w:pStyle w:val="12slovanodstavec"/>
      <w:lvlText w:val="1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2770F8"/>
    <w:multiLevelType w:val="multilevel"/>
    <w:tmpl w:val="222664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1F4E4A"/>
    <w:multiLevelType w:val="multilevel"/>
    <w:tmpl w:val="432A249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C511C3"/>
    <w:multiLevelType w:val="hybridMultilevel"/>
    <w:tmpl w:val="3298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01D8A"/>
    <w:multiLevelType w:val="hybridMultilevel"/>
    <w:tmpl w:val="69BA83CA"/>
    <w:lvl w:ilvl="0" w:tplc="3C3AE988">
      <w:start w:val="1"/>
      <w:numFmt w:val="bullet"/>
      <w:pStyle w:val="21odrky"/>
      <w:lvlText w:val=""/>
      <w:lvlJc w:val="left"/>
      <w:pPr>
        <w:tabs>
          <w:tab w:val="num" w:pos="851"/>
        </w:tabs>
        <w:ind w:left="68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101C"/>
    <w:multiLevelType w:val="multilevel"/>
    <w:tmpl w:val="33546F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463147"/>
    <w:multiLevelType w:val="multilevel"/>
    <w:tmpl w:val="468E2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"/>
  </w:num>
  <w:num w:numId="9">
    <w:abstractNumId w:val="4"/>
  </w:num>
  <w:num w:numId="10">
    <w:abstractNumId w:val="13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4"/>
  </w:num>
  <w:num w:numId="13">
    <w:abstractNumId w:val="14"/>
  </w:num>
  <w:num w:numId="14">
    <w:abstractNumId w:val="3"/>
  </w:num>
  <w:num w:numId="15">
    <w:abstractNumId w:val="5"/>
  </w:num>
  <w:num w:numId="16">
    <w:abstractNumId w:val="10"/>
  </w:num>
  <w:num w:numId="17">
    <w:abstractNumId w:val="15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2"/>
    </w:lvlOverride>
  </w:num>
  <w:num w:numId="25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AB"/>
    <w:rsid w:val="00012D4B"/>
    <w:rsid w:val="00046AB2"/>
    <w:rsid w:val="000658D0"/>
    <w:rsid w:val="000711CD"/>
    <w:rsid w:val="00071FAE"/>
    <w:rsid w:val="00094EF8"/>
    <w:rsid w:val="000C2304"/>
    <w:rsid w:val="000E6A6B"/>
    <w:rsid w:val="000F6150"/>
    <w:rsid w:val="00100690"/>
    <w:rsid w:val="001134EC"/>
    <w:rsid w:val="00122541"/>
    <w:rsid w:val="00123EAC"/>
    <w:rsid w:val="00132153"/>
    <w:rsid w:val="00145F2B"/>
    <w:rsid w:val="0015275A"/>
    <w:rsid w:val="00163FA7"/>
    <w:rsid w:val="0019547C"/>
    <w:rsid w:val="00195F19"/>
    <w:rsid w:val="001B4924"/>
    <w:rsid w:val="001D47FB"/>
    <w:rsid w:val="001E10E6"/>
    <w:rsid w:val="001E7B53"/>
    <w:rsid w:val="001F39D2"/>
    <w:rsid w:val="0020016B"/>
    <w:rsid w:val="002242EE"/>
    <w:rsid w:val="00231AC4"/>
    <w:rsid w:val="002746AB"/>
    <w:rsid w:val="0029621A"/>
    <w:rsid w:val="002A1429"/>
    <w:rsid w:val="002A67C3"/>
    <w:rsid w:val="002B7F5D"/>
    <w:rsid w:val="002D2AD5"/>
    <w:rsid w:val="00305345"/>
    <w:rsid w:val="003247AA"/>
    <w:rsid w:val="003738AB"/>
    <w:rsid w:val="0039729A"/>
    <w:rsid w:val="003A0053"/>
    <w:rsid w:val="003A4E99"/>
    <w:rsid w:val="003A7EDD"/>
    <w:rsid w:val="003C776A"/>
    <w:rsid w:val="003D21B1"/>
    <w:rsid w:val="003F1FC3"/>
    <w:rsid w:val="00400DCE"/>
    <w:rsid w:val="00432511"/>
    <w:rsid w:val="00437BD0"/>
    <w:rsid w:val="00456D42"/>
    <w:rsid w:val="00456EA5"/>
    <w:rsid w:val="00461069"/>
    <w:rsid w:val="004759DB"/>
    <w:rsid w:val="00477A93"/>
    <w:rsid w:val="00493DCA"/>
    <w:rsid w:val="004B4D33"/>
    <w:rsid w:val="004C2CF7"/>
    <w:rsid w:val="004C768D"/>
    <w:rsid w:val="004D23DD"/>
    <w:rsid w:val="004E08B9"/>
    <w:rsid w:val="00510FA0"/>
    <w:rsid w:val="005248E2"/>
    <w:rsid w:val="0053262A"/>
    <w:rsid w:val="005356B6"/>
    <w:rsid w:val="00543D76"/>
    <w:rsid w:val="00547490"/>
    <w:rsid w:val="0055044A"/>
    <w:rsid w:val="00560DCB"/>
    <w:rsid w:val="00570EEA"/>
    <w:rsid w:val="00577D11"/>
    <w:rsid w:val="005A21AF"/>
    <w:rsid w:val="005B296D"/>
    <w:rsid w:val="005B5606"/>
    <w:rsid w:val="005D333C"/>
    <w:rsid w:val="005E0226"/>
    <w:rsid w:val="005E28EE"/>
    <w:rsid w:val="005E5767"/>
    <w:rsid w:val="005E7B43"/>
    <w:rsid w:val="005F3404"/>
    <w:rsid w:val="00633BFF"/>
    <w:rsid w:val="0065759A"/>
    <w:rsid w:val="00657ECE"/>
    <w:rsid w:val="00660A38"/>
    <w:rsid w:val="00663BBD"/>
    <w:rsid w:val="006900C8"/>
    <w:rsid w:val="006A58CA"/>
    <w:rsid w:val="006B61BE"/>
    <w:rsid w:val="006E3CB8"/>
    <w:rsid w:val="006F7AF5"/>
    <w:rsid w:val="00706375"/>
    <w:rsid w:val="007104C3"/>
    <w:rsid w:val="00714F47"/>
    <w:rsid w:val="00722C9A"/>
    <w:rsid w:val="00733549"/>
    <w:rsid w:val="00736868"/>
    <w:rsid w:val="00746D35"/>
    <w:rsid w:val="007532DC"/>
    <w:rsid w:val="00760193"/>
    <w:rsid w:val="007939D6"/>
    <w:rsid w:val="007C131C"/>
    <w:rsid w:val="007F25A6"/>
    <w:rsid w:val="008112A1"/>
    <w:rsid w:val="0081174E"/>
    <w:rsid w:val="00821989"/>
    <w:rsid w:val="0082574F"/>
    <w:rsid w:val="00844797"/>
    <w:rsid w:val="00857422"/>
    <w:rsid w:val="008579B1"/>
    <w:rsid w:val="0086045D"/>
    <w:rsid w:val="00864199"/>
    <w:rsid w:val="008844D2"/>
    <w:rsid w:val="00885193"/>
    <w:rsid w:val="008B7C6C"/>
    <w:rsid w:val="008E307A"/>
    <w:rsid w:val="00924F0F"/>
    <w:rsid w:val="00925D6B"/>
    <w:rsid w:val="00935B86"/>
    <w:rsid w:val="00936A76"/>
    <w:rsid w:val="00947CBE"/>
    <w:rsid w:val="00954AD8"/>
    <w:rsid w:val="00966605"/>
    <w:rsid w:val="009D107C"/>
    <w:rsid w:val="009E0408"/>
    <w:rsid w:val="009F49D6"/>
    <w:rsid w:val="00A0058B"/>
    <w:rsid w:val="00A036C4"/>
    <w:rsid w:val="00A3596E"/>
    <w:rsid w:val="00A44A78"/>
    <w:rsid w:val="00A8274A"/>
    <w:rsid w:val="00AD1660"/>
    <w:rsid w:val="00AD25D5"/>
    <w:rsid w:val="00B57796"/>
    <w:rsid w:val="00B57915"/>
    <w:rsid w:val="00BA6379"/>
    <w:rsid w:val="00BB0176"/>
    <w:rsid w:val="00BD3613"/>
    <w:rsid w:val="00BD6200"/>
    <w:rsid w:val="00BD7768"/>
    <w:rsid w:val="00C20E00"/>
    <w:rsid w:val="00C444F3"/>
    <w:rsid w:val="00C614D4"/>
    <w:rsid w:val="00C63838"/>
    <w:rsid w:val="00C87EBF"/>
    <w:rsid w:val="00CB4495"/>
    <w:rsid w:val="00CB6CB2"/>
    <w:rsid w:val="00D3236D"/>
    <w:rsid w:val="00D7102F"/>
    <w:rsid w:val="00D84D0F"/>
    <w:rsid w:val="00DA7959"/>
    <w:rsid w:val="00DB4116"/>
    <w:rsid w:val="00DC0D21"/>
    <w:rsid w:val="00DC5BCD"/>
    <w:rsid w:val="00DF2376"/>
    <w:rsid w:val="00E120B0"/>
    <w:rsid w:val="00E25176"/>
    <w:rsid w:val="00E373B5"/>
    <w:rsid w:val="00E41507"/>
    <w:rsid w:val="00E43E26"/>
    <w:rsid w:val="00E72176"/>
    <w:rsid w:val="00EA0066"/>
    <w:rsid w:val="00EA7430"/>
    <w:rsid w:val="00EB7216"/>
    <w:rsid w:val="00EC4DF5"/>
    <w:rsid w:val="00ED6DD6"/>
    <w:rsid w:val="00ED75D4"/>
    <w:rsid w:val="00EF0909"/>
    <w:rsid w:val="00F2397B"/>
    <w:rsid w:val="00F439B1"/>
    <w:rsid w:val="00F43B3C"/>
    <w:rsid w:val="00F45599"/>
    <w:rsid w:val="00F53EAD"/>
    <w:rsid w:val="00F6462D"/>
    <w:rsid w:val="00F64DB3"/>
    <w:rsid w:val="00F74C57"/>
    <w:rsid w:val="00F7776D"/>
    <w:rsid w:val="00FC0EC1"/>
    <w:rsid w:val="00FC2C46"/>
    <w:rsid w:val="00FD57C9"/>
    <w:rsid w:val="00FD72F5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9"/>
    </o:shapedefaults>
    <o:shapelayout v:ext="edit">
      <o:idmap v:ext="edit" data="1"/>
    </o:shapelayout>
  </w:shapeDefaults>
  <w:decimalSymbol w:val=","/>
  <w:listSeparator w:val=";"/>
  <w14:docId w14:val="465D63AE"/>
  <w15:docId w15:val="{A7B8B285-CC89-4331-91E3-FBF0B16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03.Normální"/>
    <w:uiPriority w:val="1"/>
    <w:qFormat/>
    <w:rsid w:val="0053262A"/>
    <w:rPr>
      <w:rFonts w:ascii="Tahoma" w:eastAsia="Tahoma" w:hAnsi="Tahoma" w:cs="Tahoma"/>
      <w:sz w:val="20"/>
    </w:rPr>
  </w:style>
  <w:style w:type="paragraph" w:styleId="Nadpis1">
    <w:name w:val="heading 1"/>
    <w:basedOn w:val="Normln"/>
    <w:next w:val="Normln"/>
    <w:link w:val="Nadpis1Char"/>
    <w:qFormat/>
    <w:rsid w:val="00570E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746AB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szCs w:val="20"/>
      <w:u w:val="single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2746AB"/>
    <w:pPr>
      <w:keepNext/>
      <w:widowControl/>
      <w:tabs>
        <w:tab w:val="left" w:pos="5954"/>
        <w:tab w:val="right" w:pos="7230"/>
        <w:tab w:val="left" w:pos="7371"/>
        <w:tab w:val="right" w:pos="9214"/>
        <w:tab w:val="left" w:pos="9356"/>
      </w:tabs>
      <w:autoSpaceDE/>
      <w:autoSpaceDN/>
      <w:ind w:right="-568"/>
      <w:outlineLvl w:val="2"/>
    </w:pPr>
    <w:rPr>
      <w:rFonts w:ascii="Times New Roman" w:eastAsia="Times New Roman" w:hAnsi="Times New Roman" w:cs="Times New Roman"/>
      <w:b/>
      <w:i/>
      <w:sz w:val="27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2746AB"/>
    <w:pPr>
      <w:keepNext/>
      <w:widowControl/>
      <w:autoSpaceDE/>
      <w:autoSpaceDN/>
      <w:outlineLvl w:val="3"/>
    </w:pPr>
    <w:rPr>
      <w:rFonts w:eastAsia="Times New Roman" w:cs="Times New Roman"/>
      <w:b/>
      <w:sz w:val="22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  <w:rPr>
      <w:sz w:val="12"/>
      <w:szCs w:val="12"/>
    </w:rPr>
  </w:style>
  <w:style w:type="paragraph" w:styleId="Odstavecseseznamem">
    <w:name w:val="List Paragraph"/>
    <w:aliases w:val="11. číslovaný seznam"/>
    <w:basedOn w:val="slovanseznam"/>
    <w:next w:val="Normln"/>
    <w:link w:val="OdstavecseseznamemChar"/>
    <w:autoRedefine/>
    <w:uiPriority w:val="1"/>
    <w:qFormat/>
    <w:rsid w:val="00A0058B"/>
    <w:pPr>
      <w:keepNext/>
      <w:keepLines/>
      <w:numPr>
        <w:numId w:val="21"/>
      </w:numPr>
      <w:spacing w:before="240"/>
      <w:ind w:left="284" w:hanging="284"/>
      <w:contextualSpacing w:val="0"/>
    </w:pPr>
    <w:rPr>
      <w:b/>
      <w:color w:val="0A321E"/>
      <w:szCs w:val="20"/>
    </w:rPr>
  </w:style>
  <w:style w:type="paragraph" w:customStyle="1" w:styleId="12slovanodstavec">
    <w:name w:val="12. číslovaný odstavec"/>
    <w:basedOn w:val="Normln"/>
    <w:next w:val="slovanseznam2"/>
    <w:autoRedefine/>
    <w:uiPriority w:val="1"/>
    <w:rsid w:val="0082574F"/>
    <w:pPr>
      <w:keepNext/>
      <w:keepLines/>
      <w:numPr>
        <w:numId w:val="4"/>
      </w:numPr>
      <w:spacing w:before="240"/>
      <w:ind w:left="0" w:firstLine="0"/>
    </w:pPr>
    <w:rPr>
      <w:b/>
      <w:color w:val="0A321E"/>
    </w:rPr>
  </w:style>
  <w:style w:type="paragraph" w:styleId="Zhlav">
    <w:name w:val="header"/>
    <w:basedOn w:val="Normln"/>
    <w:link w:val="ZhlavChar"/>
    <w:uiPriority w:val="99"/>
    <w:unhideWhenUsed/>
    <w:rsid w:val="00DA7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7959"/>
    <w:rPr>
      <w:rFonts w:ascii="Tahoma" w:eastAsia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DA79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959"/>
    <w:rPr>
      <w:rFonts w:ascii="Tahoma" w:eastAsia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DA7959"/>
    <w:rPr>
      <w:rFonts w:ascii="Tahoma" w:eastAsia="Tahoma" w:hAnsi="Tahoma" w:cs="Tahoma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1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176"/>
    <w:rPr>
      <w:rFonts w:ascii="Segoe UI" w:eastAsia="Tahoma" w:hAnsi="Segoe UI" w:cs="Segoe UI"/>
      <w:sz w:val="18"/>
      <w:szCs w:val="18"/>
    </w:rPr>
  </w:style>
  <w:style w:type="paragraph" w:customStyle="1" w:styleId="01Pedmtzprvy">
    <w:name w:val="01.Předmět zprávy"/>
    <w:basedOn w:val="Nadpis1"/>
    <w:next w:val="Zkladntext"/>
    <w:link w:val="01PedmtzprvyChar"/>
    <w:autoRedefine/>
    <w:uiPriority w:val="1"/>
    <w:qFormat/>
    <w:rsid w:val="00543D76"/>
    <w:pPr>
      <w:spacing w:after="120"/>
      <w:jc w:val="both"/>
    </w:pPr>
    <w:rPr>
      <w:rFonts w:ascii="Tahoma" w:hAnsi="Tahoma"/>
      <w:b/>
      <w:color w:val="0A321E"/>
      <w:sz w:val="24"/>
      <w:szCs w:val="20"/>
      <w:u w:val="single"/>
    </w:rPr>
  </w:style>
  <w:style w:type="character" w:customStyle="1" w:styleId="Nadpis1Char">
    <w:name w:val="Nadpis 1 Char"/>
    <w:basedOn w:val="Standardnpsmoodstavce"/>
    <w:link w:val="Nadpis1"/>
    <w:rsid w:val="00570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01PedmtzprvyChar">
    <w:name w:val="01.Předmět zprávy Char"/>
    <w:basedOn w:val="Nadpis1Char"/>
    <w:link w:val="01Pedmtzprvy"/>
    <w:uiPriority w:val="1"/>
    <w:rsid w:val="00543D76"/>
    <w:rPr>
      <w:rFonts w:ascii="Tahoma" w:eastAsiaTheme="majorEastAsia" w:hAnsi="Tahoma" w:cstheme="majorBidi"/>
      <w:b/>
      <w:color w:val="0A321E"/>
      <w:sz w:val="24"/>
      <w:szCs w:val="20"/>
      <w:u w:val="single"/>
    </w:rPr>
  </w:style>
  <w:style w:type="paragraph" w:customStyle="1" w:styleId="02Nzevodstavce">
    <w:name w:val="02.Název odstavce"/>
    <w:basedOn w:val="Normln"/>
    <w:next w:val="Normln"/>
    <w:link w:val="02NzevodstavceChar"/>
    <w:autoRedefine/>
    <w:uiPriority w:val="1"/>
    <w:qFormat/>
    <w:rsid w:val="0053262A"/>
    <w:pPr>
      <w:keepNext/>
      <w:keepLines/>
      <w:spacing w:before="240"/>
      <w:jc w:val="both"/>
    </w:pPr>
    <w:rPr>
      <w:b/>
      <w:color w:val="0A321E"/>
      <w:szCs w:val="20"/>
    </w:rPr>
  </w:style>
  <w:style w:type="character" w:customStyle="1" w:styleId="02NzevodstavceChar">
    <w:name w:val="02.Název odstavce Char"/>
    <w:basedOn w:val="Standardnpsmoodstavce"/>
    <w:link w:val="02Nzevodstavce"/>
    <w:uiPriority w:val="1"/>
    <w:rsid w:val="0053262A"/>
    <w:rPr>
      <w:rFonts w:ascii="Tahoma" w:eastAsia="Tahoma" w:hAnsi="Tahoma" w:cs="Tahoma"/>
      <w:b/>
      <w:color w:val="0A321E"/>
      <w:sz w:val="20"/>
      <w:szCs w:val="20"/>
    </w:rPr>
  </w:style>
  <w:style w:type="paragraph" w:styleId="slovanseznam">
    <w:name w:val="List Number"/>
    <w:basedOn w:val="Normln"/>
    <w:link w:val="slovanseznamChar"/>
    <w:uiPriority w:val="99"/>
    <w:semiHidden/>
    <w:unhideWhenUsed/>
    <w:rsid w:val="0053262A"/>
    <w:p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2574F"/>
    <w:pPr>
      <w:numPr>
        <w:numId w:val="3"/>
      </w:numPr>
      <w:contextualSpacing/>
    </w:pPr>
  </w:style>
  <w:style w:type="paragraph" w:customStyle="1" w:styleId="12slovanseznam2">
    <w:name w:val="12.číslovaný seznam2"/>
    <w:basedOn w:val="Odstavecseseznamem"/>
    <w:next w:val="Normln"/>
    <w:link w:val="12slovanseznam2Char"/>
    <w:autoRedefine/>
    <w:uiPriority w:val="1"/>
    <w:qFormat/>
    <w:rsid w:val="00560DCB"/>
    <w:pPr>
      <w:numPr>
        <w:ilvl w:val="1"/>
      </w:numPr>
      <w:spacing w:before="120"/>
    </w:pPr>
    <w:rPr>
      <w:sz w:val="22"/>
    </w:rPr>
  </w:style>
  <w:style w:type="paragraph" w:customStyle="1" w:styleId="13slovanseznam3">
    <w:name w:val="13.číslovaný seznam3"/>
    <w:basedOn w:val="12slovanseznam2"/>
    <w:next w:val="Normln"/>
    <w:link w:val="13slovanseznam3Char"/>
    <w:autoRedefine/>
    <w:uiPriority w:val="1"/>
    <w:qFormat/>
    <w:rsid w:val="00560DCB"/>
    <w:pPr>
      <w:numPr>
        <w:ilvl w:val="2"/>
      </w:numPr>
      <w:contextualSpacing/>
    </w:pPr>
    <w:rPr>
      <w:sz w:val="20"/>
    </w:rPr>
  </w:style>
  <w:style w:type="character" w:customStyle="1" w:styleId="slovanseznamChar">
    <w:name w:val="Číslovaný seznam Char"/>
    <w:basedOn w:val="Standardnpsmoodstavce"/>
    <w:link w:val="slovanseznam"/>
    <w:uiPriority w:val="99"/>
    <w:semiHidden/>
    <w:rsid w:val="00733549"/>
    <w:rPr>
      <w:rFonts w:ascii="Tahoma" w:eastAsia="Tahoma" w:hAnsi="Tahoma" w:cs="Tahoma"/>
      <w:sz w:val="20"/>
    </w:rPr>
  </w:style>
  <w:style w:type="character" w:customStyle="1" w:styleId="OdstavecseseznamemChar">
    <w:name w:val="Odstavec se seznamem Char"/>
    <w:aliases w:val="11. číslovaný seznam Char"/>
    <w:basedOn w:val="slovanseznamChar"/>
    <w:link w:val="Odstavecseseznamem"/>
    <w:uiPriority w:val="1"/>
    <w:rsid w:val="00A0058B"/>
    <w:rPr>
      <w:rFonts w:ascii="Tahoma" w:eastAsia="Tahoma" w:hAnsi="Tahoma" w:cs="Tahoma"/>
      <w:b/>
      <w:color w:val="0A321E"/>
      <w:sz w:val="20"/>
      <w:szCs w:val="20"/>
    </w:rPr>
  </w:style>
  <w:style w:type="character" w:customStyle="1" w:styleId="12slovanseznam2Char">
    <w:name w:val="12.číslovaný seznam2 Char"/>
    <w:basedOn w:val="OdstavecseseznamemChar"/>
    <w:link w:val="12slovanseznam2"/>
    <w:uiPriority w:val="1"/>
    <w:rsid w:val="00560DCB"/>
    <w:rPr>
      <w:rFonts w:ascii="Tahoma" w:eastAsia="Tahoma" w:hAnsi="Tahoma" w:cs="Tahoma"/>
      <w:b/>
      <w:color w:val="0A321E"/>
      <w:sz w:val="24"/>
      <w:szCs w:val="20"/>
    </w:rPr>
  </w:style>
  <w:style w:type="paragraph" w:customStyle="1" w:styleId="21odrky">
    <w:name w:val="21.odrážky"/>
    <w:basedOn w:val="13slovanseznam3"/>
    <w:link w:val="21odrkyChar"/>
    <w:autoRedefine/>
    <w:uiPriority w:val="1"/>
    <w:qFormat/>
    <w:rsid w:val="00100690"/>
    <w:pPr>
      <w:numPr>
        <w:ilvl w:val="0"/>
        <w:numId w:val="10"/>
      </w:numPr>
      <w:spacing w:before="60" w:after="60"/>
      <w:ind w:left="737" w:hanging="340"/>
    </w:pPr>
    <w:rPr>
      <w:b w:val="0"/>
    </w:rPr>
  </w:style>
  <w:style w:type="character" w:customStyle="1" w:styleId="13slovanseznam3Char">
    <w:name w:val="13.číslovaný seznam3 Char"/>
    <w:basedOn w:val="12slovanseznam2Char"/>
    <w:link w:val="13slovanseznam3"/>
    <w:uiPriority w:val="1"/>
    <w:rsid w:val="00560DCB"/>
    <w:rPr>
      <w:rFonts w:ascii="Tahoma" w:eastAsia="Tahoma" w:hAnsi="Tahoma" w:cs="Tahoma"/>
      <w:b/>
      <w:color w:val="0A321E"/>
      <w:sz w:val="20"/>
      <w:szCs w:val="20"/>
    </w:rPr>
  </w:style>
  <w:style w:type="character" w:customStyle="1" w:styleId="21odrkyChar">
    <w:name w:val="21.odrážky Char"/>
    <w:basedOn w:val="13slovanseznam3Char"/>
    <w:link w:val="21odrky"/>
    <w:uiPriority w:val="1"/>
    <w:rsid w:val="00100690"/>
    <w:rPr>
      <w:rFonts w:ascii="Tahoma" w:eastAsia="Tahoma" w:hAnsi="Tahoma" w:cs="Tahoma"/>
      <w:b w:val="0"/>
      <w:color w:val="0A321E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2746AB"/>
    <w:rPr>
      <w:rFonts w:ascii="Times New Roman" w:eastAsia="Times New Roman" w:hAnsi="Times New Roman" w:cs="Times New Roman"/>
      <w:sz w:val="20"/>
      <w:szCs w:val="20"/>
      <w:u w:val="single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2746AB"/>
    <w:rPr>
      <w:rFonts w:ascii="Times New Roman" w:eastAsia="Times New Roman" w:hAnsi="Times New Roman" w:cs="Times New Roman"/>
      <w:b/>
      <w:i/>
      <w:sz w:val="27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2746AB"/>
    <w:rPr>
      <w:rFonts w:ascii="Tahoma" w:eastAsia="Times New Roman" w:hAnsi="Tahoma" w:cs="Times New Roman"/>
      <w:b/>
      <w:szCs w:val="20"/>
      <w:u w:val="single"/>
      <w:lang w:val="cs-CZ" w:eastAsia="cs-CZ"/>
    </w:rPr>
  </w:style>
  <w:style w:type="paragraph" w:styleId="Nzev">
    <w:name w:val="Title"/>
    <w:basedOn w:val="Normln"/>
    <w:link w:val="NzevChar"/>
    <w:qFormat/>
    <w:rsid w:val="002746A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2746AB"/>
    <w:rPr>
      <w:rFonts w:ascii="Times New Roman" w:eastAsia="Times New Roman" w:hAnsi="Times New Roman" w:cs="Times New Roman"/>
      <w:b/>
      <w:sz w:val="20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rsid w:val="002746AB"/>
    <w:pPr>
      <w:widowControl/>
      <w:autoSpaceDE/>
      <w:autoSpaceDN/>
      <w:ind w:left="284" w:hanging="284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46A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2746AB"/>
    <w:pPr>
      <w:widowControl/>
      <w:tabs>
        <w:tab w:val="left" w:pos="426"/>
      </w:tabs>
      <w:autoSpaceDE/>
      <w:autoSpaceDN/>
      <w:ind w:left="426" w:hanging="426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746A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rsid w:val="00274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net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onet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nett.cz/" TargetMode="External"/><Relationship Id="rId2" Type="http://schemas.openxmlformats.org/officeDocument/2006/relationships/hyperlink" Target="mailto:info@bonett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vcak\Documents\Vlastn&#237;%20&#353;ablony%20Office\BB_W2013_&#352;abl2_pap&#237;r2017_v&#269;Zna&#269;kaVy&#345;izu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BB_W2013_Šabl2_papír2017_včZnačkaVyřizuje</Template>
  <TotalTime>2</TotalTime>
  <Pages>1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 názvu - 1</vt:lpstr>
    </vt:vector>
  </TitlesOfParts>
  <Company>Microsoft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- 1</dc:title>
  <dc:creator>B3</dc:creator>
  <cp:keywords>šablona word</cp:keywords>
  <cp:lastModifiedBy>Jiří Kasl</cp:lastModifiedBy>
  <cp:revision>4</cp:revision>
  <cp:lastPrinted>2022-08-02T05:58:00Z</cp:lastPrinted>
  <dcterms:created xsi:type="dcterms:W3CDTF">2022-08-02T05:48:00Z</dcterms:created>
  <dcterms:modified xsi:type="dcterms:W3CDTF">2022-08-02T05:58:00Z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2017-08-07T00:00:00Z</vt:filetime>
  </property>
</Properties>
</file>