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BF" w:rsidRDefault="004C06BF" w:rsidP="004C06BF">
      <w:pPr>
        <w:spacing w:line="276" w:lineRule="auto"/>
        <w:jc w:val="center"/>
        <w:rPr>
          <w:rFonts w:ascii="Palatino Linotype" w:hAnsi="Palatino Linotype"/>
          <w:b/>
          <w:sz w:val="22"/>
          <w:szCs w:val="22"/>
        </w:rPr>
      </w:pPr>
      <w:r w:rsidRPr="009070F4">
        <w:rPr>
          <w:rFonts w:ascii="Palatino Linotype" w:hAnsi="Palatino Linotype"/>
          <w:b/>
          <w:sz w:val="22"/>
          <w:szCs w:val="22"/>
        </w:rPr>
        <w:t>Příloha č. 1</w:t>
      </w:r>
      <w:r>
        <w:rPr>
          <w:rFonts w:ascii="Palatino Linotype" w:hAnsi="Palatino Linotype"/>
          <w:b/>
          <w:sz w:val="22"/>
          <w:szCs w:val="22"/>
        </w:rPr>
        <w:t>3</w:t>
      </w:r>
      <w:r w:rsidRPr="009070F4">
        <w:rPr>
          <w:rFonts w:ascii="Palatino Linotype" w:hAnsi="Palatino Linotype"/>
          <w:b/>
          <w:sz w:val="22"/>
          <w:szCs w:val="22"/>
        </w:rPr>
        <w:t xml:space="preserve"> – </w:t>
      </w:r>
      <w:r>
        <w:rPr>
          <w:rFonts w:ascii="Palatino Linotype" w:hAnsi="Palatino Linotype"/>
          <w:b/>
          <w:sz w:val="22"/>
          <w:szCs w:val="22"/>
        </w:rPr>
        <w:t>Základní slovník pojmů</w:t>
      </w:r>
    </w:p>
    <w:p w:rsidR="004C06BF" w:rsidRDefault="004C06BF" w:rsidP="004C06BF">
      <w:pPr>
        <w:spacing w:line="276" w:lineRule="auto"/>
        <w:jc w:val="center"/>
        <w:rPr>
          <w:rFonts w:ascii="Palatino Linotype" w:hAnsi="Palatino Linotype"/>
          <w:b/>
          <w:sz w:val="22"/>
          <w:szCs w:val="22"/>
        </w:rPr>
      </w:pPr>
    </w:p>
    <w:tbl>
      <w:tblPr>
        <w:tblW w:w="8678" w:type="dxa"/>
        <w:tblInd w:w="534" w:type="dxa"/>
        <w:tblLook w:val="04A0" w:firstRow="1" w:lastRow="0" w:firstColumn="1" w:lastColumn="0" w:noHBand="0" w:noVBand="1"/>
      </w:tblPr>
      <w:tblGrid>
        <w:gridCol w:w="2552"/>
        <w:gridCol w:w="6126"/>
      </w:tblGrid>
      <w:tr w:rsidR="004C06BF" w:rsidRPr="00947C3A" w:rsidTr="0001380A">
        <w:trPr>
          <w:trHeight w:val="334"/>
        </w:trPr>
        <w:tc>
          <w:tcPr>
            <w:tcW w:w="2552" w:type="dxa"/>
            <w:tcBorders>
              <w:bottom w:val="single" w:sz="4" w:space="0" w:color="auto"/>
            </w:tcBorders>
          </w:tcPr>
          <w:p w:rsidR="004C06BF" w:rsidRPr="00947C3A" w:rsidRDefault="004C06BF" w:rsidP="0001380A">
            <w:pPr>
              <w:pStyle w:val="Nadpis2"/>
              <w:keepNext w:val="0"/>
              <w:numPr>
                <w:ilvl w:val="0"/>
                <w:numId w:val="0"/>
              </w:numPr>
              <w:spacing w:line="276" w:lineRule="auto"/>
              <w:ind w:left="33"/>
              <w:jc w:val="both"/>
              <w:rPr>
                <w:rFonts w:ascii="Palatino Linotype" w:hAnsi="Palatino Linotype"/>
                <w:sz w:val="22"/>
                <w:szCs w:val="22"/>
              </w:rPr>
            </w:pPr>
            <w:r w:rsidRPr="00947C3A">
              <w:rPr>
                <w:rFonts w:ascii="Palatino Linotype" w:hAnsi="Palatino Linotype"/>
                <w:sz w:val="22"/>
                <w:szCs w:val="22"/>
              </w:rPr>
              <w:t>Pojem:</w:t>
            </w:r>
          </w:p>
        </w:tc>
        <w:tc>
          <w:tcPr>
            <w:tcW w:w="6126" w:type="dxa"/>
            <w:tcBorders>
              <w:bottom w:val="single" w:sz="4" w:space="0" w:color="auto"/>
            </w:tcBorders>
          </w:tcPr>
          <w:p w:rsidR="004C06BF" w:rsidRPr="00947C3A" w:rsidRDefault="004C06BF" w:rsidP="0001380A">
            <w:pPr>
              <w:pStyle w:val="Nadpis2"/>
              <w:keepNext w:val="0"/>
              <w:numPr>
                <w:ilvl w:val="0"/>
                <w:numId w:val="0"/>
              </w:numPr>
              <w:spacing w:line="276" w:lineRule="auto"/>
              <w:jc w:val="both"/>
              <w:rPr>
                <w:rFonts w:ascii="Palatino Linotype" w:hAnsi="Palatino Linotype"/>
                <w:sz w:val="22"/>
                <w:szCs w:val="22"/>
              </w:rPr>
            </w:pPr>
            <w:r w:rsidRPr="00947C3A">
              <w:rPr>
                <w:rFonts w:ascii="Palatino Linotype" w:hAnsi="Palatino Linotype"/>
                <w:sz w:val="22"/>
                <w:szCs w:val="22"/>
              </w:rPr>
              <w:t>Význam:</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Aktualizace Software</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Verze Software, která je provedena Poskytovatelem v rámci </w:t>
            </w:r>
            <w:r>
              <w:rPr>
                <w:rFonts w:ascii="Palatino Linotype" w:hAnsi="Palatino Linotype" w:cs="Calibri"/>
                <w:bCs/>
              </w:rPr>
              <w:t>P</w:t>
            </w:r>
            <w:r w:rsidRPr="00990AD8">
              <w:rPr>
                <w:rFonts w:ascii="Palatino Linotype" w:hAnsi="Palatino Linotype" w:cs="Calibri"/>
                <w:bCs/>
              </w:rPr>
              <w:t>odpory Software</w:t>
            </w:r>
            <w:r>
              <w:rPr>
                <w:rFonts w:ascii="Palatino Linotype" w:hAnsi="Palatino Linotype" w:cs="Calibri"/>
                <w:bCs/>
              </w:rPr>
              <w:t>, která</w:t>
            </w:r>
            <w:r w:rsidRPr="00990AD8">
              <w:rPr>
                <w:rFonts w:ascii="Palatino Linotype" w:hAnsi="Palatino Linotype" w:cs="Calibri"/>
                <w:bCs/>
              </w:rPr>
              <w:t xml:space="preserve"> obsahuje avizované odstraněné ZKZ, Změny realizované na základě Operativních požadavků a </w:t>
            </w:r>
            <w:r>
              <w:rPr>
                <w:rFonts w:ascii="Palatino Linotype" w:hAnsi="Palatino Linotype" w:cs="Calibri"/>
                <w:bCs/>
              </w:rPr>
              <w:t>Rozvoj Software</w:t>
            </w:r>
            <w:r w:rsidRPr="00990AD8">
              <w:rPr>
                <w:rFonts w:ascii="Palatino Linotype" w:hAnsi="Palatino Linotype" w:cs="Calibri"/>
                <w:bCs/>
              </w:rPr>
              <w:t>.</w:t>
            </w:r>
          </w:p>
        </w:tc>
      </w:tr>
      <w:tr w:rsidR="004C06BF" w:rsidRPr="00990AD8" w:rsidTr="0001380A">
        <w:tc>
          <w:tcPr>
            <w:tcW w:w="2552" w:type="dxa"/>
          </w:tcPr>
          <w:p w:rsidR="004C06BF" w:rsidRPr="00BA7357" w:rsidRDefault="004C06BF" w:rsidP="0001380A">
            <w:pPr>
              <w:spacing w:before="120" w:after="120"/>
              <w:jc w:val="both"/>
              <w:outlineLvl w:val="6"/>
              <w:rPr>
                <w:rFonts w:ascii="Palatino Linotype" w:hAnsi="Palatino Linotype" w:cs="Calibri"/>
                <w:b/>
                <w:bCs/>
                <w:highlight w:val="green"/>
              </w:rPr>
            </w:pPr>
            <w:r w:rsidRPr="009B4595">
              <w:rPr>
                <w:rFonts w:ascii="Palatino Linotype" w:hAnsi="Palatino Linotype" w:cs="Calibri"/>
                <w:b/>
                <w:bCs/>
              </w:rPr>
              <w:t>Běžná pracovní doba</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Standardní pracovní doba Objednatele. Běžná pracovní doba je v pracovních dnech od 8.00 do 16.00 hodin.</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Dispečer TP</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Osoba pověřená </w:t>
            </w:r>
            <w:r>
              <w:rPr>
                <w:rFonts w:ascii="Palatino Linotype" w:hAnsi="Palatino Linotype" w:cs="Calibri"/>
                <w:bCs/>
              </w:rPr>
              <w:t>Poskytovatelem</w:t>
            </w:r>
            <w:r w:rsidRPr="00990AD8">
              <w:rPr>
                <w:rFonts w:ascii="Palatino Linotype" w:hAnsi="Palatino Linotype" w:cs="Calibri"/>
                <w:bCs/>
              </w:rPr>
              <w:t xml:space="preserve"> v Době pohotovosti k výkonu koordinační, řídící a kontrolní služby pro zabezpečení činnosti Technické podpory.</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rPr>
            </w:pPr>
            <w:r w:rsidRPr="009B4595">
              <w:rPr>
                <w:rFonts w:ascii="Palatino Linotype" w:hAnsi="Palatino Linotype" w:cs="Calibri"/>
                <w:b/>
                <w:bCs/>
              </w:rPr>
              <w:t>Doba odezvy</w:t>
            </w:r>
          </w:p>
        </w:tc>
        <w:tc>
          <w:tcPr>
            <w:tcW w:w="6126" w:type="dxa"/>
          </w:tcPr>
          <w:p w:rsidR="004C06BF" w:rsidRPr="00990AD8" w:rsidRDefault="004C06BF" w:rsidP="0001380A">
            <w:pPr>
              <w:spacing w:before="120" w:after="120"/>
              <w:jc w:val="both"/>
              <w:outlineLvl w:val="6"/>
              <w:rPr>
                <w:rFonts w:ascii="Palatino Linotype" w:hAnsi="Palatino Linotype" w:cs="Calibri"/>
              </w:rPr>
            </w:pPr>
            <w:r w:rsidRPr="00990AD8">
              <w:rPr>
                <w:rFonts w:ascii="Palatino Linotype" w:hAnsi="Palatino Linotype" w:cs="Calibri"/>
                <w:bCs/>
              </w:rPr>
              <w:t xml:space="preserve">Časový interval, který uplyne od Doby ohlášení do okamžiku, kdy </w:t>
            </w:r>
            <w:r>
              <w:rPr>
                <w:rFonts w:ascii="Palatino Linotype" w:hAnsi="Palatino Linotype" w:cs="Calibri"/>
                <w:bCs/>
              </w:rPr>
              <w:t>Poskytovatel</w:t>
            </w:r>
            <w:r w:rsidRPr="00990AD8">
              <w:rPr>
                <w:rFonts w:ascii="Palatino Linotype" w:hAnsi="Palatino Linotype" w:cs="Calibri"/>
                <w:bCs/>
              </w:rPr>
              <w:t xml:space="preserve"> oznámí Ohlašovateli přijetí a zaevidování Hlášení nebo kdy </w:t>
            </w:r>
            <w:r>
              <w:rPr>
                <w:rFonts w:ascii="Palatino Linotype" w:hAnsi="Palatino Linotype" w:cs="Calibri"/>
                <w:bCs/>
              </w:rPr>
              <w:t>Poskytovatel</w:t>
            </w:r>
            <w:r w:rsidRPr="00990AD8">
              <w:rPr>
                <w:rFonts w:ascii="Palatino Linotype" w:hAnsi="Palatino Linotype" w:cs="Calibri"/>
                <w:bCs/>
              </w:rPr>
              <w:t xml:space="preserve"> kontaktuje Ohlašovatele za účelem ověření informací uvedených v Hlášení.</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Doba ohlášení</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Datum a čas, kdy bylo Hlášení zaznamenáno Objednatelem do ISH nebo odesláno na kontaktní adresy Technické podpory </w:t>
            </w:r>
            <w:r>
              <w:rPr>
                <w:rFonts w:ascii="Palatino Linotype" w:hAnsi="Palatino Linotype" w:cs="Calibri"/>
                <w:bCs/>
              </w:rPr>
              <w:t>Poskytovatele</w:t>
            </w:r>
            <w:r w:rsidRPr="00990AD8">
              <w:rPr>
                <w:rFonts w:ascii="Palatino Linotype" w:hAnsi="Palatino Linotype" w:cs="Calibri"/>
                <w:bCs/>
              </w:rPr>
              <w:t>.</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Doba pohotovosti</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Pr>
                <w:rFonts w:ascii="Palatino Linotype" w:hAnsi="Palatino Linotype" w:cs="Calibri"/>
                <w:bCs/>
              </w:rPr>
              <w:t>Doba</w:t>
            </w:r>
            <w:r w:rsidRPr="00990AD8">
              <w:rPr>
                <w:rFonts w:ascii="Palatino Linotype" w:hAnsi="Palatino Linotype" w:cs="Calibri"/>
                <w:bCs/>
              </w:rPr>
              <w:t xml:space="preserve">, během které je povinen </w:t>
            </w:r>
            <w:r>
              <w:rPr>
                <w:rFonts w:ascii="Palatino Linotype" w:hAnsi="Palatino Linotype" w:cs="Calibri"/>
                <w:bCs/>
              </w:rPr>
              <w:t xml:space="preserve">Poskytovatel </w:t>
            </w:r>
            <w:r w:rsidRPr="00990AD8">
              <w:rPr>
                <w:rFonts w:ascii="Palatino Linotype" w:hAnsi="Palatino Linotype" w:cs="Calibri"/>
                <w:bCs/>
              </w:rPr>
              <w:t>zabezpečit služby poskytované podle Smlouvy.</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Dokumentace Software</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Dokument nebo dokumenty obsahující popis Software a podmínky pro provoz</w:t>
            </w:r>
            <w:r>
              <w:rPr>
                <w:rFonts w:ascii="Palatino Linotype" w:hAnsi="Palatino Linotype" w:cs="Calibri"/>
                <w:bCs/>
              </w:rPr>
              <w:t xml:space="preserve"> a užívání</w:t>
            </w:r>
            <w:r w:rsidRPr="00990AD8">
              <w:rPr>
                <w:rFonts w:ascii="Palatino Linotype" w:hAnsi="Palatino Linotype" w:cs="Calibri"/>
                <w:bCs/>
              </w:rPr>
              <w:t xml:space="preserve"> Software.</w:t>
            </w:r>
          </w:p>
        </w:tc>
      </w:tr>
      <w:tr w:rsidR="004C06BF" w:rsidRPr="00990AD8" w:rsidDel="00F93B1D"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Evidence Operativních požadavků</w:t>
            </w:r>
          </w:p>
        </w:tc>
        <w:tc>
          <w:tcPr>
            <w:tcW w:w="6126" w:type="dxa"/>
          </w:tcPr>
          <w:p w:rsidR="004C06BF" w:rsidRPr="00990AD8" w:rsidDel="00F93B1D"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Elektronicky vedený záznam o Operativních požadavcích v Software Objednatele, který je přístupný pro oprávněné pracovníky </w:t>
            </w:r>
            <w:r>
              <w:rPr>
                <w:rFonts w:ascii="Palatino Linotype" w:hAnsi="Palatino Linotype" w:cs="Calibri"/>
                <w:bCs/>
              </w:rPr>
              <w:t xml:space="preserve">Poskytovatele </w:t>
            </w:r>
            <w:r w:rsidRPr="00990AD8">
              <w:rPr>
                <w:rFonts w:ascii="Palatino Linotype" w:hAnsi="Palatino Linotype" w:cs="Calibri"/>
                <w:bCs/>
              </w:rPr>
              <w:t xml:space="preserve">na internetové adrese uvedené v Seznamu kontaktních a internetových adres </w:t>
            </w:r>
            <w:r>
              <w:rPr>
                <w:rFonts w:ascii="Palatino Linotype" w:hAnsi="Palatino Linotype" w:cs="Calibri"/>
                <w:bCs/>
              </w:rPr>
              <w:t>Poskytovatele</w:t>
            </w:r>
            <w:r w:rsidRPr="00990AD8">
              <w:rPr>
                <w:rFonts w:ascii="Palatino Linotype" w:hAnsi="Palatino Linotype" w:cs="Calibri"/>
                <w:bCs/>
              </w:rPr>
              <w:t xml:space="preserve"> a Objednatele v </w:t>
            </w:r>
            <w:r>
              <w:rPr>
                <w:rFonts w:ascii="Palatino Linotype" w:hAnsi="Palatino Linotype" w:cs="Calibri"/>
                <w:bCs/>
              </w:rPr>
              <w:t>p</w:t>
            </w:r>
            <w:r w:rsidRPr="00990AD8">
              <w:rPr>
                <w:rFonts w:ascii="Palatino Linotype" w:hAnsi="Palatino Linotype" w:cs="Calibri"/>
                <w:bCs/>
              </w:rPr>
              <w:t xml:space="preserve">říloze č. </w:t>
            </w:r>
            <w:r>
              <w:rPr>
                <w:rFonts w:ascii="Palatino Linotype" w:hAnsi="Palatino Linotype" w:cs="Calibri"/>
                <w:bCs/>
              </w:rPr>
              <w:t>8 Smlouvy</w:t>
            </w:r>
            <w:r w:rsidRPr="00990AD8">
              <w:rPr>
                <w:rFonts w:ascii="Palatino Linotype" w:hAnsi="Palatino Linotype" w:cs="Calibri"/>
                <w:bCs/>
              </w:rPr>
              <w:t>.</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Pr>
                <w:rFonts w:ascii="Palatino Linotype" w:hAnsi="Palatino Linotype" w:cs="Calibri"/>
                <w:b/>
                <w:bCs/>
              </w:rPr>
              <w:t>Hardware</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Pr>
                <w:rFonts w:ascii="Palatino Linotype" w:hAnsi="Palatino Linotype" w:cs="Calibri"/>
                <w:bCs/>
              </w:rPr>
              <w:t xml:space="preserve">Jakékoliv hardware vycházející z technické specifikace uvedené v příloze č. 7 Smlouvy o vytvoření, které je uvedeno v příloze č. 2 Smlouvy. </w:t>
            </w:r>
          </w:p>
        </w:tc>
      </w:tr>
      <w:tr w:rsidR="004C06BF" w:rsidRPr="00990AD8" w:rsidTr="0001380A">
        <w:tc>
          <w:tcPr>
            <w:tcW w:w="2552" w:type="dxa"/>
          </w:tcPr>
          <w:p w:rsidR="004C06BF" w:rsidRPr="00990AD8" w:rsidRDefault="004C06BF" w:rsidP="0001380A">
            <w:pPr>
              <w:spacing w:before="120" w:after="120"/>
              <w:jc w:val="both"/>
              <w:outlineLvl w:val="6"/>
              <w:rPr>
                <w:rFonts w:ascii="Palatino Linotype" w:hAnsi="Palatino Linotype" w:cs="Calibri"/>
                <w:b/>
                <w:bCs/>
              </w:rPr>
            </w:pPr>
            <w:r w:rsidRPr="00990AD8">
              <w:rPr>
                <w:rFonts w:ascii="Palatino Linotype" w:hAnsi="Palatino Linotype" w:cs="Calibri"/>
                <w:b/>
                <w:bCs/>
              </w:rPr>
              <w:t xml:space="preserve">Harmonogram </w:t>
            </w:r>
            <w:proofErr w:type="spellStart"/>
            <w:r w:rsidRPr="00990AD8">
              <w:rPr>
                <w:rFonts w:ascii="Palatino Linotype" w:hAnsi="Palatino Linotype" w:cs="Calibri"/>
                <w:b/>
                <w:bCs/>
              </w:rPr>
              <w:t>Release</w:t>
            </w:r>
            <w:proofErr w:type="spellEnd"/>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Termíny nasazení jednotlivých </w:t>
            </w:r>
            <w:proofErr w:type="spellStart"/>
            <w:r w:rsidRPr="00990AD8">
              <w:rPr>
                <w:rFonts w:ascii="Palatino Linotype" w:hAnsi="Palatino Linotype" w:cs="Calibri"/>
                <w:bCs/>
              </w:rPr>
              <w:t>Release</w:t>
            </w:r>
            <w:proofErr w:type="spellEnd"/>
            <w:r w:rsidRPr="00990AD8">
              <w:rPr>
                <w:rFonts w:ascii="Palatino Linotype" w:hAnsi="Palatino Linotype" w:cs="Calibri"/>
                <w:bCs/>
              </w:rPr>
              <w:t xml:space="preserve"> podléhají ročnímu harmonogramu, který je vždy počátkem kalendářního roku stanoven Objednatelem i </w:t>
            </w:r>
            <w:r>
              <w:rPr>
                <w:rFonts w:ascii="Palatino Linotype" w:hAnsi="Palatino Linotype" w:cs="Calibri"/>
                <w:bCs/>
              </w:rPr>
              <w:t>Poskytovatelem</w:t>
            </w:r>
            <w:r w:rsidRPr="00990AD8">
              <w:rPr>
                <w:rFonts w:ascii="Palatino Linotype" w:hAnsi="Palatino Linotype" w:cs="Calibri"/>
                <w:bCs/>
              </w:rPr>
              <w:t xml:space="preserve">. Termíny v Harmonogramu </w:t>
            </w:r>
            <w:proofErr w:type="spellStart"/>
            <w:r w:rsidRPr="00990AD8">
              <w:rPr>
                <w:rFonts w:ascii="Palatino Linotype" w:hAnsi="Palatino Linotype" w:cs="Calibri"/>
                <w:bCs/>
              </w:rPr>
              <w:t>Release</w:t>
            </w:r>
            <w:proofErr w:type="spellEnd"/>
            <w:r w:rsidRPr="00990AD8">
              <w:rPr>
                <w:rFonts w:ascii="Palatino Linotype" w:hAnsi="Palatino Linotype" w:cs="Calibri"/>
                <w:bCs/>
              </w:rPr>
              <w:t xml:space="preserve"> jsou stanoveny dle Popisu procesu vydávání </w:t>
            </w:r>
            <w:proofErr w:type="spellStart"/>
            <w:r w:rsidRPr="00990AD8">
              <w:rPr>
                <w:rFonts w:ascii="Palatino Linotype" w:hAnsi="Palatino Linotype" w:cs="Calibri"/>
                <w:bCs/>
              </w:rPr>
              <w:t>Release</w:t>
            </w:r>
            <w:proofErr w:type="spellEnd"/>
            <w:r w:rsidRPr="00990AD8">
              <w:rPr>
                <w:rFonts w:ascii="Palatino Linotype" w:hAnsi="Palatino Linotype" w:cs="Calibri"/>
                <w:bCs/>
              </w:rPr>
              <w:t xml:space="preserve"> v </w:t>
            </w:r>
            <w:r>
              <w:rPr>
                <w:rFonts w:ascii="Palatino Linotype" w:hAnsi="Palatino Linotype" w:cs="Calibri"/>
                <w:bCs/>
              </w:rPr>
              <w:t>p</w:t>
            </w:r>
            <w:r w:rsidRPr="00990AD8">
              <w:rPr>
                <w:rFonts w:ascii="Palatino Linotype" w:hAnsi="Palatino Linotype" w:cs="Calibri"/>
                <w:bCs/>
              </w:rPr>
              <w:t xml:space="preserve">říloze č. </w:t>
            </w:r>
            <w:r>
              <w:rPr>
                <w:rFonts w:ascii="Palatino Linotype" w:hAnsi="Palatino Linotype" w:cs="Calibri"/>
                <w:bCs/>
              </w:rPr>
              <w:t>6 Smlouvy</w:t>
            </w:r>
            <w:r w:rsidRPr="00990AD8">
              <w:rPr>
                <w:rFonts w:ascii="Palatino Linotype" w:hAnsi="Palatino Linotype" w:cs="Calibri"/>
                <w:bCs/>
              </w:rPr>
              <w:t>.</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Havarijní zásah</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Zásah </w:t>
            </w:r>
            <w:r>
              <w:rPr>
                <w:rFonts w:ascii="Palatino Linotype" w:hAnsi="Palatino Linotype" w:cs="Calibri"/>
                <w:bCs/>
              </w:rPr>
              <w:t>Poskytovatele</w:t>
            </w:r>
            <w:r w:rsidRPr="00990AD8">
              <w:rPr>
                <w:rFonts w:ascii="Palatino Linotype" w:hAnsi="Palatino Linotype" w:cs="Calibri"/>
                <w:bCs/>
              </w:rPr>
              <w:t>, který si může vyžádat v případě Kritické závady.</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rPr>
            </w:pPr>
            <w:r w:rsidRPr="009B4595">
              <w:rPr>
                <w:rFonts w:ascii="Palatino Linotype" w:hAnsi="Palatino Linotype" w:cs="Calibri"/>
                <w:b/>
                <w:bCs/>
              </w:rPr>
              <w:t>Hlášení</w:t>
            </w:r>
          </w:p>
        </w:tc>
        <w:tc>
          <w:tcPr>
            <w:tcW w:w="6126" w:type="dxa"/>
          </w:tcPr>
          <w:p w:rsidR="004C06BF" w:rsidRPr="00990AD8" w:rsidRDefault="004C06BF" w:rsidP="0001380A">
            <w:pPr>
              <w:spacing w:before="120" w:after="120"/>
              <w:jc w:val="both"/>
              <w:outlineLvl w:val="6"/>
              <w:rPr>
                <w:rFonts w:ascii="Palatino Linotype" w:hAnsi="Palatino Linotype" w:cs="Calibri"/>
              </w:rPr>
            </w:pPr>
            <w:r w:rsidRPr="00990AD8">
              <w:rPr>
                <w:rFonts w:ascii="Palatino Linotype" w:hAnsi="Palatino Linotype" w:cs="Calibri"/>
                <w:bCs/>
              </w:rPr>
              <w:t xml:space="preserve">Zápis Objednatele do ISH. Pokud není ISH prokazatelně dostupný, je Objednatel oprávněn použít pro Hlášení adresu ze </w:t>
            </w:r>
            <w:r w:rsidRPr="00990AD8">
              <w:rPr>
                <w:rFonts w:ascii="Palatino Linotype" w:hAnsi="Palatino Linotype" w:cs="Calibri"/>
                <w:bCs/>
              </w:rPr>
              <w:lastRenderedPageBreak/>
              <w:t xml:space="preserve">Seznamu kontaktních a internetových adres </w:t>
            </w:r>
            <w:r>
              <w:rPr>
                <w:rFonts w:ascii="Palatino Linotype" w:hAnsi="Palatino Linotype" w:cs="Calibri"/>
                <w:bCs/>
              </w:rPr>
              <w:t>Poskytovatele</w:t>
            </w:r>
            <w:r w:rsidRPr="00990AD8">
              <w:rPr>
                <w:rFonts w:ascii="Palatino Linotype" w:hAnsi="Palatino Linotype" w:cs="Calibri"/>
                <w:bCs/>
              </w:rPr>
              <w:t xml:space="preserve"> a Objednatele uvedenou v </w:t>
            </w:r>
            <w:r>
              <w:rPr>
                <w:rFonts w:ascii="Palatino Linotype" w:hAnsi="Palatino Linotype" w:cs="Calibri"/>
                <w:bCs/>
              </w:rPr>
              <w:t>p</w:t>
            </w:r>
            <w:r w:rsidRPr="00990AD8">
              <w:rPr>
                <w:rFonts w:ascii="Palatino Linotype" w:hAnsi="Palatino Linotype" w:cs="Calibri"/>
                <w:bCs/>
              </w:rPr>
              <w:t xml:space="preserve">říloze č. </w:t>
            </w:r>
            <w:r>
              <w:rPr>
                <w:rFonts w:ascii="Palatino Linotype" w:hAnsi="Palatino Linotype" w:cs="Calibri"/>
                <w:bCs/>
              </w:rPr>
              <w:t>8 Smlouvy</w:t>
            </w:r>
            <w:r w:rsidRPr="00990AD8">
              <w:rPr>
                <w:rFonts w:ascii="Palatino Linotype" w:hAnsi="Palatino Linotype" w:cs="Calibri"/>
                <w:bCs/>
              </w:rPr>
              <w:t>. Takto zaslaná zpráva Hlášení musí obsahovat shodné údaje jako zpráva zapsaná do ISH.</w:t>
            </w:r>
          </w:p>
        </w:tc>
      </w:tr>
      <w:tr w:rsidR="004C06BF" w:rsidRPr="00947C3A" w:rsidTr="0001380A">
        <w:tc>
          <w:tcPr>
            <w:tcW w:w="2552" w:type="dxa"/>
          </w:tcPr>
          <w:p w:rsidR="004C06BF" w:rsidRPr="00947C3A" w:rsidRDefault="004C06BF" w:rsidP="0001380A">
            <w:pPr>
              <w:pStyle w:val="Nadpis2"/>
              <w:keepNext w:val="0"/>
              <w:numPr>
                <w:ilvl w:val="0"/>
                <w:numId w:val="0"/>
              </w:numPr>
              <w:spacing w:before="120" w:after="120" w:line="276" w:lineRule="auto"/>
              <w:ind w:left="33"/>
              <w:jc w:val="both"/>
              <w:rPr>
                <w:rFonts w:ascii="Palatino Linotype" w:hAnsi="Palatino Linotype"/>
                <w:b/>
                <w:sz w:val="20"/>
              </w:rPr>
            </w:pPr>
            <w:r w:rsidRPr="00947C3A">
              <w:rPr>
                <w:rFonts w:ascii="Palatino Linotype" w:hAnsi="Palatino Linotype"/>
                <w:b/>
                <w:sz w:val="20"/>
              </w:rPr>
              <w:lastRenderedPageBreak/>
              <w:t>ICIS</w:t>
            </w:r>
          </w:p>
        </w:tc>
        <w:tc>
          <w:tcPr>
            <w:tcW w:w="6126" w:type="dxa"/>
          </w:tcPr>
          <w:p w:rsidR="004C06BF" w:rsidRPr="00947C3A" w:rsidRDefault="004C06BF" w:rsidP="0001380A">
            <w:pPr>
              <w:pStyle w:val="Nadpis2"/>
              <w:keepNext w:val="0"/>
              <w:numPr>
                <w:ilvl w:val="0"/>
                <w:numId w:val="0"/>
              </w:numPr>
              <w:spacing w:before="120" w:after="120" w:line="276" w:lineRule="auto"/>
              <w:jc w:val="both"/>
              <w:rPr>
                <w:rFonts w:ascii="Palatino Linotype" w:hAnsi="Palatino Linotype"/>
                <w:sz w:val="20"/>
              </w:rPr>
            </w:pPr>
            <w:r w:rsidRPr="00947C3A">
              <w:rPr>
                <w:rFonts w:ascii="Palatino Linotype" w:hAnsi="Palatino Linotype"/>
                <w:sz w:val="20"/>
              </w:rPr>
              <w:t>Integrovaný Centrální Informační systém vytvořený, dodaný a implementovaný Poskytovatelem Objednateli na základě Smlouvy o vytvoření</w:t>
            </w:r>
            <w:r>
              <w:rPr>
                <w:rFonts w:ascii="Palatino Linotype" w:hAnsi="Palatino Linotype"/>
                <w:sz w:val="20"/>
              </w:rPr>
              <w:t xml:space="preserve"> a dále rozvíjený dle Smlouvy o technické podpoře</w:t>
            </w:r>
            <w:r w:rsidRPr="00947C3A">
              <w:rPr>
                <w:rFonts w:ascii="Palatino Linotype" w:hAnsi="Palatino Linotype"/>
                <w:sz w:val="20"/>
              </w:rPr>
              <w:t>.</w:t>
            </w:r>
            <w:r>
              <w:rPr>
                <w:rFonts w:ascii="Palatino Linotype" w:hAnsi="Palatino Linotype"/>
                <w:sz w:val="20"/>
              </w:rPr>
              <w:t xml:space="preserve"> Součástí může být i software vyvíjený Objednatelem (vlastními silami anebo jiným subjektem).</w:t>
            </w:r>
          </w:p>
        </w:tc>
      </w:tr>
      <w:tr w:rsidR="004C06BF" w:rsidRPr="00947C3A" w:rsidTr="0001380A">
        <w:tc>
          <w:tcPr>
            <w:tcW w:w="2552" w:type="dxa"/>
          </w:tcPr>
          <w:p w:rsidR="004C06BF" w:rsidRPr="00947C3A" w:rsidRDefault="004C06BF" w:rsidP="0001380A">
            <w:pPr>
              <w:pStyle w:val="Nadpis2"/>
              <w:keepNext w:val="0"/>
              <w:numPr>
                <w:ilvl w:val="0"/>
                <w:numId w:val="0"/>
              </w:numPr>
              <w:spacing w:before="120" w:after="120" w:line="276" w:lineRule="auto"/>
              <w:ind w:left="33"/>
              <w:jc w:val="both"/>
              <w:rPr>
                <w:rFonts w:ascii="Palatino Linotype" w:hAnsi="Palatino Linotype"/>
                <w:b/>
                <w:sz w:val="20"/>
              </w:rPr>
            </w:pPr>
            <w:r w:rsidRPr="00947C3A">
              <w:rPr>
                <w:rFonts w:ascii="Palatino Linotype" w:hAnsi="Palatino Linotype"/>
                <w:b/>
                <w:sz w:val="20"/>
              </w:rPr>
              <w:t>Informační systém hlášení (dále jen „ISH“)</w:t>
            </w:r>
          </w:p>
        </w:tc>
        <w:tc>
          <w:tcPr>
            <w:tcW w:w="6126" w:type="dxa"/>
          </w:tcPr>
          <w:p w:rsidR="004C06BF" w:rsidRPr="00947C3A" w:rsidRDefault="004C06BF" w:rsidP="0001380A">
            <w:pPr>
              <w:pStyle w:val="Nadpis2"/>
              <w:keepNext w:val="0"/>
              <w:numPr>
                <w:ilvl w:val="0"/>
                <w:numId w:val="0"/>
              </w:numPr>
              <w:spacing w:before="120" w:after="120" w:line="276" w:lineRule="auto"/>
              <w:jc w:val="both"/>
              <w:rPr>
                <w:rFonts w:ascii="Palatino Linotype" w:hAnsi="Palatino Linotype" w:cs="Calibri"/>
                <w:bCs/>
                <w:sz w:val="20"/>
                <w:highlight w:val="yellow"/>
              </w:rPr>
            </w:pPr>
            <w:r w:rsidRPr="00947C3A">
              <w:rPr>
                <w:rFonts w:ascii="Palatino Linotype" w:hAnsi="Palatino Linotype"/>
                <w:sz w:val="20"/>
              </w:rPr>
              <w:t>Informační systém Poskytovatele, který je určený pro veškerá Hlášení Objednatele související s provozem a užíváním Software a Licenčním software. ISH (</w:t>
            </w:r>
            <w:proofErr w:type="spellStart"/>
            <w:r w:rsidRPr="00947C3A">
              <w:rPr>
                <w:rFonts w:ascii="Palatino Linotype" w:hAnsi="Palatino Linotype"/>
                <w:sz w:val="20"/>
              </w:rPr>
              <w:t>ServiceDesk</w:t>
            </w:r>
            <w:proofErr w:type="spellEnd"/>
            <w:r w:rsidRPr="00947C3A">
              <w:rPr>
                <w:rFonts w:ascii="Palatino Linotype" w:hAnsi="Palatino Linotype"/>
                <w:sz w:val="20"/>
              </w:rPr>
              <w:t>/</w:t>
            </w:r>
            <w:proofErr w:type="spellStart"/>
            <w:r w:rsidRPr="00947C3A">
              <w:rPr>
                <w:rFonts w:ascii="Palatino Linotype" w:hAnsi="Palatino Linotype"/>
                <w:sz w:val="20"/>
              </w:rPr>
              <w:t>HelpDesk</w:t>
            </w:r>
            <w:proofErr w:type="spellEnd"/>
            <w:r w:rsidRPr="00947C3A">
              <w:rPr>
                <w:rFonts w:ascii="Palatino Linotype" w:hAnsi="Palatino Linotype"/>
                <w:sz w:val="20"/>
              </w:rPr>
              <w:t xml:space="preserve">) je přístupný pro Ohlašovatele na internetové adrese uvedené v Seznamu kontaktních a internetových adres uvedené v příloze č. </w:t>
            </w:r>
            <w:r>
              <w:rPr>
                <w:rFonts w:ascii="Palatino Linotype" w:hAnsi="Palatino Linotype"/>
                <w:sz w:val="20"/>
              </w:rPr>
              <w:t>8</w:t>
            </w:r>
            <w:r w:rsidRPr="00947C3A">
              <w:rPr>
                <w:rFonts w:ascii="Palatino Linotype" w:hAnsi="Palatino Linotype"/>
                <w:sz w:val="20"/>
              </w:rPr>
              <w:t xml:space="preserve"> Smlouvy. ISH musí umožnit Objednateli založit požadavek na Havarijní zásah i na Normální zásah.</w:t>
            </w:r>
          </w:p>
        </w:tc>
      </w:tr>
      <w:tr w:rsidR="004C06BF" w:rsidRPr="00990AD8" w:rsidTr="0001380A">
        <w:tc>
          <w:tcPr>
            <w:tcW w:w="2552" w:type="dxa"/>
          </w:tcPr>
          <w:p w:rsidR="004C06BF" w:rsidRPr="00990AD8"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Katalogové listy</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Popisují strukturovaně požadavky na provozní služby dle stanovených SLA. </w:t>
            </w:r>
            <w:r w:rsidRPr="00990AD8">
              <w:rPr>
                <w:rFonts w:ascii="Palatino Linotype" w:hAnsi="Palatino Linotype"/>
              </w:rPr>
              <w:t>Katalogové listy budou popisovat jednotlivé funkční celky ICIS s příslušným SLA pro tyto části. Např. komunikační infrastruktura, infrastruktura, aplikačně samostatné celky.</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Kritická závada</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Stav</w:t>
            </w:r>
            <w:r>
              <w:rPr>
                <w:rFonts w:ascii="Palatino Linotype" w:hAnsi="Palatino Linotype" w:cs="Calibri"/>
                <w:bCs/>
              </w:rPr>
              <w:t>,</w:t>
            </w:r>
            <w:r w:rsidRPr="00990AD8">
              <w:rPr>
                <w:rFonts w:ascii="Palatino Linotype" w:hAnsi="Palatino Linotype" w:cs="Calibri"/>
                <w:bCs/>
              </w:rPr>
              <w:t xml:space="preserve"> kdy Software vykazuje funkční vlastnosti, které jsou v rozporu s předanou Dokumentací Software a</w:t>
            </w:r>
            <w:r>
              <w:rPr>
                <w:rFonts w:ascii="Palatino Linotype" w:hAnsi="Palatino Linotype" w:cs="Calibri"/>
                <w:bCs/>
              </w:rPr>
              <w:t xml:space="preserve"> </w:t>
            </w:r>
            <w:r w:rsidRPr="00990AD8">
              <w:rPr>
                <w:rFonts w:ascii="Palatino Linotype" w:hAnsi="Palatino Linotype" w:cs="Calibri"/>
                <w:bCs/>
              </w:rPr>
              <w:t>v takovém rozsahu, že nelze normálně provozovat jeho běžné funkce nebo kdy je z hlediska provozu nutné použít právě ty funkce, které se provádějí nesprávně.</w:t>
            </w:r>
          </w:p>
        </w:tc>
      </w:tr>
      <w:tr w:rsidR="004C06BF" w:rsidRPr="00947C3A" w:rsidTr="0001380A">
        <w:tc>
          <w:tcPr>
            <w:tcW w:w="2552" w:type="dxa"/>
          </w:tcPr>
          <w:p w:rsidR="004C06BF" w:rsidRPr="00947C3A" w:rsidRDefault="004C06BF" w:rsidP="0001380A">
            <w:pPr>
              <w:pStyle w:val="Nadpis2"/>
              <w:keepNext w:val="0"/>
              <w:numPr>
                <w:ilvl w:val="0"/>
                <w:numId w:val="0"/>
              </w:numPr>
              <w:spacing w:before="120" w:after="120" w:line="276" w:lineRule="auto"/>
              <w:ind w:left="33"/>
              <w:jc w:val="both"/>
              <w:rPr>
                <w:rFonts w:ascii="Palatino Linotype" w:hAnsi="Palatino Linotype"/>
                <w:b/>
                <w:sz w:val="20"/>
              </w:rPr>
            </w:pPr>
            <w:r w:rsidRPr="00947C3A">
              <w:rPr>
                <w:rFonts w:ascii="Palatino Linotype" w:hAnsi="Palatino Linotype"/>
                <w:b/>
                <w:sz w:val="20"/>
              </w:rPr>
              <w:t>Licenční software</w:t>
            </w:r>
          </w:p>
        </w:tc>
        <w:tc>
          <w:tcPr>
            <w:tcW w:w="6126" w:type="dxa"/>
          </w:tcPr>
          <w:p w:rsidR="004C06BF" w:rsidRPr="00947C3A" w:rsidRDefault="004C06BF" w:rsidP="0001380A">
            <w:pPr>
              <w:pStyle w:val="Nadpis2"/>
              <w:keepNext w:val="0"/>
              <w:numPr>
                <w:ilvl w:val="0"/>
                <w:numId w:val="0"/>
              </w:numPr>
              <w:spacing w:before="120" w:after="120" w:line="276" w:lineRule="auto"/>
              <w:jc w:val="both"/>
              <w:rPr>
                <w:rFonts w:ascii="Palatino Linotype" w:hAnsi="Palatino Linotype"/>
                <w:sz w:val="20"/>
              </w:rPr>
            </w:pPr>
            <w:r w:rsidRPr="00947C3A">
              <w:rPr>
                <w:rFonts w:ascii="Palatino Linotype" w:hAnsi="Palatino Linotype" w:cs="Calibri"/>
                <w:bCs/>
                <w:sz w:val="20"/>
              </w:rPr>
              <w:t>Jakýkoliv počítačový program, který byl dodán v rámci Smlouvy o vytvoření a lze jej podřadit pod tam uvedenou definici proprietárního software</w:t>
            </w:r>
            <w:r>
              <w:rPr>
                <w:rFonts w:ascii="Palatino Linotype" w:hAnsi="Palatino Linotype" w:cs="Calibri"/>
                <w:bCs/>
                <w:sz w:val="20"/>
              </w:rPr>
              <w:t xml:space="preserve"> </w:t>
            </w:r>
            <w:r w:rsidRPr="004E64FF">
              <w:rPr>
                <w:rFonts w:ascii="Palatino Linotype" w:hAnsi="Palatino Linotype" w:cs="Calibri"/>
                <w:bCs/>
                <w:sz w:val="20"/>
              </w:rPr>
              <w:t>a dále jakýkoliv počítačový program, který bude případně dodán v rámci Smlouvy a lze jej podřadit pod definici proprietárního software ve Smlouvě.</w:t>
            </w:r>
            <w:r w:rsidRPr="00947C3A">
              <w:rPr>
                <w:rFonts w:ascii="Palatino Linotype" w:hAnsi="Palatino Linotype" w:cs="Calibri"/>
                <w:bCs/>
                <w:sz w:val="20"/>
              </w:rPr>
              <w:t xml:space="preserve"> </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Náhradní řešení</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Ohlašovatelem a </w:t>
            </w:r>
            <w:r>
              <w:rPr>
                <w:rFonts w:ascii="Palatino Linotype" w:hAnsi="Palatino Linotype" w:cs="Calibri"/>
                <w:bCs/>
              </w:rPr>
              <w:t>Poskytovatelem</w:t>
            </w:r>
            <w:r w:rsidRPr="00990AD8">
              <w:rPr>
                <w:rFonts w:ascii="Palatino Linotype" w:hAnsi="Palatino Linotype" w:cs="Calibri"/>
                <w:bCs/>
              </w:rPr>
              <w:t xml:space="preserve"> přijaté řešení nebo opatření, jehož výsledkem je dočasné odstranění ZKZ pro umožnění užívání Software náhradním způsobem nebo definování způsobu předcházení ZKZ, dočasné realizování Změny nebo přijetí dočasného opatření, jehož výsledkem je požadovaná Změna.</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Normální zásah</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Zásah </w:t>
            </w:r>
            <w:r>
              <w:rPr>
                <w:rFonts w:ascii="Palatino Linotype" w:hAnsi="Palatino Linotype" w:cs="Calibri"/>
                <w:bCs/>
              </w:rPr>
              <w:t>Poskytovatele</w:t>
            </w:r>
            <w:r w:rsidRPr="00990AD8">
              <w:rPr>
                <w:rFonts w:ascii="Palatino Linotype" w:hAnsi="Palatino Linotype" w:cs="Calibri"/>
                <w:bCs/>
              </w:rPr>
              <w:t>, který není Havarijním zásahem.</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Ohlašovatel</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Osoba nebo osoby pověřené Objednatelem k Ohlašování ZKZ a osoby pověřené k užívání Služby Hot-line.</w:t>
            </w:r>
          </w:p>
        </w:tc>
      </w:tr>
      <w:tr w:rsidR="004C06BF" w:rsidRPr="00990AD8" w:rsidDel="00F93B1D" w:rsidTr="0001380A">
        <w:tc>
          <w:tcPr>
            <w:tcW w:w="2552" w:type="dxa"/>
          </w:tcPr>
          <w:p w:rsidR="004C06BF" w:rsidRPr="00990AD8" w:rsidRDefault="004C06BF" w:rsidP="0001380A">
            <w:pPr>
              <w:spacing w:before="120" w:after="120"/>
              <w:jc w:val="both"/>
              <w:outlineLvl w:val="6"/>
              <w:rPr>
                <w:rFonts w:ascii="Palatino Linotype" w:hAnsi="Palatino Linotype" w:cs="Calibri"/>
                <w:b/>
                <w:bCs/>
              </w:rPr>
            </w:pPr>
            <w:r w:rsidRPr="00990AD8">
              <w:rPr>
                <w:rFonts w:ascii="Palatino Linotype" w:hAnsi="Palatino Linotype" w:cs="Calibri"/>
                <w:b/>
                <w:bCs/>
              </w:rPr>
              <w:t>Operativní požadavek</w:t>
            </w:r>
          </w:p>
        </w:tc>
        <w:tc>
          <w:tcPr>
            <w:tcW w:w="6126" w:type="dxa"/>
          </w:tcPr>
          <w:p w:rsidR="004C06BF" w:rsidRPr="00990AD8" w:rsidDel="00F93B1D"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Požadavek na úpravu vlastností Software a souvisejících služeb </w:t>
            </w:r>
            <w:r w:rsidRPr="00990AD8">
              <w:rPr>
                <w:rFonts w:ascii="Palatino Linotype" w:hAnsi="Palatino Linotype" w:cs="Calibri"/>
              </w:rPr>
              <w:t xml:space="preserve">(opravné verze, úpravy ASW, změny databázového modelu, </w:t>
            </w:r>
            <w:r w:rsidRPr="00990AD8">
              <w:rPr>
                <w:rFonts w:ascii="Palatino Linotype" w:hAnsi="Palatino Linotype" w:cs="Calibri"/>
              </w:rPr>
              <w:lastRenderedPageBreak/>
              <w:t>analýzy, studie, export dat, apod.)</w:t>
            </w:r>
            <w:r w:rsidRPr="00990AD8">
              <w:rPr>
                <w:rFonts w:ascii="Palatino Linotype" w:hAnsi="Palatino Linotype" w:cs="Calibri"/>
                <w:bCs/>
              </w:rPr>
              <w:t xml:space="preserve">. </w:t>
            </w:r>
          </w:p>
        </w:tc>
      </w:tr>
      <w:tr w:rsidR="004C06BF" w:rsidRPr="00947C3A" w:rsidTr="0001380A">
        <w:tc>
          <w:tcPr>
            <w:tcW w:w="2552" w:type="dxa"/>
          </w:tcPr>
          <w:p w:rsidR="004C06BF" w:rsidRPr="00947C3A" w:rsidRDefault="004C06BF" w:rsidP="0001380A">
            <w:pPr>
              <w:pStyle w:val="Nadpis2"/>
              <w:keepNext w:val="0"/>
              <w:numPr>
                <w:ilvl w:val="0"/>
                <w:numId w:val="0"/>
              </w:numPr>
              <w:spacing w:before="120" w:after="120" w:line="276" w:lineRule="auto"/>
              <w:ind w:left="33"/>
              <w:jc w:val="both"/>
              <w:rPr>
                <w:rFonts w:ascii="Palatino Linotype" w:hAnsi="Palatino Linotype"/>
                <w:sz w:val="20"/>
              </w:rPr>
            </w:pPr>
            <w:r w:rsidRPr="00947C3A">
              <w:rPr>
                <w:rFonts w:ascii="Palatino Linotype" w:hAnsi="Palatino Linotype"/>
                <w:b/>
                <w:sz w:val="20"/>
              </w:rPr>
              <w:lastRenderedPageBreak/>
              <w:t>Podpora Licenčního software (</w:t>
            </w:r>
            <w:proofErr w:type="spellStart"/>
            <w:r w:rsidRPr="00947C3A">
              <w:rPr>
                <w:rFonts w:ascii="Palatino Linotype" w:hAnsi="Palatino Linotype"/>
                <w:b/>
                <w:sz w:val="20"/>
              </w:rPr>
              <w:t>maintenance</w:t>
            </w:r>
            <w:proofErr w:type="spellEnd"/>
            <w:r w:rsidRPr="00947C3A">
              <w:rPr>
                <w:rFonts w:ascii="Palatino Linotype" w:hAnsi="Palatino Linotype"/>
                <w:sz w:val="20"/>
              </w:rPr>
              <w:t xml:space="preserve">) </w:t>
            </w:r>
            <w:r w:rsidRPr="00947C3A">
              <w:rPr>
                <w:rFonts w:ascii="Palatino Linotype" w:hAnsi="Palatino Linotype"/>
                <w:b/>
                <w:sz w:val="20"/>
              </w:rPr>
              <w:t>(dále též „Podpora Licenčního software“)</w:t>
            </w:r>
          </w:p>
        </w:tc>
        <w:tc>
          <w:tcPr>
            <w:tcW w:w="6126" w:type="dxa"/>
          </w:tcPr>
          <w:p w:rsidR="004C06BF" w:rsidRPr="00947C3A" w:rsidRDefault="004C06BF" w:rsidP="0001380A">
            <w:pPr>
              <w:pStyle w:val="Nadpis2"/>
              <w:keepNext w:val="0"/>
              <w:numPr>
                <w:ilvl w:val="0"/>
                <w:numId w:val="0"/>
              </w:numPr>
              <w:spacing w:before="120" w:after="120" w:line="276" w:lineRule="auto"/>
              <w:jc w:val="both"/>
              <w:rPr>
                <w:rFonts w:ascii="Palatino Linotype" w:hAnsi="Palatino Linotype"/>
                <w:i/>
                <w:sz w:val="20"/>
              </w:rPr>
            </w:pPr>
            <w:r w:rsidRPr="00947C3A">
              <w:rPr>
                <w:rFonts w:ascii="Palatino Linotype" w:hAnsi="Palatino Linotype"/>
                <w:sz w:val="20"/>
              </w:rPr>
              <w:t>Placená služba poskytovaná výrobcem Licenčního software anebo jeho partnerem, nebo třetí stranou, na základě které lze obvykle získat nové nebo opravné verze daného software, vzdálenou podporu Hot-line výrobce nebo jeho technických pracovníků</w:t>
            </w:r>
          </w:p>
        </w:tc>
      </w:tr>
      <w:tr w:rsidR="004C06BF" w:rsidRPr="00947C3A" w:rsidTr="0001380A">
        <w:tc>
          <w:tcPr>
            <w:tcW w:w="2552" w:type="dxa"/>
          </w:tcPr>
          <w:p w:rsidR="004C06BF" w:rsidRPr="00947C3A" w:rsidRDefault="004C06BF" w:rsidP="0001380A">
            <w:pPr>
              <w:pStyle w:val="Nadpis2"/>
              <w:keepNext w:val="0"/>
              <w:numPr>
                <w:ilvl w:val="0"/>
                <w:numId w:val="0"/>
              </w:numPr>
              <w:spacing w:before="120" w:after="120" w:line="276" w:lineRule="auto"/>
              <w:ind w:left="33"/>
              <w:jc w:val="both"/>
              <w:rPr>
                <w:rFonts w:ascii="Palatino Linotype" w:hAnsi="Palatino Linotype"/>
                <w:b/>
                <w:sz w:val="20"/>
              </w:rPr>
            </w:pPr>
            <w:r w:rsidRPr="00947C3A">
              <w:rPr>
                <w:rFonts w:ascii="Palatino Linotype" w:hAnsi="Palatino Linotype"/>
                <w:b/>
                <w:sz w:val="20"/>
              </w:rPr>
              <w:t>Podpora Software</w:t>
            </w:r>
          </w:p>
        </w:tc>
        <w:tc>
          <w:tcPr>
            <w:tcW w:w="6126" w:type="dxa"/>
          </w:tcPr>
          <w:p w:rsidR="004C06BF" w:rsidRPr="00947C3A" w:rsidRDefault="004C06BF" w:rsidP="0001380A">
            <w:pPr>
              <w:pStyle w:val="Nadpis2"/>
              <w:keepNext w:val="0"/>
              <w:numPr>
                <w:ilvl w:val="0"/>
                <w:numId w:val="0"/>
              </w:numPr>
              <w:spacing w:before="120" w:after="120" w:line="276" w:lineRule="auto"/>
              <w:jc w:val="both"/>
              <w:rPr>
                <w:rFonts w:ascii="Palatino Linotype" w:hAnsi="Palatino Linotype"/>
                <w:sz w:val="20"/>
              </w:rPr>
            </w:pPr>
            <w:r w:rsidRPr="00947C3A">
              <w:rPr>
                <w:rFonts w:ascii="Palatino Linotype" w:hAnsi="Palatino Linotype"/>
                <w:sz w:val="20"/>
              </w:rPr>
              <w:t>Souhrnné pojmenování služeb: Údržba Software a Rozvoj Software</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r w:rsidRPr="009B4595">
              <w:rPr>
                <w:rFonts w:ascii="Palatino Linotype" w:hAnsi="Palatino Linotype" w:cs="Calibri"/>
                <w:b/>
                <w:bCs/>
              </w:rPr>
              <w:t xml:space="preserve">Provozní deník </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Elektronicky vedený záznam o provozních změnách a zásazích do ICIS provedených jak </w:t>
            </w:r>
            <w:r>
              <w:rPr>
                <w:rFonts w:ascii="Palatino Linotype" w:hAnsi="Palatino Linotype" w:cs="Calibri"/>
                <w:bCs/>
              </w:rPr>
              <w:t>Poskytovatele</w:t>
            </w:r>
            <w:r w:rsidRPr="00990AD8">
              <w:rPr>
                <w:rFonts w:ascii="Palatino Linotype" w:hAnsi="Palatino Linotype" w:cs="Calibri"/>
                <w:bCs/>
              </w:rPr>
              <w:t xml:space="preserve">m, tak Objednatelem, který je přístupný pro oprávněné pracovníky </w:t>
            </w:r>
            <w:r>
              <w:rPr>
                <w:rFonts w:ascii="Palatino Linotype" w:hAnsi="Palatino Linotype" w:cs="Calibri"/>
                <w:bCs/>
              </w:rPr>
              <w:t>Poskytovatele</w:t>
            </w:r>
            <w:r w:rsidRPr="00990AD8">
              <w:rPr>
                <w:rFonts w:ascii="Palatino Linotype" w:hAnsi="Palatino Linotype" w:cs="Calibri"/>
                <w:bCs/>
              </w:rPr>
              <w:t xml:space="preserve"> na internetové adrese uvedené v Seznamu kontaktních a internetových adres </w:t>
            </w:r>
            <w:r>
              <w:rPr>
                <w:rFonts w:ascii="Palatino Linotype" w:hAnsi="Palatino Linotype" w:cs="Calibri"/>
                <w:bCs/>
              </w:rPr>
              <w:t>Poskytovatele</w:t>
            </w:r>
            <w:r w:rsidRPr="00990AD8">
              <w:rPr>
                <w:rFonts w:ascii="Palatino Linotype" w:hAnsi="Palatino Linotype" w:cs="Calibri"/>
                <w:bCs/>
              </w:rPr>
              <w:t xml:space="preserve"> a Objednatele v </w:t>
            </w:r>
            <w:r>
              <w:rPr>
                <w:rFonts w:ascii="Palatino Linotype" w:hAnsi="Palatino Linotype" w:cs="Calibri"/>
                <w:bCs/>
              </w:rPr>
              <w:t>p</w:t>
            </w:r>
            <w:r w:rsidRPr="00990AD8">
              <w:rPr>
                <w:rFonts w:ascii="Palatino Linotype" w:hAnsi="Palatino Linotype" w:cs="Calibri"/>
                <w:bCs/>
              </w:rPr>
              <w:t xml:space="preserve">říloze č. </w:t>
            </w:r>
            <w:r>
              <w:rPr>
                <w:rFonts w:ascii="Palatino Linotype" w:hAnsi="Palatino Linotype" w:cs="Calibri"/>
                <w:bCs/>
              </w:rPr>
              <w:t>8 Smlouvy</w:t>
            </w:r>
            <w:r w:rsidRPr="00990AD8">
              <w:rPr>
                <w:rFonts w:ascii="Palatino Linotype" w:hAnsi="Palatino Linotype" w:cs="Calibri"/>
                <w:bCs/>
              </w:rPr>
              <w:t>.</w:t>
            </w:r>
          </w:p>
        </w:tc>
      </w:tr>
      <w:tr w:rsidR="004C06BF" w:rsidRPr="00947C3A" w:rsidTr="0001380A">
        <w:tc>
          <w:tcPr>
            <w:tcW w:w="2552" w:type="dxa"/>
          </w:tcPr>
          <w:p w:rsidR="004C06BF" w:rsidRPr="00947C3A" w:rsidRDefault="004C06BF" w:rsidP="0001380A">
            <w:pPr>
              <w:pStyle w:val="Nadpis2"/>
              <w:keepNext w:val="0"/>
              <w:numPr>
                <w:ilvl w:val="0"/>
                <w:numId w:val="0"/>
              </w:numPr>
              <w:spacing w:after="120" w:line="276" w:lineRule="auto"/>
              <w:ind w:left="33"/>
              <w:jc w:val="both"/>
              <w:rPr>
                <w:rFonts w:ascii="Palatino Linotype" w:hAnsi="Palatino Linotype"/>
                <w:i/>
                <w:sz w:val="20"/>
              </w:rPr>
            </w:pPr>
            <w:r w:rsidRPr="00947C3A">
              <w:rPr>
                <w:rFonts w:ascii="Palatino Linotype" w:hAnsi="Palatino Linotype" w:cs="Calibri"/>
                <w:b/>
                <w:bCs/>
                <w:sz w:val="20"/>
              </w:rPr>
              <w:t>Rozvoj Software (dále též „Vývoj Software“)</w:t>
            </w:r>
          </w:p>
        </w:tc>
        <w:tc>
          <w:tcPr>
            <w:tcW w:w="6126" w:type="dxa"/>
          </w:tcPr>
          <w:p w:rsidR="004C06BF" w:rsidRPr="00947C3A" w:rsidRDefault="004C06BF" w:rsidP="0001380A">
            <w:pPr>
              <w:pStyle w:val="Nadpis2"/>
              <w:keepNext w:val="0"/>
              <w:numPr>
                <w:ilvl w:val="0"/>
                <w:numId w:val="0"/>
              </w:numPr>
              <w:spacing w:after="120" w:line="276" w:lineRule="auto"/>
              <w:jc w:val="both"/>
              <w:rPr>
                <w:rFonts w:ascii="Palatino Linotype" w:hAnsi="Palatino Linotype"/>
                <w:sz w:val="20"/>
              </w:rPr>
            </w:pPr>
            <w:r w:rsidRPr="00947C3A">
              <w:rPr>
                <w:rFonts w:ascii="Palatino Linotype" w:hAnsi="Palatino Linotype" w:cs="Calibri"/>
                <w:bCs/>
                <w:sz w:val="20"/>
              </w:rPr>
              <w:t xml:space="preserve">Jedná se o vývoj nového Software. Vývoj Software se realizuje formou </w:t>
            </w:r>
            <w:r>
              <w:rPr>
                <w:rFonts w:ascii="Palatino Linotype" w:hAnsi="Palatino Linotype" w:cs="Calibri"/>
                <w:bCs/>
                <w:sz w:val="20"/>
              </w:rPr>
              <w:t>dílčích smluv</w:t>
            </w:r>
            <w:r w:rsidRPr="00947C3A">
              <w:rPr>
                <w:rFonts w:ascii="Palatino Linotype" w:hAnsi="Palatino Linotype" w:cs="Calibri"/>
                <w:bCs/>
                <w:sz w:val="20"/>
              </w:rPr>
              <w:t>.</w:t>
            </w:r>
          </w:p>
        </w:tc>
      </w:tr>
      <w:tr w:rsidR="004C06BF" w:rsidRPr="00990AD8" w:rsidTr="0001380A">
        <w:tc>
          <w:tcPr>
            <w:tcW w:w="2552" w:type="dxa"/>
          </w:tcPr>
          <w:p w:rsidR="004C06BF" w:rsidRPr="009B4595" w:rsidRDefault="004C06BF" w:rsidP="0001380A">
            <w:pPr>
              <w:spacing w:before="120" w:after="120"/>
              <w:jc w:val="both"/>
              <w:outlineLvl w:val="6"/>
              <w:rPr>
                <w:rFonts w:ascii="Palatino Linotype" w:hAnsi="Palatino Linotype" w:cs="Calibri"/>
                <w:b/>
                <w:bCs/>
              </w:rPr>
            </w:pPr>
            <w:proofErr w:type="spellStart"/>
            <w:r w:rsidRPr="009B4595">
              <w:rPr>
                <w:rFonts w:ascii="Palatino Linotype" w:hAnsi="Palatino Linotype" w:cs="Calibri"/>
                <w:b/>
                <w:bCs/>
              </w:rPr>
              <w:t>Release</w:t>
            </w:r>
            <w:proofErr w:type="spellEnd"/>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Verze Software.</w:t>
            </w:r>
          </w:p>
        </w:tc>
      </w:tr>
      <w:tr w:rsidR="004C06BF" w:rsidRPr="00947C3A" w:rsidTr="0001380A">
        <w:tc>
          <w:tcPr>
            <w:tcW w:w="2552" w:type="dxa"/>
          </w:tcPr>
          <w:p w:rsidR="004C06BF" w:rsidRPr="00947C3A" w:rsidRDefault="004C06BF" w:rsidP="0001380A">
            <w:pPr>
              <w:pStyle w:val="Nadpis2"/>
              <w:keepNext w:val="0"/>
              <w:numPr>
                <w:ilvl w:val="0"/>
                <w:numId w:val="0"/>
              </w:numPr>
              <w:spacing w:after="120" w:line="276" w:lineRule="auto"/>
              <w:ind w:left="33"/>
              <w:jc w:val="both"/>
              <w:rPr>
                <w:rFonts w:ascii="Palatino Linotype" w:hAnsi="Palatino Linotype" w:cs="Calibri"/>
                <w:b/>
                <w:bCs/>
                <w:sz w:val="20"/>
              </w:rPr>
            </w:pPr>
            <w:r w:rsidRPr="00947C3A">
              <w:rPr>
                <w:rFonts w:ascii="Palatino Linotype" w:hAnsi="Palatino Linotype" w:cs="Calibri"/>
                <w:b/>
                <w:bCs/>
                <w:sz w:val="20"/>
              </w:rPr>
              <w:t>Servisní podpora – SLA</w:t>
            </w:r>
          </w:p>
          <w:p w:rsidR="004C06BF" w:rsidRPr="009B4595" w:rsidRDefault="004C06BF" w:rsidP="0001380A">
            <w:pPr>
              <w:rPr>
                <w:b/>
              </w:rPr>
            </w:pPr>
            <w:r w:rsidRPr="009B4595">
              <w:rPr>
                <w:rFonts w:ascii="Palatino Linotype" w:hAnsi="Palatino Linotype" w:cs="Calibri"/>
                <w:b/>
                <w:bCs/>
              </w:rPr>
              <w:t>(dále též „Servisní podpora“)</w:t>
            </w:r>
          </w:p>
        </w:tc>
        <w:tc>
          <w:tcPr>
            <w:tcW w:w="6126" w:type="dxa"/>
          </w:tcPr>
          <w:p w:rsidR="004C06BF" w:rsidRPr="00947C3A" w:rsidRDefault="004C06BF" w:rsidP="0001380A">
            <w:pPr>
              <w:pStyle w:val="Nadpis2"/>
              <w:keepNext w:val="0"/>
              <w:numPr>
                <w:ilvl w:val="0"/>
                <w:numId w:val="0"/>
              </w:numPr>
              <w:spacing w:after="120" w:line="276" w:lineRule="auto"/>
              <w:jc w:val="both"/>
              <w:rPr>
                <w:rFonts w:ascii="Palatino Linotype" w:hAnsi="Palatino Linotype"/>
                <w:sz w:val="20"/>
              </w:rPr>
            </w:pPr>
            <w:r w:rsidRPr="00947C3A">
              <w:rPr>
                <w:rFonts w:ascii="Palatino Linotype" w:hAnsi="Palatino Linotype" w:cs="Calibri"/>
                <w:bCs/>
                <w:sz w:val="20"/>
              </w:rPr>
              <w:t>podpora,</w:t>
            </w:r>
            <w:r w:rsidRPr="00947C3A">
              <w:rPr>
                <w:rFonts w:ascii="Palatino Linotype" w:hAnsi="Palatino Linotype" w:cs="Calibri"/>
                <w:b/>
                <w:bCs/>
                <w:sz w:val="20"/>
              </w:rPr>
              <w:t xml:space="preserve"> </w:t>
            </w:r>
            <w:r w:rsidRPr="00947C3A">
              <w:rPr>
                <w:rFonts w:ascii="Palatino Linotype" w:hAnsi="Palatino Linotype" w:cs="Calibri"/>
                <w:sz w:val="20"/>
              </w:rPr>
              <w:t>která zahrnuje služby dle stanovených parametrů SLA (</w:t>
            </w:r>
            <w:proofErr w:type="spellStart"/>
            <w:r w:rsidRPr="00947C3A">
              <w:rPr>
                <w:rFonts w:ascii="Palatino Linotype" w:hAnsi="Palatino Linotype" w:cs="Calibri"/>
                <w:sz w:val="20"/>
              </w:rPr>
              <w:t>Service</w:t>
            </w:r>
            <w:proofErr w:type="spellEnd"/>
            <w:r w:rsidRPr="00947C3A">
              <w:rPr>
                <w:rFonts w:ascii="Palatino Linotype" w:hAnsi="Palatino Linotype" w:cs="Calibri"/>
                <w:sz w:val="20"/>
              </w:rPr>
              <w:t xml:space="preserve"> </w:t>
            </w:r>
            <w:proofErr w:type="spellStart"/>
            <w:r w:rsidRPr="00947C3A">
              <w:rPr>
                <w:rFonts w:ascii="Palatino Linotype" w:hAnsi="Palatino Linotype" w:cs="Calibri"/>
                <w:sz w:val="20"/>
              </w:rPr>
              <w:t>Level</w:t>
            </w:r>
            <w:proofErr w:type="spellEnd"/>
            <w:r w:rsidRPr="00947C3A">
              <w:rPr>
                <w:rFonts w:ascii="Palatino Linotype" w:hAnsi="Palatino Linotype" w:cs="Calibri"/>
                <w:sz w:val="20"/>
              </w:rPr>
              <w:t xml:space="preserve"> </w:t>
            </w:r>
            <w:proofErr w:type="spellStart"/>
            <w:r w:rsidRPr="00947C3A">
              <w:rPr>
                <w:rFonts w:ascii="Palatino Linotype" w:hAnsi="Palatino Linotype" w:cs="Calibri"/>
                <w:sz w:val="20"/>
              </w:rPr>
              <w:t>Agreement</w:t>
            </w:r>
            <w:proofErr w:type="spellEnd"/>
            <w:r w:rsidRPr="00947C3A">
              <w:rPr>
                <w:rFonts w:ascii="Palatino Linotype" w:hAnsi="Palatino Linotype" w:cs="Calibri"/>
                <w:sz w:val="20"/>
              </w:rPr>
              <w:t xml:space="preserve">), tedy služby poskytované k zajištění zásahů (závady Software, konfigurace, instalace, převody dat, </w:t>
            </w:r>
            <w:proofErr w:type="spellStart"/>
            <w:r w:rsidRPr="00947C3A">
              <w:rPr>
                <w:rFonts w:ascii="Palatino Linotype" w:hAnsi="Palatino Linotype" w:cs="Calibri"/>
                <w:sz w:val="20"/>
              </w:rPr>
              <w:t>release</w:t>
            </w:r>
            <w:proofErr w:type="spellEnd"/>
            <w:r w:rsidRPr="00947C3A">
              <w:rPr>
                <w:rFonts w:ascii="Palatino Linotype" w:hAnsi="Palatino Linotype" w:cs="Calibri"/>
                <w:sz w:val="20"/>
              </w:rPr>
              <w:t xml:space="preserve">, apod.) a služeb poskytovaných při správě a řešení problémů při užívání a provozu systému ICIS (pohotovost k zásahu, monitoring, profylaxe, apod.). Součástí Servisní podpory je správa a provoz infrastruktury pro ICIS </w:t>
            </w:r>
            <w:r>
              <w:rPr>
                <w:rFonts w:ascii="Palatino Linotype" w:hAnsi="Palatino Linotype" w:cs="Calibri"/>
                <w:sz w:val="20"/>
              </w:rPr>
              <w:t>(</w:t>
            </w:r>
            <w:r w:rsidRPr="00947C3A">
              <w:rPr>
                <w:rFonts w:ascii="Palatino Linotype" w:hAnsi="Palatino Linotype" w:cs="Calibri"/>
                <w:sz w:val="20"/>
              </w:rPr>
              <w:t xml:space="preserve">správa operačních systémů, </w:t>
            </w:r>
            <w:proofErr w:type="spellStart"/>
            <w:r w:rsidRPr="00947C3A">
              <w:rPr>
                <w:rFonts w:ascii="Palatino Linotype" w:hAnsi="Palatino Linotype" w:cs="Calibri"/>
                <w:sz w:val="20"/>
              </w:rPr>
              <w:t>virtualizačního</w:t>
            </w:r>
            <w:proofErr w:type="spellEnd"/>
            <w:r w:rsidRPr="00947C3A">
              <w:rPr>
                <w:rFonts w:ascii="Palatino Linotype" w:hAnsi="Palatino Linotype" w:cs="Calibri"/>
                <w:sz w:val="20"/>
              </w:rPr>
              <w:t xml:space="preserve"> software a databází</w:t>
            </w:r>
            <w:r>
              <w:rPr>
                <w:rFonts w:ascii="Palatino Linotype" w:hAnsi="Palatino Linotype" w:cs="Calibri"/>
                <w:sz w:val="20"/>
              </w:rPr>
              <w:t>)</w:t>
            </w:r>
            <w:r w:rsidRPr="00947C3A">
              <w:rPr>
                <w:rFonts w:ascii="Palatino Linotype" w:hAnsi="Palatino Linotype" w:cs="Calibri"/>
                <w:sz w:val="20"/>
              </w:rPr>
              <w:t>.</w:t>
            </w:r>
            <w:r w:rsidRPr="00947C3A">
              <w:rPr>
                <w:rFonts w:ascii="Palatino Linotype" w:hAnsi="Palatino Linotype"/>
                <w:sz w:val="20"/>
              </w:rPr>
              <w:t xml:space="preserve"> </w:t>
            </w:r>
          </w:p>
        </w:tc>
      </w:tr>
      <w:tr w:rsidR="004C06BF" w:rsidRPr="00990AD8" w:rsidTr="0001380A">
        <w:tc>
          <w:tcPr>
            <w:tcW w:w="2552" w:type="dxa"/>
          </w:tcPr>
          <w:p w:rsidR="004C06BF" w:rsidRPr="00226A17" w:rsidRDefault="004C06BF" w:rsidP="0001380A">
            <w:pPr>
              <w:spacing w:before="120" w:after="120"/>
              <w:jc w:val="both"/>
              <w:outlineLvl w:val="6"/>
              <w:rPr>
                <w:rFonts w:ascii="Palatino Linotype" w:hAnsi="Palatino Linotype" w:cs="Calibri"/>
              </w:rPr>
            </w:pPr>
            <w:r w:rsidRPr="00226A17">
              <w:rPr>
                <w:rFonts w:ascii="Palatino Linotype" w:hAnsi="Palatino Linotype" w:cs="Calibri"/>
                <w:b/>
                <w:bCs/>
              </w:rPr>
              <w:t>Služba Hot-line</w:t>
            </w:r>
          </w:p>
        </w:tc>
        <w:tc>
          <w:tcPr>
            <w:tcW w:w="6126" w:type="dxa"/>
          </w:tcPr>
          <w:p w:rsidR="004C06BF" w:rsidRPr="00990AD8" w:rsidRDefault="004C06BF" w:rsidP="0001380A">
            <w:pPr>
              <w:spacing w:before="120" w:after="120"/>
              <w:jc w:val="both"/>
              <w:outlineLvl w:val="6"/>
              <w:rPr>
                <w:rFonts w:ascii="Palatino Linotype" w:hAnsi="Palatino Linotype" w:cs="Calibri"/>
              </w:rPr>
            </w:pPr>
            <w:r w:rsidRPr="00990AD8">
              <w:rPr>
                <w:rFonts w:ascii="Palatino Linotype" w:hAnsi="Palatino Linotype" w:cs="Calibri"/>
                <w:bCs/>
              </w:rPr>
              <w:t>Poskytování odpovědí prostřednictvím telefonické linky na krátké otázky a konzultace týkající se problémů s provozem a užíváním Software (například problémy při instalaci a migraci, při návrhu a nastavení, při ladění Software, při zálohování a obnově dat, při správě systému, otázky týkající se kompatibility, funkčnosti, atd.), poskytování součinnosti s dodavateli ostatních informačních technologií v souvislosti s řešením problémů s provozem a užíváním Software a Licenčního software.</w:t>
            </w:r>
          </w:p>
        </w:tc>
      </w:tr>
      <w:tr w:rsidR="004C06BF" w:rsidRPr="00947C3A" w:rsidTr="0001380A">
        <w:tc>
          <w:tcPr>
            <w:tcW w:w="2552" w:type="dxa"/>
          </w:tcPr>
          <w:p w:rsidR="004C06BF" w:rsidRPr="00226A17" w:rsidRDefault="004C06BF" w:rsidP="0001380A">
            <w:pPr>
              <w:spacing w:after="120"/>
              <w:ind w:left="33"/>
              <w:rPr>
                <w:rFonts w:ascii="Palatino Linotype" w:hAnsi="Palatino Linotype"/>
                <w:b/>
              </w:rPr>
            </w:pPr>
            <w:r w:rsidRPr="00226A17">
              <w:rPr>
                <w:rFonts w:ascii="Palatino Linotype" w:hAnsi="Palatino Linotype"/>
                <w:b/>
              </w:rPr>
              <w:t>Smlouva o vytvoření</w:t>
            </w:r>
          </w:p>
        </w:tc>
        <w:tc>
          <w:tcPr>
            <w:tcW w:w="6126" w:type="dxa"/>
          </w:tcPr>
          <w:p w:rsidR="004C06BF" w:rsidRPr="00947C3A" w:rsidRDefault="004C06BF" w:rsidP="0001380A">
            <w:pPr>
              <w:pStyle w:val="Nadpis2"/>
              <w:keepNext w:val="0"/>
              <w:numPr>
                <w:ilvl w:val="0"/>
                <w:numId w:val="0"/>
              </w:numPr>
              <w:spacing w:after="120" w:line="276" w:lineRule="auto"/>
              <w:jc w:val="both"/>
              <w:rPr>
                <w:rFonts w:ascii="Palatino Linotype" w:hAnsi="Palatino Linotype"/>
                <w:sz w:val="20"/>
              </w:rPr>
            </w:pPr>
            <w:r w:rsidRPr="00947C3A">
              <w:rPr>
                <w:rFonts w:ascii="Palatino Linotype" w:hAnsi="Palatino Linotype"/>
                <w:sz w:val="20"/>
              </w:rPr>
              <w:t xml:space="preserve">smlouva o vytvoření ICIS (č. ev. Objednatele: </w:t>
            </w:r>
            <w:r w:rsidR="00645766" w:rsidRPr="00B01B82">
              <w:rPr>
                <w:rFonts w:ascii="Palatino Linotype" w:hAnsi="Palatino Linotype"/>
                <w:sz w:val="20"/>
              </w:rPr>
              <w:t>2017/OZP/43/0</w:t>
            </w:r>
            <w:bookmarkStart w:id="0" w:name="_GoBack"/>
            <w:bookmarkEnd w:id="0"/>
            <w:r w:rsidRPr="00947C3A">
              <w:rPr>
                <w:rFonts w:ascii="Palatino Linotype" w:hAnsi="Palatino Linotype"/>
                <w:sz w:val="20"/>
              </w:rPr>
              <w:t xml:space="preserve"> uzavřená mezi Poskytovatelem a Objednatelem na základě výsledku VZ</w:t>
            </w:r>
          </w:p>
        </w:tc>
      </w:tr>
      <w:tr w:rsidR="004C06BF" w:rsidRPr="00947C3A" w:rsidTr="0001380A">
        <w:tc>
          <w:tcPr>
            <w:tcW w:w="2552" w:type="dxa"/>
          </w:tcPr>
          <w:p w:rsidR="004C06BF" w:rsidRPr="00226A17" w:rsidRDefault="004C06BF" w:rsidP="0001380A">
            <w:pPr>
              <w:spacing w:after="120"/>
              <w:ind w:left="33"/>
              <w:rPr>
                <w:rFonts w:ascii="Palatino Linotype" w:hAnsi="Palatino Linotype" w:cs="Calibri"/>
                <w:b/>
                <w:bCs/>
              </w:rPr>
            </w:pPr>
            <w:r w:rsidRPr="00226A17">
              <w:rPr>
                <w:rFonts w:ascii="Palatino Linotype" w:hAnsi="Palatino Linotype" w:cs="Calibri"/>
                <w:b/>
                <w:bCs/>
              </w:rPr>
              <w:t>Software</w:t>
            </w:r>
          </w:p>
        </w:tc>
        <w:tc>
          <w:tcPr>
            <w:tcW w:w="6126" w:type="dxa"/>
          </w:tcPr>
          <w:p w:rsidR="004C06BF" w:rsidRPr="00947C3A" w:rsidRDefault="004C06BF" w:rsidP="0001380A">
            <w:pPr>
              <w:pStyle w:val="Nadpis2"/>
              <w:keepNext w:val="0"/>
              <w:numPr>
                <w:ilvl w:val="0"/>
                <w:numId w:val="0"/>
              </w:numPr>
              <w:spacing w:after="120" w:line="276" w:lineRule="auto"/>
              <w:jc w:val="both"/>
              <w:rPr>
                <w:rFonts w:ascii="Palatino Linotype" w:hAnsi="Palatino Linotype" w:cs="Calibri"/>
                <w:bCs/>
                <w:sz w:val="20"/>
              </w:rPr>
            </w:pPr>
            <w:r w:rsidRPr="00947C3A">
              <w:rPr>
                <w:rFonts w:ascii="Palatino Linotype" w:hAnsi="Palatino Linotype" w:cs="Calibri"/>
                <w:bCs/>
                <w:sz w:val="20"/>
              </w:rPr>
              <w:t xml:space="preserve">Jakýkoliv počítačový program, který je součástí ICIS dodaného v rámci Smlouvy o vytvoření, s výjimkou </w:t>
            </w:r>
            <w:r>
              <w:rPr>
                <w:rFonts w:ascii="Palatino Linotype" w:hAnsi="Palatino Linotype" w:cs="Calibri"/>
                <w:bCs/>
                <w:sz w:val="20"/>
                <w:lang w:val="cs-CZ"/>
              </w:rPr>
              <w:t>Software třetích stran</w:t>
            </w:r>
            <w:r>
              <w:rPr>
                <w:rFonts w:ascii="Palatino Linotype" w:hAnsi="Palatino Linotype" w:cs="Calibri"/>
                <w:bCs/>
                <w:sz w:val="20"/>
              </w:rPr>
              <w:t>, pokud je součástí ICIS dodaného v rámci Smlouvy o vytvoření</w:t>
            </w:r>
          </w:p>
        </w:tc>
      </w:tr>
      <w:tr w:rsidR="004C06BF" w:rsidRPr="00226A17" w:rsidTr="0001380A">
        <w:tc>
          <w:tcPr>
            <w:tcW w:w="2552" w:type="dxa"/>
          </w:tcPr>
          <w:p w:rsidR="004C06BF" w:rsidRPr="00226A17" w:rsidRDefault="004C06BF" w:rsidP="0001380A">
            <w:pPr>
              <w:spacing w:before="120" w:after="120"/>
              <w:jc w:val="both"/>
              <w:outlineLvl w:val="6"/>
              <w:rPr>
                <w:rFonts w:ascii="Palatino Linotype" w:hAnsi="Palatino Linotype" w:cs="Calibri"/>
              </w:rPr>
            </w:pPr>
            <w:r w:rsidRPr="00226A17">
              <w:rPr>
                <w:rFonts w:ascii="Palatino Linotype" w:hAnsi="Palatino Linotype" w:cs="Calibri"/>
                <w:b/>
                <w:bCs/>
              </w:rPr>
              <w:t>Software třetích stran</w:t>
            </w:r>
          </w:p>
        </w:tc>
        <w:tc>
          <w:tcPr>
            <w:tcW w:w="6126" w:type="dxa"/>
          </w:tcPr>
          <w:p w:rsidR="004C06BF" w:rsidRPr="00226A17" w:rsidRDefault="004C06BF" w:rsidP="0001380A">
            <w:pPr>
              <w:spacing w:before="120" w:after="120"/>
              <w:jc w:val="both"/>
              <w:outlineLvl w:val="6"/>
              <w:rPr>
                <w:rFonts w:ascii="Palatino Linotype" w:hAnsi="Palatino Linotype" w:cs="Calibri"/>
              </w:rPr>
            </w:pPr>
            <w:r>
              <w:rPr>
                <w:rFonts w:ascii="Palatino Linotype" w:hAnsi="Palatino Linotype" w:cs="Calibri"/>
                <w:bCs/>
              </w:rPr>
              <w:t>Jakýkoliv jiný software, než je Software, přičemž p</w:t>
            </w:r>
            <w:r w:rsidRPr="00247EBD">
              <w:rPr>
                <w:rFonts w:ascii="Palatino Linotype" w:hAnsi="Palatino Linotype" w:cs="Calibri"/>
                <w:bCs/>
              </w:rPr>
              <w:t>ro Software třetích stran platí stejné podmínky</w:t>
            </w:r>
            <w:r>
              <w:rPr>
                <w:rFonts w:ascii="Palatino Linotype" w:hAnsi="Palatino Linotype" w:cs="Calibri"/>
                <w:bCs/>
              </w:rPr>
              <w:t>/oprávnění</w:t>
            </w:r>
            <w:r w:rsidRPr="00247EBD">
              <w:rPr>
                <w:rFonts w:ascii="Palatino Linotype" w:hAnsi="Palatino Linotype" w:cs="Calibri"/>
                <w:bCs/>
              </w:rPr>
              <w:t xml:space="preserve"> jako pro Proprietární software</w:t>
            </w:r>
            <w:r>
              <w:rPr>
                <w:rFonts w:ascii="Palatino Linotype" w:hAnsi="Palatino Linotype" w:cs="Calibri"/>
                <w:bCs/>
              </w:rPr>
              <w:t xml:space="preserve"> dle čl. </w:t>
            </w:r>
            <w:r>
              <w:rPr>
                <w:rFonts w:ascii="Palatino Linotype" w:hAnsi="Palatino Linotype" w:cs="Calibri"/>
                <w:bCs/>
              </w:rPr>
              <w:fldChar w:fldCharType="begin"/>
            </w:r>
            <w:r>
              <w:rPr>
                <w:rFonts w:ascii="Palatino Linotype" w:hAnsi="Palatino Linotype" w:cs="Calibri"/>
                <w:bCs/>
              </w:rPr>
              <w:instrText xml:space="preserve"> REF _Ref401923326 \r \h </w:instrText>
            </w:r>
            <w:r>
              <w:rPr>
                <w:rFonts w:ascii="Palatino Linotype" w:hAnsi="Palatino Linotype" w:cs="Calibri"/>
                <w:bCs/>
              </w:rPr>
            </w:r>
            <w:r>
              <w:rPr>
                <w:rFonts w:ascii="Palatino Linotype" w:hAnsi="Palatino Linotype" w:cs="Calibri"/>
                <w:bCs/>
              </w:rPr>
              <w:fldChar w:fldCharType="separate"/>
            </w:r>
            <w:r>
              <w:rPr>
                <w:rFonts w:ascii="Palatino Linotype" w:hAnsi="Palatino Linotype" w:cs="Calibri"/>
                <w:bCs/>
              </w:rPr>
              <w:t>XI</w:t>
            </w:r>
            <w:r>
              <w:rPr>
                <w:rFonts w:ascii="Palatino Linotype" w:hAnsi="Palatino Linotype" w:cs="Calibri"/>
                <w:bCs/>
              </w:rPr>
              <w:fldChar w:fldCharType="end"/>
            </w:r>
            <w:r w:rsidRPr="00247EBD">
              <w:rPr>
                <w:rFonts w:ascii="Palatino Linotype" w:hAnsi="Palatino Linotype" w:cs="Calibri"/>
                <w:bCs/>
              </w:rPr>
              <w:t xml:space="preserve"> </w:t>
            </w:r>
            <w:r>
              <w:rPr>
                <w:rFonts w:ascii="Palatino Linotype" w:hAnsi="Palatino Linotype" w:cs="Calibri"/>
                <w:bCs/>
              </w:rPr>
              <w:t xml:space="preserve">Smlouvy </w:t>
            </w:r>
            <w:r w:rsidRPr="00247EBD">
              <w:rPr>
                <w:rFonts w:ascii="Palatino Linotype" w:hAnsi="Palatino Linotype" w:cs="Calibri"/>
                <w:bCs/>
              </w:rPr>
              <w:t xml:space="preserve">(zejména odst. </w:t>
            </w:r>
            <w:r w:rsidRPr="00247EBD">
              <w:rPr>
                <w:rFonts w:ascii="Palatino Linotype" w:hAnsi="Palatino Linotype" w:cs="Calibri"/>
                <w:bCs/>
              </w:rPr>
              <w:fldChar w:fldCharType="begin"/>
            </w:r>
            <w:r w:rsidRPr="00247EBD">
              <w:rPr>
                <w:rFonts w:ascii="Palatino Linotype" w:hAnsi="Palatino Linotype" w:cs="Calibri"/>
                <w:bCs/>
              </w:rPr>
              <w:instrText xml:space="preserve"> REF _Ref447699215 \r \h </w:instrText>
            </w:r>
            <w:r>
              <w:rPr>
                <w:rFonts w:ascii="Palatino Linotype" w:hAnsi="Palatino Linotype" w:cs="Calibri"/>
                <w:bCs/>
              </w:rPr>
              <w:instrText xml:space="preserve"> \* MERGEFORMAT </w:instrText>
            </w:r>
            <w:r w:rsidRPr="00247EBD">
              <w:rPr>
                <w:rFonts w:ascii="Palatino Linotype" w:hAnsi="Palatino Linotype" w:cs="Calibri"/>
                <w:bCs/>
              </w:rPr>
            </w:r>
            <w:r w:rsidRPr="00247EBD">
              <w:rPr>
                <w:rFonts w:ascii="Palatino Linotype" w:hAnsi="Palatino Linotype" w:cs="Calibri"/>
                <w:bCs/>
              </w:rPr>
              <w:fldChar w:fldCharType="separate"/>
            </w:r>
            <w:r>
              <w:rPr>
                <w:rFonts w:ascii="Palatino Linotype" w:hAnsi="Palatino Linotype" w:cs="Calibri"/>
                <w:bCs/>
              </w:rPr>
              <w:t>11.8</w:t>
            </w:r>
            <w:r w:rsidRPr="00247EBD">
              <w:rPr>
                <w:rFonts w:ascii="Palatino Linotype" w:hAnsi="Palatino Linotype" w:cs="Calibri"/>
                <w:bCs/>
              </w:rPr>
              <w:fldChar w:fldCharType="end"/>
            </w:r>
            <w:r w:rsidRPr="00247EBD">
              <w:rPr>
                <w:rFonts w:ascii="Palatino Linotype" w:hAnsi="Palatino Linotype" w:cs="Calibri"/>
                <w:bCs/>
              </w:rPr>
              <w:t xml:space="preserve"> Smlouvy)</w:t>
            </w:r>
            <w:r>
              <w:rPr>
                <w:rFonts w:ascii="Palatino Linotype" w:hAnsi="Palatino Linotype" w:cs="Calibri"/>
                <w:bCs/>
              </w:rPr>
              <w:t xml:space="preserve"> a to včetně tam uvedených sankcí pro případ </w:t>
            </w:r>
            <w:r>
              <w:rPr>
                <w:rFonts w:ascii="Palatino Linotype" w:hAnsi="Palatino Linotype" w:cs="Calibri"/>
                <w:bCs/>
              </w:rPr>
              <w:lastRenderedPageBreak/>
              <w:t xml:space="preserve">jakéhokoliv porušení (odst. </w:t>
            </w:r>
            <w:r>
              <w:rPr>
                <w:rFonts w:ascii="Palatino Linotype" w:hAnsi="Palatino Linotype" w:cs="Calibri"/>
                <w:bCs/>
              </w:rPr>
              <w:fldChar w:fldCharType="begin"/>
            </w:r>
            <w:r>
              <w:rPr>
                <w:rFonts w:ascii="Palatino Linotype" w:hAnsi="Palatino Linotype" w:cs="Calibri"/>
                <w:bCs/>
              </w:rPr>
              <w:instrText xml:space="preserve"> REF _Ref447699931 \r \h </w:instrText>
            </w:r>
            <w:r>
              <w:rPr>
                <w:rFonts w:ascii="Palatino Linotype" w:hAnsi="Palatino Linotype" w:cs="Calibri"/>
                <w:bCs/>
              </w:rPr>
            </w:r>
            <w:r>
              <w:rPr>
                <w:rFonts w:ascii="Palatino Linotype" w:hAnsi="Palatino Linotype" w:cs="Calibri"/>
                <w:bCs/>
              </w:rPr>
              <w:fldChar w:fldCharType="separate"/>
            </w:r>
            <w:proofErr w:type="gramStart"/>
            <w:r>
              <w:rPr>
                <w:rFonts w:ascii="Palatino Linotype" w:hAnsi="Palatino Linotype" w:cs="Calibri"/>
                <w:bCs/>
              </w:rPr>
              <w:t>11.15</w:t>
            </w:r>
            <w:proofErr w:type="gramEnd"/>
            <w:r>
              <w:rPr>
                <w:rFonts w:ascii="Palatino Linotype" w:hAnsi="Palatino Linotype" w:cs="Calibri"/>
                <w:bCs/>
              </w:rPr>
              <w:fldChar w:fldCharType="end"/>
            </w:r>
            <w:r>
              <w:rPr>
                <w:rFonts w:ascii="Palatino Linotype" w:hAnsi="Palatino Linotype" w:cs="Calibri"/>
                <w:bCs/>
              </w:rPr>
              <w:t xml:space="preserve"> Smlouvy)</w:t>
            </w:r>
            <w:r w:rsidRPr="00226A17">
              <w:rPr>
                <w:rFonts w:ascii="Palatino Linotype" w:hAnsi="Palatino Linotype" w:cs="Calibri"/>
                <w:bCs/>
              </w:rPr>
              <w:t>.</w:t>
            </w:r>
          </w:p>
        </w:tc>
      </w:tr>
      <w:tr w:rsidR="004C06BF" w:rsidRPr="00947C3A" w:rsidTr="0001380A">
        <w:tc>
          <w:tcPr>
            <w:tcW w:w="2552" w:type="dxa"/>
          </w:tcPr>
          <w:p w:rsidR="004C06BF" w:rsidRPr="00226A17" w:rsidRDefault="004C06BF" w:rsidP="0001380A">
            <w:pPr>
              <w:spacing w:after="120"/>
              <w:ind w:left="33"/>
              <w:rPr>
                <w:rFonts w:ascii="Palatino Linotype" w:hAnsi="Palatino Linotype"/>
                <w:i/>
              </w:rPr>
            </w:pPr>
            <w:r w:rsidRPr="00226A17">
              <w:rPr>
                <w:rFonts w:ascii="Palatino Linotype" w:hAnsi="Palatino Linotype" w:cs="Calibri"/>
                <w:b/>
                <w:bCs/>
              </w:rPr>
              <w:lastRenderedPageBreak/>
              <w:t xml:space="preserve">Technická podpora </w:t>
            </w:r>
          </w:p>
        </w:tc>
        <w:tc>
          <w:tcPr>
            <w:tcW w:w="6126" w:type="dxa"/>
          </w:tcPr>
          <w:p w:rsidR="004C06BF" w:rsidRPr="00947C3A" w:rsidRDefault="004C06BF" w:rsidP="0001380A">
            <w:pPr>
              <w:pStyle w:val="Nadpis2"/>
              <w:keepNext w:val="0"/>
              <w:numPr>
                <w:ilvl w:val="0"/>
                <w:numId w:val="0"/>
              </w:numPr>
              <w:spacing w:after="120" w:line="276" w:lineRule="auto"/>
              <w:jc w:val="both"/>
              <w:rPr>
                <w:rFonts w:ascii="Palatino Linotype" w:hAnsi="Palatino Linotype"/>
                <w:sz w:val="20"/>
              </w:rPr>
            </w:pPr>
            <w:r w:rsidRPr="00947C3A">
              <w:rPr>
                <w:rFonts w:ascii="Palatino Linotype" w:hAnsi="Palatino Linotype" w:cs="Calibri"/>
                <w:bCs/>
                <w:sz w:val="20"/>
              </w:rPr>
              <w:t>Souhrnné pojmenování služeb: Zvýšená servisní podpora, Servisní podpora, Podpora Licenčního software (</w:t>
            </w:r>
            <w:proofErr w:type="spellStart"/>
            <w:r w:rsidRPr="00947C3A">
              <w:rPr>
                <w:rFonts w:ascii="Palatino Linotype" w:hAnsi="Palatino Linotype" w:cs="Calibri"/>
                <w:bCs/>
                <w:sz w:val="20"/>
              </w:rPr>
              <w:t>maintenance</w:t>
            </w:r>
            <w:proofErr w:type="spellEnd"/>
            <w:r w:rsidRPr="00947C3A">
              <w:rPr>
                <w:rFonts w:ascii="Palatino Linotype" w:hAnsi="Palatino Linotype" w:cs="Calibri"/>
                <w:bCs/>
                <w:sz w:val="20"/>
              </w:rPr>
              <w:t>), Podpora Software.</w:t>
            </w:r>
          </w:p>
        </w:tc>
      </w:tr>
      <w:tr w:rsidR="004C06BF" w:rsidRPr="00990AD8" w:rsidTr="0001380A">
        <w:tc>
          <w:tcPr>
            <w:tcW w:w="2552" w:type="dxa"/>
          </w:tcPr>
          <w:p w:rsidR="004C06BF" w:rsidRPr="00226A17" w:rsidRDefault="004C06BF" w:rsidP="0001380A">
            <w:pPr>
              <w:spacing w:before="120" w:after="120"/>
              <w:jc w:val="both"/>
              <w:outlineLvl w:val="6"/>
              <w:rPr>
                <w:rFonts w:ascii="Palatino Linotype" w:hAnsi="Palatino Linotype" w:cs="Calibri"/>
                <w:b/>
                <w:bCs/>
              </w:rPr>
            </w:pPr>
            <w:r w:rsidRPr="00226A17">
              <w:rPr>
                <w:rFonts w:ascii="Palatino Linotype" w:hAnsi="Palatino Linotype" w:cs="Calibri"/>
                <w:b/>
                <w:bCs/>
              </w:rPr>
              <w:t>Telemetrie</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Telemetrie představuje data, která jsou shromažďována o ICIS (</w:t>
            </w:r>
            <w:r>
              <w:rPr>
                <w:rFonts w:ascii="Palatino Linotype" w:hAnsi="Palatino Linotype" w:cs="Calibri"/>
                <w:bCs/>
              </w:rPr>
              <w:t xml:space="preserve">např. </w:t>
            </w:r>
            <w:r w:rsidRPr="00990AD8">
              <w:rPr>
                <w:rFonts w:ascii="Palatino Linotype" w:hAnsi="Palatino Linotype" w:cs="Calibri"/>
                <w:bCs/>
              </w:rPr>
              <w:t>Software, databáze, systém) za účelem monitoringu. ICIS automaticky odesílá informace o tom, jak často a jak dlouho byl spuštěn, a taky, jestli v něm došlo k chybě. Tyto informace se shromažďují a analyzují pro jednotlivé funkce. Následně se zobrazují v analytických sestavách. Shromažďování dat telemetrie může být kdykoli povoleno nebo zakázáno.</w:t>
            </w:r>
          </w:p>
        </w:tc>
      </w:tr>
      <w:tr w:rsidR="004C06BF" w:rsidRPr="00990AD8" w:rsidTr="0001380A">
        <w:tc>
          <w:tcPr>
            <w:tcW w:w="2552" w:type="dxa"/>
          </w:tcPr>
          <w:p w:rsidR="004C06BF" w:rsidRPr="00226A17" w:rsidRDefault="004C06BF" w:rsidP="0001380A">
            <w:pPr>
              <w:spacing w:before="120" w:after="120"/>
              <w:jc w:val="both"/>
              <w:outlineLvl w:val="6"/>
              <w:rPr>
                <w:rFonts w:ascii="Palatino Linotype" w:hAnsi="Palatino Linotype" w:cs="Calibri"/>
                <w:b/>
                <w:bCs/>
              </w:rPr>
            </w:pPr>
            <w:r w:rsidRPr="00226A17">
              <w:rPr>
                <w:rFonts w:ascii="Palatino Linotype" w:hAnsi="Palatino Linotype" w:cs="Calibri"/>
                <w:b/>
                <w:bCs/>
              </w:rPr>
              <w:t>Uživatelská dokumentace</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Dokument nebo dokumenty obsahující uživatelský návod k užívání Licenčního software.</w:t>
            </w:r>
          </w:p>
        </w:tc>
      </w:tr>
      <w:tr w:rsidR="004C06BF" w:rsidRPr="00947C3A" w:rsidTr="0001380A">
        <w:tc>
          <w:tcPr>
            <w:tcW w:w="2552" w:type="dxa"/>
          </w:tcPr>
          <w:p w:rsidR="004C06BF" w:rsidRPr="00226A17" w:rsidRDefault="004C06BF" w:rsidP="0001380A">
            <w:pPr>
              <w:spacing w:after="120"/>
              <w:ind w:left="33"/>
              <w:rPr>
                <w:rFonts w:ascii="Palatino Linotype" w:hAnsi="Palatino Linotype"/>
                <w:i/>
              </w:rPr>
            </w:pPr>
            <w:r w:rsidRPr="00226A17">
              <w:rPr>
                <w:rFonts w:ascii="Palatino Linotype" w:hAnsi="Palatino Linotype" w:cs="Calibri"/>
                <w:b/>
                <w:bCs/>
              </w:rPr>
              <w:t>Údržba Software</w:t>
            </w:r>
          </w:p>
        </w:tc>
        <w:tc>
          <w:tcPr>
            <w:tcW w:w="6126" w:type="dxa"/>
          </w:tcPr>
          <w:p w:rsidR="004C06BF" w:rsidRPr="00947C3A" w:rsidRDefault="004C06BF" w:rsidP="0001380A">
            <w:pPr>
              <w:pStyle w:val="Nadpis2"/>
              <w:keepNext w:val="0"/>
              <w:numPr>
                <w:ilvl w:val="0"/>
                <w:numId w:val="0"/>
              </w:numPr>
              <w:spacing w:after="120" w:line="276" w:lineRule="auto"/>
              <w:jc w:val="both"/>
              <w:rPr>
                <w:rFonts w:ascii="Palatino Linotype" w:hAnsi="Palatino Linotype"/>
                <w:sz w:val="20"/>
              </w:rPr>
            </w:pPr>
            <w:r w:rsidRPr="00947C3A">
              <w:rPr>
                <w:rFonts w:ascii="Palatino Linotype" w:hAnsi="Palatino Linotype" w:cs="Calibri"/>
                <w:bCs/>
                <w:sz w:val="20"/>
              </w:rPr>
              <w:t>Provádění úprav existujících funkčních vlastností Software. Údržba Software se realizuje formou Operativních požadavků.</w:t>
            </w:r>
          </w:p>
        </w:tc>
      </w:tr>
      <w:tr w:rsidR="004C06BF" w:rsidRPr="00990AD8" w:rsidTr="0001380A">
        <w:tc>
          <w:tcPr>
            <w:tcW w:w="2552" w:type="dxa"/>
          </w:tcPr>
          <w:p w:rsidR="004C06BF" w:rsidRPr="00226A17" w:rsidRDefault="004C06BF" w:rsidP="0001380A">
            <w:pPr>
              <w:spacing w:before="120" w:after="120"/>
              <w:jc w:val="both"/>
              <w:outlineLvl w:val="6"/>
              <w:rPr>
                <w:rFonts w:ascii="Palatino Linotype" w:hAnsi="Palatino Linotype" w:cs="Calibri"/>
                <w:b/>
                <w:bCs/>
              </w:rPr>
            </w:pPr>
            <w:r w:rsidRPr="00226A17">
              <w:rPr>
                <w:rFonts w:ascii="Palatino Linotype" w:hAnsi="Palatino Linotype" w:cs="Calibri"/>
                <w:b/>
                <w:bCs/>
              </w:rPr>
              <w:t>Trvalé řešení</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Ohlašovatelem a </w:t>
            </w:r>
            <w:r>
              <w:rPr>
                <w:rFonts w:ascii="Palatino Linotype" w:hAnsi="Palatino Linotype" w:cs="Calibri"/>
                <w:bCs/>
              </w:rPr>
              <w:t>Poskytovatelem</w:t>
            </w:r>
            <w:r w:rsidRPr="00990AD8">
              <w:rPr>
                <w:rFonts w:ascii="Palatino Linotype" w:hAnsi="Palatino Linotype" w:cs="Calibri"/>
                <w:bCs/>
              </w:rPr>
              <w:t xml:space="preserve"> přijaté řešení, jehož výsledkem je trvalé odstranění ZKZ.</w:t>
            </w:r>
          </w:p>
        </w:tc>
      </w:tr>
      <w:tr w:rsidR="004C06BF" w:rsidRPr="00990AD8" w:rsidTr="0001380A">
        <w:tc>
          <w:tcPr>
            <w:tcW w:w="2552" w:type="dxa"/>
          </w:tcPr>
          <w:p w:rsidR="004C06BF" w:rsidRPr="00226A17" w:rsidRDefault="004C06BF" w:rsidP="0001380A">
            <w:pPr>
              <w:spacing w:before="120" w:after="120"/>
              <w:jc w:val="both"/>
              <w:outlineLvl w:val="6"/>
              <w:rPr>
                <w:rFonts w:ascii="Palatino Linotype" w:hAnsi="Palatino Linotype" w:cs="Calibri"/>
                <w:b/>
                <w:bCs/>
              </w:rPr>
            </w:pPr>
            <w:r w:rsidRPr="00226A17">
              <w:rPr>
                <w:rFonts w:ascii="Palatino Linotype" w:hAnsi="Palatino Linotype" w:cs="Calibri"/>
                <w:b/>
                <w:bCs/>
              </w:rPr>
              <w:t>Závada</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Stav</w:t>
            </w:r>
            <w:r>
              <w:rPr>
                <w:rFonts w:ascii="Palatino Linotype" w:hAnsi="Palatino Linotype" w:cs="Calibri"/>
                <w:bCs/>
              </w:rPr>
              <w:t>,</w:t>
            </w:r>
            <w:r w:rsidRPr="00990AD8">
              <w:rPr>
                <w:rFonts w:ascii="Palatino Linotype" w:hAnsi="Palatino Linotype" w:cs="Calibri"/>
                <w:bCs/>
              </w:rPr>
              <w:t xml:space="preserve"> kdy Software vykazuje funkční vlastnosti, které jsou v rozporu s předanou Dokumentací Software v takovém rozsahu, že omezují Objednatele v provozování Software.</w:t>
            </w:r>
          </w:p>
        </w:tc>
      </w:tr>
      <w:tr w:rsidR="004C06BF" w:rsidRPr="00990AD8" w:rsidDel="00F93B1D" w:rsidTr="0001380A">
        <w:tc>
          <w:tcPr>
            <w:tcW w:w="2552" w:type="dxa"/>
          </w:tcPr>
          <w:p w:rsidR="004C06BF" w:rsidRPr="00226A17" w:rsidRDefault="004C06BF" w:rsidP="0001380A">
            <w:pPr>
              <w:spacing w:before="120" w:after="120"/>
              <w:jc w:val="both"/>
              <w:outlineLvl w:val="6"/>
              <w:rPr>
                <w:rFonts w:ascii="Palatino Linotype" w:hAnsi="Palatino Linotype" w:cs="Calibri"/>
                <w:b/>
                <w:bCs/>
              </w:rPr>
            </w:pPr>
            <w:r w:rsidRPr="00226A17">
              <w:rPr>
                <w:rFonts w:ascii="Palatino Linotype" w:hAnsi="Palatino Linotype" w:cs="Calibri"/>
                <w:b/>
                <w:bCs/>
              </w:rPr>
              <w:t>Změna</w:t>
            </w:r>
          </w:p>
        </w:tc>
        <w:tc>
          <w:tcPr>
            <w:tcW w:w="6126" w:type="dxa"/>
          </w:tcPr>
          <w:p w:rsidR="004C06BF" w:rsidRPr="00990AD8" w:rsidDel="00F93B1D"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 xml:space="preserve">Jakákoliv úprava Software. </w:t>
            </w:r>
          </w:p>
        </w:tc>
      </w:tr>
      <w:tr w:rsidR="004C06BF" w:rsidRPr="00990AD8" w:rsidTr="0001380A">
        <w:tc>
          <w:tcPr>
            <w:tcW w:w="2552" w:type="dxa"/>
          </w:tcPr>
          <w:p w:rsidR="004C06BF" w:rsidRPr="00226A17" w:rsidRDefault="004C06BF" w:rsidP="0001380A">
            <w:pPr>
              <w:spacing w:before="120" w:after="120"/>
              <w:jc w:val="both"/>
              <w:outlineLvl w:val="6"/>
              <w:rPr>
                <w:rFonts w:ascii="Palatino Linotype" w:hAnsi="Palatino Linotype" w:cs="Calibri"/>
                <w:b/>
                <w:bCs/>
              </w:rPr>
            </w:pPr>
            <w:r w:rsidRPr="00226A17">
              <w:rPr>
                <w:rFonts w:ascii="Palatino Linotype" w:hAnsi="Palatino Linotype" w:cs="Calibri"/>
                <w:b/>
                <w:bCs/>
              </w:rPr>
              <w:t>ZKZ</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sidRPr="00990AD8">
              <w:rPr>
                <w:rFonts w:ascii="Palatino Linotype" w:hAnsi="Palatino Linotype" w:cs="Calibri"/>
                <w:bCs/>
              </w:rPr>
              <w:t>Zkratka souhrnně označující Závadu nebo Kritickou závadu.</w:t>
            </w:r>
          </w:p>
        </w:tc>
      </w:tr>
      <w:tr w:rsidR="004C06BF" w:rsidRPr="00990AD8" w:rsidTr="0001380A">
        <w:tc>
          <w:tcPr>
            <w:tcW w:w="2552" w:type="dxa"/>
          </w:tcPr>
          <w:p w:rsidR="004C06BF" w:rsidRPr="00226A17" w:rsidRDefault="004C06BF" w:rsidP="0001380A">
            <w:pPr>
              <w:spacing w:before="120" w:after="120"/>
              <w:outlineLvl w:val="6"/>
              <w:rPr>
                <w:rFonts w:ascii="Palatino Linotype" w:hAnsi="Palatino Linotype" w:cs="Calibri"/>
                <w:b/>
                <w:bCs/>
              </w:rPr>
            </w:pPr>
            <w:r w:rsidRPr="00226A17">
              <w:rPr>
                <w:rFonts w:ascii="Palatino Linotype" w:hAnsi="Palatino Linotype" w:cs="Calibri"/>
                <w:b/>
                <w:bCs/>
              </w:rPr>
              <w:t>Zvýšená</w:t>
            </w:r>
            <w:r>
              <w:rPr>
                <w:rFonts w:ascii="Palatino Linotype" w:hAnsi="Palatino Linotype" w:cs="Calibri"/>
                <w:b/>
                <w:bCs/>
              </w:rPr>
              <w:t xml:space="preserve"> </w:t>
            </w:r>
            <w:r w:rsidRPr="00226A17">
              <w:rPr>
                <w:rFonts w:ascii="Palatino Linotype" w:hAnsi="Palatino Linotype" w:cs="Calibri"/>
                <w:b/>
                <w:bCs/>
              </w:rPr>
              <w:t xml:space="preserve">servisní podpora </w:t>
            </w:r>
          </w:p>
        </w:tc>
        <w:tc>
          <w:tcPr>
            <w:tcW w:w="6126" w:type="dxa"/>
          </w:tcPr>
          <w:p w:rsidR="004C06BF" w:rsidRPr="00990AD8" w:rsidRDefault="004C06BF" w:rsidP="0001380A">
            <w:pPr>
              <w:spacing w:before="120" w:after="120"/>
              <w:jc w:val="both"/>
              <w:outlineLvl w:val="6"/>
              <w:rPr>
                <w:rFonts w:ascii="Palatino Linotype" w:hAnsi="Palatino Linotype" w:cs="Calibri"/>
                <w:bCs/>
              </w:rPr>
            </w:pPr>
            <w:r>
              <w:rPr>
                <w:rFonts w:ascii="Palatino Linotype" w:hAnsi="Palatino Linotype" w:cs="Calibri"/>
                <w:bCs/>
              </w:rPr>
              <w:t>Znamená služby Servisní podpory v přísnějších parametrech, než u Servisní podpory, a to definovaných Smlouvou.</w:t>
            </w:r>
          </w:p>
        </w:tc>
      </w:tr>
    </w:tbl>
    <w:p w:rsidR="007D65F3" w:rsidRDefault="007D65F3"/>
    <w:sectPr w:rsidR="007D65F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9F8" w:rsidRDefault="001559F8" w:rsidP="0082249A">
      <w:r>
        <w:separator/>
      </w:r>
    </w:p>
  </w:endnote>
  <w:endnote w:type="continuationSeparator" w:id="0">
    <w:p w:rsidR="001559F8" w:rsidRDefault="001559F8" w:rsidP="0082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9A" w:rsidRDefault="008224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9A" w:rsidRDefault="0082249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9A" w:rsidRDefault="008224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9F8" w:rsidRDefault="001559F8" w:rsidP="0082249A">
      <w:r>
        <w:separator/>
      </w:r>
    </w:p>
  </w:footnote>
  <w:footnote w:type="continuationSeparator" w:id="0">
    <w:p w:rsidR="001559F8" w:rsidRDefault="001559F8" w:rsidP="00822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9A" w:rsidRDefault="008224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9A" w:rsidRDefault="0082249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9A" w:rsidRDefault="0082249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301A8"/>
    <w:multiLevelType w:val="multilevel"/>
    <w:tmpl w:val="2F4CDE82"/>
    <w:lvl w:ilvl="0">
      <w:start w:val="1"/>
      <w:numFmt w:val="decimal"/>
      <w:lvlText w:val="2.%1"/>
      <w:lvlJc w:val="left"/>
      <w:pPr>
        <w:tabs>
          <w:tab w:val="num" w:pos="0"/>
        </w:tabs>
      </w:pPr>
      <w:rPr>
        <w:rFonts w:cs="Times New Roman" w:hint="default"/>
      </w:rPr>
    </w:lvl>
    <w:lvl w:ilvl="1">
      <w:start w:val="1"/>
      <w:numFmt w:val="decimal"/>
      <w:pStyle w:val="Nadpis2"/>
      <w:lvlText w:val="2.%2"/>
      <w:lvlJc w:val="left"/>
      <w:pPr>
        <w:tabs>
          <w:tab w:val="num" w:pos="0"/>
        </w:tabs>
      </w:pPr>
      <w:rPr>
        <w:rFonts w:cs="Times New Roman" w:hint="default"/>
        <w:b w:val="0"/>
        <w:color w:val="auto"/>
      </w:rPr>
    </w:lvl>
    <w:lvl w:ilvl="2">
      <w:start w:val="1"/>
      <w:numFmt w:val="decimal"/>
      <w:pStyle w:val="Nadpis3"/>
      <w:lvlText w:val="3.2.%3"/>
      <w:lvlJc w:val="left"/>
      <w:pPr>
        <w:tabs>
          <w:tab w:val="num" w:pos="1440"/>
        </w:tabs>
        <w:ind w:left="720"/>
      </w:pPr>
      <w:rPr>
        <w:rFonts w:ascii="Palatino Linotype" w:hAnsi="Palatino Linotype" w:cs="Times New Roman" w:hint="default"/>
        <w:b w:val="0"/>
        <w:i w:val="0"/>
        <w:sz w:val="22"/>
        <w:szCs w:val="22"/>
      </w:rPr>
    </w:lvl>
    <w:lvl w:ilvl="3">
      <w:start w:val="1"/>
      <w:numFmt w:val="decimal"/>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BF"/>
    <w:rsid w:val="001559F8"/>
    <w:rsid w:val="0041367C"/>
    <w:rsid w:val="004C06BF"/>
    <w:rsid w:val="00645766"/>
    <w:rsid w:val="007D65F3"/>
    <w:rsid w:val="0082249A"/>
    <w:rsid w:val="00B2119B"/>
    <w:rsid w:val="00BF7F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06BF"/>
    <w:pPr>
      <w:spacing w:after="0" w:line="240" w:lineRule="auto"/>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
    <w:qFormat/>
    <w:rsid w:val="004C06BF"/>
    <w:pPr>
      <w:keepNext/>
      <w:numPr>
        <w:ilvl w:val="1"/>
        <w:numId w:val="1"/>
      </w:numPr>
      <w:outlineLvl w:val="1"/>
    </w:pPr>
    <w:rPr>
      <w:sz w:val="24"/>
      <w:lang w:val="x-none" w:eastAsia="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
    <w:qFormat/>
    <w:rsid w:val="004C06BF"/>
    <w:pPr>
      <w:keepNext/>
      <w:numPr>
        <w:ilvl w:val="2"/>
        <w:numId w:val="1"/>
      </w:numPr>
      <w:jc w:val="both"/>
      <w:outlineLvl w:val="2"/>
    </w:pPr>
    <w:rPr>
      <w:b/>
      <w:sz w:val="24"/>
      <w:lang w:val="x-none" w:eastAsia="x-none"/>
    </w:rPr>
  </w:style>
  <w:style w:type="paragraph" w:styleId="Nadpis5">
    <w:name w:val="heading 5"/>
    <w:basedOn w:val="Normln"/>
    <w:next w:val="Normln"/>
    <w:link w:val="Nadpis5Char"/>
    <w:uiPriority w:val="9"/>
    <w:qFormat/>
    <w:rsid w:val="004C06BF"/>
    <w:pPr>
      <w:numPr>
        <w:ilvl w:val="4"/>
        <w:numId w:val="1"/>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qFormat/>
    <w:rsid w:val="004C06BF"/>
    <w:pPr>
      <w:keepNext/>
      <w:numPr>
        <w:ilvl w:val="5"/>
        <w:numId w:val="1"/>
      </w:numPr>
      <w:outlineLvl w:val="5"/>
    </w:pPr>
    <w:rPr>
      <w:sz w:val="28"/>
      <w:lang w:val="x-none" w:eastAsia="x-none"/>
    </w:rPr>
  </w:style>
  <w:style w:type="paragraph" w:styleId="Nadpis7">
    <w:name w:val="heading 7"/>
    <w:basedOn w:val="Normln"/>
    <w:next w:val="Normln"/>
    <w:link w:val="Nadpis7Char"/>
    <w:uiPriority w:val="9"/>
    <w:qFormat/>
    <w:rsid w:val="004C06BF"/>
    <w:pPr>
      <w:keepNext/>
      <w:numPr>
        <w:ilvl w:val="6"/>
        <w:numId w:val="1"/>
      </w:numPr>
      <w:outlineLvl w:val="6"/>
    </w:pPr>
    <w:rPr>
      <w:sz w:val="24"/>
      <w:lang w:val="x-none" w:eastAsia="x-none"/>
    </w:rPr>
  </w:style>
  <w:style w:type="paragraph" w:styleId="Nadpis8">
    <w:name w:val="heading 8"/>
    <w:basedOn w:val="Normln"/>
    <w:next w:val="Normln"/>
    <w:link w:val="Nadpis8Char"/>
    <w:uiPriority w:val="9"/>
    <w:qFormat/>
    <w:rsid w:val="004C06BF"/>
    <w:pPr>
      <w:keepNext/>
      <w:numPr>
        <w:ilvl w:val="7"/>
        <w:numId w:val="1"/>
      </w:numPr>
      <w:spacing w:after="60"/>
      <w:jc w:val="both"/>
      <w:outlineLvl w:val="7"/>
    </w:pPr>
    <w:rPr>
      <w:sz w:val="28"/>
      <w:lang w:val="x-none" w:eastAsia="x-none"/>
    </w:rPr>
  </w:style>
  <w:style w:type="paragraph" w:styleId="Nadpis9">
    <w:name w:val="heading 9"/>
    <w:basedOn w:val="Normln"/>
    <w:next w:val="Normln"/>
    <w:link w:val="Nadpis9Char"/>
    <w:uiPriority w:val="9"/>
    <w:qFormat/>
    <w:rsid w:val="004C06BF"/>
    <w:pPr>
      <w:keepNext/>
      <w:numPr>
        <w:ilvl w:val="8"/>
        <w:numId w:val="1"/>
      </w:numPr>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uiPriority w:val="9"/>
    <w:rsid w:val="004C06BF"/>
    <w:rPr>
      <w:rFonts w:ascii="Times New Roman" w:eastAsia="Times New Roman" w:hAnsi="Times New Roman" w:cs="Times New Roman"/>
      <w:sz w:val="24"/>
      <w:szCs w:val="20"/>
      <w:lang w:val="x-none" w:eastAsia="x-none"/>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rsid w:val="004C06BF"/>
    <w:rPr>
      <w:rFonts w:ascii="Times New Roman" w:eastAsia="Times New Roman" w:hAnsi="Times New Roman" w:cs="Times New Roman"/>
      <w:b/>
      <w:sz w:val="24"/>
      <w:szCs w:val="20"/>
      <w:lang w:val="x-none" w:eastAsia="x-none"/>
    </w:rPr>
  </w:style>
  <w:style w:type="character" w:customStyle="1" w:styleId="Nadpis5Char">
    <w:name w:val="Nadpis 5 Char"/>
    <w:basedOn w:val="Standardnpsmoodstavce"/>
    <w:link w:val="Nadpis5"/>
    <w:uiPriority w:val="9"/>
    <w:rsid w:val="004C06BF"/>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uiPriority w:val="9"/>
    <w:rsid w:val="004C06BF"/>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uiPriority w:val="9"/>
    <w:rsid w:val="004C06BF"/>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uiPriority w:val="9"/>
    <w:rsid w:val="004C06BF"/>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uiPriority w:val="9"/>
    <w:rsid w:val="004C06BF"/>
    <w:rPr>
      <w:rFonts w:ascii="Times New Roman" w:eastAsia="Times New Roman" w:hAnsi="Times New Roman" w:cs="Times New Roman"/>
      <w:sz w:val="24"/>
      <w:szCs w:val="20"/>
      <w:lang w:val="x-none" w:eastAsia="x-none"/>
    </w:rPr>
  </w:style>
  <w:style w:type="paragraph" w:styleId="Zhlav">
    <w:name w:val="header"/>
    <w:basedOn w:val="Normln"/>
    <w:link w:val="ZhlavChar"/>
    <w:uiPriority w:val="99"/>
    <w:unhideWhenUsed/>
    <w:rsid w:val="0082249A"/>
    <w:pPr>
      <w:tabs>
        <w:tab w:val="center" w:pos="4536"/>
        <w:tab w:val="right" w:pos="9072"/>
      </w:tabs>
    </w:pPr>
  </w:style>
  <w:style w:type="character" w:customStyle="1" w:styleId="ZhlavChar">
    <w:name w:val="Záhlaví Char"/>
    <w:basedOn w:val="Standardnpsmoodstavce"/>
    <w:link w:val="Zhlav"/>
    <w:uiPriority w:val="99"/>
    <w:rsid w:val="0082249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249A"/>
    <w:pPr>
      <w:tabs>
        <w:tab w:val="center" w:pos="4536"/>
        <w:tab w:val="right" w:pos="9072"/>
      </w:tabs>
    </w:pPr>
  </w:style>
  <w:style w:type="character" w:customStyle="1" w:styleId="ZpatChar">
    <w:name w:val="Zápatí Char"/>
    <w:basedOn w:val="Standardnpsmoodstavce"/>
    <w:link w:val="Zpat"/>
    <w:uiPriority w:val="99"/>
    <w:rsid w:val="0082249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41367C"/>
    <w:rPr>
      <w:sz w:val="16"/>
      <w:szCs w:val="16"/>
    </w:rPr>
  </w:style>
  <w:style w:type="paragraph" w:styleId="Textkomente">
    <w:name w:val="annotation text"/>
    <w:basedOn w:val="Normln"/>
    <w:link w:val="TextkomenteChar"/>
    <w:uiPriority w:val="99"/>
    <w:semiHidden/>
    <w:unhideWhenUsed/>
    <w:rsid w:val="0041367C"/>
  </w:style>
  <w:style w:type="character" w:customStyle="1" w:styleId="TextkomenteChar">
    <w:name w:val="Text komentáře Char"/>
    <w:basedOn w:val="Standardnpsmoodstavce"/>
    <w:link w:val="Textkomente"/>
    <w:uiPriority w:val="99"/>
    <w:semiHidden/>
    <w:rsid w:val="0041367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1367C"/>
    <w:rPr>
      <w:b/>
      <w:bCs/>
    </w:rPr>
  </w:style>
  <w:style w:type="character" w:customStyle="1" w:styleId="PedmtkomenteChar">
    <w:name w:val="Předmět komentáře Char"/>
    <w:basedOn w:val="TextkomenteChar"/>
    <w:link w:val="Pedmtkomente"/>
    <w:uiPriority w:val="99"/>
    <w:semiHidden/>
    <w:rsid w:val="0041367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1367C"/>
    <w:rPr>
      <w:rFonts w:ascii="Tahoma" w:hAnsi="Tahoma" w:cs="Tahoma"/>
      <w:sz w:val="16"/>
      <w:szCs w:val="16"/>
    </w:rPr>
  </w:style>
  <w:style w:type="character" w:customStyle="1" w:styleId="TextbublinyChar">
    <w:name w:val="Text bubliny Char"/>
    <w:basedOn w:val="Standardnpsmoodstavce"/>
    <w:link w:val="Textbubliny"/>
    <w:uiPriority w:val="99"/>
    <w:semiHidden/>
    <w:rsid w:val="0041367C"/>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06BF"/>
    <w:pPr>
      <w:spacing w:after="0" w:line="240" w:lineRule="auto"/>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
    <w:qFormat/>
    <w:rsid w:val="004C06BF"/>
    <w:pPr>
      <w:keepNext/>
      <w:numPr>
        <w:ilvl w:val="1"/>
        <w:numId w:val="1"/>
      </w:numPr>
      <w:outlineLvl w:val="1"/>
    </w:pPr>
    <w:rPr>
      <w:sz w:val="24"/>
      <w:lang w:val="x-none" w:eastAsia="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
    <w:qFormat/>
    <w:rsid w:val="004C06BF"/>
    <w:pPr>
      <w:keepNext/>
      <w:numPr>
        <w:ilvl w:val="2"/>
        <w:numId w:val="1"/>
      </w:numPr>
      <w:jc w:val="both"/>
      <w:outlineLvl w:val="2"/>
    </w:pPr>
    <w:rPr>
      <w:b/>
      <w:sz w:val="24"/>
      <w:lang w:val="x-none" w:eastAsia="x-none"/>
    </w:rPr>
  </w:style>
  <w:style w:type="paragraph" w:styleId="Nadpis5">
    <w:name w:val="heading 5"/>
    <w:basedOn w:val="Normln"/>
    <w:next w:val="Normln"/>
    <w:link w:val="Nadpis5Char"/>
    <w:uiPriority w:val="9"/>
    <w:qFormat/>
    <w:rsid w:val="004C06BF"/>
    <w:pPr>
      <w:numPr>
        <w:ilvl w:val="4"/>
        <w:numId w:val="1"/>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qFormat/>
    <w:rsid w:val="004C06BF"/>
    <w:pPr>
      <w:keepNext/>
      <w:numPr>
        <w:ilvl w:val="5"/>
        <w:numId w:val="1"/>
      </w:numPr>
      <w:outlineLvl w:val="5"/>
    </w:pPr>
    <w:rPr>
      <w:sz w:val="28"/>
      <w:lang w:val="x-none" w:eastAsia="x-none"/>
    </w:rPr>
  </w:style>
  <w:style w:type="paragraph" w:styleId="Nadpis7">
    <w:name w:val="heading 7"/>
    <w:basedOn w:val="Normln"/>
    <w:next w:val="Normln"/>
    <w:link w:val="Nadpis7Char"/>
    <w:uiPriority w:val="9"/>
    <w:qFormat/>
    <w:rsid w:val="004C06BF"/>
    <w:pPr>
      <w:keepNext/>
      <w:numPr>
        <w:ilvl w:val="6"/>
        <w:numId w:val="1"/>
      </w:numPr>
      <w:outlineLvl w:val="6"/>
    </w:pPr>
    <w:rPr>
      <w:sz w:val="24"/>
      <w:lang w:val="x-none" w:eastAsia="x-none"/>
    </w:rPr>
  </w:style>
  <w:style w:type="paragraph" w:styleId="Nadpis8">
    <w:name w:val="heading 8"/>
    <w:basedOn w:val="Normln"/>
    <w:next w:val="Normln"/>
    <w:link w:val="Nadpis8Char"/>
    <w:uiPriority w:val="9"/>
    <w:qFormat/>
    <w:rsid w:val="004C06BF"/>
    <w:pPr>
      <w:keepNext/>
      <w:numPr>
        <w:ilvl w:val="7"/>
        <w:numId w:val="1"/>
      </w:numPr>
      <w:spacing w:after="60"/>
      <w:jc w:val="both"/>
      <w:outlineLvl w:val="7"/>
    </w:pPr>
    <w:rPr>
      <w:sz w:val="28"/>
      <w:lang w:val="x-none" w:eastAsia="x-none"/>
    </w:rPr>
  </w:style>
  <w:style w:type="paragraph" w:styleId="Nadpis9">
    <w:name w:val="heading 9"/>
    <w:basedOn w:val="Normln"/>
    <w:next w:val="Normln"/>
    <w:link w:val="Nadpis9Char"/>
    <w:uiPriority w:val="9"/>
    <w:qFormat/>
    <w:rsid w:val="004C06BF"/>
    <w:pPr>
      <w:keepNext/>
      <w:numPr>
        <w:ilvl w:val="8"/>
        <w:numId w:val="1"/>
      </w:numPr>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uiPriority w:val="9"/>
    <w:rsid w:val="004C06BF"/>
    <w:rPr>
      <w:rFonts w:ascii="Times New Roman" w:eastAsia="Times New Roman" w:hAnsi="Times New Roman" w:cs="Times New Roman"/>
      <w:sz w:val="24"/>
      <w:szCs w:val="20"/>
      <w:lang w:val="x-none" w:eastAsia="x-none"/>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rsid w:val="004C06BF"/>
    <w:rPr>
      <w:rFonts w:ascii="Times New Roman" w:eastAsia="Times New Roman" w:hAnsi="Times New Roman" w:cs="Times New Roman"/>
      <w:b/>
      <w:sz w:val="24"/>
      <w:szCs w:val="20"/>
      <w:lang w:val="x-none" w:eastAsia="x-none"/>
    </w:rPr>
  </w:style>
  <w:style w:type="character" w:customStyle="1" w:styleId="Nadpis5Char">
    <w:name w:val="Nadpis 5 Char"/>
    <w:basedOn w:val="Standardnpsmoodstavce"/>
    <w:link w:val="Nadpis5"/>
    <w:uiPriority w:val="9"/>
    <w:rsid w:val="004C06BF"/>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uiPriority w:val="9"/>
    <w:rsid w:val="004C06BF"/>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uiPriority w:val="9"/>
    <w:rsid w:val="004C06BF"/>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uiPriority w:val="9"/>
    <w:rsid w:val="004C06BF"/>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uiPriority w:val="9"/>
    <w:rsid w:val="004C06BF"/>
    <w:rPr>
      <w:rFonts w:ascii="Times New Roman" w:eastAsia="Times New Roman" w:hAnsi="Times New Roman" w:cs="Times New Roman"/>
      <w:sz w:val="24"/>
      <w:szCs w:val="20"/>
      <w:lang w:val="x-none" w:eastAsia="x-none"/>
    </w:rPr>
  </w:style>
  <w:style w:type="paragraph" w:styleId="Zhlav">
    <w:name w:val="header"/>
    <w:basedOn w:val="Normln"/>
    <w:link w:val="ZhlavChar"/>
    <w:uiPriority w:val="99"/>
    <w:unhideWhenUsed/>
    <w:rsid w:val="0082249A"/>
    <w:pPr>
      <w:tabs>
        <w:tab w:val="center" w:pos="4536"/>
        <w:tab w:val="right" w:pos="9072"/>
      </w:tabs>
    </w:pPr>
  </w:style>
  <w:style w:type="character" w:customStyle="1" w:styleId="ZhlavChar">
    <w:name w:val="Záhlaví Char"/>
    <w:basedOn w:val="Standardnpsmoodstavce"/>
    <w:link w:val="Zhlav"/>
    <w:uiPriority w:val="99"/>
    <w:rsid w:val="0082249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249A"/>
    <w:pPr>
      <w:tabs>
        <w:tab w:val="center" w:pos="4536"/>
        <w:tab w:val="right" w:pos="9072"/>
      </w:tabs>
    </w:pPr>
  </w:style>
  <w:style w:type="character" w:customStyle="1" w:styleId="ZpatChar">
    <w:name w:val="Zápatí Char"/>
    <w:basedOn w:val="Standardnpsmoodstavce"/>
    <w:link w:val="Zpat"/>
    <w:uiPriority w:val="99"/>
    <w:rsid w:val="0082249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41367C"/>
    <w:rPr>
      <w:sz w:val="16"/>
      <w:szCs w:val="16"/>
    </w:rPr>
  </w:style>
  <w:style w:type="paragraph" w:styleId="Textkomente">
    <w:name w:val="annotation text"/>
    <w:basedOn w:val="Normln"/>
    <w:link w:val="TextkomenteChar"/>
    <w:uiPriority w:val="99"/>
    <w:semiHidden/>
    <w:unhideWhenUsed/>
    <w:rsid w:val="0041367C"/>
  </w:style>
  <w:style w:type="character" w:customStyle="1" w:styleId="TextkomenteChar">
    <w:name w:val="Text komentáře Char"/>
    <w:basedOn w:val="Standardnpsmoodstavce"/>
    <w:link w:val="Textkomente"/>
    <w:uiPriority w:val="99"/>
    <w:semiHidden/>
    <w:rsid w:val="0041367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1367C"/>
    <w:rPr>
      <w:b/>
      <w:bCs/>
    </w:rPr>
  </w:style>
  <w:style w:type="character" w:customStyle="1" w:styleId="PedmtkomenteChar">
    <w:name w:val="Předmět komentáře Char"/>
    <w:basedOn w:val="TextkomenteChar"/>
    <w:link w:val="Pedmtkomente"/>
    <w:uiPriority w:val="99"/>
    <w:semiHidden/>
    <w:rsid w:val="0041367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1367C"/>
    <w:rPr>
      <w:rFonts w:ascii="Tahoma" w:hAnsi="Tahoma" w:cs="Tahoma"/>
      <w:sz w:val="16"/>
      <w:szCs w:val="16"/>
    </w:rPr>
  </w:style>
  <w:style w:type="character" w:customStyle="1" w:styleId="TextbublinyChar">
    <w:name w:val="Text bubliny Char"/>
    <w:basedOn w:val="Standardnpsmoodstavce"/>
    <w:link w:val="Textbubliny"/>
    <w:uiPriority w:val="99"/>
    <w:semiHidden/>
    <w:rsid w:val="0041367C"/>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7281</Characters>
  <Application>Microsoft Office Word</Application>
  <DocSecurity>0</DocSecurity>
  <Lines>60</Lines>
  <Paragraphs>16</Paragraphs>
  <ScaleCrop>false</ScaleCrop>
  <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2016-08-05T17:40:00Z</dcterms:created>
  <dcterms:modified xsi:type="dcterms:W3CDTF">2017-03-14T12:34:00Z</dcterms:modified>
</cp:coreProperties>
</file>