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88A5" w14:textId="77777777" w:rsidR="002013D5" w:rsidRDefault="002013D5" w:rsidP="002013D5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9070F4">
        <w:rPr>
          <w:rFonts w:ascii="Palatino Linotype" w:hAnsi="Palatino Linotype"/>
          <w:b/>
          <w:sz w:val="22"/>
          <w:szCs w:val="22"/>
        </w:rPr>
        <w:t xml:space="preserve">Příloha č. </w:t>
      </w:r>
      <w:r>
        <w:rPr>
          <w:rFonts w:ascii="Palatino Linotype" w:hAnsi="Palatino Linotype"/>
          <w:b/>
          <w:sz w:val="22"/>
          <w:szCs w:val="22"/>
        </w:rPr>
        <w:t>6</w:t>
      </w:r>
      <w:r w:rsidRPr="009070F4">
        <w:rPr>
          <w:rFonts w:ascii="Palatino Linotype" w:hAnsi="Palatino Linotype"/>
          <w:b/>
          <w:sz w:val="22"/>
          <w:szCs w:val="22"/>
        </w:rPr>
        <w:t xml:space="preserve"> – </w:t>
      </w:r>
      <w:r>
        <w:rPr>
          <w:rFonts w:ascii="Palatino Linotype" w:hAnsi="Palatino Linotype"/>
          <w:b/>
          <w:sz w:val="22"/>
          <w:szCs w:val="22"/>
        </w:rPr>
        <w:t xml:space="preserve">Popis procesu vydávání </w:t>
      </w:r>
      <w:proofErr w:type="spellStart"/>
      <w:r>
        <w:rPr>
          <w:rFonts w:ascii="Palatino Linotype" w:hAnsi="Palatino Linotype"/>
          <w:b/>
          <w:sz w:val="22"/>
          <w:szCs w:val="22"/>
        </w:rPr>
        <w:t>Release</w:t>
      </w:r>
      <w:proofErr w:type="spellEnd"/>
    </w:p>
    <w:p w14:paraId="7AEC88A6" w14:textId="77777777" w:rsidR="002013D5" w:rsidRDefault="002013D5" w:rsidP="002013D5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AEC88A7" w14:textId="77777777" w:rsidR="002013D5" w:rsidRPr="00D36475" w:rsidRDefault="002013D5" w:rsidP="002013D5">
      <w:pPr>
        <w:shd w:val="clear" w:color="auto" w:fill="FFFFFF"/>
        <w:spacing w:before="557" w:after="80" w:line="250" w:lineRule="exact"/>
        <w:ind w:left="24" w:right="130"/>
        <w:jc w:val="both"/>
        <w:rPr>
          <w:rFonts w:cs="Calibri"/>
          <w:color w:val="000000"/>
          <w:spacing w:val="1"/>
        </w:rPr>
      </w:pPr>
      <w:r w:rsidRPr="00D36475">
        <w:rPr>
          <w:rFonts w:cs="Calibri"/>
          <w:color w:val="000000"/>
          <w:spacing w:val="1"/>
        </w:rPr>
        <w:t xml:space="preserve">Software bude dodáván vždy formou </w:t>
      </w:r>
      <w:proofErr w:type="spellStart"/>
      <w:r w:rsidRPr="00D36475">
        <w:rPr>
          <w:rFonts w:cs="Calibri"/>
          <w:color w:val="000000"/>
          <w:spacing w:val="1"/>
        </w:rPr>
        <w:t>Release</w:t>
      </w:r>
      <w:proofErr w:type="spellEnd"/>
      <w:r w:rsidRPr="00D36475">
        <w:rPr>
          <w:rFonts w:cs="Calibri"/>
          <w:color w:val="000000"/>
          <w:spacing w:val="1"/>
        </w:rPr>
        <w:t xml:space="preserve"> nebo mimořádné </w:t>
      </w:r>
      <w:proofErr w:type="spellStart"/>
      <w:r w:rsidRPr="00D36475">
        <w:rPr>
          <w:rFonts w:cs="Calibri"/>
          <w:color w:val="000000"/>
          <w:spacing w:val="1"/>
        </w:rPr>
        <w:t>Release</w:t>
      </w:r>
      <w:proofErr w:type="spellEnd"/>
      <w:r w:rsidRPr="00D36475">
        <w:rPr>
          <w:rFonts w:cs="Calibri"/>
          <w:color w:val="000000"/>
          <w:spacing w:val="1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3118"/>
        <w:gridCol w:w="1843"/>
        <w:gridCol w:w="1701"/>
      </w:tblGrid>
      <w:tr w:rsidR="002013D5" w:rsidRPr="00F72399" w14:paraId="7AEC88AD" w14:textId="77777777" w:rsidTr="0001380A">
        <w:tc>
          <w:tcPr>
            <w:tcW w:w="993" w:type="dxa"/>
            <w:shd w:val="clear" w:color="auto" w:fill="9E0000"/>
          </w:tcPr>
          <w:p w14:paraId="7AEC88A8" w14:textId="77777777" w:rsidR="002013D5" w:rsidRPr="00F72399" w:rsidRDefault="002013D5" w:rsidP="0001380A">
            <w:pPr>
              <w:spacing w:before="60" w:after="80"/>
              <w:ind w:left="34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>Číslo kroku procesu</w:t>
            </w:r>
          </w:p>
        </w:tc>
        <w:tc>
          <w:tcPr>
            <w:tcW w:w="1701" w:type="dxa"/>
            <w:shd w:val="clear" w:color="auto" w:fill="9E0000"/>
          </w:tcPr>
          <w:p w14:paraId="7AEC88A9" w14:textId="77777777" w:rsidR="002013D5" w:rsidRPr="00F72399" w:rsidRDefault="002013D5" w:rsidP="0001380A">
            <w:pPr>
              <w:spacing w:before="60" w:after="80"/>
              <w:ind w:left="33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bCs/>
                <w:color w:val="FFFFFF"/>
                <w:spacing w:val="-4"/>
              </w:rPr>
              <w:t xml:space="preserve">Název kroku </w:t>
            </w:r>
            <w:r w:rsidRPr="00F72399">
              <w:rPr>
                <w:rFonts w:cs="Calibri"/>
                <w:b/>
                <w:bCs/>
                <w:color w:val="FFFFFF"/>
                <w:spacing w:val="-2"/>
              </w:rPr>
              <w:t>procesu</w:t>
            </w:r>
          </w:p>
        </w:tc>
        <w:tc>
          <w:tcPr>
            <w:tcW w:w="3118" w:type="dxa"/>
            <w:shd w:val="clear" w:color="auto" w:fill="9E0000"/>
          </w:tcPr>
          <w:p w14:paraId="7AEC88AA" w14:textId="77777777" w:rsidR="002013D5" w:rsidRPr="00F72399" w:rsidRDefault="002013D5" w:rsidP="0001380A">
            <w:pPr>
              <w:spacing w:before="60" w:after="80"/>
              <w:ind w:left="33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bCs/>
                <w:color w:val="FFFFFF"/>
                <w:spacing w:val="-7"/>
              </w:rPr>
              <w:t>Popis</w:t>
            </w:r>
          </w:p>
        </w:tc>
        <w:tc>
          <w:tcPr>
            <w:tcW w:w="1843" w:type="dxa"/>
            <w:shd w:val="clear" w:color="auto" w:fill="9E0000"/>
          </w:tcPr>
          <w:p w14:paraId="7AEC88AB" w14:textId="77777777" w:rsidR="002013D5" w:rsidRPr="00F72399" w:rsidRDefault="002013D5" w:rsidP="0001380A">
            <w:pPr>
              <w:spacing w:before="60" w:after="80"/>
              <w:ind w:left="34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bCs/>
                <w:color w:val="FFFFFF"/>
                <w:spacing w:val="-4"/>
              </w:rPr>
              <w:t xml:space="preserve">Výstup kroku </w:t>
            </w:r>
            <w:r w:rsidRPr="00F72399">
              <w:rPr>
                <w:rFonts w:cs="Calibri"/>
                <w:b/>
                <w:bCs/>
                <w:color w:val="FFFFFF"/>
                <w:spacing w:val="-3"/>
              </w:rPr>
              <w:t>procesu</w:t>
            </w:r>
          </w:p>
        </w:tc>
        <w:tc>
          <w:tcPr>
            <w:tcW w:w="1701" w:type="dxa"/>
            <w:shd w:val="clear" w:color="auto" w:fill="9E0000"/>
          </w:tcPr>
          <w:p w14:paraId="7AEC88AC" w14:textId="77777777" w:rsidR="002013D5" w:rsidRPr="00F72399" w:rsidRDefault="002013D5" w:rsidP="0001380A">
            <w:pPr>
              <w:spacing w:before="60" w:after="80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bCs/>
                <w:color w:val="FFFFFF"/>
                <w:spacing w:val="-4"/>
              </w:rPr>
              <w:t>Součinnost Objednatele</w:t>
            </w:r>
          </w:p>
        </w:tc>
      </w:tr>
      <w:tr w:rsidR="002013D5" w:rsidRPr="00F72399" w14:paraId="7AEC88B3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AE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43"/>
              <w:jc w:val="both"/>
              <w:rPr>
                <w:rFonts w:cs="Calibri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AF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2"/>
              </w:rPr>
              <w:t>Sběr OP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0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12" w:hanging="10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3"/>
              </w:rPr>
              <w:t xml:space="preserve">Specifikace OP na úpravu Software.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1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278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1"/>
              </w:rPr>
              <w:t xml:space="preserve">OP evidovaný </w:t>
            </w:r>
            <w:r w:rsidRPr="00F72399">
              <w:rPr>
                <w:rFonts w:cs="Calibri"/>
                <w:color w:val="000000"/>
                <w:spacing w:val="-3"/>
              </w:rPr>
              <w:t>v Operativní evidenci požadavků.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2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211" w:hanging="10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3"/>
              </w:rPr>
              <w:t xml:space="preserve">Zapisují </w:t>
            </w:r>
            <w:r w:rsidRPr="00F72399">
              <w:rPr>
                <w:rFonts w:cs="Calibri"/>
                <w:color w:val="000000"/>
                <w:spacing w:val="-1"/>
              </w:rPr>
              <w:t>a schvalují pověření pracovníci Objednatele</w:t>
            </w:r>
            <w:r w:rsidRPr="00F72399">
              <w:rPr>
                <w:rFonts w:cs="Calibri"/>
                <w:color w:val="000000"/>
                <w:spacing w:val="-2"/>
              </w:rPr>
              <w:t>.</w:t>
            </w:r>
          </w:p>
        </w:tc>
      </w:tr>
      <w:tr w:rsidR="002013D5" w:rsidRPr="00F72399" w14:paraId="7AEC88BA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5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4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24"/>
              <w:jc w:val="both"/>
              <w:rPr>
                <w:rFonts w:cs="Calibri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5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Uzavření sběru OP pro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6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Pracovník </w:t>
            </w:r>
            <w:r>
              <w:rPr>
                <w:rFonts w:cs="Calibri"/>
                <w:color w:val="000000"/>
                <w:spacing w:val="-2"/>
              </w:rPr>
              <w:t>Poskytovatele</w:t>
            </w:r>
            <w:r w:rsidRPr="00F72399">
              <w:rPr>
                <w:rFonts w:cs="Calibri"/>
                <w:color w:val="000000"/>
                <w:spacing w:val="-2"/>
              </w:rPr>
              <w:t xml:space="preserve"> dle termínů v harmonogramu uzavře množinu OP pro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  <w:r w:rsidRPr="00F72399">
              <w:rPr>
                <w:rFonts w:cs="Calibri"/>
                <w:color w:val="000000"/>
                <w:spacing w:val="-2"/>
              </w:rPr>
              <w:t xml:space="preserve"> a doplní do Evidence operativních požadavků ohodnocení jejich pracnosti. Na základě jednání oprávněných  pracovníků Objednatele a </w:t>
            </w:r>
            <w:r>
              <w:rPr>
                <w:rFonts w:cs="Calibri"/>
                <w:color w:val="000000"/>
                <w:spacing w:val="-2"/>
              </w:rPr>
              <w:t>Poskytovatele</w:t>
            </w:r>
            <w:r w:rsidRPr="00F72399">
              <w:rPr>
                <w:rFonts w:cs="Calibri"/>
                <w:color w:val="000000"/>
                <w:spacing w:val="-2"/>
              </w:rPr>
              <w:t xml:space="preserve">  dojde k výběru OP, </w:t>
            </w:r>
            <w:proofErr w:type="gramStart"/>
            <w:r w:rsidRPr="00F72399">
              <w:rPr>
                <w:rFonts w:cs="Calibri"/>
                <w:color w:val="000000"/>
                <w:spacing w:val="-2"/>
              </w:rPr>
              <w:t>které</w:t>
            </w:r>
            <w:proofErr w:type="gramEnd"/>
            <w:r w:rsidRPr="00F72399">
              <w:rPr>
                <w:rFonts w:cs="Calibri"/>
                <w:color w:val="000000"/>
                <w:spacing w:val="-2"/>
              </w:rPr>
              <w:t xml:space="preserve"> budou zahrnuty do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  <w:r w:rsidRPr="00F72399">
              <w:rPr>
                <w:rFonts w:cs="Calibri"/>
                <w:color w:val="000000"/>
                <w:spacing w:val="-2"/>
              </w:rPr>
              <w:t>.</w:t>
            </w:r>
          </w:p>
          <w:p w14:paraId="7AEC88B7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8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Seznam požadavků k implementaci do následující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9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Upřesnění, projednání a schvalování zadání a návrhů řešení OP.</w:t>
            </w:r>
          </w:p>
        </w:tc>
      </w:tr>
      <w:tr w:rsidR="002013D5" w:rsidRPr="00F72399" w14:paraId="7AEC88C1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9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B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38"/>
              <w:jc w:val="both"/>
              <w:rPr>
                <w:rFonts w:cs="Calibri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C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Implementace požadavků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D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Podle zadání OP vývojáři </w:t>
            </w:r>
            <w:r>
              <w:rPr>
                <w:rFonts w:cs="Calibri"/>
                <w:color w:val="000000"/>
                <w:spacing w:val="-2"/>
              </w:rPr>
              <w:t>Poskytovatele</w:t>
            </w:r>
            <w:r w:rsidRPr="00F72399">
              <w:rPr>
                <w:rFonts w:cs="Calibri"/>
                <w:color w:val="000000"/>
                <w:spacing w:val="-2"/>
              </w:rPr>
              <w:t xml:space="preserve"> implementují změny do Software, připravují interní testy a připravují testovací případy pro interní testy.</w:t>
            </w:r>
          </w:p>
          <w:p w14:paraId="7AEC88BE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Po ukončení vývoje je Software předán k internímu testování pracovníkům </w:t>
            </w:r>
            <w:r>
              <w:rPr>
                <w:rFonts w:cs="Calibri"/>
                <w:color w:val="000000"/>
                <w:spacing w:val="-2"/>
              </w:rPr>
              <w:t>Poskytovatele</w:t>
            </w:r>
            <w:r w:rsidRPr="00F72399">
              <w:rPr>
                <w:rFonts w:cs="Calibri"/>
                <w:color w:val="000000"/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BF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Aktualizované programy, procedury, testovací případy.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C0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102" w:right="187" w:firstLine="5"/>
              <w:rPr>
                <w:rFonts w:cs="Calibri"/>
              </w:rPr>
            </w:pPr>
          </w:p>
        </w:tc>
      </w:tr>
      <w:tr w:rsidR="002013D5" w:rsidRPr="00F72399" w14:paraId="7AEC88D1" w14:textId="77777777" w:rsidTr="0020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7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C2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38"/>
              <w:jc w:val="both"/>
              <w:rPr>
                <w:rFonts w:cs="Calibri"/>
                <w:b/>
                <w:bCs/>
                <w:color w:val="000000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C3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Interní testování pracovníky </w:t>
            </w:r>
            <w:r>
              <w:rPr>
                <w:rFonts w:cs="Calibri"/>
                <w:color w:val="000000"/>
                <w:spacing w:val="-2"/>
              </w:rPr>
              <w:t>Poskytovatele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88C4" w14:textId="77777777" w:rsidR="002013D5" w:rsidRPr="0042360F" w:rsidRDefault="002013D5" w:rsidP="0001380A">
            <w:pPr>
              <w:shd w:val="clear" w:color="auto" w:fill="FFFFFF"/>
              <w:spacing w:line="274" w:lineRule="exact"/>
              <w:ind w:right="14"/>
            </w:pPr>
            <w:r w:rsidRPr="0042360F">
              <w:t xml:space="preserve">Vstupem do interního testování jsou testovací případy z předchozího kroku, které obsahují testované funkce vyplývající z </w:t>
            </w:r>
            <w:proofErr w:type="gramStart"/>
            <w:r w:rsidRPr="0042360F">
              <w:t>OP</w:t>
            </w:r>
            <w:proofErr w:type="gramEnd"/>
            <w:r w:rsidRPr="0042360F">
              <w:t>, popis postupu při testování funkcí, způsobu dokumentace testů a kritéria pro splnění / nesplnění požadavků včetně.</w:t>
            </w:r>
          </w:p>
          <w:p w14:paraId="7AEC88C5" w14:textId="77777777" w:rsidR="002013D5" w:rsidRPr="0042360F" w:rsidRDefault="002013D5" w:rsidP="0001380A">
            <w:pPr>
              <w:shd w:val="clear" w:color="auto" w:fill="FFFFFF"/>
              <w:spacing w:line="274" w:lineRule="exact"/>
              <w:ind w:right="14"/>
            </w:pPr>
            <w:r w:rsidRPr="0042360F">
              <w:t xml:space="preserve">Případy jsou sestaveny do testovacích scénářů a doplněny o testovací datové sady (ke každé vstupní datové sadě i sada očekávaných výstupních dat a popis způsobu jejich ověření).  </w:t>
            </w:r>
          </w:p>
          <w:p w14:paraId="7AEC88C6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14" w:firstLine="5"/>
              <w:rPr>
                <w:rFonts w:cs="Calibri"/>
                <w:color w:val="000000"/>
                <w:spacing w:val="-1"/>
              </w:rPr>
            </w:pPr>
            <w:r w:rsidRPr="0042360F">
              <w:t>Testy jsou prováděny automatizovaně - provádí tester s použitím testovacího nástroje anebo manuálně – provádí tester bez použití testovacího nástroje dle charakteru OP (regresní testy jsou zpravidla automatizované).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88C7" w14:textId="77777777" w:rsidR="002013D5" w:rsidRPr="0042360F" w:rsidRDefault="002013D5" w:rsidP="0001380A">
            <w:pPr>
              <w:shd w:val="clear" w:color="auto" w:fill="FFFFFF"/>
              <w:spacing w:line="274" w:lineRule="exact"/>
              <w:ind w:right="58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 xml:space="preserve">Log zjištěných vad (chyb), </w:t>
            </w:r>
            <w:r w:rsidRPr="0042360F">
              <w:rPr>
                <w:color w:val="000000"/>
                <w:spacing w:val="-1"/>
              </w:rPr>
              <w:br/>
              <w:t xml:space="preserve">tj. soupis zjištěných chyb včetně í jejich životního cyklu. Udržován v programovém prostředí Zhotovitele pro vývoj SW (MS Team </w:t>
            </w:r>
            <w:proofErr w:type="spellStart"/>
            <w:r w:rsidRPr="0042360F">
              <w:rPr>
                <w:color w:val="000000"/>
                <w:spacing w:val="-1"/>
              </w:rPr>
              <w:t>Foundation</w:t>
            </w:r>
            <w:proofErr w:type="spellEnd"/>
            <w:r w:rsidRPr="0042360F">
              <w:rPr>
                <w:color w:val="000000"/>
                <w:spacing w:val="-1"/>
              </w:rPr>
              <w:t xml:space="preserve"> Server).</w:t>
            </w:r>
          </w:p>
          <w:p w14:paraId="7AEC88C8" w14:textId="77777777" w:rsidR="002013D5" w:rsidRPr="0042360F" w:rsidRDefault="002013D5" w:rsidP="0001380A">
            <w:pPr>
              <w:shd w:val="clear" w:color="auto" w:fill="FFFFFF"/>
              <w:spacing w:line="274" w:lineRule="exact"/>
              <w:ind w:right="58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Protokol testovacího scénáře, tj. popis průběhu provádění každého testovacího případu. Zaznamenává historii jeho provádění včetně výsledků. Obsah protokolu:</w:t>
            </w:r>
          </w:p>
          <w:p w14:paraId="7AEC88C9" w14:textId="77777777" w:rsidR="002013D5" w:rsidRPr="0042360F" w:rsidRDefault="002013D5" w:rsidP="002013D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60" w:after="80"/>
              <w:ind w:right="58"/>
              <w:contextualSpacing w:val="0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Identifikace testu</w:t>
            </w:r>
          </w:p>
          <w:p w14:paraId="7AEC88CA" w14:textId="77777777" w:rsidR="002013D5" w:rsidRPr="0042360F" w:rsidRDefault="002013D5" w:rsidP="002013D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60" w:after="80"/>
              <w:ind w:right="58"/>
              <w:contextualSpacing w:val="0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Testovací postup</w:t>
            </w:r>
          </w:p>
          <w:p w14:paraId="7AEC88CB" w14:textId="77777777" w:rsidR="002013D5" w:rsidRPr="0042360F" w:rsidRDefault="002013D5" w:rsidP="002013D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60" w:after="80"/>
              <w:ind w:right="58"/>
              <w:contextualSpacing w:val="0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Specifikace vstupů</w:t>
            </w:r>
          </w:p>
          <w:p w14:paraId="7AEC88CC" w14:textId="77777777" w:rsidR="002013D5" w:rsidRPr="0042360F" w:rsidRDefault="002013D5" w:rsidP="002013D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60" w:after="80"/>
              <w:ind w:right="58"/>
              <w:contextualSpacing w:val="0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Specifikace výstupů</w:t>
            </w:r>
          </w:p>
          <w:p w14:paraId="7AEC88CD" w14:textId="77777777" w:rsidR="002013D5" w:rsidRPr="0042360F" w:rsidRDefault="002013D5" w:rsidP="002013D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60" w:after="80"/>
              <w:ind w:right="58"/>
              <w:contextualSpacing w:val="0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Výsledek testu</w:t>
            </w:r>
          </w:p>
          <w:p w14:paraId="7AEC88CE" w14:textId="77777777" w:rsidR="002013D5" w:rsidRPr="0042360F" w:rsidRDefault="002013D5" w:rsidP="002013D5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60" w:after="80"/>
              <w:ind w:right="58"/>
              <w:contextualSpacing w:val="0"/>
              <w:rPr>
                <w:color w:val="000000"/>
                <w:spacing w:val="-1"/>
              </w:rPr>
            </w:pPr>
            <w:r w:rsidRPr="0042360F">
              <w:rPr>
                <w:color w:val="000000"/>
                <w:spacing w:val="-1"/>
              </w:rPr>
              <w:t>Datum běhu testu</w:t>
            </w:r>
          </w:p>
          <w:p w14:paraId="7AEC88CF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77" w:firstLine="5"/>
              <w:rPr>
                <w:rFonts w:cs="Calibri"/>
                <w:color w:val="000000"/>
                <w:spacing w:val="-3"/>
              </w:rPr>
            </w:pPr>
            <w:r w:rsidRPr="0042360F">
              <w:rPr>
                <w:color w:val="000000"/>
                <w:spacing w:val="-1"/>
              </w:rPr>
              <w:t>Kdo test provedl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0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102" w:right="187" w:firstLine="5"/>
              <w:rPr>
                <w:rFonts w:cs="Calibri"/>
              </w:rPr>
            </w:pPr>
          </w:p>
        </w:tc>
      </w:tr>
      <w:tr w:rsidR="002013D5" w:rsidRPr="00F72399" w14:paraId="7AEC88DC" w14:textId="77777777" w:rsidTr="0020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2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38"/>
              <w:jc w:val="both"/>
              <w:rPr>
                <w:rFonts w:cs="Calibri"/>
                <w:b/>
                <w:bCs/>
                <w:color w:val="000000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3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Vytvoření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  <w:r w:rsidRPr="00F72399">
              <w:rPr>
                <w:rFonts w:cs="Calibri"/>
                <w:color w:val="000000"/>
                <w:spacing w:val="-2"/>
              </w:rPr>
              <w:t xml:space="preserve"> pro Objednatele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88D4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14" w:firstLine="5"/>
            </w:pPr>
            <w:r w:rsidRPr="0042360F">
              <w:t xml:space="preserve">Na základě výstupu testů je možné přehodnotit původní plán </w:t>
            </w:r>
            <w:proofErr w:type="spellStart"/>
            <w:r w:rsidRPr="0042360F">
              <w:t>Release</w:t>
            </w:r>
            <w:proofErr w:type="spellEnd"/>
            <w:r w:rsidRPr="0042360F">
              <w:t xml:space="preserve">. </w:t>
            </w:r>
          </w:p>
          <w:p w14:paraId="7AEC88D5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14" w:firstLine="5"/>
            </w:pPr>
            <w:r w:rsidRPr="0042360F">
              <w:t xml:space="preserve">Pracovník Zhotovitele vytvoří dle aktualizovaného plánu výsledný </w:t>
            </w:r>
            <w:proofErr w:type="spellStart"/>
            <w:r w:rsidRPr="0042360F">
              <w:t>Release</w:t>
            </w:r>
            <w:proofErr w:type="spellEnd"/>
            <w:r w:rsidRPr="0042360F">
              <w:t xml:space="preserve">  kombinací otestovaných verzí jednotlivých komponent SW. Obsah sestaveného </w:t>
            </w:r>
            <w:proofErr w:type="spellStart"/>
            <w:r w:rsidRPr="0042360F">
              <w:t>Release</w:t>
            </w:r>
            <w:proofErr w:type="spellEnd"/>
            <w:r w:rsidRPr="0042360F">
              <w:t xml:space="preserve"> je zadokumentován v CMDB(konfigurační databázi). Pomocí CMDB je vytvořen balík </w:t>
            </w:r>
            <w:proofErr w:type="spellStart"/>
            <w:r w:rsidRPr="0042360F">
              <w:t>Release</w:t>
            </w:r>
            <w:proofErr w:type="spellEnd"/>
            <w:r w:rsidRPr="0042360F">
              <w:t xml:space="preserve"> k nasazení do prostředí Objednatele a dohodnutým způsobem předán Objednateli včetně instalačních doporučení, pokud se liší od postupu, popsaného v instalační příručce.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88D6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58" w:firstLine="5"/>
            </w:pPr>
            <w:r w:rsidRPr="0042360F">
              <w:t xml:space="preserve">Soupis změn v </w:t>
            </w:r>
            <w:proofErr w:type="spellStart"/>
            <w:r w:rsidRPr="0042360F">
              <w:t>Release</w:t>
            </w:r>
            <w:proofErr w:type="spellEnd"/>
            <w:r w:rsidRPr="0042360F">
              <w:t>.</w:t>
            </w:r>
          </w:p>
          <w:p w14:paraId="7AEC88D7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58" w:firstLine="5"/>
            </w:pPr>
            <w:r w:rsidRPr="0042360F">
              <w:t xml:space="preserve">Dokumentace konfigurace </w:t>
            </w:r>
            <w:proofErr w:type="spellStart"/>
            <w:r w:rsidRPr="0042360F">
              <w:t>Release</w:t>
            </w:r>
            <w:proofErr w:type="spellEnd"/>
            <w:r w:rsidRPr="0042360F">
              <w:t xml:space="preserve"> - identifikace všech jejích částí a jejich verzí.</w:t>
            </w:r>
          </w:p>
          <w:p w14:paraId="7AEC88D8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58" w:firstLine="5"/>
            </w:pPr>
            <w:r w:rsidRPr="0042360F">
              <w:t xml:space="preserve">Kopie balíku </w:t>
            </w:r>
            <w:proofErr w:type="spellStart"/>
            <w:r w:rsidRPr="0042360F">
              <w:t>Release</w:t>
            </w:r>
            <w:proofErr w:type="spellEnd"/>
            <w:r w:rsidRPr="0042360F">
              <w:t xml:space="preserve"> včetně dokumentace v knihovně nebo na archivním médiu.</w:t>
            </w:r>
          </w:p>
          <w:p w14:paraId="7AEC88D9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58" w:firstLine="5"/>
            </w:pPr>
            <w:r w:rsidRPr="0042360F">
              <w:t>Popis instalační procedury.</w:t>
            </w:r>
          </w:p>
          <w:p w14:paraId="7AEC88DA" w14:textId="77777777" w:rsidR="002013D5" w:rsidRPr="0042360F" w:rsidRDefault="002013D5" w:rsidP="0001380A">
            <w:pPr>
              <w:shd w:val="clear" w:color="auto" w:fill="FFFFFF"/>
              <w:spacing w:before="60" w:after="80" w:line="274" w:lineRule="exact"/>
              <w:ind w:left="102" w:right="77" w:firstLine="5"/>
            </w:pPr>
            <w:r w:rsidRPr="0042360F">
              <w:t xml:space="preserve">Postup návratu k předchozí verzi </w:t>
            </w:r>
            <w:r w:rsidRPr="0042360F">
              <w:br/>
              <w:t>(</w:t>
            </w:r>
            <w:proofErr w:type="spellStart"/>
            <w:r w:rsidRPr="0042360F">
              <w:t>back-out</w:t>
            </w:r>
            <w:proofErr w:type="spellEnd"/>
            <w:r w:rsidRPr="0042360F">
              <w:t xml:space="preserve"> </w:t>
            </w:r>
            <w:proofErr w:type="spellStart"/>
            <w:r w:rsidRPr="0042360F">
              <w:t>plan</w:t>
            </w:r>
            <w:proofErr w:type="spellEnd"/>
            <w:r w:rsidRPr="0042360F"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B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102" w:right="187" w:firstLine="5"/>
              <w:rPr>
                <w:rFonts w:cs="Calibri"/>
              </w:rPr>
            </w:pPr>
          </w:p>
        </w:tc>
      </w:tr>
      <w:tr w:rsidR="002013D5" w:rsidRPr="00F72399" w14:paraId="7AEC88E2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D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38"/>
              <w:jc w:val="both"/>
              <w:rPr>
                <w:rFonts w:cs="Calibri"/>
                <w:b/>
                <w:bCs/>
                <w:color w:val="000000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E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Akceptační testování pracovníky Objednatele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DF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Proběhnou akceptační testy a akceptace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  <w:r w:rsidRPr="00F72399">
              <w:rPr>
                <w:rFonts w:cs="Calibri"/>
                <w:color w:val="000000"/>
                <w:spacing w:val="-2"/>
              </w:rPr>
              <w:t xml:space="preserve"> Objednatelem. Pro předání k akceptačnímu testování mohou sloužit dohodnuté a oběma stranami schválené testovací případy vytvořené </w:t>
            </w:r>
            <w:r>
              <w:rPr>
                <w:rFonts w:cs="Calibri"/>
                <w:color w:val="000000"/>
                <w:spacing w:val="-2"/>
              </w:rPr>
              <w:t>Poskytovatelem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0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Objednatelem schválené předání do rutinního provozu v Evidenci operativních požadavků.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1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Provedení akceptačních testů.</w:t>
            </w:r>
          </w:p>
        </w:tc>
      </w:tr>
      <w:tr w:rsidR="002013D5" w:rsidRPr="00F72399" w14:paraId="7AEC88E8" w14:textId="77777777" w:rsidTr="00013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3" w14:textId="77777777" w:rsidR="002013D5" w:rsidRPr="00F72399" w:rsidRDefault="002013D5" w:rsidP="0001380A">
            <w:pPr>
              <w:shd w:val="clear" w:color="auto" w:fill="FFFFFF"/>
              <w:spacing w:before="60" w:after="80"/>
              <w:ind w:left="38"/>
              <w:jc w:val="both"/>
              <w:rPr>
                <w:rFonts w:cs="Calibri"/>
                <w:b/>
                <w:bCs/>
                <w:color w:val="000000"/>
              </w:rPr>
            </w:pPr>
            <w:r w:rsidRPr="00F72399">
              <w:rPr>
                <w:rFonts w:cs="Calibri"/>
                <w:b/>
                <w:bCs/>
                <w:color w:val="000000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4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Nasazení do ostrého provozu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5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>
              <w:rPr>
                <w:rFonts w:cs="Calibri"/>
                <w:color w:val="000000"/>
                <w:spacing w:val="-2"/>
              </w:rPr>
              <w:t>Poskytovatel</w:t>
            </w:r>
            <w:r w:rsidRPr="00F72399">
              <w:rPr>
                <w:rFonts w:cs="Calibri"/>
                <w:color w:val="000000"/>
                <w:spacing w:val="-2"/>
              </w:rPr>
              <w:t xml:space="preserve"> předá finální verzi Software a instalační skripty pro instalaci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  <w:r w:rsidRPr="00F72399">
              <w:rPr>
                <w:rFonts w:cs="Calibri"/>
                <w:color w:val="000000"/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6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Instalační skripty </w:t>
            </w:r>
            <w:r>
              <w:rPr>
                <w:rFonts w:cs="Calibri"/>
                <w:color w:val="000000"/>
                <w:spacing w:val="-2"/>
              </w:rPr>
              <w:t>Poskytovatele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88E7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102" w:right="322" w:firstLine="5"/>
              <w:rPr>
                <w:rFonts w:cs="Calibri"/>
                <w:color w:val="000000"/>
                <w:spacing w:val="-2"/>
              </w:rPr>
            </w:pPr>
            <w:r w:rsidRPr="00F72399">
              <w:rPr>
                <w:rFonts w:cs="Calibri"/>
                <w:color w:val="000000"/>
                <w:spacing w:val="-2"/>
              </w:rPr>
              <w:t>Instalace do ostrého provozu.</w:t>
            </w:r>
          </w:p>
        </w:tc>
      </w:tr>
    </w:tbl>
    <w:p w14:paraId="7AEC88E9" w14:textId="77777777" w:rsidR="002013D5" w:rsidRPr="00D36475" w:rsidRDefault="002013D5" w:rsidP="002013D5">
      <w:pPr>
        <w:shd w:val="clear" w:color="auto" w:fill="FFFFFF"/>
        <w:spacing w:before="509" w:after="80"/>
        <w:ind w:left="284"/>
        <w:jc w:val="both"/>
        <w:rPr>
          <w:rFonts w:cs="Calibri"/>
          <w:b/>
          <w:bCs/>
          <w:iCs/>
          <w:color w:val="000000"/>
          <w:spacing w:val="-1"/>
        </w:rPr>
      </w:pPr>
      <w:r w:rsidRPr="00D36475">
        <w:rPr>
          <w:rFonts w:cs="Calibri"/>
          <w:b/>
          <w:bCs/>
          <w:iCs/>
          <w:color w:val="000000"/>
          <w:spacing w:val="-1"/>
        </w:rPr>
        <w:t>Proces pro vydání mimořádná verze</w:t>
      </w:r>
    </w:p>
    <w:p w14:paraId="7AEC88EA" w14:textId="77777777" w:rsidR="002013D5" w:rsidRPr="00D36475" w:rsidRDefault="002013D5" w:rsidP="002013D5">
      <w:pPr>
        <w:shd w:val="clear" w:color="auto" w:fill="FFFFFF"/>
        <w:spacing w:before="60" w:after="80"/>
        <w:ind w:left="284"/>
        <w:jc w:val="both"/>
        <w:rPr>
          <w:rFonts w:cs="Calibri"/>
        </w:rPr>
      </w:pPr>
    </w:p>
    <w:p w14:paraId="7AEC88EB" w14:textId="77777777" w:rsidR="002013D5" w:rsidRPr="00D36475" w:rsidRDefault="002013D5" w:rsidP="002013D5">
      <w:pPr>
        <w:shd w:val="clear" w:color="auto" w:fill="FFFFFF"/>
        <w:spacing w:before="120" w:after="120" w:line="278" w:lineRule="exact"/>
        <w:ind w:left="284" w:right="323" w:firstLine="6"/>
        <w:jc w:val="both"/>
        <w:rPr>
          <w:rFonts w:cs="Calibri"/>
          <w:color w:val="000000"/>
          <w:spacing w:val="-2"/>
        </w:rPr>
      </w:pPr>
      <w:r w:rsidRPr="00D36475">
        <w:rPr>
          <w:rFonts w:cs="Calibri"/>
          <w:color w:val="000000"/>
          <w:spacing w:val="-2"/>
        </w:rPr>
        <w:t xml:space="preserve">V případě legislativních změn nebo OP, s jejichž zapracováním není možno čekat až na další </w:t>
      </w:r>
      <w:proofErr w:type="spellStart"/>
      <w:r w:rsidRPr="00D36475">
        <w:rPr>
          <w:rFonts w:cs="Calibri"/>
          <w:color w:val="000000"/>
          <w:spacing w:val="-2"/>
        </w:rPr>
        <w:t>Release</w:t>
      </w:r>
      <w:proofErr w:type="spellEnd"/>
      <w:r w:rsidRPr="00D36475">
        <w:rPr>
          <w:rFonts w:cs="Calibri"/>
          <w:color w:val="000000"/>
          <w:spacing w:val="-2"/>
        </w:rPr>
        <w:t>, anebo v případě, že se projeví kritická chyba v programu, která vyžaduje urgentní řešení, je definován proces vydávání mimořádných verzí.</w:t>
      </w:r>
    </w:p>
    <w:p w14:paraId="7AEC88EC" w14:textId="77777777" w:rsidR="002013D5" w:rsidRPr="00D36475" w:rsidRDefault="002013D5" w:rsidP="002013D5">
      <w:pPr>
        <w:shd w:val="clear" w:color="auto" w:fill="FFFFFF"/>
        <w:spacing w:before="120" w:after="120" w:line="278" w:lineRule="exact"/>
        <w:ind w:left="284" w:right="323" w:firstLine="6"/>
        <w:jc w:val="both"/>
        <w:rPr>
          <w:rFonts w:cs="Calibri"/>
          <w:color w:val="000000"/>
          <w:spacing w:val="-2"/>
        </w:rPr>
      </w:pPr>
      <w:r w:rsidRPr="00D36475">
        <w:rPr>
          <w:rFonts w:cs="Calibri"/>
          <w:color w:val="000000"/>
          <w:spacing w:val="-2"/>
        </w:rPr>
        <w:t xml:space="preserve">Základní kroky procesu jsou shodné jako u </w:t>
      </w:r>
      <w:proofErr w:type="spellStart"/>
      <w:r w:rsidRPr="00D36475">
        <w:rPr>
          <w:rFonts w:cs="Calibri"/>
          <w:color w:val="000000"/>
          <w:spacing w:val="-2"/>
        </w:rPr>
        <w:t>Release</w:t>
      </w:r>
      <w:proofErr w:type="spellEnd"/>
      <w:r w:rsidRPr="00D36475">
        <w:rPr>
          <w:rFonts w:cs="Calibri"/>
          <w:color w:val="000000"/>
          <w:spacing w:val="-2"/>
        </w:rPr>
        <w:t xml:space="preserve">, s výjimkou prvního kroku. Místo něj dojde k dohodě oprávněných osob obou </w:t>
      </w:r>
      <w:r>
        <w:rPr>
          <w:rFonts w:cs="Calibri"/>
          <w:color w:val="000000"/>
          <w:spacing w:val="-2"/>
        </w:rPr>
        <w:t>S</w:t>
      </w:r>
      <w:r w:rsidRPr="00D36475">
        <w:rPr>
          <w:rFonts w:cs="Calibri"/>
          <w:color w:val="000000"/>
          <w:spacing w:val="-2"/>
        </w:rPr>
        <w:t xml:space="preserve">tran o tom, které OP budou implementovány mimo </w:t>
      </w:r>
      <w:proofErr w:type="spellStart"/>
      <w:r w:rsidRPr="00D36475">
        <w:rPr>
          <w:rFonts w:cs="Calibri"/>
          <w:color w:val="000000"/>
          <w:spacing w:val="-2"/>
        </w:rPr>
        <w:t>Release</w:t>
      </w:r>
      <w:proofErr w:type="spellEnd"/>
      <w:r w:rsidRPr="00D36475">
        <w:rPr>
          <w:rFonts w:cs="Calibri"/>
          <w:color w:val="000000"/>
          <w:spacing w:val="-2"/>
        </w:rPr>
        <w:t>.</w:t>
      </w:r>
    </w:p>
    <w:p w14:paraId="7AEC88ED" w14:textId="77777777" w:rsidR="002013D5" w:rsidRPr="00D36475" w:rsidRDefault="002013D5" w:rsidP="002013D5">
      <w:pPr>
        <w:shd w:val="clear" w:color="auto" w:fill="FFFFFF"/>
        <w:spacing w:before="120" w:after="120" w:line="278" w:lineRule="exact"/>
        <w:ind w:left="284" w:right="323" w:firstLine="6"/>
        <w:jc w:val="both"/>
        <w:rPr>
          <w:rFonts w:cs="Calibri"/>
          <w:color w:val="000000"/>
          <w:spacing w:val="-2"/>
        </w:rPr>
      </w:pPr>
      <w:r w:rsidRPr="00D36475">
        <w:rPr>
          <w:rFonts w:cs="Calibri"/>
          <w:color w:val="000000"/>
          <w:spacing w:val="-2"/>
        </w:rPr>
        <w:t xml:space="preserve">Pokud dojde, na základě požadavku </w:t>
      </w:r>
      <w:r>
        <w:rPr>
          <w:rFonts w:cs="Calibri"/>
          <w:color w:val="000000"/>
          <w:spacing w:val="-2"/>
        </w:rPr>
        <w:t>Objednatele</w:t>
      </w:r>
      <w:r w:rsidRPr="00D36475">
        <w:rPr>
          <w:rFonts w:cs="Calibri"/>
          <w:color w:val="000000"/>
          <w:spacing w:val="-2"/>
        </w:rPr>
        <w:t xml:space="preserve"> ke zkrácení, nebo dokonce vynechání některých kroků v rámci přípravy výdejové verze bude nutné odsouhlasit možná rizika se všemi důsledky z toho vyplývajícími a vymezit případné dopady na hodnocení úrovně služeb z pohledu nastavených smluvních podmínek (SLA).</w:t>
      </w:r>
    </w:p>
    <w:p w14:paraId="7AEC88EE" w14:textId="77777777" w:rsidR="002013D5" w:rsidRPr="00D36475" w:rsidRDefault="002013D5" w:rsidP="002013D5">
      <w:pPr>
        <w:shd w:val="clear" w:color="auto" w:fill="FFFFFF"/>
        <w:spacing w:before="509" w:after="80"/>
        <w:ind w:left="567"/>
        <w:jc w:val="both"/>
        <w:rPr>
          <w:rFonts w:cs="Calibri"/>
          <w:b/>
          <w:bCs/>
          <w:iCs/>
          <w:color w:val="000000"/>
          <w:spacing w:val="-1"/>
        </w:rPr>
      </w:pPr>
      <w:r w:rsidRPr="00D36475">
        <w:rPr>
          <w:rFonts w:cs="Calibri"/>
          <w:b/>
          <w:bCs/>
          <w:iCs/>
          <w:color w:val="000000"/>
          <w:spacing w:val="-1"/>
        </w:rPr>
        <w:lastRenderedPageBreak/>
        <w:t>Harmonogram vydávání pravidelných verzí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65"/>
        <w:gridCol w:w="2263"/>
        <w:gridCol w:w="2271"/>
      </w:tblGrid>
      <w:tr w:rsidR="002013D5" w:rsidRPr="00F72399" w14:paraId="7AEC88F3" w14:textId="77777777" w:rsidTr="0001380A">
        <w:tc>
          <w:tcPr>
            <w:tcW w:w="1843" w:type="dxa"/>
            <w:shd w:val="clear" w:color="auto" w:fill="9E0000"/>
          </w:tcPr>
          <w:p w14:paraId="7AEC88EF" w14:textId="77777777" w:rsidR="002013D5" w:rsidRPr="00F72399" w:rsidRDefault="002013D5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 xml:space="preserve">Číslo </w:t>
            </w:r>
            <w:proofErr w:type="spellStart"/>
            <w:r w:rsidRPr="00F72399">
              <w:rPr>
                <w:rFonts w:cs="Calibri"/>
                <w:b/>
                <w:color w:val="FFFFFF"/>
                <w:spacing w:val="-3"/>
              </w:rPr>
              <w:t>Release</w:t>
            </w:r>
            <w:proofErr w:type="spellEnd"/>
            <w:r w:rsidRPr="00F72399">
              <w:rPr>
                <w:rFonts w:cs="Calibri"/>
                <w:b/>
                <w:color w:val="FFFFFF"/>
                <w:spacing w:val="-3"/>
              </w:rPr>
              <w:t xml:space="preserve"> v rámci roku</w:t>
            </w:r>
          </w:p>
        </w:tc>
        <w:tc>
          <w:tcPr>
            <w:tcW w:w="2551" w:type="dxa"/>
            <w:shd w:val="clear" w:color="auto" w:fill="9E0000"/>
          </w:tcPr>
          <w:p w14:paraId="7AEC88F0" w14:textId="77777777" w:rsidR="002013D5" w:rsidRPr="00F72399" w:rsidRDefault="002013D5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>Název kroku procesu</w:t>
            </w:r>
          </w:p>
        </w:tc>
        <w:tc>
          <w:tcPr>
            <w:tcW w:w="2410" w:type="dxa"/>
            <w:shd w:val="clear" w:color="auto" w:fill="9E0000"/>
          </w:tcPr>
          <w:p w14:paraId="7AEC88F1" w14:textId="77777777" w:rsidR="002013D5" w:rsidRPr="00F72399" w:rsidRDefault="002013D5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>Zahájení</w:t>
            </w:r>
          </w:p>
        </w:tc>
        <w:tc>
          <w:tcPr>
            <w:tcW w:w="2410" w:type="dxa"/>
            <w:shd w:val="clear" w:color="auto" w:fill="9E0000"/>
          </w:tcPr>
          <w:p w14:paraId="7AEC88F2" w14:textId="77777777" w:rsidR="002013D5" w:rsidRPr="00F72399" w:rsidRDefault="002013D5" w:rsidP="0001380A">
            <w:pPr>
              <w:spacing w:before="60" w:after="80"/>
              <w:ind w:left="567"/>
              <w:jc w:val="center"/>
              <w:rPr>
                <w:rFonts w:cs="Calibri"/>
                <w:b/>
                <w:color w:val="FFFFFF"/>
                <w:spacing w:val="-3"/>
              </w:rPr>
            </w:pPr>
            <w:r w:rsidRPr="00F72399">
              <w:rPr>
                <w:rFonts w:cs="Calibri"/>
                <w:b/>
                <w:color w:val="FFFFFF"/>
                <w:spacing w:val="-3"/>
              </w:rPr>
              <w:t>Ukončení</w:t>
            </w:r>
          </w:p>
        </w:tc>
      </w:tr>
      <w:tr w:rsidR="002013D5" w:rsidRPr="00F72399" w14:paraId="7AEC88F8" w14:textId="77777777" w:rsidTr="0001380A">
        <w:trPr>
          <w:trHeight w:val="389"/>
        </w:trPr>
        <w:tc>
          <w:tcPr>
            <w:tcW w:w="1843" w:type="dxa"/>
          </w:tcPr>
          <w:p w14:paraId="7AEC88F4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34" w:right="322" w:firstLine="5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  <w:r w:rsidRPr="00F72399">
              <w:rPr>
                <w:rFonts w:cs="Calibri"/>
                <w:color w:val="000000"/>
                <w:spacing w:val="-2"/>
              </w:rPr>
              <w:t>1</w:t>
            </w:r>
          </w:p>
        </w:tc>
        <w:tc>
          <w:tcPr>
            <w:tcW w:w="2551" w:type="dxa"/>
          </w:tcPr>
          <w:p w14:paraId="7AEC88F5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34" w:right="322" w:firstLine="5"/>
              <w:jc w:val="both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2"/>
              </w:rPr>
              <w:t>Sběr OP</w:t>
            </w:r>
          </w:p>
        </w:tc>
        <w:tc>
          <w:tcPr>
            <w:tcW w:w="2410" w:type="dxa"/>
          </w:tcPr>
          <w:p w14:paraId="7AEC88F6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8F7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8FD" w14:textId="77777777" w:rsidTr="0001380A">
        <w:trPr>
          <w:trHeight w:val="601"/>
        </w:trPr>
        <w:tc>
          <w:tcPr>
            <w:tcW w:w="1843" w:type="dxa"/>
          </w:tcPr>
          <w:p w14:paraId="7AEC88F9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</w:p>
        </w:tc>
        <w:tc>
          <w:tcPr>
            <w:tcW w:w="2551" w:type="dxa"/>
          </w:tcPr>
          <w:p w14:paraId="7AEC88FA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34" w:right="235"/>
              <w:jc w:val="both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2"/>
              </w:rPr>
              <w:t xml:space="preserve">Uzavření </w:t>
            </w:r>
            <w:r w:rsidRPr="00F72399">
              <w:rPr>
                <w:rFonts w:cs="Calibri"/>
                <w:color w:val="000000"/>
                <w:spacing w:val="-3"/>
              </w:rPr>
              <w:t>sběru OP</w:t>
            </w:r>
            <w:r w:rsidRPr="00F72399">
              <w:rPr>
                <w:rFonts w:cs="Calibri"/>
                <w:color w:val="000000"/>
              </w:rPr>
              <w:t xml:space="preserve"> </w:t>
            </w:r>
            <w:r w:rsidRPr="00F72399">
              <w:rPr>
                <w:rFonts w:cs="Calibri"/>
                <w:color w:val="000000"/>
                <w:spacing w:val="-2"/>
              </w:rPr>
              <w:t xml:space="preserve">pro </w:t>
            </w:r>
            <w:proofErr w:type="spellStart"/>
            <w:r w:rsidRPr="00F72399">
              <w:rPr>
                <w:rFonts w:cs="Calibri"/>
                <w:color w:val="000000"/>
                <w:spacing w:val="-2"/>
              </w:rPr>
              <w:t>Release</w:t>
            </w:r>
            <w:proofErr w:type="spellEnd"/>
          </w:p>
        </w:tc>
        <w:tc>
          <w:tcPr>
            <w:tcW w:w="2410" w:type="dxa"/>
          </w:tcPr>
          <w:p w14:paraId="7AEC88FB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8FC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902" w14:textId="77777777" w:rsidTr="0001380A">
        <w:trPr>
          <w:trHeight w:val="831"/>
        </w:trPr>
        <w:tc>
          <w:tcPr>
            <w:tcW w:w="1843" w:type="dxa"/>
          </w:tcPr>
          <w:p w14:paraId="7AEC88FE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</w:p>
        </w:tc>
        <w:tc>
          <w:tcPr>
            <w:tcW w:w="2551" w:type="dxa"/>
          </w:tcPr>
          <w:p w14:paraId="7AEC88FF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34" w:firstLine="10"/>
              <w:jc w:val="both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3"/>
              </w:rPr>
              <w:t xml:space="preserve">Implementace </w:t>
            </w:r>
            <w:r w:rsidRPr="00F72399">
              <w:rPr>
                <w:rFonts w:cs="Calibri"/>
                <w:color w:val="000000"/>
              </w:rPr>
              <w:t>požadavků</w:t>
            </w:r>
          </w:p>
        </w:tc>
        <w:tc>
          <w:tcPr>
            <w:tcW w:w="2410" w:type="dxa"/>
          </w:tcPr>
          <w:p w14:paraId="7AEC8900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901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907" w14:textId="77777777" w:rsidTr="0001380A">
        <w:trPr>
          <w:trHeight w:val="831"/>
        </w:trPr>
        <w:tc>
          <w:tcPr>
            <w:tcW w:w="1843" w:type="dxa"/>
          </w:tcPr>
          <w:p w14:paraId="7AEC8903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</w:p>
        </w:tc>
        <w:tc>
          <w:tcPr>
            <w:tcW w:w="2551" w:type="dxa"/>
          </w:tcPr>
          <w:p w14:paraId="7AEC8904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34" w:firstLine="10"/>
              <w:jc w:val="both"/>
              <w:rPr>
                <w:rFonts w:cs="Calibri"/>
                <w:color w:val="000000"/>
                <w:spacing w:val="-3"/>
              </w:rPr>
            </w:pPr>
            <w:r w:rsidRPr="00F72399">
              <w:rPr>
                <w:rFonts w:cs="Calibri"/>
                <w:color w:val="000000"/>
                <w:spacing w:val="-3"/>
              </w:rPr>
              <w:t xml:space="preserve">Interní testování pracovníky </w:t>
            </w:r>
            <w:r>
              <w:rPr>
                <w:rFonts w:cs="Calibri"/>
                <w:color w:val="000000"/>
                <w:spacing w:val="-3"/>
              </w:rPr>
              <w:t>Poskytovatele</w:t>
            </w:r>
          </w:p>
        </w:tc>
        <w:tc>
          <w:tcPr>
            <w:tcW w:w="2410" w:type="dxa"/>
          </w:tcPr>
          <w:p w14:paraId="7AEC8905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906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90C" w14:textId="77777777" w:rsidTr="0001380A">
        <w:trPr>
          <w:trHeight w:val="831"/>
        </w:trPr>
        <w:tc>
          <w:tcPr>
            <w:tcW w:w="1843" w:type="dxa"/>
          </w:tcPr>
          <w:p w14:paraId="7AEC8908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</w:p>
        </w:tc>
        <w:tc>
          <w:tcPr>
            <w:tcW w:w="2551" w:type="dxa"/>
          </w:tcPr>
          <w:p w14:paraId="7AEC8909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34" w:firstLine="10"/>
              <w:jc w:val="both"/>
              <w:rPr>
                <w:rFonts w:cs="Calibri"/>
                <w:color w:val="000000"/>
                <w:spacing w:val="-3"/>
              </w:rPr>
            </w:pPr>
            <w:r w:rsidRPr="00F72399">
              <w:rPr>
                <w:rFonts w:cs="Calibri"/>
                <w:color w:val="000000"/>
                <w:spacing w:val="-3"/>
              </w:rPr>
              <w:t xml:space="preserve">Vytvoření </w:t>
            </w:r>
            <w:proofErr w:type="spellStart"/>
            <w:r w:rsidRPr="00F72399">
              <w:rPr>
                <w:rFonts w:cs="Calibri"/>
                <w:color w:val="000000"/>
                <w:spacing w:val="-3"/>
              </w:rPr>
              <w:t>Release</w:t>
            </w:r>
            <w:proofErr w:type="spellEnd"/>
            <w:r w:rsidRPr="00F72399">
              <w:rPr>
                <w:rFonts w:cs="Calibri"/>
                <w:color w:val="000000"/>
                <w:spacing w:val="-3"/>
              </w:rPr>
              <w:t xml:space="preserve"> pro Objednatele</w:t>
            </w:r>
          </w:p>
        </w:tc>
        <w:tc>
          <w:tcPr>
            <w:tcW w:w="2410" w:type="dxa"/>
          </w:tcPr>
          <w:p w14:paraId="7AEC890A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90B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911" w14:textId="77777777" w:rsidTr="0001380A">
        <w:trPr>
          <w:trHeight w:val="831"/>
        </w:trPr>
        <w:tc>
          <w:tcPr>
            <w:tcW w:w="1843" w:type="dxa"/>
          </w:tcPr>
          <w:p w14:paraId="7AEC890D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</w:p>
        </w:tc>
        <w:tc>
          <w:tcPr>
            <w:tcW w:w="2551" w:type="dxa"/>
          </w:tcPr>
          <w:p w14:paraId="7AEC890E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34" w:firstLine="10"/>
              <w:jc w:val="both"/>
              <w:rPr>
                <w:rFonts w:cs="Calibri"/>
                <w:color w:val="000000"/>
                <w:spacing w:val="-3"/>
              </w:rPr>
            </w:pPr>
            <w:r w:rsidRPr="00F72399">
              <w:rPr>
                <w:rFonts w:cs="Calibri"/>
                <w:color w:val="000000"/>
                <w:spacing w:val="-3"/>
              </w:rPr>
              <w:t>Akceptační testování pracovníky Objednatele</w:t>
            </w:r>
          </w:p>
        </w:tc>
        <w:tc>
          <w:tcPr>
            <w:tcW w:w="2410" w:type="dxa"/>
          </w:tcPr>
          <w:p w14:paraId="7AEC890F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910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916" w14:textId="77777777" w:rsidTr="0001380A">
        <w:trPr>
          <w:trHeight w:val="831"/>
        </w:trPr>
        <w:tc>
          <w:tcPr>
            <w:tcW w:w="1843" w:type="dxa"/>
          </w:tcPr>
          <w:p w14:paraId="7AEC8912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</w:p>
        </w:tc>
        <w:tc>
          <w:tcPr>
            <w:tcW w:w="2551" w:type="dxa"/>
          </w:tcPr>
          <w:p w14:paraId="7AEC8913" w14:textId="77777777" w:rsidR="002013D5" w:rsidRPr="00F72399" w:rsidRDefault="002013D5" w:rsidP="0001380A">
            <w:pPr>
              <w:shd w:val="clear" w:color="auto" w:fill="FFFFFF"/>
              <w:spacing w:before="60" w:after="80" w:line="274" w:lineRule="exact"/>
              <w:ind w:left="34" w:firstLine="10"/>
              <w:jc w:val="both"/>
              <w:rPr>
                <w:rFonts w:cs="Calibri"/>
                <w:color w:val="000000"/>
                <w:spacing w:val="-3"/>
              </w:rPr>
            </w:pPr>
            <w:r w:rsidRPr="00F72399">
              <w:rPr>
                <w:rFonts w:cs="Calibri"/>
                <w:color w:val="000000"/>
                <w:spacing w:val="-3"/>
              </w:rPr>
              <w:t>Nasazení do ostrého provozu</w:t>
            </w:r>
          </w:p>
        </w:tc>
        <w:tc>
          <w:tcPr>
            <w:tcW w:w="2410" w:type="dxa"/>
          </w:tcPr>
          <w:p w14:paraId="7AEC8914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915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  <w:tr w:rsidR="002013D5" w:rsidRPr="00F72399" w14:paraId="7AEC891B" w14:textId="77777777" w:rsidTr="0001380A">
        <w:trPr>
          <w:trHeight w:val="831"/>
        </w:trPr>
        <w:tc>
          <w:tcPr>
            <w:tcW w:w="1843" w:type="dxa"/>
          </w:tcPr>
          <w:p w14:paraId="7AEC8917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34" w:right="322" w:firstLine="5"/>
              <w:jc w:val="both"/>
              <w:rPr>
                <w:rFonts w:cs="Calibri"/>
                <w:b/>
                <w:bCs/>
                <w:iCs/>
                <w:color w:val="000000"/>
                <w:spacing w:val="-1"/>
              </w:rPr>
            </w:pPr>
            <w:r w:rsidRPr="00F72399">
              <w:rPr>
                <w:rFonts w:cs="Calibri"/>
                <w:color w:val="000000"/>
                <w:spacing w:val="-2"/>
              </w:rPr>
              <w:t>2</w:t>
            </w:r>
          </w:p>
        </w:tc>
        <w:tc>
          <w:tcPr>
            <w:tcW w:w="2551" w:type="dxa"/>
          </w:tcPr>
          <w:p w14:paraId="7AEC8918" w14:textId="77777777" w:rsidR="002013D5" w:rsidRPr="00F72399" w:rsidRDefault="002013D5" w:rsidP="0001380A">
            <w:pPr>
              <w:shd w:val="clear" w:color="auto" w:fill="FFFFFF"/>
              <w:spacing w:before="60" w:after="80" w:line="278" w:lineRule="exact"/>
              <w:ind w:left="34" w:right="322" w:firstLine="5"/>
              <w:jc w:val="both"/>
              <w:rPr>
                <w:rFonts w:cs="Calibri"/>
              </w:rPr>
            </w:pPr>
            <w:r w:rsidRPr="00F72399">
              <w:rPr>
                <w:rFonts w:cs="Calibri"/>
                <w:color w:val="000000"/>
                <w:spacing w:val="-2"/>
              </w:rPr>
              <w:t>Sběr OP</w:t>
            </w:r>
          </w:p>
        </w:tc>
        <w:tc>
          <w:tcPr>
            <w:tcW w:w="2410" w:type="dxa"/>
          </w:tcPr>
          <w:p w14:paraId="7AEC8919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C891A" w14:textId="77777777" w:rsidR="002013D5" w:rsidRPr="00F72399" w:rsidRDefault="002013D5" w:rsidP="0001380A">
            <w:pPr>
              <w:spacing w:before="509" w:after="80"/>
              <w:ind w:left="34"/>
              <w:jc w:val="both"/>
              <w:rPr>
                <w:b/>
                <w:bCs/>
                <w:i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AEC891C" w14:textId="77777777" w:rsidR="007D65F3" w:rsidRDefault="007D65F3"/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891F" w14:textId="77777777" w:rsidR="00E42D63" w:rsidRDefault="00E42D63" w:rsidP="00862A8B">
      <w:r>
        <w:separator/>
      </w:r>
    </w:p>
  </w:endnote>
  <w:endnote w:type="continuationSeparator" w:id="0">
    <w:p w14:paraId="7AEC8920" w14:textId="77777777" w:rsidR="00E42D63" w:rsidRDefault="00E42D63" w:rsidP="0086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8923" w14:textId="77777777" w:rsidR="00862A8B" w:rsidRDefault="00862A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8924" w14:textId="77777777" w:rsidR="00862A8B" w:rsidRDefault="00862A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8926" w14:textId="77777777" w:rsidR="00862A8B" w:rsidRDefault="00862A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891D" w14:textId="77777777" w:rsidR="00E42D63" w:rsidRDefault="00E42D63" w:rsidP="00862A8B">
      <w:r>
        <w:separator/>
      </w:r>
    </w:p>
  </w:footnote>
  <w:footnote w:type="continuationSeparator" w:id="0">
    <w:p w14:paraId="7AEC891E" w14:textId="77777777" w:rsidR="00E42D63" w:rsidRDefault="00E42D63" w:rsidP="0086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8921" w14:textId="77777777" w:rsidR="00862A8B" w:rsidRDefault="00862A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8922" w14:textId="77777777" w:rsidR="00862A8B" w:rsidRDefault="00862A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8925" w14:textId="77777777" w:rsidR="00862A8B" w:rsidRDefault="00862A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D6F"/>
    <w:multiLevelType w:val="hybridMultilevel"/>
    <w:tmpl w:val="D7823D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5"/>
    <w:rsid w:val="002013D5"/>
    <w:rsid w:val="0042360F"/>
    <w:rsid w:val="007D65F3"/>
    <w:rsid w:val="00862A8B"/>
    <w:rsid w:val="00E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C8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13D5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2013D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862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A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2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A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2016-08-05T17:42:00Z</dcterms:created>
  <dcterms:modified xsi:type="dcterms:W3CDTF">2016-08-17T12:34:00Z</dcterms:modified>
</cp:coreProperties>
</file>