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33F00E" w14:textId="77777777" w:rsidR="008406E6" w:rsidRPr="0019460B" w:rsidRDefault="0030013D">
      <w:pPr>
        <w:spacing w:line="360" w:lineRule="auto"/>
        <w:jc w:val="center"/>
        <w:rPr>
          <w:b/>
          <w:sz w:val="32"/>
        </w:rPr>
      </w:pPr>
      <w:r w:rsidRPr="0019460B">
        <w:rPr>
          <w:b/>
          <w:sz w:val="32"/>
        </w:rPr>
        <w:t>Smlouva o dílo</w:t>
      </w:r>
      <w:r w:rsidR="002704FC" w:rsidRPr="0019460B">
        <w:rPr>
          <w:b/>
          <w:sz w:val="32"/>
        </w:rPr>
        <w:t xml:space="preserve"> </w:t>
      </w:r>
    </w:p>
    <w:p w14:paraId="5589CCDA" w14:textId="7C56E827" w:rsidR="008406E6" w:rsidRPr="0019460B" w:rsidRDefault="008406E6">
      <w:pPr>
        <w:spacing w:line="360" w:lineRule="auto"/>
        <w:jc w:val="center"/>
        <w:rPr>
          <w:b/>
        </w:rPr>
      </w:pPr>
      <w:r w:rsidRPr="0019460B">
        <w:rPr>
          <w:b/>
        </w:rPr>
        <w:t xml:space="preserve">č. smlouvy zhotovitele </w:t>
      </w:r>
      <w:r w:rsidR="00C264FB" w:rsidRPr="0019460B">
        <w:rPr>
          <w:b/>
        </w:rPr>
        <w:t xml:space="preserve"> </w:t>
      </w:r>
    </w:p>
    <w:p w14:paraId="2284A070" w14:textId="77777777" w:rsidR="0074518E" w:rsidRPr="0019460B" w:rsidRDefault="0074518E">
      <w:pPr>
        <w:spacing w:line="360" w:lineRule="auto"/>
        <w:jc w:val="center"/>
      </w:pPr>
    </w:p>
    <w:p w14:paraId="550BA8FA" w14:textId="77777777" w:rsidR="0030013D" w:rsidRPr="0019460B" w:rsidRDefault="0030013D">
      <w:pPr>
        <w:spacing w:line="360" w:lineRule="auto"/>
        <w:jc w:val="center"/>
      </w:pPr>
      <w:r w:rsidRPr="0019460B">
        <w:rPr>
          <w:b/>
          <w:sz w:val="28"/>
        </w:rPr>
        <w:t>uzavřená dle ustanovení § 2586 a následujících zákona č. 89/2012 Sb., občanského zákoníku (dále jen „OZ“), v platném znění</w:t>
      </w:r>
    </w:p>
    <w:p w14:paraId="2592E925" w14:textId="77777777" w:rsidR="00C54130" w:rsidRDefault="00C54130" w:rsidP="00834917">
      <w:pPr>
        <w:tabs>
          <w:tab w:val="left" w:pos="1276"/>
        </w:tabs>
        <w:spacing w:line="240" w:lineRule="auto"/>
      </w:pPr>
    </w:p>
    <w:p w14:paraId="15163D22" w14:textId="58C8A2A3" w:rsidR="005F31E8" w:rsidRDefault="00E052F5" w:rsidP="005F31E8">
      <w:pPr>
        <w:spacing w:after="120" w:line="240" w:lineRule="auto"/>
        <w:rPr>
          <w:b/>
          <w:color w:val="auto"/>
        </w:rPr>
      </w:pPr>
      <w:r w:rsidRPr="00E052F5">
        <w:rPr>
          <w:b/>
          <w:color w:val="auto"/>
        </w:rPr>
        <w:t>Město Uherské Hradiště</w:t>
      </w:r>
    </w:p>
    <w:p w14:paraId="35C5EAEB" w14:textId="207EDB8D" w:rsidR="00E052F5" w:rsidRDefault="0030013D" w:rsidP="005F31E8">
      <w:pPr>
        <w:spacing w:after="120" w:line="240" w:lineRule="auto"/>
        <w:rPr>
          <w:color w:val="auto"/>
        </w:rPr>
      </w:pPr>
      <w:r w:rsidRPr="0019460B">
        <w:rPr>
          <w:color w:val="auto"/>
        </w:rPr>
        <w:t>IČ:</w:t>
      </w:r>
      <w:r w:rsidR="00E052F5">
        <w:rPr>
          <w:color w:val="auto"/>
        </w:rPr>
        <w:tab/>
      </w:r>
      <w:r w:rsidR="00E052F5">
        <w:rPr>
          <w:color w:val="auto"/>
        </w:rPr>
        <w:tab/>
      </w:r>
      <w:r w:rsidR="00CB73F2">
        <w:t>00291471</w:t>
      </w:r>
    </w:p>
    <w:p w14:paraId="73FFAB17" w14:textId="29F8BE26" w:rsidR="0030013D" w:rsidRPr="0019460B" w:rsidRDefault="007C10EA" w:rsidP="005F31E8">
      <w:pPr>
        <w:spacing w:after="120" w:line="240" w:lineRule="auto"/>
        <w:rPr>
          <w:color w:val="auto"/>
        </w:rPr>
      </w:pPr>
      <w:r w:rsidRPr="0019460B">
        <w:rPr>
          <w:color w:val="auto"/>
        </w:rPr>
        <w:t>DIČ:</w:t>
      </w:r>
      <w:r w:rsidR="00E052F5">
        <w:rPr>
          <w:color w:val="auto"/>
        </w:rPr>
        <w:tab/>
      </w:r>
      <w:r w:rsidR="00E052F5">
        <w:rPr>
          <w:color w:val="auto"/>
        </w:rPr>
        <w:tab/>
      </w:r>
      <w:r w:rsidR="00CB73F2">
        <w:t>CZ00291471</w:t>
      </w:r>
    </w:p>
    <w:p w14:paraId="32538F16" w14:textId="4BC815E4" w:rsidR="0030013D" w:rsidRPr="00902FB1" w:rsidRDefault="0074518E" w:rsidP="00902FB1">
      <w:pPr>
        <w:spacing w:after="120" w:line="240" w:lineRule="auto"/>
        <w:jc w:val="both"/>
      </w:pPr>
      <w:r w:rsidRPr="00902FB1">
        <w:t>se sídlem</w:t>
      </w:r>
      <w:r w:rsidR="00E052F5">
        <w:t>:</w:t>
      </w:r>
      <w:r w:rsidR="00E052F5">
        <w:tab/>
      </w:r>
      <w:r w:rsidR="00CB73F2">
        <w:t>Masarykovo náměstí 19, 686 01 Uherské Hradiště</w:t>
      </w:r>
    </w:p>
    <w:p w14:paraId="11C19879" w14:textId="606BD497" w:rsidR="00902FB1" w:rsidRDefault="00CE7905" w:rsidP="00902FB1">
      <w:pPr>
        <w:spacing w:after="120" w:line="240" w:lineRule="auto"/>
        <w:jc w:val="both"/>
      </w:pPr>
      <w:r w:rsidRPr="00902FB1">
        <w:t>zastoupená</w:t>
      </w:r>
      <w:r w:rsidR="00521456" w:rsidRPr="00902FB1">
        <w:t>:</w:t>
      </w:r>
      <w:r w:rsidR="00E052F5">
        <w:tab/>
      </w:r>
      <w:r w:rsidR="00CB73F2">
        <w:t>Ing. Stanislavem Blahou – starostou</w:t>
      </w:r>
    </w:p>
    <w:p w14:paraId="77AA2C97" w14:textId="1E46AA2B" w:rsidR="00902FB1" w:rsidRDefault="00CB73F2" w:rsidP="00902FB1">
      <w:pPr>
        <w:spacing w:after="120" w:line="240" w:lineRule="auto"/>
        <w:jc w:val="both"/>
      </w:pPr>
      <w:r>
        <w:t>zastoupená</w:t>
      </w:r>
      <w:r w:rsidR="006565F9" w:rsidRPr="00902FB1">
        <w:t xml:space="preserve"> ve věcech </w:t>
      </w:r>
      <w:r>
        <w:t>smluvních</w:t>
      </w:r>
      <w:r w:rsidR="006565F9" w:rsidRPr="00902FB1">
        <w:t>:</w:t>
      </w:r>
      <w:r w:rsidRPr="00CB73F2">
        <w:t xml:space="preserve"> </w:t>
      </w:r>
      <w:r>
        <w:t>Ing. Čestmírem Boudou, místostarostou města</w:t>
      </w:r>
      <w:r w:rsidR="00902FB1" w:rsidRPr="00902FB1">
        <w:t xml:space="preserve">, </w:t>
      </w:r>
    </w:p>
    <w:p w14:paraId="34B5CCEC" w14:textId="4E7C63ED" w:rsidR="00157E1F" w:rsidRPr="00902FB1" w:rsidRDefault="00157E1F" w:rsidP="005F31E8">
      <w:pPr>
        <w:spacing w:after="120" w:line="240" w:lineRule="auto"/>
        <w:jc w:val="both"/>
      </w:pPr>
      <w:r w:rsidRPr="00902FB1">
        <w:t>bankovní spojení:</w:t>
      </w:r>
      <w:r w:rsidR="00B30C5F" w:rsidRPr="00902FB1">
        <w:t xml:space="preserve"> </w:t>
      </w:r>
      <w:r w:rsidR="00CB73F2">
        <w:t>Česká spořitelna, a.s.</w:t>
      </w:r>
    </w:p>
    <w:p w14:paraId="3D835A3E" w14:textId="536AD407" w:rsidR="006565F9" w:rsidRDefault="00B03577" w:rsidP="00902FB1">
      <w:pPr>
        <w:spacing w:after="120" w:line="240" w:lineRule="auto"/>
        <w:jc w:val="both"/>
      </w:pPr>
      <w:r w:rsidRPr="00902FB1">
        <w:t>č. účtu:</w:t>
      </w:r>
      <w:r w:rsidR="00902FB1" w:rsidRPr="00902FB1">
        <w:t xml:space="preserve"> </w:t>
      </w:r>
    </w:p>
    <w:p w14:paraId="0C26F1E2" w14:textId="4D1A1822" w:rsidR="00CB73F2" w:rsidRDefault="00CB73F2" w:rsidP="00902FB1">
      <w:pPr>
        <w:spacing w:after="120" w:line="240" w:lineRule="auto"/>
        <w:jc w:val="both"/>
      </w:pPr>
    </w:p>
    <w:p w14:paraId="1BE9EFCC" w14:textId="77777777" w:rsidR="00CB73F2" w:rsidRDefault="00CB73F2" w:rsidP="00CB73F2">
      <w:pPr>
        <w:pStyle w:val="Bezmezer"/>
        <w:tabs>
          <w:tab w:val="num" w:pos="0"/>
        </w:tabs>
        <w:jc w:val="both"/>
      </w:pPr>
      <w:r>
        <w:rPr>
          <w:rFonts w:ascii="Arial" w:hAnsi="Arial" w:cs="Arial"/>
          <w:b/>
          <w:bCs/>
        </w:rPr>
        <w:t>zastoupené společností</w:t>
      </w:r>
      <w:r>
        <w:rPr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EDUHA, s.r.o.</w:t>
      </w:r>
    </w:p>
    <w:p w14:paraId="07640816" w14:textId="79AED6E5" w:rsidR="00CB73F2" w:rsidRDefault="00CB73F2" w:rsidP="00902FB1">
      <w:pPr>
        <w:spacing w:after="120" w:line="240" w:lineRule="auto"/>
        <w:jc w:val="both"/>
      </w:pPr>
      <w:r>
        <w:t>IČ:</w:t>
      </w:r>
      <w:r>
        <w:tab/>
      </w:r>
      <w:r>
        <w:tab/>
        <w:t>27680657</w:t>
      </w:r>
    </w:p>
    <w:p w14:paraId="6E77410F" w14:textId="02E48F9F" w:rsidR="00CB73F2" w:rsidRDefault="00CB73F2" w:rsidP="00902FB1">
      <w:pPr>
        <w:spacing w:after="120" w:line="240" w:lineRule="auto"/>
        <w:jc w:val="both"/>
      </w:pPr>
      <w:r>
        <w:t>DIČ:</w:t>
      </w:r>
      <w:r>
        <w:tab/>
      </w:r>
      <w:r>
        <w:tab/>
        <w:t>CZ27680657</w:t>
      </w:r>
    </w:p>
    <w:p w14:paraId="7D1CB08E" w14:textId="0079339C" w:rsidR="00CB73F2" w:rsidRPr="00902FB1" w:rsidRDefault="00CB73F2" w:rsidP="00902FB1">
      <w:pPr>
        <w:spacing w:after="120" w:line="240" w:lineRule="auto"/>
        <w:jc w:val="both"/>
      </w:pPr>
      <w:r>
        <w:t>se sídlem:</w:t>
      </w:r>
      <w:r>
        <w:tab/>
        <w:t>Studentské náměstí 1535, 686 01 Uherské Hradiště</w:t>
      </w:r>
    </w:p>
    <w:p w14:paraId="3BA5D2B8" w14:textId="44BD9168" w:rsidR="00CB73F2" w:rsidRDefault="00CB73F2" w:rsidP="00CB73F2">
      <w:pPr>
        <w:spacing w:after="120" w:line="240" w:lineRule="auto"/>
        <w:jc w:val="both"/>
      </w:pPr>
      <w:r>
        <w:t xml:space="preserve">zastoupená: </w:t>
      </w:r>
      <w:r>
        <w:tab/>
        <w:t xml:space="preserve">Ing. Liborem </w:t>
      </w:r>
      <w:proofErr w:type="gramStart"/>
      <w:r>
        <w:t>Karáskem - jednatelem</w:t>
      </w:r>
      <w:proofErr w:type="gramEnd"/>
      <w:r>
        <w:t xml:space="preserve">, </w:t>
      </w:r>
    </w:p>
    <w:p w14:paraId="7EF16A9C" w14:textId="77777777" w:rsidR="00ED63BD" w:rsidRDefault="00CB73F2" w:rsidP="00CB73F2">
      <w:pPr>
        <w:spacing w:after="120" w:line="240" w:lineRule="auto"/>
        <w:jc w:val="both"/>
      </w:pPr>
      <w:r>
        <w:t xml:space="preserve">zastoupená ve věcech technických: </w:t>
      </w:r>
      <w:r w:rsidRPr="00CB73F2">
        <w:t>Ing. Michal</w:t>
      </w:r>
      <w:r w:rsidR="00ED63BD">
        <w:t>em</w:t>
      </w:r>
      <w:r w:rsidRPr="00CB73F2">
        <w:t xml:space="preserve"> Habart</w:t>
      </w:r>
      <w:r w:rsidR="00ED63BD">
        <w:t>ou</w:t>
      </w:r>
      <w:r w:rsidRPr="00CB73F2">
        <w:t>, technický</w:t>
      </w:r>
      <w:r w:rsidR="00ED63BD">
        <w:t>m</w:t>
      </w:r>
      <w:r w:rsidRPr="00CB73F2">
        <w:t xml:space="preserve"> ředitel</w:t>
      </w:r>
      <w:r w:rsidR="00ED63BD">
        <w:t>em</w:t>
      </w:r>
      <w:r w:rsidRPr="00CB73F2">
        <w:t>,</w:t>
      </w:r>
    </w:p>
    <w:p w14:paraId="47505438" w14:textId="66AEEB62" w:rsidR="00CB73F2" w:rsidRPr="00CB73F2" w:rsidRDefault="00CB73F2" w:rsidP="00CB73F2">
      <w:pPr>
        <w:spacing w:after="120" w:line="240" w:lineRule="auto"/>
        <w:jc w:val="both"/>
      </w:pPr>
      <w:r w:rsidRPr="00CB73F2">
        <w:t xml:space="preserve"> </w:t>
      </w:r>
      <w:r w:rsidR="00ED63BD">
        <w:tab/>
      </w:r>
      <w:r w:rsidR="00ED63BD">
        <w:tab/>
      </w:r>
      <w:proofErr w:type="gramStart"/>
      <w:r>
        <w:t>tel:,</w:t>
      </w:r>
      <w:proofErr w:type="gramEnd"/>
      <w:r>
        <w:t xml:space="preserve"> e-mail: </w:t>
      </w:r>
    </w:p>
    <w:p w14:paraId="196BF0D1" w14:textId="77777777" w:rsidR="00CB73F2" w:rsidRDefault="00CB73F2" w:rsidP="00902FB1">
      <w:pPr>
        <w:spacing w:after="120" w:line="240" w:lineRule="auto"/>
        <w:jc w:val="both"/>
      </w:pPr>
    </w:p>
    <w:p w14:paraId="7329D490" w14:textId="4E85250A" w:rsidR="0030013D" w:rsidRDefault="0030013D" w:rsidP="00902FB1">
      <w:pPr>
        <w:spacing w:after="120" w:line="240" w:lineRule="auto"/>
        <w:jc w:val="both"/>
        <w:rPr>
          <w:b/>
          <w:bCs/>
        </w:rPr>
      </w:pPr>
      <w:r w:rsidRPr="00902FB1">
        <w:t xml:space="preserve">na straně jedné, dále jen </w:t>
      </w:r>
      <w:r w:rsidRPr="00ED63BD">
        <w:rPr>
          <w:b/>
          <w:bCs/>
        </w:rPr>
        <w:t>„objednatel“</w:t>
      </w:r>
    </w:p>
    <w:p w14:paraId="64EAD018" w14:textId="77777777" w:rsidR="00ED63BD" w:rsidRPr="00902FB1" w:rsidRDefault="00ED63BD" w:rsidP="00902FB1">
      <w:pPr>
        <w:spacing w:after="120" w:line="240" w:lineRule="auto"/>
        <w:jc w:val="both"/>
      </w:pPr>
    </w:p>
    <w:p w14:paraId="26CC8290" w14:textId="1F3E02EF" w:rsidR="0030013D" w:rsidRDefault="0030013D" w:rsidP="005F31E8">
      <w:pPr>
        <w:tabs>
          <w:tab w:val="left" w:pos="1276"/>
        </w:tabs>
        <w:spacing w:after="120" w:line="240" w:lineRule="auto"/>
      </w:pPr>
      <w:r w:rsidRPr="0019460B">
        <w:t>a</w:t>
      </w:r>
    </w:p>
    <w:p w14:paraId="290358FA" w14:textId="77777777" w:rsidR="00ED63BD" w:rsidRPr="0019460B" w:rsidRDefault="00ED63BD" w:rsidP="005F31E8">
      <w:pPr>
        <w:tabs>
          <w:tab w:val="left" w:pos="1276"/>
        </w:tabs>
        <w:spacing w:after="120" w:line="240" w:lineRule="auto"/>
      </w:pPr>
    </w:p>
    <w:p w14:paraId="0EB997AC" w14:textId="77777777" w:rsidR="0030013D" w:rsidRPr="0019460B" w:rsidRDefault="0030013D" w:rsidP="005F31E8">
      <w:pPr>
        <w:spacing w:after="120" w:line="240" w:lineRule="auto"/>
      </w:pPr>
      <w:r w:rsidRPr="0019460B">
        <w:rPr>
          <w:b/>
        </w:rPr>
        <w:t>POWERBRIDGE spol. s r.o.,</w:t>
      </w:r>
    </w:p>
    <w:p w14:paraId="00FC4E4C" w14:textId="77777777" w:rsidR="0030013D" w:rsidRPr="0019460B" w:rsidRDefault="0030013D" w:rsidP="005F31E8">
      <w:pPr>
        <w:spacing w:after="120" w:line="240" w:lineRule="auto"/>
        <w:jc w:val="both"/>
      </w:pPr>
      <w:r w:rsidRPr="0019460B">
        <w:t>IČ: 25547194, DIČ: CZ25547194</w:t>
      </w:r>
    </w:p>
    <w:p w14:paraId="6A545E8C" w14:textId="77777777" w:rsidR="0030013D" w:rsidRPr="0019460B" w:rsidRDefault="00BC15E3" w:rsidP="005F31E8">
      <w:pPr>
        <w:spacing w:after="120" w:line="240" w:lineRule="auto"/>
        <w:jc w:val="both"/>
      </w:pPr>
      <w:r w:rsidRPr="0019460B">
        <w:t>se sídlem Vintrovna 460/5c</w:t>
      </w:r>
      <w:r w:rsidR="0030013D" w:rsidRPr="0019460B">
        <w:t>, Popůvky 664 41, okr. Brno-venkov</w:t>
      </w:r>
    </w:p>
    <w:p w14:paraId="41BC0FC1" w14:textId="77777777" w:rsidR="0030013D" w:rsidRPr="0019460B" w:rsidRDefault="00C137BD" w:rsidP="005F31E8">
      <w:pPr>
        <w:spacing w:after="120" w:line="240" w:lineRule="auto"/>
        <w:jc w:val="both"/>
      </w:pPr>
      <w:r w:rsidRPr="0019460B">
        <w:t>zastoupena jednateli -</w:t>
      </w:r>
      <w:r w:rsidR="0030013D" w:rsidRPr="0019460B">
        <w:t xml:space="preserve"> </w:t>
      </w:r>
      <w:r w:rsidR="00D73943" w:rsidRPr="0019460B">
        <w:t xml:space="preserve">Ing. Miloslavem </w:t>
      </w:r>
      <w:proofErr w:type="spellStart"/>
      <w:r w:rsidRPr="0019460B">
        <w:t>Kuckou</w:t>
      </w:r>
      <w:proofErr w:type="spellEnd"/>
      <w:r w:rsidRPr="0019460B">
        <w:t xml:space="preserve">, Ing. Jitkou </w:t>
      </w:r>
      <w:proofErr w:type="spellStart"/>
      <w:r w:rsidRPr="0019460B">
        <w:t>Břehovskou</w:t>
      </w:r>
      <w:proofErr w:type="spellEnd"/>
    </w:p>
    <w:p w14:paraId="66B53DD2" w14:textId="77777777" w:rsidR="0030013D" w:rsidRPr="0019460B" w:rsidRDefault="0030013D" w:rsidP="005F31E8">
      <w:pPr>
        <w:spacing w:after="120" w:line="240" w:lineRule="auto"/>
        <w:jc w:val="both"/>
      </w:pPr>
      <w:r w:rsidRPr="0019460B">
        <w:t>zapsána v obchodním rejstříku vedeném u Krajského soudu v Brně, oddíl C, vložka 32363</w:t>
      </w:r>
    </w:p>
    <w:p w14:paraId="521191E8" w14:textId="6E4D6B81" w:rsidR="0030013D" w:rsidRPr="0019460B" w:rsidRDefault="0030013D" w:rsidP="005F31E8">
      <w:pPr>
        <w:spacing w:after="120" w:line="240" w:lineRule="auto"/>
        <w:jc w:val="both"/>
      </w:pPr>
      <w:r w:rsidRPr="0019460B">
        <w:t xml:space="preserve">bankovní spojení </w:t>
      </w:r>
      <w:r w:rsidR="00C51207" w:rsidRPr="00C51207">
        <w:t>ČSOB, a.s.</w:t>
      </w:r>
      <w:r w:rsidRPr="0019460B">
        <w:t>, Brno</w:t>
      </w:r>
      <w:r w:rsidRPr="0019460B">
        <w:tab/>
      </w:r>
      <w:r w:rsidRPr="0019460B">
        <w:tab/>
      </w:r>
    </w:p>
    <w:p w14:paraId="07174B59" w14:textId="30D7EA44" w:rsidR="0030013D" w:rsidRPr="0019460B" w:rsidRDefault="0030013D" w:rsidP="005F31E8">
      <w:pPr>
        <w:spacing w:after="120" w:line="240" w:lineRule="auto"/>
        <w:jc w:val="both"/>
      </w:pPr>
      <w:r w:rsidRPr="0019460B">
        <w:t xml:space="preserve">č. účtu: </w:t>
      </w:r>
    </w:p>
    <w:p w14:paraId="23B2558C" w14:textId="77777777" w:rsidR="0030013D" w:rsidRPr="0019460B" w:rsidRDefault="0030013D" w:rsidP="005F31E8">
      <w:pPr>
        <w:spacing w:line="360" w:lineRule="auto"/>
        <w:jc w:val="both"/>
      </w:pPr>
    </w:p>
    <w:p w14:paraId="0B88A8E4" w14:textId="77777777" w:rsidR="0030013D" w:rsidRPr="0019460B" w:rsidRDefault="0030013D" w:rsidP="005F31E8">
      <w:pPr>
        <w:tabs>
          <w:tab w:val="left" w:pos="1276"/>
        </w:tabs>
        <w:spacing w:line="360" w:lineRule="auto"/>
      </w:pPr>
      <w:r w:rsidRPr="0019460B">
        <w:t xml:space="preserve">na straně druhé, dále jen </w:t>
      </w:r>
      <w:r w:rsidRPr="0019460B">
        <w:rPr>
          <w:b/>
        </w:rPr>
        <w:t>„zhotovitel“</w:t>
      </w:r>
    </w:p>
    <w:p w14:paraId="14C3DBD1" w14:textId="77777777" w:rsidR="001924B1" w:rsidRPr="0019460B" w:rsidRDefault="001924B1" w:rsidP="005F31E8">
      <w:pPr>
        <w:tabs>
          <w:tab w:val="left" w:pos="1276"/>
        </w:tabs>
        <w:spacing w:line="360" w:lineRule="auto"/>
      </w:pPr>
    </w:p>
    <w:p w14:paraId="38D4A21D" w14:textId="77777777" w:rsidR="0030013D" w:rsidRPr="0019460B" w:rsidRDefault="0030013D">
      <w:pPr>
        <w:tabs>
          <w:tab w:val="left" w:pos="1276"/>
        </w:tabs>
        <w:spacing w:line="360" w:lineRule="auto"/>
        <w:jc w:val="center"/>
      </w:pPr>
      <w:r w:rsidRPr="0019460B">
        <w:t>uzavřeli dnešního dne, měsíce a roku</w:t>
      </w:r>
    </w:p>
    <w:p w14:paraId="505C0D6C" w14:textId="77777777" w:rsidR="0030013D" w:rsidRPr="0019460B" w:rsidRDefault="0030013D">
      <w:pPr>
        <w:tabs>
          <w:tab w:val="left" w:pos="1276"/>
        </w:tabs>
        <w:spacing w:line="360" w:lineRule="auto"/>
        <w:jc w:val="center"/>
      </w:pPr>
      <w:r w:rsidRPr="0019460B">
        <w:t>tuto</w:t>
      </w:r>
    </w:p>
    <w:p w14:paraId="767BCEBC" w14:textId="77777777" w:rsidR="0030013D" w:rsidRPr="0019460B" w:rsidRDefault="0030013D">
      <w:pPr>
        <w:tabs>
          <w:tab w:val="left" w:pos="1276"/>
        </w:tabs>
        <w:spacing w:line="360" w:lineRule="auto"/>
        <w:jc w:val="center"/>
      </w:pPr>
      <w:r w:rsidRPr="0019460B">
        <w:rPr>
          <w:b/>
        </w:rPr>
        <w:t>Smlouvu o dílo</w:t>
      </w:r>
    </w:p>
    <w:p w14:paraId="06B6EEB9" w14:textId="77777777" w:rsidR="0030013D" w:rsidRPr="0019460B" w:rsidRDefault="0030013D">
      <w:pPr>
        <w:tabs>
          <w:tab w:val="left" w:pos="1276"/>
        </w:tabs>
        <w:spacing w:line="360" w:lineRule="auto"/>
        <w:jc w:val="center"/>
      </w:pPr>
      <w:r w:rsidRPr="0019460B">
        <w:t>(dále také „Smlouva“)</w:t>
      </w:r>
    </w:p>
    <w:p w14:paraId="78BD6B26" w14:textId="77777777" w:rsidR="00EC7CA1" w:rsidRPr="0019460B" w:rsidRDefault="00EC7CA1">
      <w:pPr>
        <w:tabs>
          <w:tab w:val="left" w:pos="1276"/>
        </w:tabs>
        <w:spacing w:line="360" w:lineRule="auto"/>
        <w:jc w:val="center"/>
        <w:rPr>
          <w:b/>
        </w:rPr>
      </w:pPr>
    </w:p>
    <w:p w14:paraId="5D43B01C" w14:textId="03CD5EE0" w:rsidR="0030013D" w:rsidRPr="0019460B" w:rsidRDefault="0030013D">
      <w:pPr>
        <w:tabs>
          <w:tab w:val="left" w:pos="1276"/>
        </w:tabs>
        <w:spacing w:line="360" w:lineRule="auto"/>
        <w:jc w:val="center"/>
      </w:pPr>
      <w:r w:rsidRPr="0019460B">
        <w:rPr>
          <w:b/>
        </w:rPr>
        <w:t>I.</w:t>
      </w:r>
    </w:p>
    <w:p w14:paraId="08C7FC77" w14:textId="77777777" w:rsidR="0030013D" w:rsidRPr="0019460B" w:rsidRDefault="0030013D">
      <w:pPr>
        <w:tabs>
          <w:tab w:val="left" w:pos="1276"/>
        </w:tabs>
        <w:spacing w:line="360" w:lineRule="auto"/>
        <w:jc w:val="center"/>
      </w:pPr>
      <w:r w:rsidRPr="0019460B">
        <w:rPr>
          <w:b/>
        </w:rPr>
        <w:t>Předmět smlouvy</w:t>
      </w:r>
    </w:p>
    <w:p w14:paraId="7B2D0FFC" w14:textId="77777777" w:rsidR="00BA6FD9" w:rsidRPr="0019460B" w:rsidRDefault="0030013D">
      <w:pPr>
        <w:numPr>
          <w:ilvl w:val="0"/>
          <w:numId w:val="4"/>
        </w:numPr>
        <w:spacing w:line="360" w:lineRule="auto"/>
        <w:ind w:hanging="360"/>
        <w:jc w:val="both"/>
      </w:pPr>
      <w:r w:rsidRPr="0019460B">
        <w:t>Zhotovitel se zavazuje zhotovit pro objednatele dílo spočívající</w:t>
      </w:r>
      <w:r w:rsidR="00BA6FD9" w:rsidRPr="0019460B">
        <w:t>:</w:t>
      </w:r>
    </w:p>
    <w:p w14:paraId="0ACB1D94" w14:textId="702CEF0D" w:rsidR="0030013D" w:rsidRPr="0019460B" w:rsidRDefault="00BA6FD9" w:rsidP="00EB1420">
      <w:pPr>
        <w:spacing w:line="360" w:lineRule="auto"/>
        <w:ind w:left="360"/>
        <w:jc w:val="both"/>
        <w:rPr>
          <w:color w:val="auto"/>
        </w:rPr>
      </w:pPr>
      <w:r w:rsidRPr="0019460B">
        <w:t xml:space="preserve">- </w:t>
      </w:r>
      <w:r w:rsidR="0030013D" w:rsidRPr="0019460B">
        <w:t xml:space="preserve">v dodávce a montáži </w:t>
      </w:r>
      <w:r w:rsidR="0030013D" w:rsidRPr="0019460B">
        <w:rPr>
          <w:color w:val="auto"/>
        </w:rPr>
        <w:t>záložní</w:t>
      </w:r>
      <w:r w:rsidR="00AA46CB" w:rsidRPr="0019460B">
        <w:rPr>
          <w:color w:val="auto"/>
        </w:rPr>
        <w:t xml:space="preserve">ho zdroje – </w:t>
      </w:r>
      <w:r w:rsidR="00B03577" w:rsidRPr="0019460B">
        <w:rPr>
          <w:color w:val="auto"/>
        </w:rPr>
        <w:t xml:space="preserve">UPS SOCOMEC </w:t>
      </w:r>
      <w:proofErr w:type="spellStart"/>
      <w:r w:rsidR="00B03577" w:rsidRPr="0019460B">
        <w:rPr>
          <w:color w:val="auto"/>
        </w:rPr>
        <w:t>Masterys</w:t>
      </w:r>
      <w:proofErr w:type="spellEnd"/>
      <w:r w:rsidR="00B03577" w:rsidRPr="0019460B">
        <w:rPr>
          <w:color w:val="auto"/>
        </w:rPr>
        <w:t xml:space="preserve"> BC+ </w:t>
      </w:r>
      <w:r w:rsidR="0019460B">
        <w:rPr>
          <w:color w:val="auto"/>
        </w:rPr>
        <w:t>40</w:t>
      </w:r>
      <w:r w:rsidR="00B03577" w:rsidRPr="0019460B">
        <w:rPr>
          <w:color w:val="auto"/>
        </w:rPr>
        <w:t xml:space="preserve"> </w:t>
      </w:r>
      <w:proofErr w:type="spellStart"/>
      <w:r w:rsidR="00B03577" w:rsidRPr="0019460B">
        <w:rPr>
          <w:color w:val="auto"/>
        </w:rPr>
        <w:t>kV</w:t>
      </w:r>
      <w:r w:rsidR="006E6FA4">
        <w:rPr>
          <w:color w:val="auto"/>
        </w:rPr>
        <w:t>A</w:t>
      </w:r>
      <w:proofErr w:type="spellEnd"/>
      <w:r w:rsidR="00B03577" w:rsidRPr="0019460B">
        <w:rPr>
          <w:color w:val="auto"/>
        </w:rPr>
        <w:t>/</w:t>
      </w:r>
      <w:r w:rsidR="0019460B">
        <w:rPr>
          <w:color w:val="auto"/>
        </w:rPr>
        <w:t>36</w:t>
      </w:r>
      <w:r w:rsidR="00B03577" w:rsidRPr="0019460B">
        <w:rPr>
          <w:color w:val="auto"/>
        </w:rPr>
        <w:t xml:space="preserve"> kW</w:t>
      </w:r>
      <w:r w:rsidR="00E052F5">
        <w:rPr>
          <w:color w:val="auto"/>
        </w:rPr>
        <w:t xml:space="preserve"> (s využitím stávajících akumulátorů)</w:t>
      </w:r>
      <w:r w:rsidR="00B03577" w:rsidRPr="0019460B">
        <w:rPr>
          <w:color w:val="auto"/>
        </w:rPr>
        <w:t xml:space="preserve">, </w:t>
      </w:r>
      <w:r w:rsidR="00EB1420" w:rsidRPr="0019460B">
        <w:t>a</w:t>
      </w:r>
      <w:r w:rsidRPr="0019460B">
        <w:t xml:space="preserve"> </w:t>
      </w:r>
      <w:r w:rsidR="0030013D" w:rsidRPr="0019460B">
        <w:rPr>
          <w:color w:val="auto"/>
        </w:rPr>
        <w:t xml:space="preserve">to dle </w:t>
      </w:r>
      <w:r w:rsidR="00D857D6" w:rsidRPr="0019460B">
        <w:t>c</w:t>
      </w:r>
      <w:r w:rsidR="0030013D" w:rsidRPr="0019460B">
        <w:t>en</w:t>
      </w:r>
      <w:r w:rsidR="001265AB" w:rsidRPr="0019460B">
        <w:t>ové</w:t>
      </w:r>
      <w:r w:rsidR="00CE7905" w:rsidRPr="0019460B">
        <w:t xml:space="preserve"> nabídky </w:t>
      </w:r>
      <w:r w:rsidR="001265AB" w:rsidRPr="0019460B">
        <w:t xml:space="preserve">ze dne </w:t>
      </w:r>
      <w:r w:rsidR="009F7E61">
        <w:t>15</w:t>
      </w:r>
      <w:r w:rsidR="0019460B">
        <w:t>.</w:t>
      </w:r>
      <w:r w:rsidR="00E052F5">
        <w:t xml:space="preserve"> </w:t>
      </w:r>
      <w:r w:rsidR="009F7E61">
        <w:t>6</w:t>
      </w:r>
      <w:r w:rsidR="0019460B">
        <w:t>.</w:t>
      </w:r>
      <w:r w:rsidR="009F7E61">
        <w:t xml:space="preserve"> </w:t>
      </w:r>
      <w:r w:rsidR="0019460B">
        <w:t>202</w:t>
      </w:r>
      <w:r w:rsidR="00E052F5">
        <w:t>2</w:t>
      </w:r>
      <w:r w:rsidR="0030013D" w:rsidRPr="0019460B">
        <w:t xml:space="preserve">, která </w:t>
      </w:r>
      <w:r w:rsidR="00395991">
        <w:t>je</w:t>
      </w:r>
      <w:r w:rsidR="0030013D" w:rsidRPr="0019460B">
        <w:t xml:space="preserve"> příloh</w:t>
      </w:r>
      <w:r w:rsidR="00395991">
        <w:t>o</w:t>
      </w:r>
      <w:r w:rsidR="0030013D" w:rsidRPr="0019460B">
        <w:t>u č. 1 této Smlouvy a je její nedílnou součástí (dále také „</w:t>
      </w:r>
      <w:r w:rsidR="0030013D" w:rsidRPr="0019460B">
        <w:rPr>
          <w:b/>
          <w:bCs/>
        </w:rPr>
        <w:t>dílo</w:t>
      </w:r>
      <w:r w:rsidR="0030013D" w:rsidRPr="0019460B">
        <w:t xml:space="preserve">“).  </w:t>
      </w:r>
    </w:p>
    <w:p w14:paraId="2D3A60F4" w14:textId="77777777" w:rsidR="0030013D" w:rsidRPr="0019460B" w:rsidRDefault="0030013D">
      <w:pPr>
        <w:spacing w:line="360" w:lineRule="auto"/>
        <w:ind w:left="360"/>
        <w:jc w:val="both"/>
      </w:pPr>
    </w:p>
    <w:p w14:paraId="33A62E3C" w14:textId="5081E419" w:rsidR="0030013D" w:rsidRPr="0019460B" w:rsidRDefault="0030013D">
      <w:pPr>
        <w:numPr>
          <w:ilvl w:val="0"/>
          <w:numId w:val="4"/>
        </w:numPr>
        <w:spacing w:line="360" w:lineRule="auto"/>
        <w:ind w:hanging="360"/>
        <w:jc w:val="both"/>
      </w:pPr>
      <w:r w:rsidRPr="0019460B">
        <w:t>Zhotovitel se zavazuje zhotovit dílo ve smyslu ustanovení této Smlouvy, v souladu a v rozsahu se Zadávací projektovou dokumentací, popř. ve smyslu specifikace z</w:t>
      </w:r>
      <w:r w:rsidR="00834917" w:rsidRPr="0019460B">
        <w:t> </w:t>
      </w:r>
      <w:r w:rsidRPr="0019460B">
        <w:t>poptávky</w:t>
      </w:r>
      <w:r w:rsidR="00834917" w:rsidRPr="0019460B">
        <w:t xml:space="preserve"> objednatele</w:t>
      </w:r>
      <w:r w:rsidRPr="0019460B">
        <w:t xml:space="preserve"> a Všeobecnými obchodními podmínkami, které tvoří přílohu č. 2 a 3 této smlouvy a jsou její nedílnou součástí tak, aby odpovídalo příslušným obecně právním předpisům</w:t>
      </w:r>
      <w:r w:rsidR="00834917" w:rsidRPr="0019460B">
        <w:t xml:space="preserve"> a normám ČSN</w:t>
      </w:r>
      <w:r w:rsidRPr="0019460B">
        <w:t xml:space="preserve">. </w:t>
      </w:r>
    </w:p>
    <w:p w14:paraId="0948731D" w14:textId="77777777" w:rsidR="0030013D" w:rsidRPr="0019460B" w:rsidRDefault="0030013D">
      <w:pPr>
        <w:spacing w:line="360" w:lineRule="auto"/>
        <w:ind w:left="360"/>
        <w:jc w:val="both"/>
      </w:pPr>
    </w:p>
    <w:p w14:paraId="3B74E5AB" w14:textId="77777777" w:rsidR="0030013D" w:rsidRPr="0019460B" w:rsidRDefault="0030013D" w:rsidP="002E1053">
      <w:pPr>
        <w:numPr>
          <w:ilvl w:val="0"/>
          <w:numId w:val="4"/>
        </w:numPr>
        <w:spacing w:line="360" w:lineRule="auto"/>
        <w:ind w:left="357" w:hanging="357"/>
      </w:pPr>
      <w:r w:rsidRPr="0019460B">
        <w:t>Záložní zdroj</w:t>
      </w:r>
      <w:r w:rsidR="00CE7905" w:rsidRPr="0019460B">
        <w:t>e uvedené</w:t>
      </w:r>
      <w:r w:rsidRPr="0019460B">
        <w:t xml:space="preserve"> v člá</w:t>
      </w:r>
      <w:r w:rsidR="00CE7905" w:rsidRPr="0019460B">
        <w:t>nku I. odst. 1 této Smlouvy budou</w:t>
      </w:r>
      <w:r w:rsidRPr="0019460B">
        <w:t xml:space="preserve"> následujících parametrů:</w:t>
      </w:r>
    </w:p>
    <w:p w14:paraId="29F1A147" w14:textId="24760CB0" w:rsidR="008370FA" w:rsidRPr="0019460B" w:rsidRDefault="0030013D" w:rsidP="008370FA">
      <w:pPr>
        <w:spacing w:line="360" w:lineRule="auto"/>
        <w:ind w:left="288"/>
      </w:pPr>
      <w:proofErr w:type="gramStart"/>
      <w:r w:rsidRPr="0019460B">
        <w:t xml:space="preserve">Typ:   </w:t>
      </w:r>
      <w:proofErr w:type="gramEnd"/>
      <w:r w:rsidRPr="0019460B">
        <w:t xml:space="preserve">                   </w:t>
      </w:r>
      <w:r w:rsidRPr="0019460B">
        <w:tab/>
      </w:r>
      <w:r w:rsidR="008370FA" w:rsidRPr="0019460B">
        <w:t>UPS MASTERYS BC+</w:t>
      </w:r>
    </w:p>
    <w:p w14:paraId="05117002" w14:textId="328DEE35" w:rsidR="0030013D" w:rsidRPr="0019460B" w:rsidRDefault="0030013D" w:rsidP="0019460B">
      <w:pPr>
        <w:spacing w:line="360" w:lineRule="auto"/>
        <w:ind w:left="2127" w:hanging="1843"/>
      </w:pPr>
      <w:proofErr w:type="gramStart"/>
      <w:r w:rsidRPr="0019460B">
        <w:t xml:space="preserve">Výkon:   </w:t>
      </w:r>
      <w:proofErr w:type="gramEnd"/>
      <w:r w:rsidRPr="0019460B">
        <w:t xml:space="preserve">              </w:t>
      </w:r>
      <w:r w:rsidR="005F31E8">
        <w:tab/>
      </w:r>
      <w:r w:rsidR="0019460B">
        <w:t xml:space="preserve">40 </w:t>
      </w:r>
      <w:proofErr w:type="spellStart"/>
      <w:r w:rsidR="0019460B">
        <w:t>kVA</w:t>
      </w:r>
      <w:proofErr w:type="spellEnd"/>
      <w:r w:rsidR="0019460B">
        <w:t xml:space="preserve"> /36</w:t>
      </w:r>
      <w:r w:rsidR="008370FA" w:rsidRPr="0019460B">
        <w:t xml:space="preserve">kW 400V, doba zálohování </w:t>
      </w:r>
      <w:r w:rsidR="0019460B">
        <w:t>0</w:t>
      </w:r>
      <w:r w:rsidR="008370FA" w:rsidRPr="0019460B">
        <w:t xml:space="preserve"> minut</w:t>
      </w:r>
    </w:p>
    <w:p w14:paraId="47EC4407" w14:textId="28F6F086" w:rsidR="0030013D" w:rsidRPr="0019460B" w:rsidRDefault="0030013D" w:rsidP="009D4C65">
      <w:pPr>
        <w:spacing w:line="360" w:lineRule="auto"/>
        <w:ind w:left="2124" w:hanging="1836"/>
      </w:pPr>
      <w:r w:rsidRPr="0019460B">
        <w:t xml:space="preserve">Část </w:t>
      </w:r>
      <w:proofErr w:type="gramStart"/>
      <w:r w:rsidRPr="0019460B">
        <w:t>elektro</w:t>
      </w:r>
      <w:r w:rsidR="009D4C65" w:rsidRPr="0019460B">
        <w:t xml:space="preserve">:   </w:t>
      </w:r>
      <w:proofErr w:type="gramEnd"/>
      <w:r w:rsidR="009D4C65" w:rsidRPr="0019460B">
        <w:t xml:space="preserve">       </w:t>
      </w:r>
      <w:r w:rsidR="008370FA" w:rsidRPr="0019460B">
        <w:t>UPS</w:t>
      </w:r>
      <w:r w:rsidRPr="0019460B">
        <w:t xml:space="preserve"> bude při</w:t>
      </w:r>
      <w:r w:rsidR="001227E5" w:rsidRPr="0019460B">
        <w:t>pojen</w:t>
      </w:r>
      <w:r w:rsidR="0019460B">
        <w:t>a</w:t>
      </w:r>
      <w:r w:rsidR="001227E5" w:rsidRPr="0019460B">
        <w:t xml:space="preserve"> na silovou kabeláž </w:t>
      </w:r>
      <w:r w:rsidR="00EB1420" w:rsidRPr="0019460B">
        <w:t>připravenou O</w:t>
      </w:r>
      <w:r w:rsidR="009D4C65" w:rsidRPr="0019460B">
        <w:t>bjednatelem</w:t>
      </w:r>
      <w:r w:rsidR="006565F9" w:rsidRPr="0019460B">
        <w:t xml:space="preserve">. </w:t>
      </w:r>
    </w:p>
    <w:p w14:paraId="4DFA967C" w14:textId="27002BF1" w:rsidR="0030013D" w:rsidRPr="0019460B" w:rsidRDefault="009D4C65" w:rsidP="0019460B">
      <w:pPr>
        <w:spacing w:line="360" w:lineRule="auto"/>
        <w:ind w:left="2126" w:hanging="1842"/>
        <w:jc w:val="both"/>
      </w:pPr>
      <w:r w:rsidRPr="0019460B">
        <w:t>Montáž:</w:t>
      </w:r>
      <w:r w:rsidRPr="0019460B">
        <w:tab/>
      </w:r>
      <w:r w:rsidR="0019460B">
        <w:t xml:space="preserve">demontáž stávající UPS, demontáž akumulátorů, </w:t>
      </w:r>
      <w:r w:rsidRPr="0019460B">
        <w:t xml:space="preserve">nasunutí </w:t>
      </w:r>
      <w:r w:rsidR="00C264FB" w:rsidRPr="0019460B">
        <w:t xml:space="preserve">do stavebně dokončené místnosti, </w:t>
      </w:r>
      <w:r w:rsidR="006565F9" w:rsidRPr="0019460B">
        <w:t>z</w:t>
      </w:r>
      <w:r w:rsidR="00C264FB" w:rsidRPr="0019460B">
        <w:t xml:space="preserve">apojení </w:t>
      </w:r>
      <w:r w:rsidR="006565F9" w:rsidRPr="0019460B">
        <w:t>na připravenou silovou a komunikační kabeláž</w:t>
      </w:r>
      <w:r w:rsidR="0030013D" w:rsidRPr="0019460B">
        <w:t xml:space="preserve">, </w:t>
      </w:r>
      <w:r w:rsidR="0019460B">
        <w:t xml:space="preserve">montáž demontovaných stávajících akumulátorů, </w:t>
      </w:r>
      <w:r w:rsidR="00C264FB" w:rsidRPr="0019460B">
        <w:t>nastavení UPS</w:t>
      </w:r>
      <w:r w:rsidR="0019460B">
        <w:t>,</w:t>
      </w:r>
      <w:r w:rsidR="00C264FB" w:rsidRPr="0019460B">
        <w:t xml:space="preserve"> </w:t>
      </w:r>
      <w:r w:rsidR="0030013D" w:rsidRPr="0019460B">
        <w:t xml:space="preserve">uvedení do provozu, </w:t>
      </w:r>
      <w:r w:rsidR="0030013D" w:rsidRPr="0019460B">
        <w:rPr>
          <w:color w:val="auto"/>
        </w:rPr>
        <w:t>český návod k obsluze, zaškolení obsluh</w:t>
      </w:r>
      <w:r w:rsidR="0030013D" w:rsidRPr="0019460B">
        <w:t>y včetně záznamu o školení</w:t>
      </w:r>
    </w:p>
    <w:p w14:paraId="216BFA00" w14:textId="77777777" w:rsidR="0030013D" w:rsidRPr="0019460B" w:rsidRDefault="0030013D">
      <w:pPr>
        <w:spacing w:line="360" w:lineRule="auto"/>
        <w:ind w:left="2126" w:hanging="1776"/>
        <w:jc w:val="both"/>
      </w:pPr>
    </w:p>
    <w:p w14:paraId="46629B81" w14:textId="77777777" w:rsidR="003927B2" w:rsidRPr="0019460B" w:rsidRDefault="0030013D" w:rsidP="002E1053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19460B">
        <w:t>Objednatel se zavazuje, že převezme řádně a včas dokončené dílo v rozsahu a za podmínek sjednaných touto Smlouvou a zaplatí za zhotovitelem provedené dílo tak, jak bylo touto Smlouvou sjednáno.</w:t>
      </w:r>
    </w:p>
    <w:p w14:paraId="729E0784" w14:textId="77777777" w:rsidR="00C317FE" w:rsidRPr="0019460B" w:rsidRDefault="00C317FE" w:rsidP="00C317FE">
      <w:pPr>
        <w:spacing w:line="360" w:lineRule="auto"/>
        <w:ind w:left="357"/>
        <w:jc w:val="both"/>
      </w:pPr>
    </w:p>
    <w:p w14:paraId="5EA8B25A" w14:textId="3445E875" w:rsidR="00767AE4" w:rsidRPr="00902FB1" w:rsidRDefault="00EE1EF8" w:rsidP="00902FB1">
      <w:pPr>
        <w:numPr>
          <w:ilvl w:val="0"/>
          <w:numId w:val="4"/>
        </w:numPr>
        <w:spacing w:line="360" w:lineRule="auto"/>
        <w:ind w:left="357" w:hanging="357"/>
        <w:jc w:val="both"/>
      </w:pPr>
      <w:r w:rsidRPr="00902FB1">
        <w:t xml:space="preserve">Místem plnění je </w:t>
      </w:r>
      <w:r w:rsidR="0074518E" w:rsidRPr="00902FB1">
        <w:t>objekt:</w:t>
      </w:r>
      <w:r w:rsidR="0019460B" w:rsidRPr="00902FB1">
        <w:t xml:space="preserve"> </w:t>
      </w:r>
      <w:r w:rsidR="00902FB1" w:rsidRPr="00902FB1">
        <w:t>Studentské náměstí 153</w:t>
      </w:r>
      <w:r w:rsidR="0086424E">
        <w:t>3</w:t>
      </w:r>
      <w:r w:rsidR="00902FB1" w:rsidRPr="00902FB1">
        <w:t xml:space="preserve">, PSČ 686 01 </w:t>
      </w:r>
      <w:r w:rsidR="00902FB1">
        <w:t xml:space="preserve">Uherské Hradiště. </w:t>
      </w:r>
      <w:r w:rsidR="00341122" w:rsidRPr="00902FB1">
        <w:t xml:space="preserve">Kontaktní osoba </w:t>
      </w:r>
      <w:r w:rsidR="006565F9" w:rsidRPr="00902FB1">
        <w:t xml:space="preserve">na stavbě </w:t>
      </w:r>
      <w:r w:rsidR="00341122" w:rsidRPr="00902FB1">
        <w:t xml:space="preserve">za </w:t>
      </w:r>
      <w:r w:rsidR="00902FB1" w:rsidRPr="00902FB1">
        <w:t xml:space="preserve">Jan Ditrich, technik, </w:t>
      </w:r>
      <w:proofErr w:type="gramStart"/>
      <w:r w:rsidR="00902FB1" w:rsidRPr="00902FB1">
        <w:t>telefon:,</w:t>
      </w:r>
      <w:proofErr w:type="gramEnd"/>
      <w:r w:rsidR="00902FB1" w:rsidRPr="00902FB1">
        <w:t xml:space="preserve"> e-mail: </w:t>
      </w:r>
    </w:p>
    <w:p w14:paraId="08CEFE37" w14:textId="6BEAF2A3" w:rsidR="00845E18" w:rsidRDefault="00845E18" w:rsidP="00341122">
      <w:pPr>
        <w:tabs>
          <w:tab w:val="left" w:pos="1276"/>
        </w:tabs>
        <w:spacing w:line="360" w:lineRule="auto"/>
        <w:rPr>
          <w:b/>
        </w:rPr>
      </w:pPr>
    </w:p>
    <w:p w14:paraId="2F6B5B04" w14:textId="77777777" w:rsidR="00BA1292" w:rsidRPr="0019460B" w:rsidRDefault="00BA1292" w:rsidP="00341122">
      <w:pPr>
        <w:tabs>
          <w:tab w:val="left" w:pos="1276"/>
        </w:tabs>
        <w:spacing w:line="360" w:lineRule="auto"/>
        <w:rPr>
          <w:b/>
        </w:rPr>
      </w:pPr>
    </w:p>
    <w:p w14:paraId="07FB3D74" w14:textId="77777777" w:rsidR="0030013D" w:rsidRPr="0019460B" w:rsidRDefault="0030013D">
      <w:pPr>
        <w:tabs>
          <w:tab w:val="left" w:pos="1276"/>
        </w:tabs>
        <w:spacing w:line="360" w:lineRule="auto"/>
        <w:ind w:left="284"/>
        <w:jc w:val="center"/>
      </w:pPr>
      <w:r w:rsidRPr="0019460B">
        <w:rPr>
          <w:b/>
        </w:rPr>
        <w:lastRenderedPageBreak/>
        <w:t>II.</w:t>
      </w:r>
    </w:p>
    <w:p w14:paraId="4C714AD4" w14:textId="77777777" w:rsidR="0030013D" w:rsidRPr="0019460B" w:rsidRDefault="0030013D">
      <w:pPr>
        <w:tabs>
          <w:tab w:val="left" w:pos="1276"/>
        </w:tabs>
        <w:spacing w:line="360" w:lineRule="auto"/>
        <w:ind w:left="284"/>
        <w:jc w:val="center"/>
        <w:rPr>
          <w:b/>
        </w:rPr>
      </w:pPr>
      <w:r w:rsidRPr="0019460B">
        <w:rPr>
          <w:b/>
        </w:rPr>
        <w:t>Termíny provedení díla</w:t>
      </w:r>
    </w:p>
    <w:p w14:paraId="31508FFE" w14:textId="77777777" w:rsidR="005836F9" w:rsidRPr="0019460B" w:rsidRDefault="005836F9">
      <w:pPr>
        <w:tabs>
          <w:tab w:val="left" w:pos="1276"/>
        </w:tabs>
        <w:spacing w:line="360" w:lineRule="auto"/>
        <w:ind w:left="284"/>
        <w:jc w:val="center"/>
      </w:pPr>
    </w:p>
    <w:p w14:paraId="7AB0C91A" w14:textId="77777777" w:rsidR="0030013D" w:rsidRPr="0019460B" w:rsidRDefault="0030013D" w:rsidP="002E1053">
      <w:pPr>
        <w:pStyle w:val="Odstavecseseznamem"/>
        <w:numPr>
          <w:ilvl w:val="0"/>
          <w:numId w:val="18"/>
        </w:numPr>
        <w:spacing w:after="0" w:line="360" w:lineRule="auto"/>
        <w:ind w:left="357" w:hanging="357"/>
        <w:rPr>
          <w:rFonts w:ascii="Arial" w:hAnsi="Arial" w:cs="Arial"/>
        </w:rPr>
      </w:pPr>
      <w:r w:rsidRPr="0019460B">
        <w:rPr>
          <w:rFonts w:ascii="Arial" w:hAnsi="Arial" w:cs="Arial"/>
        </w:rPr>
        <w:t>Zhotovitel se zavazuje zajistit celé dílo v následujících termínech:</w:t>
      </w:r>
    </w:p>
    <w:p w14:paraId="12B26EFA" w14:textId="3CABB4FE" w:rsidR="0030013D" w:rsidRPr="00B52C19" w:rsidRDefault="0030013D" w:rsidP="00B52C19">
      <w:pPr>
        <w:tabs>
          <w:tab w:val="left" w:pos="851"/>
          <w:tab w:val="left" w:pos="2410"/>
        </w:tabs>
        <w:spacing w:before="56" w:line="360" w:lineRule="auto"/>
        <w:ind w:left="357"/>
        <w:jc w:val="both"/>
        <w:rPr>
          <w:b/>
          <w:color w:val="auto"/>
        </w:rPr>
      </w:pPr>
      <w:r w:rsidRPr="0019460B">
        <w:t xml:space="preserve">Smluvní strany sjednaly, že plnění ze strany zhotovitele, zejména montáž díla a uvedení záložního zdroje do provozu, bude provedeno </w:t>
      </w:r>
      <w:r w:rsidRPr="00902FB1">
        <w:rPr>
          <w:color w:val="auto"/>
        </w:rPr>
        <w:t>nejpozději</w:t>
      </w:r>
      <w:r w:rsidR="00341122" w:rsidRPr="00902FB1">
        <w:rPr>
          <w:color w:val="auto"/>
        </w:rPr>
        <w:t xml:space="preserve"> do</w:t>
      </w:r>
      <w:r w:rsidRPr="00902FB1">
        <w:rPr>
          <w:color w:val="auto"/>
        </w:rPr>
        <w:t xml:space="preserve"> </w:t>
      </w:r>
      <w:r w:rsidR="00B52C19" w:rsidRPr="00902FB1">
        <w:rPr>
          <w:color w:val="auto"/>
        </w:rPr>
        <w:t>30.</w:t>
      </w:r>
      <w:r w:rsidR="009F7E61">
        <w:rPr>
          <w:color w:val="auto"/>
        </w:rPr>
        <w:t xml:space="preserve"> 9</w:t>
      </w:r>
      <w:r w:rsidR="00B52C19" w:rsidRPr="00902FB1">
        <w:rPr>
          <w:color w:val="auto"/>
        </w:rPr>
        <w:t>.</w:t>
      </w:r>
      <w:r w:rsidR="009F7E61">
        <w:rPr>
          <w:color w:val="auto"/>
        </w:rPr>
        <w:t xml:space="preserve"> </w:t>
      </w:r>
      <w:r w:rsidR="00B52C19" w:rsidRPr="00902FB1">
        <w:rPr>
          <w:color w:val="auto"/>
        </w:rPr>
        <w:t>202</w:t>
      </w:r>
      <w:r w:rsidR="009F7E61">
        <w:rPr>
          <w:color w:val="auto"/>
        </w:rPr>
        <w:t>2</w:t>
      </w:r>
      <w:r w:rsidR="001C32DD" w:rsidRPr="0019460B">
        <w:rPr>
          <w:color w:val="FF0000"/>
        </w:rPr>
        <w:t xml:space="preserve">. </w:t>
      </w:r>
      <w:r w:rsidRPr="0019460B">
        <w:rPr>
          <w:color w:val="auto"/>
        </w:rPr>
        <w:t xml:space="preserve">Termínem dokončení díla se rozumí </w:t>
      </w:r>
      <w:r w:rsidRPr="0019460B">
        <w:t xml:space="preserve">termín protokolárního převzetí dokončeného díla objednatelem, popř. marným uplynutím zhotovitelem určené lhůty k takovému převzetí. </w:t>
      </w:r>
    </w:p>
    <w:p w14:paraId="6258289C" w14:textId="77777777" w:rsidR="001227E5" w:rsidRPr="0019460B" w:rsidRDefault="001227E5" w:rsidP="002E1053">
      <w:pPr>
        <w:tabs>
          <w:tab w:val="right" w:pos="4253"/>
        </w:tabs>
        <w:spacing w:line="360" w:lineRule="auto"/>
        <w:jc w:val="both"/>
      </w:pPr>
    </w:p>
    <w:p w14:paraId="6B1AE6EC" w14:textId="77777777" w:rsidR="0030013D" w:rsidRPr="0019460B" w:rsidRDefault="0030013D">
      <w:pPr>
        <w:tabs>
          <w:tab w:val="right" w:pos="4253"/>
        </w:tabs>
        <w:spacing w:line="360" w:lineRule="auto"/>
        <w:ind w:left="284"/>
        <w:jc w:val="center"/>
      </w:pPr>
      <w:r w:rsidRPr="0019460B">
        <w:rPr>
          <w:b/>
        </w:rPr>
        <w:t>III.</w:t>
      </w:r>
    </w:p>
    <w:p w14:paraId="0219EE6A" w14:textId="77777777" w:rsidR="0030013D" w:rsidRPr="0019460B" w:rsidRDefault="0030013D">
      <w:pPr>
        <w:tabs>
          <w:tab w:val="right" w:pos="4253"/>
        </w:tabs>
        <w:spacing w:line="360" w:lineRule="auto"/>
        <w:ind w:left="284"/>
        <w:jc w:val="center"/>
      </w:pPr>
      <w:r w:rsidRPr="0019460B">
        <w:rPr>
          <w:b/>
        </w:rPr>
        <w:t>Cena za dílo</w:t>
      </w:r>
    </w:p>
    <w:p w14:paraId="0E82A2B5" w14:textId="79104B38" w:rsidR="0030013D" w:rsidRPr="0019460B" w:rsidRDefault="0030013D" w:rsidP="0074682A">
      <w:pPr>
        <w:numPr>
          <w:ilvl w:val="0"/>
          <w:numId w:val="2"/>
        </w:numPr>
        <w:tabs>
          <w:tab w:val="left" w:pos="360"/>
          <w:tab w:val="right" w:pos="7371"/>
          <w:tab w:val="right" w:pos="8505"/>
        </w:tabs>
        <w:spacing w:line="360" w:lineRule="auto"/>
        <w:ind w:hanging="360"/>
        <w:jc w:val="both"/>
      </w:pPr>
      <w:r w:rsidRPr="0019460B">
        <w:t xml:space="preserve">Objednatel se zavazuje zaplatit zhotoviteli za dílo cenu ve výši </w:t>
      </w:r>
      <w:proofErr w:type="gramStart"/>
      <w:r w:rsidR="00B52C19">
        <w:rPr>
          <w:b/>
        </w:rPr>
        <w:t>125.000</w:t>
      </w:r>
      <w:r w:rsidR="008E3846" w:rsidRPr="0019460B">
        <w:rPr>
          <w:b/>
        </w:rPr>
        <w:t>,-</w:t>
      </w:r>
      <w:proofErr w:type="gramEnd"/>
      <w:r w:rsidR="0074518E" w:rsidRPr="0019460B">
        <w:rPr>
          <w:b/>
        </w:rPr>
        <w:t xml:space="preserve"> Kč (slov</w:t>
      </w:r>
      <w:r w:rsidR="00C264FB" w:rsidRPr="0019460B">
        <w:rPr>
          <w:b/>
        </w:rPr>
        <w:t xml:space="preserve">y: </w:t>
      </w:r>
      <w:proofErr w:type="spellStart"/>
      <w:r w:rsidR="00C264FB" w:rsidRPr="0019460B">
        <w:rPr>
          <w:b/>
        </w:rPr>
        <w:t>sto</w:t>
      </w:r>
      <w:r w:rsidR="00B52C19">
        <w:rPr>
          <w:b/>
        </w:rPr>
        <w:t>dvacet</w:t>
      </w:r>
      <w:r w:rsidR="00C264FB" w:rsidRPr="0019460B">
        <w:rPr>
          <w:b/>
        </w:rPr>
        <w:t>pět</w:t>
      </w:r>
      <w:r w:rsidR="006565F9" w:rsidRPr="0019460B">
        <w:rPr>
          <w:b/>
        </w:rPr>
        <w:t>t</w:t>
      </w:r>
      <w:r w:rsidR="00C264FB" w:rsidRPr="0019460B">
        <w:rPr>
          <w:b/>
        </w:rPr>
        <w:t>isíc</w:t>
      </w:r>
      <w:r w:rsidR="00B52C19">
        <w:rPr>
          <w:b/>
        </w:rPr>
        <w:t>k</w:t>
      </w:r>
      <w:r w:rsidRPr="0019460B">
        <w:rPr>
          <w:b/>
        </w:rPr>
        <w:t>orun</w:t>
      </w:r>
      <w:proofErr w:type="spellEnd"/>
      <w:r w:rsidRPr="0019460B">
        <w:rPr>
          <w:b/>
        </w:rPr>
        <w:t xml:space="preserve"> českých) bez DPH. </w:t>
      </w:r>
      <w:r w:rsidRPr="0019460B">
        <w:t>K uvedené ceně bude zhotovitel oprávněn účtovat DPH ve výši v souladu s platnými právními předpisy.</w:t>
      </w:r>
    </w:p>
    <w:p w14:paraId="395F3E8A" w14:textId="77777777" w:rsidR="003166EA" w:rsidRPr="0019460B" w:rsidRDefault="003166EA" w:rsidP="00C54130">
      <w:pPr>
        <w:tabs>
          <w:tab w:val="left" w:pos="360"/>
        </w:tabs>
        <w:spacing w:line="360" w:lineRule="auto"/>
        <w:jc w:val="both"/>
      </w:pPr>
    </w:p>
    <w:p w14:paraId="15EF0608" w14:textId="77777777" w:rsidR="001543D2" w:rsidRPr="0019460B" w:rsidRDefault="001543D2" w:rsidP="0074682A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>Celková cena za zhotovení díla se dohodou smluvních stran stanovuje jako cena smluvní a nejvýše přípustná, pevná po celou dobu zhotovení díla a je dána cenovou nabídkou zhotovitele.</w:t>
      </w:r>
    </w:p>
    <w:p w14:paraId="0DC728D7" w14:textId="77777777" w:rsidR="001543D2" w:rsidRPr="0019460B" w:rsidRDefault="001543D2" w:rsidP="002E1053">
      <w:pPr>
        <w:tabs>
          <w:tab w:val="left" w:pos="360"/>
        </w:tabs>
        <w:spacing w:line="360" w:lineRule="auto"/>
        <w:ind w:left="360" w:right="-709"/>
        <w:jc w:val="both"/>
      </w:pPr>
    </w:p>
    <w:p w14:paraId="2C7681F8" w14:textId="77777777" w:rsidR="00784EAE" w:rsidRPr="0019460B" w:rsidRDefault="001543D2" w:rsidP="0074682A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 xml:space="preserve">Cena díla obsahuje veškeré náklady nutné k realizaci předmětu díla dle smlouvy, včetně dodávky zboží, provedení prací, finančních vlivů. Cena obsahuje veškeré v tuto chvíli známé a předpokládané náklady zhotovitele nezbytné k realizaci díla včetně nákladů na dopravu, skládky, zařízení staveniště, instalace, montáže, uvedení do provozu, jakož i všechny další režijní náklady zhotovitele, včetně potřebných odběrů médií, provedení stanovených, dohodnutých a předepsaných zkoušek, zkušebního provozu, instruktáže, dokladů ke </w:t>
      </w:r>
      <w:proofErr w:type="gramStart"/>
      <w:r w:rsidRPr="0019460B">
        <w:t>zboží,</w:t>
      </w:r>
      <w:proofErr w:type="gramEnd"/>
      <w:r w:rsidRPr="0019460B">
        <w:t xml:space="preserve"> apod.</w:t>
      </w:r>
    </w:p>
    <w:p w14:paraId="5964D3F8" w14:textId="77777777" w:rsidR="003166EA" w:rsidRPr="0019460B" w:rsidRDefault="003166EA" w:rsidP="003166EA">
      <w:pPr>
        <w:tabs>
          <w:tab w:val="left" w:pos="360"/>
        </w:tabs>
        <w:spacing w:line="360" w:lineRule="auto"/>
        <w:ind w:left="357"/>
        <w:jc w:val="both"/>
      </w:pPr>
    </w:p>
    <w:p w14:paraId="0C24B8DF" w14:textId="77777777" w:rsidR="001543D2" w:rsidRPr="0019460B" w:rsidRDefault="00784EAE" w:rsidP="0074682A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  <w:rPr>
          <w:i/>
        </w:rPr>
      </w:pPr>
      <w:r w:rsidRPr="0019460B">
        <w:rPr>
          <w:color w:val="auto"/>
        </w:rPr>
        <w:t>Objednatel prohlašuje, že je registrován k dani z přidané hodnoty a je plátcem DPH. Smluvní strany shodně deklarují, že objednatel jako plátce daně z přidané hodnoty bude z titulu plnění této smlouvy od zhotovitele přijímat zdanitelná plnění spočívající v poskytnutí stavebních prací odpovídajících číselnému kódu klasifikace produkce CZ-CPA 41 až 43, a proto je daň z přidané hodnoty povinen přiznat a zaplatit správci daně objednatel v režimu přenesení daňové povinnosti. Za správnost stanovení sazby a výše DPH platné a účinné ke dni uskutečnění zdanitelného plnění odpovídá Zhotovitel.</w:t>
      </w:r>
    </w:p>
    <w:p w14:paraId="0122971D" w14:textId="3780234A" w:rsidR="00B52C19" w:rsidRDefault="00B52C19">
      <w:pPr>
        <w:tabs>
          <w:tab w:val="left" w:pos="2410"/>
        </w:tabs>
        <w:spacing w:line="360" w:lineRule="auto"/>
        <w:jc w:val="center"/>
        <w:rPr>
          <w:b/>
        </w:rPr>
      </w:pPr>
    </w:p>
    <w:p w14:paraId="49D6B163" w14:textId="4C600532" w:rsidR="00ED63BD" w:rsidRDefault="00ED63BD">
      <w:pPr>
        <w:tabs>
          <w:tab w:val="left" w:pos="2410"/>
        </w:tabs>
        <w:spacing w:line="360" w:lineRule="auto"/>
        <w:jc w:val="center"/>
        <w:rPr>
          <w:b/>
        </w:rPr>
      </w:pPr>
    </w:p>
    <w:p w14:paraId="1AB42E07" w14:textId="0D567460" w:rsidR="00ED63BD" w:rsidRDefault="00ED63BD">
      <w:pPr>
        <w:tabs>
          <w:tab w:val="left" w:pos="2410"/>
        </w:tabs>
        <w:spacing w:line="360" w:lineRule="auto"/>
        <w:jc w:val="center"/>
        <w:rPr>
          <w:b/>
        </w:rPr>
      </w:pPr>
    </w:p>
    <w:p w14:paraId="434B2531" w14:textId="77777777" w:rsidR="0030013D" w:rsidRPr="0019460B" w:rsidRDefault="0030013D">
      <w:pPr>
        <w:tabs>
          <w:tab w:val="left" w:pos="2410"/>
        </w:tabs>
        <w:spacing w:line="360" w:lineRule="auto"/>
        <w:jc w:val="center"/>
      </w:pPr>
      <w:r w:rsidRPr="0019460B">
        <w:rPr>
          <w:b/>
        </w:rPr>
        <w:lastRenderedPageBreak/>
        <w:t>IV.</w:t>
      </w:r>
    </w:p>
    <w:p w14:paraId="34DE900F" w14:textId="77777777" w:rsidR="0030013D" w:rsidRPr="0019460B" w:rsidRDefault="0030013D">
      <w:pPr>
        <w:tabs>
          <w:tab w:val="left" w:pos="2410"/>
        </w:tabs>
        <w:spacing w:line="360" w:lineRule="auto"/>
        <w:jc w:val="center"/>
      </w:pPr>
      <w:r w:rsidRPr="0019460B">
        <w:rPr>
          <w:b/>
        </w:rPr>
        <w:t>Platební podmínky</w:t>
      </w:r>
    </w:p>
    <w:p w14:paraId="59495F52" w14:textId="77777777" w:rsidR="003777B6" w:rsidRPr="0019460B" w:rsidRDefault="0030013D" w:rsidP="002E1053">
      <w:pPr>
        <w:numPr>
          <w:ilvl w:val="0"/>
          <w:numId w:val="11"/>
        </w:numPr>
        <w:spacing w:line="360" w:lineRule="auto"/>
        <w:ind w:left="351" w:hanging="357"/>
        <w:jc w:val="both"/>
      </w:pPr>
      <w:r w:rsidRPr="0019460B">
        <w:t>Smluvní strany se dohodly, že cenu díla stanovenou v článku III. této Smlouvy uhradí objednatel zhotoviteli na základě provedeného a předaného díla</w:t>
      </w:r>
      <w:r w:rsidR="002E1814" w:rsidRPr="0019460B">
        <w:t xml:space="preserve"> nebo jeho dílčí části</w:t>
      </w:r>
      <w:r w:rsidRPr="0019460B">
        <w:t xml:space="preserve">. Zhotovitel takto </w:t>
      </w:r>
      <w:r w:rsidRPr="0019460B">
        <w:rPr>
          <w:color w:val="auto"/>
        </w:rPr>
        <w:t xml:space="preserve">vystaví objednateli fakturu – daňový doklad, který bude obsahovat náležitosti uvedené v odstavci </w:t>
      </w:r>
      <w:r w:rsidR="003777B6" w:rsidRPr="0019460B">
        <w:rPr>
          <w:color w:val="auto"/>
        </w:rPr>
        <w:t>3</w:t>
      </w:r>
      <w:r w:rsidRPr="0019460B">
        <w:rPr>
          <w:color w:val="auto"/>
        </w:rPr>
        <w:t xml:space="preserve"> tohoto článku.  Objednatel </w:t>
      </w:r>
      <w:r w:rsidR="00565A5A" w:rsidRPr="0019460B">
        <w:rPr>
          <w:color w:val="auto"/>
        </w:rPr>
        <w:t xml:space="preserve">je povinen uhradit fakturu </w:t>
      </w:r>
      <w:r w:rsidR="00955F63" w:rsidRPr="0019460B">
        <w:rPr>
          <w:color w:val="auto"/>
        </w:rPr>
        <w:t xml:space="preserve">a zádržné </w:t>
      </w:r>
      <w:r w:rsidR="00EF21DE" w:rsidRPr="0019460B">
        <w:rPr>
          <w:color w:val="auto"/>
        </w:rPr>
        <w:t>nejpozději do 30</w:t>
      </w:r>
      <w:r w:rsidRPr="0019460B">
        <w:rPr>
          <w:color w:val="auto"/>
        </w:rPr>
        <w:t xml:space="preserve"> dnů od </w:t>
      </w:r>
      <w:r w:rsidR="006565F9" w:rsidRPr="0019460B">
        <w:rPr>
          <w:color w:val="auto"/>
        </w:rPr>
        <w:t>protokolárního předání díla.</w:t>
      </w:r>
    </w:p>
    <w:p w14:paraId="436F07C5" w14:textId="77777777" w:rsidR="00C264FB" w:rsidRPr="0019460B" w:rsidRDefault="00C264FB" w:rsidP="00C264FB">
      <w:pPr>
        <w:spacing w:line="360" w:lineRule="auto"/>
        <w:ind w:left="351"/>
        <w:jc w:val="both"/>
      </w:pPr>
    </w:p>
    <w:p w14:paraId="6EDABEC1" w14:textId="77777777" w:rsidR="00EF21DE" w:rsidRPr="0019460B" w:rsidRDefault="003777B6" w:rsidP="0074518E">
      <w:pPr>
        <w:numPr>
          <w:ilvl w:val="0"/>
          <w:numId w:val="11"/>
        </w:numPr>
        <w:spacing w:line="360" w:lineRule="auto"/>
        <w:ind w:left="351" w:hanging="357"/>
        <w:jc w:val="both"/>
      </w:pPr>
      <w:r w:rsidRPr="0019460B">
        <w:t>Fakturace bude provedena dle skutečně provedených prací a takto vystavený daňový doklad bude po odsouhlasen</w:t>
      </w:r>
      <w:r w:rsidR="00955F63" w:rsidRPr="0019460B">
        <w:t xml:space="preserve">í </w:t>
      </w:r>
      <w:r w:rsidR="0074518E" w:rsidRPr="0019460B">
        <w:rPr>
          <w:color w:val="auto"/>
        </w:rPr>
        <w:t xml:space="preserve">objednatelem uhrazen do výše </w:t>
      </w:r>
      <w:proofErr w:type="gramStart"/>
      <w:r w:rsidR="0074518E" w:rsidRPr="0019460B">
        <w:rPr>
          <w:color w:val="auto"/>
        </w:rPr>
        <w:t>100</w:t>
      </w:r>
      <w:r w:rsidRPr="0019460B">
        <w:rPr>
          <w:color w:val="auto"/>
        </w:rPr>
        <w:t>%</w:t>
      </w:r>
      <w:proofErr w:type="gramEnd"/>
      <w:r w:rsidRPr="0019460B">
        <w:rPr>
          <w:color w:val="auto"/>
        </w:rPr>
        <w:t xml:space="preserve"> </w:t>
      </w:r>
      <w:r w:rsidR="00337F10" w:rsidRPr="0019460B">
        <w:rPr>
          <w:color w:val="auto"/>
        </w:rPr>
        <w:t xml:space="preserve">z </w:t>
      </w:r>
      <w:r w:rsidRPr="0019460B">
        <w:rPr>
          <w:color w:val="auto"/>
        </w:rPr>
        <w:t>fakturované částky.</w:t>
      </w:r>
      <w:r w:rsidR="006565F9" w:rsidRPr="0019460B">
        <w:rPr>
          <w:color w:val="auto"/>
        </w:rPr>
        <w:t xml:space="preserve"> </w:t>
      </w:r>
    </w:p>
    <w:p w14:paraId="5B502609" w14:textId="77777777" w:rsidR="00337F10" w:rsidRPr="0019460B" w:rsidRDefault="00337F10" w:rsidP="00337F10">
      <w:pPr>
        <w:spacing w:line="360" w:lineRule="auto"/>
        <w:ind w:left="351"/>
        <w:jc w:val="both"/>
      </w:pPr>
    </w:p>
    <w:p w14:paraId="2CD0041B" w14:textId="77777777" w:rsidR="0030013D" w:rsidRPr="0019460B" w:rsidRDefault="0030013D">
      <w:pPr>
        <w:numPr>
          <w:ilvl w:val="0"/>
          <w:numId w:val="11"/>
        </w:numPr>
        <w:spacing w:line="360" w:lineRule="auto"/>
        <w:ind w:left="351" w:hanging="357"/>
      </w:pPr>
      <w:r w:rsidRPr="0019460B">
        <w:t xml:space="preserve">Daňový </w:t>
      </w:r>
      <w:proofErr w:type="gramStart"/>
      <w:r w:rsidRPr="0019460B">
        <w:t>doklad - faktura</w:t>
      </w:r>
      <w:proofErr w:type="gramEnd"/>
      <w:r w:rsidRPr="0019460B">
        <w:t xml:space="preserve"> bude obsahovat tyto údaje:</w:t>
      </w:r>
      <w:r w:rsidRPr="0019460B">
        <w:tab/>
      </w:r>
    </w:p>
    <w:p w14:paraId="433A5BAC" w14:textId="77777777" w:rsidR="0030013D" w:rsidRPr="0019460B" w:rsidRDefault="0030013D">
      <w:pPr>
        <w:numPr>
          <w:ilvl w:val="0"/>
          <w:numId w:val="12"/>
        </w:numPr>
        <w:spacing w:line="360" w:lineRule="auto"/>
        <w:ind w:left="357" w:firstLine="66"/>
      </w:pPr>
      <w:r w:rsidRPr="0019460B">
        <w:t xml:space="preserve">číslo daňového </w:t>
      </w:r>
      <w:proofErr w:type="gramStart"/>
      <w:r w:rsidRPr="0019460B">
        <w:t>dokladu - faktury</w:t>
      </w:r>
      <w:proofErr w:type="gramEnd"/>
    </w:p>
    <w:p w14:paraId="30DBA37C" w14:textId="77777777" w:rsidR="0030013D" w:rsidRPr="0019460B" w:rsidRDefault="0030013D">
      <w:pPr>
        <w:numPr>
          <w:ilvl w:val="0"/>
          <w:numId w:val="12"/>
        </w:numPr>
        <w:spacing w:line="360" w:lineRule="auto"/>
        <w:ind w:left="357" w:firstLine="66"/>
      </w:pPr>
      <w:r w:rsidRPr="0019460B">
        <w:t>označení povinné a oprávněné osoby, adresa, sídlo společnosti</w:t>
      </w:r>
      <w:r w:rsidRPr="0019460B">
        <w:tab/>
      </w:r>
    </w:p>
    <w:p w14:paraId="751BA941" w14:textId="77777777" w:rsidR="0030013D" w:rsidRPr="0019460B" w:rsidRDefault="0030013D">
      <w:pPr>
        <w:numPr>
          <w:ilvl w:val="0"/>
          <w:numId w:val="12"/>
        </w:numPr>
        <w:spacing w:line="360" w:lineRule="auto"/>
        <w:ind w:left="357" w:firstLine="66"/>
      </w:pPr>
      <w:r w:rsidRPr="0019460B">
        <w:t>číslo smlouvy</w:t>
      </w:r>
    </w:p>
    <w:p w14:paraId="41392151" w14:textId="77777777" w:rsidR="0030013D" w:rsidRPr="0019460B" w:rsidRDefault="0030013D">
      <w:pPr>
        <w:numPr>
          <w:ilvl w:val="0"/>
          <w:numId w:val="12"/>
        </w:numPr>
        <w:spacing w:line="360" w:lineRule="auto"/>
        <w:ind w:left="357" w:firstLine="66"/>
      </w:pPr>
      <w:r w:rsidRPr="0019460B">
        <w:t>označení peněžního ústavu a číslo účtu, na který bude stanovená částka uhrazena</w:t>
      </w:r>
    </w:p>
    <w:p w14:paraId="47C00042" w14:textId="77777777" w:rsidR="0030013D" w:rsidRPr="0019460B" w:rsidRDefault="0030013D">
      <w:pPr>
        <w:numPr>
          <w:ilvl w:val="0"/>
          <w:numId w:val="12"/>
        </w:numPr>
        <w:spacing w:line="360" w:lineRule="auto"/>
        <w:ind w:left="709" w:hanging="286"/>
      </w:pPr>
      <w:r w:rsidRPr="0019460B">
        <w:t>datum uskutečnění zdanitelného plnění, datum vystavení a datum splatnosti daňového dokladu – faktury</w:t>
      </w:r>
    </w:p>
    <w:p w14:paraId="2BD6CA08" w14:textId="77777777" w:rsidR="0030013D" w:rsidRPr="0019460B" w:rsidRDefault="0030013D">
      <w:pPr>
        <w:numPr>
          <w:ilvl w:val="0"/>
          <w:numId w:val="12"/>
        </w:numPr>
        <w:spacing w:line="360" w:lineRule="auto"/>
        <w:ind w:left="357" w:firstLine="66"/>
      </w:pPr>
      <w:r w:rsidRPr="0019460B">
        <w:t>označení díla</w:t>
      </w:r>
    </w:p>
    <w:p w14:paraId="6A115784" w14:textId="77777777" w:rsidR="0030013D" w:rsidRPr="0019460B" w:rsidRDefault="0030013D">
      <w:pPr>
        <w:numPr>
          <w:ilvl w:val="0"/>
          <w:numId w:val="12"/>
        </w:numPr>
        <w:spacing w:line="360" w:lineRule="auto"/>
        <w:ind w:left="357" w:firstLine="66"/>
      </w:pPr>
      <w:r w:rsidRPr="0019460B">
        <w:t>fakturovanou částku</w:t>
      </w:r>
    </w:p>
    <w:p w14:paraId="36574F27" w14:textId="77777777" w:rsidR="0030013D" w:rsidRPr="0019460B" w:rsidRDefault="0030013D">
      <w:pPr>
        <w:numPr>
          <w:ilvl w:val="0"/>
          <w:numId w:val="12"/>
        </w:numPr>
        <w:spacing w:line="360" w:lineRule="auto"/>
        <w:ind w:left="357" w:firstLine="66"/>
      </w:pPr>
      <w:r w:rsidRPr="0019460B">
        <w:t>razítko a podpis oprávněné osoby</w:t>
      </w:r>
    </w:p>
    <w:p w14:paraId="4E8449BC" w14:textId="77777777" w:rsidR="00F23A67" w:rsidRPr="0019460B" w:rsidRDefault="00F23A67" w:rsidP="00F23A67">
      <w:pPr>
        <w:tabs>
          <w:tab w:val="right" w:pos="8505"/>
        </w:tabs>
        <w:spacing w:line="360" w:lineRule="auto"/>
        <w:jc w:val="both"/>
      </w:pPr>
    </w:p>
    <w:p w14:paraId="440D7E79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V.</w:t>
      </w:r>
    </w:p>
    <w:p w14:paraId="54B9C53E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Způsob provádění díla</w:t>
      </w:r>
    </w:p>
    <w:p w14:paraId="75D0BAD4" w14:textId="77777777" w:rsidR="0030013D" w:rsidRDefault="0030013D" w:rsidP="0074682A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>Při provádění díla postupuje zhotovitel samostatně a zajišťuje komplexní zabezpečení realizace díla.</w:t>
      </w:r>
    </w:p>
    <w:p w14:paraId="1338AC15" w14:textId="77777777" w:rsidR="00B52C19" w:rsidRPr="0019460B" w:rsidRDefault="00B52C19" w:rsidP="00B52C19">
      <w:pPr>
        <w:tabs>
          <w:tab w:val="left" w:pos="360"/>
        </w:tabs>
        <w:spacing w:line="360" w:lineRule="auto"/>
        <w:ind w:left="357"/>
        <w:jc w:val="both"/>
      </w:pPr>
    </w:p>
    <w:p w14:paraId="000FCDFE" w14:textId="77777777" w:rsidR="0030013D" w:rsidRDefault="0030013D" w:rsidP="0074682A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>Zjistí-li zhotovitel vady v projektové dokumentaci, upozorní na ně objednatele bez zbytečného odkladu.</w:t>
      </w:r>
    </w:p>
    <w:p w14:paraId="002E703C" w14:textId="77777777" w:rsidR="00B52C19" w:rsidRPr="0019460B" w:rsidRDefault="00B52C19" w:rsidP="00B52C19">
      <w:pPr>
        <w:tabs>
          <w:tab w:val="left" w:pos="360"/>
        </w:tabs>
        <w:spacing w:line="360" w:lineRule="auto"/>
        <w:jc w:val="both"/>
      </w:pPr>
    </w:p>
    <w:p w14:paraId="5EA18D3C" w14:textId="094184AA" w:rsidR="00ED63BD" w:rsidRDefault="0030013D" w:rsidP="0074682A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 xml:space="preserve">Zjistí-li zhotovitel skryté překážky při provádění díla týkající se místa, kde má být dílo provedeno, a tyto znemožní provedení díla dohodnutým způsobem, je zhotovitel povinen to </w:t>
      </w:r>
      <w:r w:rsidR="006964CC" w:rsidRPr="0019460B">
        <w:t>oznám</w:t>
      </w:r>
      <w:r w:rsidR="00352EE7">
        <w:t xml:space="preserve">it </w:t>
      </w:r>
    </w:p>
    <w:p w14:paraId="2CF49E74" w14:textId="5086CE34" w:rsidR="0030013D" w:rsidRPr="0019460B" w:rsidRDefault="0030013D" w:rsidP="0074682A">
      <w:pPr>
        <w:numPr>
          <w:ilvl w:val="0"/>
          <w:numId w:val="8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>t bez zbytečného odkladu objednateli a navrhnout změnu díla.</w:t>
      </w:r>
    </w:p>
    <w:p w14:paraId="741B8605" w14:textId="7C9A8A94" w:rsidR="00F52741" w:rsidRDefault="00F52741">
      <w:pPr>
        <w:tabs>
          <w:tab w:val="right" w:pos="8505"/>
        </w:tabs>
        <w:spacing w:line="360" w:lineRule="auto"/>
      </w:pPr>
    </w:p>
    <w:p w14:paraId="4FC355F6" w14:textId="13C5A47F" w:rsidR="00ED63BD" w:rsidRDefault="00ED63BD">
      <w:pPr>
        <w:tabs>
          <w:tab w:val="right" w:pos="8505"/>
        </w:tabs>
        <w:spacing w:line="360" w:lineRule="auto"/>
      </w:pPr>
    </w:p>
    <w:p w14:paraId="204465B8" w14:textId="77777777" w:rsidR="00ED63BD" w:rsidRPr="0019460B" w:rsidRDefault="00ED63BD">
      <w:pPr>
        <w:tabs>
          <w:tab w:val="right" w:pos="8505"/>
        </w:tabs>
        <w:spacing w:line="360" w:lineRule="auto"/>
      </w:pPr>
    </w:p>
    <w:p w14:paraId="377AF94E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lastRenderedPageBreak/>
        <w:t xml:space="preserve">VI. </w:t>
      </w:r>
    </w:p>
    <w:p w14:paraId="03BB0553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Předání a převzetí díla</w:t>
      </w:r>
    </w:p>
    <w:p w14:paraId="38C7E86A" w14:textId="77777777" w:rsidR="00EA0308" w:rsidRPr="0019460B" w:rsidRDefault="00C814C2" w:rsidP="002E1053">
      <w:pPr>
        <w:numPr>
          <w:ilvl w:val="0"/>
          <w:numId w:val="7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>Zhotovitel je povinen písemně (</w:t>
      </w:r>
      <w:r w:rsidR="006565F9" w:rsidRPr="0019460B">
        <w:t xml:space="preserve">dopis, </w:t>
      </w:r>
      <w:r w:rsidRPr="0019460B">
        <w:t xml:space="preserve">e-mail) oznámit objednateli nejpozději 5 pracovních dnů předem, kdy bude dílo připraveno k předání a převzetí. Objednatel je pak povinen nejpozději do tří dnů od termínu stanoveného zhotovitelem zahájit přejímací řízení a řádně v něm pokračovat. </w:t>
      </w:r>
      <w:r w:rsidR="0030013D" w:rsidRPr="0019460B">
        <w:t xml:space="preserve">O předání a převzetí dokončeného díla sepíší obě smluvní strany písemný předávací protokol. Dnem podepsání písemného předávacího protokolu o převzetí dokončeného díla </w:t>
      </w:r>
      <w:r w:rsidR="005040AB" w:rsidRPr="0019460B">
        <w:t xml:space="preserve">bez vad a nedodělků, nebránících užívání díla, </w:t>
      </w:r>
      <w:r w:rsidR="0030013D" w:rsidRPr="0019460B">
        <w:t>schopného užívání přejímá objednatel též nebezpečí škody na díle.</w:t>
      </w:r>
    </w:p>
    <w:p w14:paraId="682C0B3D" w14:textId="77777777" w:rsidR="00EA0308" w:rsidRPr="0019460B" w:rsidRDefault="00EA0308" w:rsidP="002E1053">
      <w:pPr>
        <w:tabs>
          <w:tab w:val="left" w:pos="360"/>
        </w:tabs>
        <w:spacing w:line="360" w:lineRule="auto"/>
        <w:ind w:left="357"/>
        <w:jc w:val="both"/>
      </w:pPr>
    </w:p>
    <w:p w14:paraId="7CB8101A" w14:textId="77777777" w:rsidR="00EA0308" w:rsidRPr="0019460B" w:rsidRDefault="00EA0308" w:rsidP="002E1053">
      <w:pPr>
        <w:numPr>
          <w:ilvl w:val="0"/>
          <w:numId w:val="7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>Objednatel je oprávněn přizvat k předání a převzetí díla i jiné osoby, jejichž účast pokládá za nezbytnou (např. budoucího provozovatele díla)</w:t>
      </w:r>
    </w:p>
    <w:p w14:paraId="3C4EB9B2" w14:textId="77777777" w:rsidR="00EA0308" w:rsidRPr="0019460B" w:rsidRDefault="00EA0308" w:rsidP="00EA0308">
      <w:pPr>
        <w:tabs>
          <w:tab w:val="left" w:pos="360"/>
        </w:tabs>
        <w:spacing w:line="360" w:lineRule="auto"/>
        <w:ind w:left="357"/>
        <w:jc w:val="both"/>
      </w:pPr>
    </w:p>
    <w:p w14:paraId="3336AC12" w14:textId="77777777" w:rsidR="0030013D" w:rsidRPr="0019460B" w:rsidRDefault="0030013D" w:rsidP="00AD587F">
      <w:pPr>
        <w:numPr>
          <w:ilvl w:val="0"/>
          <w:numId w:val="7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>Za řádně předané dílo je považováno i takové dílo, které má drobné vady, které nebrání v provádění navazujících prací či případně v užívání díla. Vady, které budou zřejmé již při předání díla, musí být objednatelem oznámeny a zapsány do písemného předávacího protokolu.</w:t>
      </w:r>
      <w:r w:rsidR="00EA0308" w:rsidRPr="0019460B">
        <w:t xml:space="preserve"> </w:t>
      </w:r>
      <w:r w:rsidR="002B046C" w:rsidRPr="0019460B">
        <w:t>Součástí protokolu bude i dohoda</w:t>
      </w:r>
      <w:r w:rsidR="00EA0308" w:rsidRPr="0019460B">
        <w:t xml:space="preserve"> o způsobu a termínech jejich odstranění, popřípadě o jiném způsobu narovnání</w:t>
      </w:r>
    </w:p>
    <w:p w14:paraId="3C756BBE" w14:textId="77777777" w:rsidR="00B52C19" w:rsidRPr="0019460B" w:rsidRDefault="00B52C19">
      <w:pPr>
        <w:tabs>
          <w:tab w:val="left" w:pos="1276"/>
        </w:tabs>
        <w:spacing w:line="360" w:lineRule="auto"/>
        <w:ind w:left="357"/>
        <w:jc w:val="both"/>
      </w:pPr>
    </w:p>
    <w:p w14:paraId="21D1CCAF" w14:textId="77777777" w:rsidR="0030013D" w:rsidRPr="0019460B" w:rsidRDefault="0030013D">
      <w:pPr>
        <w:numPr>
          <w:ilvl w:val="0"/>
          <w:numId w:val="7"/>
        </w:numPr>
        <w:tabs>
          <w:tab w:val="left" w:pos="1276"/>
        </w:tabs>
        <w:spacing w:line="360" w:lineRule="auto"/>
        <w:ind w:left="357" w:hanging="357"/>
        <w:jc w:val="both"/>
      </w:pPr>
      <w:r w:rsidRPr="0019460B">
        <w:t>Zhotovitel předá při předání díla objednateli:</w:t>
      </w:r>
    </w:p>
    <w:p w14:paraId="08A6235A" w14:textId="77777777" w:rsidR="0030013D" w:rsidRPr="0019460B" w:rsidRDefault="0030013D">
      <w:pPr>
        <w:numPr>
          <w:ilvl w:val="0"/>
          <w:numId w:val="9"/>
        </w:numPr>
        <w:tabs>
          <w:tab w:val="left" w:pos="1276"/>
        </w:tabs>
        <w:spacing w:line="360" w:lineRule="auto"/>
        <w:ind w:hanging="360"/>
        <w:jc w:val="both"/>
      </w:pPr>
      <w:r w:rsidRPr="0019460B">
        <w:t>předávací protokol</w:t>
      </w:r>
    </w:p>
    <w:p w14:paraId="68A6FC00" w14:textId="77777777" w:rsidR="0030013D" w:rsidRPr="0019460B" w:rsidRDefault="0030013D">
      <w:pPr>
        <w:numPr>
          <w:ilvl w:val="0"/>
          <w:numId w:val="9"/>
        </w:numPr>
        <w:tabs>
          <w:tab w:val="left" w:pos="1276"/>
        </w:tabs>
        <w:spacing w:line="360" w:lineRule="auto"/>
        <w:ind w:left="641" w:hanging="357"/>
        <w:jc w:val="both"/>
      </w:pPr>
      <w:r w:rsidRPr="0019460B">
        <w:t>protokol o zkoušce v zátěži</w:t>
      </w:r>
    </w:p>
    <w:p w14:paraId="691E70B4" w14:textId="77777777" w:rsidR="0030013D" w:rsidRPr="0019460B" w:rsidRDefault="0030013D">
      <w:pPr>
        <w:numPr>
          <w:ilvl w:val="0"/>
          <w:numId w:val="9"/>
        </w:numPr>
        <w:tabs>
          <w:tab w:val="left" w:pos="1276"/>
        </w:tabs>
        <w:spacing w:line="360" w:lineRule="auto"/>
        <w:ind w:left="641" w:hanging="357"/>
        <w:jc w:val="both"/>
      </w:pPr>
      <w:r w:rsidRPr="0019460B">
        <w:t>prohlášení shody</w:t>
      </w:r>
    </w:p>
    <w:p w14:paraId="4FD68806" w14:textId="77777777" w:rsidR="0030013D" w:rsidRPr="0019460B" w:rsidRDefault="0030013D">
      <w:pPr>
        <w:numPr>
          <w:ilvl w:val="0"/>
          <w:numId w:val="9"/>
        </w:numPr>
        <w:tabs>
          <w:tab w:val="left" w:pos="1276"/>
        </w:tabs>
        <w:spacing w:line="360" w:lineRule="auto"/>
        <w:ind w:left="641" w:hanging="357"/>
        <w:jc w:val="both"/>
      </w:pPr>
      <w:r w:rsidRPr="0019460B">
        <w:t>protokol o proškolení obsluhy</w:t>
      </w:r>
    </w:p>
    <w:p w14:paraId="05C39E34" w14:textId="77777777" w:rsidR="0030013D" w:rsidRPr="0019460B" w:rsidRDefault="0030013D">
      <w:pPr>
        <w:numPr>
          <w:ilvl w:val="0"/>
          <w:numId w:val="9"/>
        </w:numPr>
        <w:tabs>
          <w:tab w:val="left" w:pos="1276"/>
        </w:tabs>
        <w:spacing w:line="360" w:lineRule="auto"/>
        <w:ind w:left="641" w:hanging="357"/>
        <w:jc w:val="both"/>
      </w:pPr>
      <w:r w:rsidRPr="0019460B">
        <w:t>manuál</w:t>
      </w:r>
    </w:p>
    <w:p w14:paraId="0443EA88" w14:textId="77777777" w:rsidR="002E1053" w:rsidRPr="0019460B" w:rsidRDefault="002E1053" w:rsidP="002E1053"/>
    <w:p w14:paraId="3C892319" w14:textId="77777777" w:rsidR="008914CC" w:rsidRPr="0019460B" w:rsidRDefault="0030013D" w:rsidP="006B0EA9">
      <w:pPr>
        <w:pStyle w:val="Odstavecseseznamem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19460B">
        <w:rPr>
          <w:rFonts w:ascii="Arial" w:hAnsi="Arial" w:cs="Arial"/>
        </w:rPr>
        <w:t xml:space="preserve">Zhotovitel se zavazuje odstranit </w:t>
      </w:r>
      <w:r w:rsidR="005040AB" w:rsidRPr="0019460B">
        <w:rPr>
          <w:rFonts w:ascii="Arial" w:hAnsi="Arial" w:cs="Arial"/>
        </w:rPr>
        <w:t xml:space="preserve">bez zbytečného odkladu </w:t>
      </w:r>
      <w:r w:rsidRPr="0019460B">
        <w:rPr>
          <w:rFonts w:ascii="Arial" w:hAnsi="Arial" w:cs="Arial"/>
        </w:rPr>
        <w:t>všechny vady a provést všechny nedodělky, které vyplynou při předání díla a jejichž odstranění, resp. provedení bude nezbytné pro úspěšné dokončení díla</w:t>
      </w:r>
      <w:r w:rsidR="006B0EA9" w:rsidRPr="0019460B">
        <w:rPr>
          <w:rFonts w:ascii="Arial" w:hAnsi="Arial" w:cs="Arial"/>
        </w:rPr>
        <w:t>.</w:t>
      </w:r>
    </w:p>
    <w:p w14:paraId="741438B1" w14:textId="77777777" w:rsidR="00B62E2D" w:rsidRPr="0019460B" w:rsidRDefault="00B62E2D" w:rsidP="00B62E2D">
      <w:pPr>
        <w:pStyle w:val="Odstavecseseznamem"/>
        <w:spacing w:after="0" w:line="360" w:lineRule="auto"/>
        <w:ind w:left="357"/>
        <w:jc w:val="both"/>
        <w:rPr>
          <w:rFonts w:ascii="Arial" w:hAnsi="Arial" w:cs="Arial"/>
        </w:rPr>
      </w:pPr>
    </w:p>
    <w:p w14:paraId="46CFCA7F" w14:textId="77777777" w:rsidR="002E1053" w:rsidRPr="0019460B" w:rsidRDefault="00080D1E" w:rsidP="006B0EA9">
      <w:pPr>
        <w:numPr>
          <w:ilvl w:val="0"/>
          <w:numId w:val="7"/>
        </w:numPr>
        <w:tabs>
          <w:tab w:val="right" w:pos="360"/>
        </w:tabs>
        <w:spacing w:line="360" w:lineRule="auto"/>
        <w:ind w:left="357" w:hanging="357"/>
        <w:jc w:val="both"/>
      </w:pPr>
      <w:r w:rsidRPr="0019460B">
        <w:t>Objednatel je oprávněn odmítnout převzetí díla, které není řádně provedeno, tj. zejména pokud má dílo vady, je neúplné, není provedeno dle této smlouvy</w:t>
      </w:r>
      <w:r w:rsidR="00834917" w:rsidRPr="0019460B">
        <w:t xml:space="preserve"> a/nebo s dílem není předána dokumentace</w:t>
      </w:r>
      <w:r w:rsidRPr="0019460B">
        <w:t>, přílohy č. 1, příslušných právních předpisů a technických norem, společně s dílem není předána příslušná dokumentace, tj. příslušné atesty, prohlášení o shodě, protokoly o revizích a zkouškách apod., kterou vyžadují obecně závazné právní předpisy, nejsou provedeny všechny předepsané a stanovené zkoušky díla, nebo nebyla ověřena funkčnost díla zkušebním provozem nebo nebyla provedena instruktáž objednatelem určených zaměstnanců pro obsluhu díla.</w:t>
      </w:r>
    </w:p>
    <w:p w14:paraId="2C984F11" w14:textId="77777777" w:rsidR="00B62E2D" w:rsidRPr="0019460B" w:rsidRDefault="00B62E2D" w:rsidP="00B62E2D">
      <w:pPr>
        <w:pStyle w:val="Odstavecseseznamem"/>
        <w:rPr>
          <w:rFonts w:ascii="Arial" w:hAnsi="Arial" w:cs="Arial"/>
        </w:rPr>
      </w:pPr>
    </w:p>
    <w:p w14:paraId="6A1E0C5A" w14:textId="77777777" w:rsidR="00B62E2D" w:rsidRPr="0019460B" w:rsidRDefault="0030013D" w:rsidP="003166EA">
      <w:pPr>
        <w:numPr>
          <w:ilvl w:val="0"/>
          <w:numId w:val="7"/>
        </w:numPr>
        <w:tabs>
          <w:tab w:val="right" w:pos="360"/>
        </w:tabs>
        <w:spacing w:line="360" w:lineRule="auto"/>
        <w:ind w:left="357" w:hanging="357"/>
        <w:jc w:val="both"/>
      </w:pPr>
      <w:r w:rsidRPr="0019460B">
        <w:t>Smluvní strany sjednaly, že v případě nečinnosti objednatele či odmítnutí převzetí předmětného díla bez uznatelných důvodů ve zhotovitelem poskytnuté lhůtě nastávají účinky převzetí díla ke dni takového marného uplynutí předmětné lhůty. O této skutečnosti zhotovitel vypracuje protokol, který bude mít shodné náležitosti jako předávací protokol.</w:t>
      </w:r>
    </w:p>
    <w:p w14:paraId="1DCCB5FC" w14:textId="77777777" w:rsidR="00B62E2D" w:rsidRPr="0019460B" w:rsidRDefault="00B62E2D">
      <w:pPr>
        <w:tabs>
          <w:tab w:val="right" w:pos="8505"/>
        </w:tabs>
        <w:spacing w:line="360" w:lineRule="auto"/>
        <w:ind w:left="360"/>
        <w:jc w:val="both"/>
      </w:pPr>
    </w:p>
    <w:p w14:paraId="516E3D7E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VII.</w:t>
      </w:r>
    </w:p>
    <w:p w14:paraId="0D39E66A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Vady díla a záruky</w:t>
      </w:r>
    </w:p>
    <w:p w14:paraId="0149299B" w14:textId="77777777" w:rsidR="0030013D" w:rsidRPr="0019460B" w:rsidRDefault="0030013D">
      <w:pPr>
        <w:numPr>
          <w:ilvl w:val="0"/>
          <w:numId w:val="3"/>
        </w:numPr>
        <w:spacing w:line="360" w:lineRule="auto"/>
        <w:ind w:left="357" w:right="-3" w:hanging="357"/>
        <w:jc w:val="both"/>
      </w:pPr>
      <w:r w:rsidRPr="0019460B">
        <w:t>Zhotovitel se zavazuje provést dílo v kvalitě odpovídající účelu Smlouvy a právním předpisům vztahujícím se k prováděnému dílu.</w:t>
      </w:r>
    </w:p>
    <w:p w14:paraId="6ECDE284" w14:textId="77777777" w:rsidR="0030013D" w:rsidRPr="0019460B" w:rsidRDefault="0030013D">
      <w:pPr>
        <w:spacing w:line="360" w:lineRule="auto"/>
        <w:ind w:left="357" w:right="-3"/>
        <w:jc w:val="both"/>
      </w:pPr>
    </w:p>
    <w:p w14:paraId="6B77DF88" w14:textId="0634A226" w:rsidR="003B65CE" w:rsidRPr="0019460B" w:rsidRDefault="0030013D" w:rsidP="003B65CE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9460B">
        <w:t>Zhotovitel odpovídá pouze za vady, jež má dílo v době jeho převzetí. Odpovědnost zhotovitele z</w:t>
      </w:r>
      <w:r w:rsidR="00F52741" w:rsidRPr="0019460B">
        <w:t xml:space="preserve">a vady nevzniká, jestliže vady </w:t>
      </w:r>
      <w:r w:rsidRPr="0019460B">
        <w:t>byly způsobeny po přechodu nebezpečí škody na díle vnějšími událostmi. Dále tato odpovědnost nevzniká v případě poškození ze strany objednatele či třetí osoby nebo neodborné obsluhy nebo v případě, že objednatel neuplatnil u zhotovitele příslušné vady bez zbytečného odkladu dohodnutým způsobem.</w:t>
      </w:r>
    </w:p>
    <w:p w14:paraId="70C75A44" w14:textId="77777777" w:rsidR="003B65CE" w:rsidRPr="0019460B" w:rsidRDefault="003B65CE" w:rsidP="003B65CE">
      <w:pPr>
        <w:spacing w:line="360" w:lineRule="auto"/>
        <w:ind w:left="357"/>
        <w:jc w:val="both"/>
      </w:pPr>
    </w:p>
    <w:p w14:paraId="421B8264" w14:textId="3F411734" w:rsidR="003B65CE" w:rsidRDefault="003B65CE" w:rsidP="003B65CE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9460B">
        <w:t xml:space="preserve">Zhotovitel poskytuje záruku za jakost a bezvadnost provedeného díla, která se vztahuje na celé plnění díla </w:t>
      </w:r>
      <w:r w:rsidR="00F52741" w:rsidRPr="0019460B">
        <w:t xml:space="preserve">vč. všech komponentů, po dobu </w:t>
      </w:r>
      <w:r w:rsidR="00B52C19">
        <w:t>24</w:t>
      </w:r>
      <w:r w:rsidR="00337F10" w:rsidRPr="0019460B">
        <w:t xml:space="preserve"> měsíců </w:t>
      </w:r>
      <w:r w:rsidR="00337F10" w:rsidRPr="00B52C19">
        <w:rPr>
          <w:rFonts w:eastAsia="Arial"/>
          <w:color w:val="auto"/>
        </w:rPr>
        <w:t>za podmínky</w:t>
      </w:r>
      <w:r w:rsidR="004E0B37" w:rsidRPr="00B52C19">
        <w:rPr>
          <w:rFonts w:eastAsia="Arial"/>
          <w:color w:val="auto"/>
        </w:rPr>
        <w:t xml:space="preserve"> zajištění</w:t>
      </w:r>
      <w:r w:rsidR="00337F10" w:rsidRPr="00B52C19">
        <w:rPr>
          <w:rFonts w:eastAsia="Arial"/>
          <w:color w:val="auto"/>
        </w:rPr>
        <w:t xml:space="preserve"> pravidelných ročních profylaktických kontrol </w:t>
      </w:r>
      <w:r w:rsidR="00B52C19" w:rsidRPr="00B52C19">
        <w:rPr>
          <w:rFonts w:eastAsia="Arial"/>
          <w:color w:val="auto"/>
        </w:rPr>
        <w:t>zařízení</w:t>
      </w:r>
      <w:r w:rsidR="00337F10" w:rsidRPr="00B52C19">
        <w:rPr>
          <w:rFonts w:eastAsia="Arial"/>
          <w:color w:val="575756"/>
        </w:rPr>
        <w:t>.</w:t>
      </w:r>
      <w:r w:rsidRPr="0019460B">
        <w:t xml:space="preserve"> Po tuto dobu zhotovitel odpovídá za vady, které objednatel zjistil a které včas reklamoval.</w:t>
      </w:r>
      <w:r w:rsidR="00F52741" w:rsidRPr="0019460B">
        <w:t xml:space="preserve"> </w:t>
      </w:r>
    </w:p>
    <w:p w14:paraId="3F23EF05" w14:textId="77777777" w:rsidR="00B52C19" w:rsidRPr="0019460B" w:rsidRDefault="00B52C19" w:rsidP="00B52C19">
      <w:pPr>
        <w:spacing w:line="360" w:lineRule="auto"/>
        <w:jc w:val="both"/>
      </w:pPr>
    </w:p>
    <w:p w14:paraId="3466206D" w14:textId="11C07998" w:rsidR="0030013D" w:rsidRPr="0019460B" w:rsidRDefault="003B65CE" w:rsidP="002E1053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9460B">
        <w:t>Záruční doba začíná běžet dnem předání a převzetí</w:t>
      </w:r>
      <w:r w:rsidR="005040AB" w:rsidRPr="0019460B">
        <w:t xml:space="preserve"> </w:t>
      </w:r>
      <w:r w:rsidRPr="0019460B">
        <w:t>objednatelem celého dokončeného díla, tj. podpisem protokolu o předání a převzetí díla</w:t>
      </w:r>
      <w:r w:rsidR="005040AB" w:rsidRPr="0019460B">
        <w:t>, tj. díla bez vad a nedodělků zjištěných při předání díla</w:t>
      </w:r>
      <w:r w:rsidRPr="0019460B">
        <w:t>. Zhotovitelem zhotovené dílo musí v záruční době splňovat požadavky na kvalitu určené výchozími podklady a obecně platnými zákonnými předpisy a normami. Jestliže dílo tyto požadavky nesplňuje, je taková odchylka kvality díla považována za vadu díla a zhotovitel je povinen ji v přiměřené lhůtě a na vlastní náklady odstranit.</w:t>
      </w:r>
    </w:p>
    <w:p w14:paraId="3BEE2071" w14:textId="77777777" w:rsidR="00B62E2D" w:rsidRPr="0019460B" w:rsidRDefault="00B62E2D" w:rsidP="00B62E2D">
      <w:pPr>
        <w:spacing w:line="360" w:lineRule="auto"/>
        <w:ind w:right="-3"/>
        <w:jc w:val="both"/>
      </w:pPr>
    </w:p>
    <w:p w14:paraId="395F5DE0" w14:textId="77777777" w:rsidR="00B62E2D" w:rsidRPr="0019460B" w:rsidRDefault="0030013D" w:rsidP="00B62E2D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9460B">
        <w:t>Zhotovitel neodpovídá za vady díla, jestliže byly způsobeny použitím věcí předaných mu ke zpracování objednatelem v případě, že zhotovitel ani při vynaložení odborné péče nevhodnost těchto věcí nemohl zjistit nebo na ně objednatele upozornil a objednatel na jejich použití trval.</w:t>
      </w:r>
    </w:p>
    <w:p w14:paraId="1AA13783" w14:textId="77777777" w:rsidR="00B62E2D" w:rsidRPr="0019460B" w:rsidRDefault="00B62E2D" w:rsidP="00B62E2D">
      <w:pPr>
        <w:spacing w:line="360" w:lineRule="auto"/>
        <w:jc w:val="both"/>
      </w:pPr>
    </w:p>
    <w:p w14:paraId="35DB6DF7" w14:textId="77777777" w:rsidR="0030013D" w:rsidRPr="0019460B" w:rsidRDefault="0030013D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9460B">
        <w:t>Nároky z vad díla se řídí ustanovením OZ, není-li v této Smlouvě uvedeno jinak. Reklamace vad a závad díla musí být uplatněna písemně.</w:t>
      </w:r>
    </w:p>
    <w:p w14:paraId="3E165A3F" w14:textId="77777777" w:rsidR="00B62E2D" w:rsidRPr="0019460B" w:rsidRDefault="00B62E2D" w:rsidP="00B62E2D">
      <w:pPr>
        <w:spacing w:line="360" w:lineRule="auto"/>
        <w:jc w:val="both"/>
      </w:pPr>
    </w:p>
    <w:p w14:paraId="7A910198" w14:textId="77777777" w:rsidR="00BB7C03" w:rsidRPr="0019460B" w:rsidRDefault="00BB7C03" w:rsidP="00BB7C03">
      <w:pPr>
        <w:pStyle w:val="Zkladntext6"/>
        <w:numPr>
          <w:ilvl w:val="0"/>
          <w:numId w:val="3"/>
        </w:numPr>
        <w:shd w:val="clear" w:color="auto" w:fill="auto"/>
        <w:spacing w:line="360" w:lineRule="auto"/>
        <w:ind w:right="23" w:hanging="320"/>
        <w:rPr>
          <w:rFonts w:eastAsia="Times New Roman"/>
          <w:color w:val="000000"/>
          <w:sz w:val="22"/>
          <w:szCs w:val="22"/>
        </w:rPr>
      </w:pPr>
      <w:r w:rsidRPr="0019460B">
        <w:rPr>
          <w:rFonts w:eastAsia="Times New Roman"/>
          <w:color w:val="000000"/>
          <w:sz w:val="22"/>
          <w:szCs w:val="22"/>
        </w:rPr>
        <w:lastRenderedPageBreak/>
        <w:t xml:space="preserve">Zhotovitel je povinen odstranit vady a nedodělky z přejímacího řízení v dohodnutém termínu, nejdéle však do 30 dnů od podpisu protokolu o předání díla. </w:t>
      </w:r>
    </w:p>
    <w:p w14:paraId="27F714D6" w14:textId="77777777" w:rsidR="003166EA" w:rsidRPr="0019460B" w:rsidRDefault="003166EA" w:rsidP="003166EA">
      <w:pPr>
        <w:pStyle w:val="Zkladntext6"/>
        <w:shd w:val="clear" w:color="auto" w:fill="auto"/>
        <w:spacing w:line="360" w:lineRule="auto"/>
        <w:ind w:left="360" w:right="23" w:firstLine="0"/>
        <w:rPr>
          <w:rFonts w:eastAsia="Times New Roman"/>
          <w:color w:val="000000"/>
          <w:sz w:val="22"/>
          <w:szCs w:val="22"/>
        </w:rPr>
      </w:pPr>
    </w:p>
    <w:p w14:paraId="4CE72FE1" w14:textId="77777777" w:rsidR="00BB7C03" w:rsidRPr="0019460B" w:rsidRDefault="00BB7C03" w:rsidP="00BB7C03">
      <w:pPr>
        <w:numPr>
          <w:ilvl w:val="0"/>
          <w:numId w:val="3"/>
        </w:numPr>
        <w:spacing w:line="360" w:lineRule="auto"/>
        <w:ind w:hanging="360"/>
        <w:jc w:val="both"/>
      </w:pPr>
      <w:r w:rsidRPr="0019460B">
        <w:t>Zhotovitel je povinen záruční opravy zahájit nejpozději do 5 dnů po obdržení reklamace. Reklamace může být uplatněna i elektronickou formou. V případě, že charakter, závažnost a rozsah vady neumožní lhůtu k odstranění vady zhotoviteli splnit, může být písemně dohodnuta přiměřená delší lhůta, nejdéle však do 30 dnů od uznání vady. Vady díla, které mají havarijní charakter je zhotovitel povinen odstranit okamžitě.</w:t>
      </w:r>
    </w:p>
    <w:p w14:paraId="5C24B848" w14:textId="77777777" w:rsidR="00B62E2D" w:rsidRPr="0019460B" w:rsidRDefault="00B62E2D" w:rsidP="00B62E2D">
      <w:pPr>
        <w:spacing w:line="360" w:lineRule="auto"/>
        <w:jc w:val="both"/>
      </w:pPr>
    </w:p>
    <w:p w14:paraId="07BE916E" w14:textId="53570231" w:rsidR="0030013D" w:rsidRPr="0019460B" w:rsidRDefault="00BB7C03" w:rsidP="002E1053">
      <w:pPr>
        <w:pStyle w:val="Zkladntext6"/>
        <w:numPr>
          <w:ilvl w:val="0"/>
          <w:numId w:val="3"/>
        </w:numPr>
        <w:shd w:val="clear" w:color="auto" w:fill="auto"/>
        <w:spacing w:line="360" w:lineRule="auto"/>
        <w:ind w:left="357" w:right="23"/>
        <w:rPr>
          <w:sz w:val="22"/>
          <w:szCs w:val="22"/>
        </w:rPr>
      </w:pPr>
      <w:r w:rsidRPr="0019460B">
        <w:rPr>
          <w:rStyle w:val="Zkladntext2"/>
          <w:sz w:val="22"/>
          <w:szCs w:val="22"/>
        </w:rPr>
        <w:t xml:space="preserve">V případě že zhotovitel neodstraní vady a nedodělky </w:t>
      </w:r>
      <w:r w:rsidR="002B5044" w:rsidRPr="0019460B">
        <w:rPr>
          <w:rStyle w:val="Zkladntext2"/>
          <w:sz w:val="22"/>
          <w:szCs w:val="22"/>
        </w:rPr>
        <w:t xml:space="preserve">ve smyslu předcházejícího bodu </w:t>
      </w:r>
      <w:r w:rsidR="00A474CE" w:rsidRPr="0019460B">
        <w:rPr>
          <w:rStyle w:val="Zkladntext2"/>
          <w:sz w:val="22"/>
          <w:szCs w:val="22"/>
        </w:rPr>
        <w:t>7</w:t>
      </w:r>
      <w:r w:rsidR="002B5044" w:rsidRPr="0019460B">
        <w:rPr>
          <w:rStyle w:val="Zkladntext2"/>
          <w:sz w:val="22"/>
          <w:szCs w:val="22"/>
        </w:rPr>
        <w:t xml:space="preserve">. a </w:t>
      </w:r>
      <w:r w:rsidR="00A474CE" w:rsidRPr="0019460B">
        <w:rPr>
          <w:rStyle w:val="Zkladntext2"/>
          <w:sz w:val="22"/>
          <w:szCs w:val="22"/>
        </w:rPr>
        <w:t>8</w:t>
      </w:r>
      <w:r w:rsidRPr="0019460B">
        <w:rPr>
          <w:rStyle w:val="Zkladntext2"/>
          <w:sz w:val="22"/>
          <w:szCs w:val="22"/>
        </w:rPr>
        <w:t xml:space="preserve"> má objednatel právo tyto vady či nedodělky odstranit prostřednictvím jiné odborné společnosti a náklady tím vzniklé je zhotovitel povinen na základě faktury objednateli uhradit.</w:t>
      </w:r>
      <w:r w:rsidRPr="0019460B">
        <w:rPr>
          <w:rFonts w:eastAsia="Times New Roman"/>
          <w:color w:val="000000"/>
          <w:sz w:val="22"/>
          <w:szCs w:val="22"/>
        </w:rPr>
        <w:t xml:space="preserve"> </w:t>
      </w:r>
      <w:r w:rsidRPr="0019460B">
        <w:rPr>
          <w:sz w:val="22"/>
          <w:szCs w:val="22"/>
        </w:rPr>
        <w:t>Takový postup přitom není důvodem ke ztrátě záruky a rovněž nezaniká právo objednatele na uplatnění sankcí.</w:t>
      </w:r>
    </w:p>
    <w:p w14:paraId="34DDD253" w14:textId="77777777" w:rsidR="00B62E2D" w:rsidRPr="0019460B" w:rsidRDefault="00B62E2D" w:rsidP="00B62E2D">
      <w:pPr>
        <w:pStyle w:val="Zkladntext6"/>
        <w:shd w:val="clear" w:color="auto" w:fill="auto"/>
        <w:spacing w:line="360" w:lineRule="auto"/>
        <w:ind w:right="23" w:firstLine="0"/>
        <w:rPr>
          <w:sz w:val="22"/>
          <w:szCs w:val="22"/>
        </w:rPr>
      </w:pPr>
    </w:p>
    <w:p w14:paraId="3CDA77D2" w14:textId="77777777" w:rsidR="0030013D" w:rsidRPr="0019460B" w:rsidRDefault="0030013D" w:rsidP="002E1053">
      <w:pPr>
        <w:numPr>
          <w:ilvl w:val="0"/>
          <w:numId w:val="3"/>
        </w:numPr>
        <w:spacing w:line="360" w:lineRule="auto"/>
        <w:ind w:left="357" w:hanging="357"/>
        <w:jc w:val="both"/>
      </w:pPr>
      <w:r w:rsidRPr="0019460B">
        <w:t>V případě neoprávněné reklamace budou objednateli účtovány vzniklé náklady zhotovitele.</w:t>
      </w:r>
    </w:p>
    <w:p w14:paraId="24337993" w14:textId="77777777" w:rsidR="00B62E2D" w:rsidRPr="0019460B" w:rsidRDefault="00B62E2D" w:rsidP="00B62E2D">
      <w:pPr>
        <w:spacing w:line="360" w:lineRule="auto"/>
        <w:jc w:val="both"/>
      </w:pPr>
    </w:p>
    <w:p w14:paraId="65CBBE6A" w14:textId="0806929F" w:rsidR="0030013D" w:rsidRPr="0019460B" w:rsidRDefault="00F52741">
      <w:pPr>
        <w:numPr>
          <w:ilvl w:val="0"/>
          <w:numId w:val="3"/>
        </w:numPr>
        <w:spacing w:line="360" w:lineRule="auto"/>
        <w:ind w:hanging="360"/>
        <w:jc w:val="both"/>
      </w:pPr>
      <w:r w:rsidRPr="0019460B">
        <w:t xml:space="preserve">Servis pro </w:t>
      </w:r>
      <w:proofErr w:type="gramStart"/>
      <w:r w:rsidRPr="0019460B">
        <w:t>UPS</w:t>
      </w:r>
      <w:r w:rsidR="0030013D" w:rsidRPr="0019460B">
        <w:t xml:space="preserve"> - pevná</w:t>
      </w:r>
      <w:proofErr w:type="gramEnd"/>
      <w:r w:rsidR="0030013D" w:rsidRPr="0019460B">
        <w:t xml:space="preserve"> linka pracovní dny, e-mail:</w:t>
      </w:r>
    </w:p>
    <w:p w14:paraId="5454C352" w14:textId="77777777" w:rsidR="00F23A67" w:rsidRPr="0019460B" w:rsidRDefault="00F23A67" w:rsidP="00934FB6">
      <w:pPr>
        <w:spacing w:line="360" w:lineRule="auto"/>
      </w:pPr>
    </w:p>
    <w:p w14:paraId="52D60052" w14:textId="77777777" w:rsidR="00F23A67" w:rsidRPr="0019460B" w:rsidRDefault="00F23A67">
      <w:pPr>
        <w:spacing w:line="360" w:lineRule="auto"/>
        <w:jc w:val="center"/>
      </w:pPr>
    </w:p>
    <w:p w14:paraId="76D73A54" w14:textId="77777777" w:rsidR="0030013D" w:rsidRPr="0019460B" w:rsidRDefault="0030013D">
      <w:pPr>
        <w:spacing w:line="360" w:lineRule="auto"/>
        <w:jc w:val="center"/>
      </w:pPr>
      <w:r w:rsidRPr="0019460B">
        <w:rPr>
          <w:b/>
        </w:rPr>
        <w:t>VIII.</w:t>
      </w:r>
    </w:p>
    <w:p w14:paraId="39E5A1FA" w14:textId="77777777" w:rsidR="0030013D" w:rsidRPr="0019460B" w:rsidRDefault="0030013D">
      <w:pPr>
        <w:spacing w:line="360" w:lineRule="auto"/>
        <w:jc w:val="center"/>
      </w:pPr>
      <w:r w:rsidRPr="0019460B">
        <w:rPr>
          <w:b/>
        </w:rPr>
        <w:t>Závazky objednatele podmiňující plnění zhotovitele</w:t>
      </w:r>
    </w:p>
    <w:p w14:paraId="3983B83B" w14:textId="77777777" w:rsidR="0030013D" w:rsidRPr="0019460B" w:rsidRDefault="0030013D">
      <w:pPr>
        <w:numPr>
          <w:ilvl w:val="0"/>
          <w:numId w:val="1"/>
        </w:numPr>
        <w:spacing w:line="360" w:lineRule="auto"/>
        <w:ind w:right="-3" w:hanging="360"/>
        <w:jc w:val="both"/>
      </w:pPr>
      <w:r w:rsidRPr="0019460B">
        <w:t>Objednatel je povinen předat zhotoviteli v nezbytném časovém předstihu před provedením díla nezbytné podklady k provedení díla.</w:t>
      </w:r>
    </w:p>
    <w:p w14:paraId="0D3F830F" w14:textId="77777777" w:rsidR="0030013D" w:rsidRPr="0019460B" w:rsidRDefault="0030013D">
      <w:pPr>
        <w:spacing w:line="360" w:lineRule="auto"/>
        <w:ind w:left="360" w:right="-3"/>
        <w:jc w:val="both"/>
      </w:pPr>
      <w:r w:rsidRPr="0019460B">
        <w:t xml:space="preserve">         </w:t>
      </w:r>
    </w:p>
    <w:p w14:paraId="58937ED6" w14:textId="77777777" w:rsidR="0030013D" w:rsidRPr="0019460B" w:rsidRDefault="0030013D">
      <w:pPr>
        <w:numPr>
          <w:ilvl w:val="0"/>
          <w:numId w:val="1"/>
        </w:numPr>
        <w:spacing w:line="360" w:lineRule="auto"/>
        <w:ind w:right="-3" w:hanging="360"/>
        <w:jc w:val="both"/>
      </w:pPr>
      <w:r w:rsidRPr="0019460B">
        <w:t>Objednatel zajistí volný přístup pracovníků zhotovitele na místo projektovaného díla, bezbariérovou transportní trasu do strojovny po předchozí konzultaci se zhotovitelem, a to při dodržování předpisů BOZP na stavbě.</w:t>
      </w:r>
    </w:p>
    <w:p w14:paraId="2D75ADE9" w14:textId="77777777" w:rsidR="0030013D" w:rsidRPr="0019460B" w:rsidRDefault="0030013D">
      <w:pPr>
        <w:spacing w:line="360" w:lineRule="auto"/>
        <w:ind w:left="360" w:right="-3"/>
        <w:jc w:val="both"/>
      </w:pPr>
    </w:p>
    <w:p w14:paraId="6469C193" w14:textId="6C976E77" w:rsidR="0030013D" w:rsidRPr="0019460B" w:rsidRDefault="0030013D">
      <w:pPr>
        <w:numPr>
          <w:ilvl w:val="0"/>
          <w:numId w:val="1"/>
        </w:numPr>
        <w:spacing w:line="360" w:lineRule="auto"/>
        <w:ind w:right="-3" w:hanging="360"/>
        <w:jc w:val="both"/>
      </w:pPr>
      <w:r w:rsidRPr="0019460B">
        <w:t>K termínu předání díla zajistí objednatel přítomnost konečného provozovatele díla za účelem prokazatelného proškolení obsluhy – minimálně 1 pracovník, který bude náhradní zdroj obsluhovat a kontrolovat. O proškolen</w:t>
      </w:r>
      <w:r w:rsidR="00F52741" w:rsidRPr="0019460B">
        <w:t>í tohoto pracovníka bude sepsán</w:t>
      </w:r>
      <w:r w:rsidRPr="0019460B">
        <w:t xml:space="preserve"> protokol.</w:t>
      </w:r>
    </w:p>
    <w:p w14:paraId="48340343" w14:textId="77777777" w:rsidR="0030013D" w:rsidRPr="0019460B" w:rsidRDefault="0030013D" w:rsidP="00822868">
      <w:pPr>
        <w:spacing w:line="360" w:lineRule="auto"/>
        <w:ind w:right="-3"/>
        <w:jc w:val="both"/>
      </w:pPr>
    </w:p>
    <w:p w14:paraId="2FE4A066" w14:textId="77777777" w:rsidR="0030013D" w:rsidRPr="0019460B" w:rsidRDefault="0030013D">
      <w:pPr>
        <w:numPr>
          <w:ilvl w:val="0"/>
          <w:numId w:val="1"/>
        </w:numPr>
        <w:spacing w:line="360" w:lineRule="auto"/>
        <w:ind w:right="-3" w:hanging="360"/>
        <w:jc w:val="both"/>
      </w:pPr>
      <w:r w:rsidRPr="0019460B">
        <w:t xml:space="preserve">V případě, že objednatel neposkytne zhotoviteli potřebnou součinnost, bude termín zahájení montáže a tím i termín dokončení díla posunut minimálně o počet dnů, o který byl objednatel v prodlení s poskytnutím součinnosti. </w:t>
      </w:r>
    </w:p>
    <w:p w14:paraId="70EA2F09" w14:textId="77777777" w:rsidR="0030013D" w:rsidRPr="0019460B" w:rsidRDefault="0030013D">
      <w:pPr>
        <w:spacing w:line="360" w:lineRule="auto"/>
        <w:ind w:left="360" w:right="-3"/>
        <w:jc w:val="both"/>
      </w:pPr>
    </w:p>
    <w:p w14:paraId="631B5F22" w14:textId="77777777" w:rsidR="00F23A67" w:rsidRPr="0019460B" w:rsidRDefault="0030013D" w:rsidP="00EF21DE">
      <w:pPr>
        <w:numPr>
          <w:ilvl w:val="0"/>
          <w:numId w:val="1"/>
        </w:numPr>
        <w:spacing w:line="360" w:lineRule="auto"/>
        <w:ind w:right="-3" w:hanging="360"/>
        <w:jc w:val="both"/>
      </w:pPr>
      <w:r w:rsidRPr="0019460B">
        <w:t>Pokud toto prodlení na straně objednatele bude z jakéhokoliv důvodu delší než 14 dní, je nutné jednat o zcela novém termínu dodání a zhotovitel tak není vázán termínem dodání díla uvedeným v čl. II. této Smlouvy. V takovém případě nastává bez dalšího povinnost objednatele zaplatit na základě písemné výzvy zhotovitele cenu dodávky technologie, pokud byla sjednána, a náklady jejího uskladnění, to vše ve</w:t>
      </w:r>
      <w:r w:rsidR="00EF21DE" w:rsidRPr="0019460B">
        <w:t xml:space="preserve"> smyslu ustanovení této Smlouvy.</w:t>
      </w:r>
    </w:p>
    <w:p w14:paraId="2C1D86BA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IX.</w:t>
      </w:r>
    </w:p>
    <w:p w14:paraId="03C64C37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Odpovědnost za škodu</w:t>
      </w:r>
    </w:p>
    <w:p w14:paraId="696687C2" w14:textId="08CE1BF3" w:rsidR="0030013D" w:rsidRPr="0019460B" w:rsidRDefault="0030013D" w:rsidP="00AD587F">
      <w:pPr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jc w:val="both"/>
      </w:pPr>
      <w:r w:rsidRPr="0019460B">
        <w:t xml:space="preserve"> Zhotovitel nese nebezpečí škody na zhotovovaném díle až do jeho úplného předání a převzetí objednatelem.</w:t>
      </w:r>
    </w:p>
    <w:p w14:paraId="1D731D02" w14:textId="77777777" w:rsidR="0030013D" w:rsidRPr="0019460B" w:rsidRDefault="0030013D">
      <w:pPr>
        <w:tabs>
          <w:tab w:val="left" w:pos="1276"/>
        </w:tabs>
        <w:spacing w:line="360" w:lineRule="auto"/>
        <w:ind w:left="357"/>
        <w:jc w:val="both"/>
      </w:pPr>
    </w:p>
    <w:p w14:paraId="642C8F0B" w14:textId="77777777" w:rsidR="0030013D" w:rsidRPr="0019460B" w:rsidRDefault="0030013D" w:rsidP="00AD587F">
      <w:pPr>
        <w:numPr>
          <w:ilvl w:val="0"/>
          <w:numId w:val="6"/>
        </w:numPr>
        <w:spacing w:line="360" w:lineRule="auto"/>
        <w:ind w:left="357" w:hanging="357"/>
        <w:jc w:val="both"/>
      </w:pPr>
      <w:r w:rsidRPr="0019460B">
        <w:t>Stejně tak nese zhotovitel i nebezpečí škody (ztráty) na veškerých materiálech, hmotách a zařízeních, které používá a použije k provedení díla.</w:t>
      </w:r>
    </w:p>
    <w:p w14:paraId="4FB1FE7E" w14:textId="77777777" w:rsidR="005F31E8" w:rsidRPr="0019460B" w:rsidRDefault="005F31E8" w:rsidP="001227E5">
      <w:pPr>
        <w:tabs>
          <w:tab w:val="right" w:pos="8505"/>
        </w:tabs>
        <w:spacing w:line="360" w:lineRule="auto"/>
      </w:pPr>
    </w:p>
    <w:p w14:paraId="5957EE2C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X.</w:t>
      </w:r>
    </w:p>
    <w:p w14:paraId="1D58F96F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Smluvní pokuty</w:t>
      </w:r>
    </w:p>
    <w:p w14:paraId="53D98CD9" w14:textId="2F5965E0" w:rsidR="00B62E2D" w:rsidRPr="0019460B" w:rsidRDefault="00955F63" w:rsidP="005742AA">
      <w:pPr>
        <w:numPr>
          <w:ilvl w:val="0"/>
          <w:numId w:val="10"/>
        </w:numPr>
        <w:spacing w:line="360" w:lineRule="auto"/>
        <w:ind w:right="-3" w:hanging="360"/>
        <w:jc w:val="both"/>
        <w:rPr>
          <w:color w:val="auto"/>
        </w:rPr>
      </w:pPr>
      <w:r w:rsidRPr="0019460B">
        <w:rPr>
          <w:color w:val="auto"/>
        </w:rPr>
        <w:t xml:space="preserve">Při prodlení Zhotovitele s termínem dodání </w:t>
      </w:r>
      <w:r w:rsidRPr="0019460B">
        <w:rPr>
          <w:rStyle w:val="Odkaznakoment"/>
          <w:rFonts w:cs="Arial"/>
          <w:color w:val="auto"/>
          <w:sz w:val="22"/>
          <w:szCs w:val="22"/>
        </w:rPr>
        <w:t>může Objednatel</w:t>
      </w:r>
      <w:r w:rsidRPr="0019460B">
        <w:rPr>
          <w:color w:val="auto"/>
        </w:rPr>
        <w:t xml:space="preserve"> požadovat smluvní pokutu ve výši 0,2 % z celkové </w:t>
      </w:r>
      <w:r w:rsidR="006E6FA4">
        <w:rPr>
          <w:color w:val="auto"/>
        </w:rPr>
        <w:t>ceny díla</w:t>
      </w:r>
      <w:r w:rsidRPr="0019460B">
        <w:rPr>
          <w:color w:val="auto"/>
        </w:rPr>
        <w:t xml:space="preserve"> za každý den prodlení.</w:t>
      </w:r>
    </w:p>
    <w:p w14:paraId="5BFD3A5F" w14:textId="77777777" w:rsidR="005742AA" w:rsidRPr="0019460B" w:rsidRDefault="005742AA" w:rsidP="005742AA">
      <w:pPr>
        <w:spacing w:line="360" w:lineRule="auto"/>
        <w:ind w:left="360" w:right="-3"/>
        <w:jc w:val="both"/>
        <w:rPr>
          <w:color w:val="auto"/>
        </w:rPr>
      </w:pPr>
    </w:p>
    <w:p w14:paraId="1CB52AAD" w14:textId="77777777" w:rsidR="0030013D" w:rsidRPr="0019460B" w:rsidRDefault="0030013D" w:rsidP="00AD587F">
      <w:pPr>
        <w:numPr>
          <w:ilvl w:val="0"/>
          <w:numId w:val="10"/>
        </w:numPr>
        <w:tabs>
          <w:tab w:val="left" w:pos="360"/>
        </w:tabs>
        <w:spacing w:line="360" w:lineRule="auto"/>
        <w:ind w:hanging="360"/>
        <w:jc w:val="both"/>
      </w:pPr>
      <w:r w:rsidRPr="0019460B">
        <w:t>Nárok na náhradu škody smluvních stran není ustanovením této Smlouvy dotčen.</w:t>
      </w:r>
    </w:p>
    <w:p w14:paraId="6D32F25B" w14:textId="77777777" w:rsidR="00EE1EF8" w:rsidRPr="0019460B" w:rsidRDefault="00EE1EF8" w:rsidP="00845E18">
      <w:pPr>
        <w:tabs>
          <w:tab w:val="left" w:pos="1276"/>
        </w:tabs>
        <w:spacing w:line="360" w:lineRule="auto"/>
        <w:jc w:val="both"/>
      </w:pPr>
    </w:p>
    <w:p w14:paraId="56888026" w14:textId="77777777" w:rsidR="0030013D" w:rsidRPr="0019460B" w:rsidRDefault="0030013D">
      <w:pPr>
        <w:spacing w:line="360" w:lineRule="auto"/>
        <w:jc w:val="center"/>
      </w:pPr>
      <w:r w:rsidRPr="0019460B">
        <w:rPr>
          <w:b/>
        </w:rPr>
        <w:t>XI.</w:t>
      </w:r>
    </w:p>
    <w:p w14:paraId="4DA90BA5" w14:textId="77777777" w:rsidR="0030013D" w:rsidRPr="0019460B" w:rsidRDefault="0030013D">
      <w:pPr>
        <w:spacing w:line="360" w:lineRule="auto"/>
        <w:jc w:val="center"/>
        <w:rPr>
          <w:b/>
        </w:rPr>
      </w:pPr>
      <w:r w:rsidRPr="0019460B">
        <w:rPr>
          <w:b/>
        </w:rPr>
        <w:t xml:space="preserve">Odstoupení od smlouvy </w:t>
      </w:r>
    </w:p>
    <w:p w14:paraId="69308A9C" w14:textId="77777777" w:rsidR="00B62E2D" w:rsidRPr="0019460B" w:rsidRDefault="00B62E2D">
      <w:pPr>
        <w:spacing w:line="360" w:lineRule="auto"/>
        <w:jc w:val="center"/>
      </w:pPr>
    </w:p>
    <w:p w14:paraId="0642826E" w14:textId="77777777" w:rsidR="004A0E5D" w:rsidRPr="0019460B" w:rsidRDefault="0030013D" w:rsidP="009B55BA">
      <w:pPr>
        <w:numPr>
          <w:ilvl w:val="0"/>
          <w:numId w:val="13"/>
        </w:numPr>
        <w:spacing w:line="360" w:lineRule="auto"/>
        <w:ind w:left="357" w:right="-6" w:hanging="357"/>
        <w:jc w:val="both"/>
      </w:pPr>
      <w:r w:rsidRPr="0019460B">
        <w:t>Podstatné porušení Smlouvy, při kterém je druhá smluvní strana oprávněna od Smlouvy odstoupit</w:t>
      </w:r>
      <w:r w:rsidR="009B55BA" w:rsidRPr="0019460B">
        <w:t>,</w:t>
      </w:r>
      <w:r w:rsidRPr="0019460B">
        <w:t xml:space="preserve"> </w:t>
      </w:r>
      <w:r w:rsidR="009B55BA" w:rsidRPr="0019460B">
        <w:t xml:space="preserve">je vadné plnění díla dle </w:t>
      </w:r>
      <w:proofErr w:type="spellStart"/>
      <w:r w:rsidR="009B55BA" w:rsidRPr="0019460B">
        <w:t>ust</w:t>
      </w:r>
      <w:proofErr w:type="spellEnd"/>
      <w:r w:rsidR="009B55BA" w:rsidRPr="0019460B">
        <w:t xml:space="preserve">. § 2106 OZ nebo </w:t>
      </w:r>
      <w:r w:rsidRPr="0019460B">
        <w:t>vyhlášení konkursu na majetek kterékoliv ze smluvních stran.</w:t>
      </w:r>
    </w:p>
    <w:p w14:paraId="40925DD3" w14:textId="77777777" w:rsidR="00B62E2D" w:rsidRPr="0019460B" w:rsidRDefault="00B62E2D" w:rsidP="00B62E2D">
      <w:pPr>
        <w:spacing w:line="360" w:lineRule="auto"/>
        <w:ind w:left="357" w:right="-6"/>
        <w:jc w:val="both"/>
      </w:pPr>
    </w:p>
    <w:p w14:paraId="4A263368" w14:textId="77777777" w:rsidR="0073002E" w:rsidRPr="0019460B" w:rsidRDefault="0030013D" w:rsidP="002E1053">
      <w:pPr>
        <w:numPr>
          <w:ilvl w:val="0"/>
          <w:numId w:val="13"/>
        </w:numPr>
        <w:spacing w:line="360" w:lineRule="auto"/>
        <w:ind w:left="357" w:right="-6" w:hanging="357"/>
        <w:jc w:val="both"/>
      </w:pPr>
      <w:r w:rsidRPr="0019460B">
        <w:t xml:space="preserve">Zhotovitel je oprávněn bez dalšího odstoupit od této Smlouvy v případě nezaplacení konečného daňového </w:t>
      </w:r>
      <w:proofErr w:type="gramStart"/>
      <w:r w:rsidRPr="0019460B">
        <w:t>dokladu - faktury</w:t>
      </w:r>
      <w:proofErr w:type="gramEnd"/>
      <w:r w:rsidRPr="0019460B">
        <w:t xml:space="preserve"> do 60 dnů od uplynutí termínu splatnosti či porušení povinnosti objednatele poskytnout součinnost. </w:t>
      </w:r>
    </w:p>
    <w:p w14:paraId="368EE8C2" w14:textId="77777777" w:rsidR="00B62E2D" w:rsidRPr="0019460B" w:rsidRDefault="00B62E2D" w:rsidP="00B62E2D">
      <w:pPr>
        <w:spacing w:line="360" w:lineRule="auto"/>
        <w:ind w:right="-6"/>
        <w:jc w:val="both"/>
      </w:pPr>
    </w:p>
    <w:p w14:paraId="23843B5C" w14:textId="77777777" w:rsidR="0073002E" w:rsidRPr="0019460B" w:rsidRDefault="001A0ABC" w:rsidP="002E1053">
      <w:pPr>
        <w:numPr>
          <w:ilvl w:val="0"/>
          <w:numId w:val="13"/>
        </w:numPr>
        <w:spacing w:line="360" w:lineRule="auto"/>
        <w:ind w:left="357" w:right="-6" w:hanging="357"/>
        <w:jc w:val="both"/>
      </w:pPr>
      <w:r w:rsidRPr="0019460B">
        <w:t>Objednatel</w:t>
      </w:r>
      <w:r w:rsidR="0073002E" w:rsidRPr="0019460B">
        <w:t xml:space="preserve"> je oprávněn od Smlouvy odstoupit bez jakýchkoliv sankcí na jeho straně, nastane-li některá z níže uvedených skutečností:</w:t>
      </w:r>
    </w:p>
    <w:p w14:paraId="22E60CF1" w14:textId="77777777" w:rsidR="0073002E" w:rsidRPr="0019460B" w:rsidRDefault="001A0ABC" w:rsidP="002E1053">
      <w:pPr>
        <w:pStyle w:val="Odstavecseseznamem1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bookmarkStart w:id="0" w:name="_Ref412114688"/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Zhotovitel </w:t>
      </w:r>
      <w:r w:rsidR="0073002E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nesplní lhůtu plnění dle odst. </w:t>
      </w:r>
      <w:r w:rsidR="00B00DB3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II</w:t>
      </w:r>
      <w:r w:rsidR="0073002E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.1 Smlouvy,</w:t>
      </w:r>
      <w:bookmarkStart w:id="1" w:name="_Ref380048761"/>
      <w:bookmarkEnd w:id="0"/>
    </w:p>
    <w:p w14:paraId="6E8B4F31" w14:textId="77777777" w:rsidR="001A0ABC" w:rsidRPr="0019460B" w:rsidRDefault="0073002E" w:rsidP="002E1053">
      <w:pPr>
        <w:pStyle w:val="Odstavecseseznamem1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při předání </w:t>
      </w:r>
      <w:r w:rsidR="001A0ABC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díla</w:t>
      </w:r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nebudou splněny technické parametry či podmínky dle požadované </w:t>
      </w:r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lastRenderedPageBreak/>
        <w:t>technické specifikace podle Příloh</w:t>
      </w:r>
      <w:r w:rsidR="001A0ABC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y č. 1</w:t>
      </w:r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a dle platných technických norem,</w:t>
      </w:r>
      <w:bookmarkEnd w:id="1"/>
    </w:p>
    <w:p w14:paraId="7169FC3D" w14:textId="77777777" w:rsidR="0073002E" w:rsidRPr="0019460B" w:rsidRDefault="0073002E" w:rsidP="002E1053">
      <w:pPr>
        <w:pStyle w:val="Odstavecseseznamem1"/>
        <w:numPr>
          <w:ilvl w:val="0"/>
          <w:numId w:val="20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vyjdou najevo skute</w:t>
      </w:r>
      <w:r w:rsidR="001A0ABC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čnosti svědčící o tom, že Zhotovitel</w:t>
      </w:r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nebude schopen </w:t>
      </w:r>
      <w:r w:rsidR="001A0ABC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dílo</w:t>
      </w:r>
      <w:r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dodat</w:t>
      </w:r>
      <w:r w:rsidR="00E01802" w:rsidRPr="0019460B">
        <w:rPr>
          <w:rFonts w:ascii="Arial" w:eastAsia="Times New Roman" w:hAnsi="Arial" w:cs="Arial"/>
          <w:color w:val="000000"/>
          <w:kern w:val="0"/>
          <w:sz w:val="22"/>
          <w:szCs w:val="22"/>
        </w:rPr>
        <w:t>.</w:t>
      </w:r>
    </w:p>
    <w:p w14:paraId="09FEB0AA" w14:textId="77777777" w:rsidR="00B62E2D" w:rsidRPr="0019460B" w:rsidRDefault="00B62E2D" w:rsidP="00B62E2D">
      <w:pPr>
        <w:pStyle w:val="Odstavecseseznamem1"/>
        <w:spacing w:line="360" w:lineRule="auto"/>
        <w:ind w:left="714"/>
        <w:jc w:val="both"/>
        <w:rPr>
          <w:rFonts w:ascii="Arial" w:hAnsi="Arial" w:cs="Arial"/>
          <w:sz w:val="22"/>
          <w:szCs w:val="22"/>
        </w:rPr>
      </w:pPr>
    </w:p>
    <w:p w14:paraId="0ACC3105" w14:textId="77777777" w:rsidR="0073002E" w:rsidRPr="0019460B" w:rsidRDefault="0073002E" w:rsidP="002E1053">
      <w:pPr>
        <w:numPr>
          <w:ilvl w:val="0"/>
          <w:numId w:val="13"/>
        </w:numPr>
        <w:spacing w:line="360" w:lineRule="auto"/>
        <w:ind w:left="357" w:right="-6" w:hanging="357"/>
        <w:jc w:val="both"/>
        <w:rPr>
          <w:rStyle w:val="Zkladntext2"/>
          <w:rFonts w:eastAsia="Times New Roman"/>
          <w:sz w:val="22"/>
          <w:szCs w:val="22"/>
          <w:shd w:val="clear" w:color="auto" w:fill="auto"/>
          <w:lang w:bidi="ar-SA"/>
        </w:rPr>
      </w:pPr>
      <w:r w:rsidRPr="0019460B">
        <w:rPr>
          <w:rStyle w:val="Zkladntext2"/>
          <w:sz w:val="22"/>
          <w:szCs w:val="22"/>
        </w:rPr>
        <w:t>Jestliže je smlouva ukončena dohodou či odstoupením před dokončením díla, smluvní strany protokolárně provedou inventarizaci veškerých plnění, prací a dodávek provedených k datu, kdy byla smlouva ukončena. Závěrem této inventarizace smluvní strany odsouhlasí finanční hodnotu doposud provedeného plnění.</w:t>
      </w:r>
    </w:p>
    <w:p w14:paraId="56813653" w14:textId="77777777" w:rsidR="00B62E2D" w:rsidRPr="0019460B" w:rsidRDefault="00B62E2D" w:rsidP="00B62E2D">
      <w:pPr>
        <w:spacing w:line="360" w:lineRule="auto"/>
        <w:ind w:left="357" w:right="-6"/>
        <w:jc w:val="both"/>
        <w:rPr>
          <w:rStyle w:val="Zkladntext2"/>
          <w:rFonts w:eastAsia="Times New Roman"/>
          <w:sz w:val="22"/>
          <w:szCs w:val="22"/>
          <w:shd w:val="clear" w:color="auto" w:fill="auto"/>
          <w:lang w:bidi="ar-SA"/>
        </w:rPr>
      </w:pPr>
    </w:p>
    <w:p w14:paraId="360E001F" w14:textId="77777777" w:rsidR="0030013D" w:rsidRPr="0019460B" w:rsidRDefault="001A0ABC" w:rsidP="002E1053">
      <w:pPr>
        <w:numPr>
          <w:ilvl w:val="0"/>
          <w:numId w:val="13"/>
        </w:numPr>
        <w:spacing w:line="360" w:lineRule="auto"/>
        <w:ind w:left="357" w:right="-6" w:hanging="357"/>
        <w:jc w:val="both"/>
      </w:pPr>
      <w:r w:rsidRPr="0019460B">
        <w:rPr>
          <w:rStyle w:val="Zkladntext2"/>
          <w:sz w:val="22"/>
          <w:szCs w:val="22"/>
        </w:rPr>
        <w:t>Účinky odstoupení od Smlouvy nastávají dnem doručení písemného oznámení jedné Smluvní strany o odstoupení od Smlouvy druhé Smluvní straně. Strana, které bylo před odstoupením od Smlouvy poskytnuto plnění druhou stranou, toto plnění vrátí.</w:t>
      </w:r>
    </w:p>
    <w:p w14:paraId="19FB00C4" w14:textId="77777777" w:rsidR="005F31E8" w:rsidRPr="0019460B" w:rsidRDefault="005F31E8" w:rsidP="00934FB6">
      <w:pPr>
        <w:tabs>
          <w:tab w:val="right" w:pos="8505"/>
        </w:tabs>
        <w:spacing w:line="360" w:lineRule="auto"/>
      </w:pPr>
    </w:p>
    <w:p w14:paraId="4C196A19" w14:textId="77777777" w:rsidR="0030013D" w:rsidRPr="0019460B" w:rsidRDefault="0030013D">
      <w:pPr>
        <w:tabs>
          <w:tab w:val="right" w:pos="8505"/>
        </w:tabs>
        <w:spacing w:line="360" w:lineRule="auto"/>
        <w:ind w:left="284"/>
        <w:jc w:val="center"/>
      </w:pPr>
      <w:r w:rsidRPr="0019460B">
        <w:rPr>
          <w:b/>
        </w:rPr>
        <w:t>XII.</w:t>
      </w:r>
    </w:p>
    <w:p w14:paraId="060814DB" w14:textId="77777777" w:rsidR="0030013D" w:rsidRPr="0019460B" w:rsidRDefault="0030013D">
      <w:pPr>
        <w:tabs>
          <w:tab w:val="left" w:pos="2552"/>
          <w:tab w:val="right" w:pos="8505"/>
        </w:tabs>
        <w:spacing w:line="360" w:lineRule="auto"/>
        <w:ind w:left="284"/>
        <w:jc w:val="center"/>
        <w:rPr>
          <w:b/>
        </w:rPr>
      </w:pPr>
      <w:r w:rsidRPr="0019460B">
        <w:rPr>
          <w:b/>
        </w:rPr>
        <w:t>Závěrečná ustanovení</w:t>
      </w:r>
    </w:p>
    <w:p w14:paraId="7F14CBE1" w14:textId="77777777" w:rsidR="00B62E2D" w:rsidRPr="0019460B" w:rsidRDefault="00B62E2D">
      <w:pPr>
        <w:tabs>
          <w:tab w:val="left" w:pos="2552"/>
          <w:tab w:val="right" w:pos="8505"/>
        </w:tabs>
        <w:spacing w:line="360" w:lineRule="auto"/>
        <w:ind w:left="284"/>
        <w:jc w:val="center"/>
      </w:pPr>
    </w:p>
    <w:p w14:paraId="5BDE6B07" w14:textId="77777777" w:rsidR="0030013D" w:rsidRPr="0019460B" w:rsidRDefault="0030013D" w:rsidP="00AD587F">
      <w:pPr>
        <w:numPr>
          <w:ilvl w:val="0"/>
          <w:numId w:val="5"/>
        </w:numPr>
        <w:tabs>
          <w:tab w:val="left" w:pos="360"/>
        </w:tabs>
        <w:spacing w:line="360" w:lineRule="auto"/>
        <w:ind w:hanging="360"/>
        <w:jc w:val="both"/>
      </w:pPr>
      <w:r w:rsidRPr="0019460B">
        <w:t>Jakákoliv doplnění nebo změny této Smlouvy jsou možné jen písemnou dohodou smluvních stran formou dodatku ke Smlouvě.</w:t>
      </w:r>
    </w:p>
    <w:p w14:paraId="7EBCC1C8" w14:textId="77777777" w:rsidR="00934FB6" w:rsidRPr="0019460B" w:rsidRDefault="00934FB6" w:rsidP="002E1053">
      <w:pPr>
        <w:tabs>
          <w:tab w:val="left" w:pos="1276"/>
        </w:tabs>
        <w:spacing w:line="360" w:lineRule="auto"/>
        <w:jc w:val="both"/>
      </w:pPr>
    </w:p>
    <w:p w14:paraId="2A63187C" w14:textId="77777777" w:rsidR="0030013D" w:rsidRPr="0019460B" w:rsidRDefault="0030013D" w:rsidP="00AD587F">
      <w:pPr>
        <w:numPr>
          <w:ilvl w:val="0"/>
          <w:numId w:val="5"/>
        </w:numPr>
        <w:spacing w:line="360" w:lineRule="auto"/>
        <w:ind w:hanging="360"/>
        <w:jc w:val="both"/>
      </w:pPr>
      <w:r w:rsidRPr="0019460B">
        <w:t>V náležitostech, které nejsou touto Smlouvou jmenovitě řešeny, platí pro vztahy smluvních stran OZ a související předpisy ve znění platném v den nabytí platnosti této Smlouvy.</w:t>
      </w:r>
    </w:p>
    <w:p w14:paraId="36AF0638" w14:textId="77777777" w:rsidR="0030013D" w:rsidRPr="0019460B" w:rsidRDefault="0030013D">
      <w:pPr>
        <w:tabs>
          <w:tab w:val="left" w:pos="1276"/>
        </w:tabs>
        <w:spacing w:line="360" w:lineRule="auto"/>
        <w:ind w:left="360"/>
        <w:jc w:val="both"/>
      </w:pPr>
    </w:p>
    <w:p w14:paraId="738E5C85" w14:textId="77777777" w:rsidR="0030013D" w:rsidRPr="0019460B" w:rsidRDefault="0030013D" w:rsidP="00AD587F">
      <w:pPr>
        <w:numPr>
          <w:ilvl w:val="0"/>
          <w:numId w:val="5"/>
        </w:numPr>
        <w:tabs>
          <w:tab w:val="left" w:pos="360"/>
        </w:tabs>
        <w:spacing w:line="360" w:lineRule="auto"/>
        <w:ind w:hanging="360"/>
        <w:jc w:val="both"/>
      </w:pPr>
      <w:r w:rsidRPr="0019460B">
        <w:t>Dohody smluvních stran o podmínkách provádění díla jsou pro obě smluvní strany závazné pouze tehdy, jsou-li uvedeny v této Smlouvě nebo jejich písemných dodatcích podepsaných oběma stranami.</w:t>
      </w:r>
    </w:p>
    <w:p w14:paraId="378053C7" w14:textId="77777777" w:rsidR="0030013D" w:rsidRPr="0019460B" w:rsidRDefault="0030013D">
      <w:pPr>
        <w:tabs>
          <w:tab w:val="left" w:pos="1276"/>
        </w:tabs>
        <w:spacing w:line="360" w:lineRule="auto"/>
        <w:ind w:left="360"/>
        <w:jc w:val="both"/>
      </w:pPr>
    </w:p>
    <w:p w14:paraId="511ABDB4" w14:textId="77777777" w:rsidR="0030013D" w:rsidRPr="0019460B" w:rsidRDefault="0030013D">
      <w:pPr>
        <w:numPr>
          <w:ilvl w:val="0"/>
          <w:numId w:val="5"/>
        </w:numPr>
        <w:spacing w:line="360" w:lineRule="auto"/>
        <w:ind w:hanging="360"/>
        <w:jc w:val="both"/>
      </w:pPr>
      <w:r w:rsidRPr="0019460B">
        <w:t>Pokud se jedno nebo více ustanovení této Smlouvy stane neplatným nebo neúčinným, ostatní její ustanovení zůstanou v účinnosti, jestliže tato ostatní ustanovení lze, s ohledem na jejich podstatu, obsah a následky, na jejichž základě byla ujednána, oddělit od neplatných nebo neúčinných ustanovení. Smluvní strany se zavazují, že v takovém případě nahradí takové ustanovení platným a účinným ustanovením, které pokud možno odpovídá smyslu a účelu nahrazovaného ustanovení.</w:t>
      </w:r>
    </w:p>
    <w:p w14:paraId="09EC7604" w14:textId="77777777" w:rsidR="003166EA" w:rsidRPr="0019460B" w:rsidRDefault="003166EA" w:rsidP="00EF21DE">
      <w:pPr>
        <w:spacing w:line="360" w:lineRule="auto"/>
        <w:jc w:val="both"/>
      </w:pPr>
    </w:p>
    <w:p w14:paraId="4F781FD7" w14:textId="77777777" w:rsidR="0030013D" w:rsidRPr="0019460B" w:rsidRDefault="0030013D">
      <w:pPr>
        <w:numPr>
          <w:ilvl w:val="0"/>
          <w:numId w:val="5"/>
        </w:numPr>
        <w:spacing w:line="360" w:lineRule="auto"/>
        <w:ind w:hanging="360"/>
        <w:jc w:val="both"/>
      </w:pPr>
      <w:r w:rsidRPr="0019460B">
        <w:t>Smluvní strany mají povinnost zachovávat mlčenlivost o všech skutečnostech, o nichž se dozvěděli při jednání v souvislosti s touto Smlouvou. Tato povinnost trvá i po zániku smluvního vztahu.</w:t>
      </w:r>
    </w:p>
    <w:p w14:paraId="4E6A5146" w14:textId="77777777" w:rsidR="003166EA" w:rsidRPr="0019460B" w:rsidRDefault="003166EA" w:rsidP="00EF21DE">
      <w:pPr>
        <w:spacing w:line="360" w:lineRule="auto"/>
        <w:jc w:val="both"/>
      </w:pPr>
    </w:p>
    <w:p w14:paraId="5FBCBFEC" w14:textId="5613DF34" w:rsidR="0030013D" w:rsidRPr="0019460B" w:rsidRDefault="0030013D" w:rsidP="00AD587F">
      <w:pPr>
        <w:numPr>
          <w:ilvl w:val="0"/>
          <w:numId w:val="5"/>
        </w:numPr>
        <w:tabs>
          <w:tab w:val="left" w:pos="360"/>
        </w:tabs>
        <w:spacing w:line="360" w:lineRule="auto"/>
        <w:ind w:hanging="360"/>
        <w:jc w:val="both"/>
      </w:pPr>
      <w:r w:rsidRPr="0019460B">
        <w:lastRenderedPageBreak/>
        <w:t>Nedílnou součástí této Smlouvy jsou její přílohy uvedené níže, s tím že smluvní strany výslovně prohlašují, že se s nimi podrobně a odborně seznámily.</w:t>
      </w:r>
    </w:p>
    <w:p w14:paraId="2A789A65" w14:textId="77777777" w:rsidR="003166EA" w:rsidRPr="0019460B" w:rsidRDefault="003166EA">
      <w:pPr>
        <w:tabs>
          <w:tab w:val="left" w:pos="1276"/>
        </w:tabs>
        <w:spacing w:line="360" w:lineRule="auto"/>
        <w:ind w:left="360"/>
        <w:jc w:val="both"/>
      </w:pPr>
    </w:p>
    <w:p w14:paraId="6FC7CD2F" w14:textId="77777777" w:rsidR="0030013D" w:rsidRPr="0019460B" w:rsidRDefault="00A374E3" w:rsidP="00AD587F">
      <w:pPr>
        <w:numPr>
          <w:ilvl w:val="0"/>
          <w:numId w:val="5"/>
        </w:numPr>
        <w:tabs>
          <w:tab w:val="left" w:pos="360"/>
        </w:tabs>
        <w:spacing w:line="360" w:lineRule="auto"/>
        <w:ind w:hanging="360"/>
        <w:jc w:val="both"/>
      </w:pPr>
      <w:r w:rsidRPr="0019460B">
        <w:t>Smlouva se vystavuje ve 2</w:t>
      </w:r>
      <w:r w:rsidR="0030013D" w:rsidRPr="0019460B">
        <w:t xml:space="preserve"> stejnopisech, každá smluvní strana obdrží po </w:t>
      </w:r>
      <w:r w:rsidRPr="0019460B">
        <w:t>jednom</w:t>
      </w:r>
      <w:r w:rsidR="0030013D" w:rsidRPr="0019460B">
        <w:t xml:space="preserve"> vyhotove</w:t>
      </w:r>
      <w:r w:rsidRPr="0019460B">
        <w:t>ní</w:t>
      </w:r>
      <w:r w:rsidR="0030013D" w:rsidRPr="0019460B">
        <w:t>.</w:t>
      </w:r>
    </w:p>
    <w:p w14:paraId="5F1782A0" w14:textId="77777777" w:rsidR="003166EA" w:rsidRPr="0019460B" w:rsidRDefault="003166EA" w:rsidP="00EF21DE">
      <w:pPr>
        <w:tabs>
          <w:tab w:val="left" w:pos="1276"/>
        </w:tabs>
        <w:spacing w:line="360" w:lineRule="auto"/>
        <w:jc w:val="both"/>
      </w:pPr>
    </w:p>
    <w:p w14:paraId="23FB2C63" w14:textId="77777777" w:rsidR="0030013D" w:rsidRPr="0019460B" w:rsidRDefault="0030013D" w:rsidP="00AD587F">
      <w:pPr>
        <w:numPr>
          <w:ilvl w:val="0"/>
          <w:numId w:val="5"/>
        </w:numPr>
        <w:tabs>
          <w:tab w:val="left" w:pos="360"/>
        </w:tabs>
        <w:spacing w:line="360" w:lineRule="auto"/>
        <w:ind w:hanging="360"/>
        <w:jc w:val="both"/>
      </w:pPr>
      <w:r w:rsidRPr="0019460B">
        <w:t>Smlouva nabývá platnosti i účinnosti dnem podpisu oprávněnými zástupci smluvních stran.</w:t>
      </w:r>
    </w:p>
    <w:p w14:paraId="75E299E5" w14:textId="77777777" w:rsidR="00934FB6" w:rsidRPr="0019460B" w:rsidRDefault="00934FB6" w:rsidP="00955416">
      <w:pPr>
        <w:tabs>
          <w:tab w:val="left" w:pos="1276"/>
        </w:tabs>
        <w:spacing w:line="360" w:lineRule="auto"/>
        <w:jc w:val="both"/>
      </w:pPr>
    </w:p>
    <w:p w14:paraId="1136CE6B" w14:textId="77777777" w:rsidR="0030013D" w:rsidRPr="0019460B" w:rsidRDefault="0030013D" w:rsidP="00AD587F">
      <w:pPr>
        <w:numPr>
          <w:ilvl w:val="0"/>
          <w:numId w:val="5"/>
        </w:numPr>
        <w:tabs>
          <w:tab w:val="left" w:pos="360"/>
          <w:tab w:val="left" w:pos="2552"/>
          <w:tab w:val="right" w:pos="8505"/>
        </w:tabs>
        <w:spacing w:line="360" w:lineRule="auto"/>
        <w:ind w:hanging="360"/>
        <w:jc w:val="both"/>
      </w:pPr>
      <w:r w:rsidRPr="0019460B">
        <w:t>Smluvní strany se seznámily s obsahem této smlouvy, prohlašují, že jí rozumí a na důkaz své svobodné vůle ji stvrzují svými podpisy.</w:t>
      </w:r>
    </w:p>
    <w:p w14:paraId="1621DE2D" w14:textId="77777777" w:rsidR="006E6FA4" w:rsidRPr="0019460B" w:rsidRDefault="006E6FA4" w:rsidP="005040AB">
      <w:pPr>
        <w:pStyle w:val="Odstavecseseznamem"/>
        <w:rPr>
          <w:rFonts w:ascii="Arial" w:hAnsi="Arial" w:cs="Arial"/>
        </w:rPr>
      </w:pPr>
    </w:p>
    <w:p w14:paraId="68618608" w14:textId="2F3CEFD8" w:rsidR="005040AB" w:rsidRPr="0019460B" w:rsidRDefault="005040AB" w:rsidP="00AD587F">
      <w:pPr>
        <w:numPr>
          <w:ilvl w:val="0"/>
          <w:numId w:val="5"/>
        </w:numPr>
        <w:tabs>
          <w:tab w:val="left" w:pos="360"/>
          <w:tab w:val="left" w:pos="2552"/>
          <w:tab w:val="right" w:pos="8505"/>
        </w:tabs>
        <w:spacing w:line="360" w:lineRule="auto"/>
        <w:ind w:hanging="360"/>
        <w:jc w:val="both"/>
      </w:pPr>
      <w:r w:rsidRPr="0019460B">
        <w:t>Žádná ze smluvních stran není oprávněna započíst na pohledávku podle této smlouvy jakoukoliv svou pohledávku. Žádná ze smluvních stran není oprávněna bez souhlasu druhé smluvní strany postoupit žádné právo a/nebo povinnost podle této smlouvy na třetí osobu, ani postoupit tuto smlouvu jako celek.</w:t>
      </w:r>
    </w:p>
    <w:p w14:paraId="005FCCBB" w14:textId="77777777" w:rsidR="0030013D" w:rsidRPr="0019460B" w:rsidRDefault="0030013D">
      <w:pPr>
        <w:tabs>
          <w:tab w:val="left" w:pos="2552"/>
          <w:tab w:val="right" w:pos="8505"/>
        </w:tabs>
        <w:spacing w:line="360" w:lineRule="auto"/>
        <w:ind w:left="284"/>
        <w:jc w:val="both"/>
      </w:pPr>
    </w:p>
    <w:p w14:paraId="763DE404" w14:textId="77777777" w:rsidR="00390C2F" w:rsidRPr="0019460B" w:rsidRDefault="00834917">
      <w:pPr>
        <w:tabs>
          <w:tab w:val="left" w:pos="2552"/>
          <w:tab w:val="right" w:pos="8505"/>
        </w:tabs>
        <w:spacing w:line="360" w:lineRule="auto"/>
        <w:ind w:left="284"/>
        <w:jc w:val="both"/>
      </w:pPr>
      <w:r w:rsidRPr="0019460B">
        <w:t>Přílohy:</w:t>
      </w:r>
    </w:p>
    <w:p w14:paraId="3F61759A" w14:textId="157EFB65" w:rsidR="00834917" w:rsidRPr="0019460B" w:rsidRDefault="00834917">
      <w:pPr>
        <w:tabs>
          <w:tab w:val="left" w:pos="2552"/>
          <w:tab w:val="right" w:pos="8505"/>
        </w:tabs>
        <w:spacing w:line="360" w:lineRule="auto"/>
        <w:ind w:left="284"/>
        <w:jc w:val="both"/>
      </w:pPr>
      <w:r w:rsidRPr="0019460B">
        <w:t>Příloha č. 1</w:t>
      </w:r>
      <w:r w:rsidR="00891CF3" w:rsidRPr="0019460B">
        <w:t xml:space="preserve"> - Nabídka Zhotovitele ze dne </w:t>
      </w:r>
      <w:r w:rsidR="000F0276">
        <w:t>1</w:t>
      </w:r>
      <w:r w:rsidR="009F7E61">
        <w:t>5</w:t>
      </w:r>
      <w:r w:rsidR="000F0276">
        <w:t>.</w:t>
      </w:r>
      <w:r w:rsidR="00E052F5">
        <w:t xml:space="preserve"> </w:t>
      </w:r>
      <w:r w:rsidR="009F7E61">
        <w:t>6</w:t>
      </w:r>
      <w:r w:rsidR="000F0276">
        <w:t>.</w:t>
      </w:r>
      <w:r w:rsidR="00E052F5">
        <w:t xml:space="preserve"> </w:t>
      </w:r>
      <w:r w:rsidR="000F0276">
        <w:t>202</w:t>
      </w:r>
      <w:r w:rsidR="00E052F5">
        <w:t>2</w:t>
      </w:r>
    </w:p>
    <w:p w14:paraId="161F111B" w14:textId="77777777" w:rsidR="00834917" w:rsidRPr="0019460B" w:rsidRDefault="00834917" w:rsidP="00834917">
      <w:pPr>
        <w:tabs>
          <w:tab w:val="left" w:pos="2552"/>
          <w:tab w:val="right" w:pos="8505"/>
        </w:tabs>
        <w:spacing w:line="360" w:lineRule="auto"/>
        <w:jc w:val="both"/>
      </w:pPr>
    </w:p>
    <w:p w14:paraId="4219DA1D" w14:textId="77777777" w:rsidR="00311946" w:rsidRPr="0019460B" w:rsidRDefault="00311946" w:rsidP="00891CF3">
      <w:pPr>
        <w:tabs>
          <w:tab w:val="left" w:pos="2552"/>
          <w:tab w:val="right" w:pos="8505"/>
        </w:tabs>
        <w:spacing w:line="360" w:lineRule="auto"/>
        <w:jc w:val="both"/>
      </w:pPr>
    </w:p>
    <w:p w14:paraId="2A1FA037" w14:textId="77777777" w:rsidR="005742AA" w:rsidRPr="0019460B" w:rsidRDefault="005742AA">
      <w:pPr>
        <w:tabs>
          <w:tab w:val="left" w:pos="2552"/>
          <w:tab w:val="right" w:pos="8505"/>
        </w:tabs>
        <w:spacing w:line="360" w:lineRule="auto"/>
        <w:ind w:left="284"/>
        <w:jc w:val="both"/>
      </w:pPr>
    </w:p>
    <w:p w14:paraId="1A5237D2" w14:textId="573ED837" w:rsidR="0030013D" w:rsidRPr="0019460B" w:rsidRDefault="00891CF3">
      <w:pPr>
        <w:tabs>
          <w:tab w:val="left" w:pos="2410"/>
        </w:tabs>
        <w:spacing w:line="360" w:lineRule="auto"/>
      </w:pPr>
      <w:r w:rsidRPr="0019460B">
        <w:t>V</w:t>
      </w:r>
      <w:r w:rsidR="000F0276">
        <w:t xml:space="preserve"> Uherském Hradišti </w:t>
      </w:r>
      <w:r w:rsidR="0030013D" w:rsidRPr="0019460B">
        <w:t>dne</w:t>
      </w:r>
      <w:r w:rsidR="00311946" w:rsidRPr="0019460B">
        <w:t>:</w:t>
      </w:r>
      <w:r w:rsidR="004F5D2A">
        <w:t xml:space="preserve"> 25.7.2022</w:t>
      </w:r>
      <w:r w:rsidR="0030013D" w:rsidRPr="0019460B">
        <w:tab/>
      </w:r>
      <w:r w:rsidR="0030013D" w:rsidRPr="0019460B">
        <w:tab/>
        <w:t xml:space="preserve"> V Popůvkách dne</w:t>
      </w:r>
      <w:r w:rsidR="00311946" w:rsidRPr="0019460B">
        <w:t>:</w:t>
      </w:r>
      <w:r w:rsidR="004F5D2A">
        <w:t xml:space="preserve"> 21.7.2022</w:t>
      </w:r>
    </w:p>
    <w:p w14:paraId="4225C190" w14:textId="3D7F81F0" w:rsidR="00311946" w:rsidRPr="0019460B" w:rsidRDefault="00311946">
      <w:pPr>
        <w:tabs>
          <w:tab w:val="left" w:pos="2410"/>
        </w:tabs>
        <w:spacing w:line="360" w:lineRule="auto"/>
      </w:pPr>
    </w:p>
    <w:p w14:paraId="5FA898BF" w14:textId="77777777" w:rsidR="00311946" w:rsidRPr="0019460B" w:rsidRDefault="00311946">
      <w:pPr>
        <w:tabs>
          <w:tab w:val="left" w:pos="2410"/>
        </w:tabs>
        <w:spacing w:line="360" w:lineRule="auto"/>
      </w:pPr>
    </w:p>
    <w:p w14:paraId="5F3444F6" w14:textId="77777777" w:rsidR="0030013D" w:rsidRPr="0019460B" w:rsidRDefault="0030013D">
      <w:pPr>
        <w:tabs>
          <w:tab w:val="left" w:pos="5387"/>
          <w:tab w:val="right" w:pos="8505"/>
        </w:tabs>
        <w:spacing w:line="360" w:lineRule="auto"/>
        <w:ind w:left="284"/>
        <w:jc w:val="both"/>
      </w:pPr>
    </w:p>
    <w:p w14:paraId="73466AC1" w14:textId="77777777" w:rsidR="0030013D" w:rsidRPr="0019460B" w:rsidRDefault="0030013D">
      <w:pPr>
        <w:tabs>
          <w:tab w:val="left" w:pos="5387"/>
          <w:tab w:val="right" w:pos="8505"/>
        </w:tabs>
        <w:spacing w:line="360" w:lineRule="auto"/>
        <w:ind w:left="284"/>
        <w:jc w:val="both"/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3"/>
        <w:gridCol w:w="4174"/>
      </w:tblGrid>
      <w:tr w:rsidR="0030013D" w:rsidRPr="0019460B" w14:paraId="0FEF6EE9" w14:textId="77777777" w:rsidTr="00311946">
        <w:trPr>
          <w:trHeight w:val="80"/>
        </w:trPr>
        <w:tc>
          <w:tcPr>
            <w:tcW w:w="0" w:type="auto"/>
            <w:tcMar>
              <w:left w:w="70" w:type="dxa"/>
              <w:right w:w="70" w:type="dxa"/>
            </w:tcMar>
          </w:tcPr>
          <w:p w14:paraId="6F7A62B3" w14:textId="77777777" w:rsidR="0030013D" w:rsidRPr="0019460B" w:rsidRDefault="0030013D">
            <w:pPr>
              <w:spacing w:line="360" w:lineRule="auto"/>
            </w:pPr>
          </w:p>
          <w:p w14:paraId="45295F25" w14:textId="77777777" w:rsidR="0030013D" w:rsidRPr="0019460B" w:rsidRDefault="0030013D">
            <w:pPr>
              <w:spacing w:line="360" w:lineRule="auto"/>
            </w:pPr>
          </w:p>
          <w:p w14:paraId="5F33DA7E" w14:textId="77777777" w:rsidR="0030013D" w:rsidRPr="0019460B" w:rsidRDefault="0030013D">
            <w:pPr>
              <w:spacing w:line="360" w:lineRule="auto"/>
            </w:pPr>
            <w:r w:rsidRPr="0019460B">
              <w:t xml:space="preserve">…………………………………………..                                           </w:t>
            </w:r>
          </w:p>
          <w:p w14:paraId="6351FB9F" w14:textId="77777777" w:rsidR="0030013D" w:rsidRPr="0019460B" w:rsidRDefault="00343468" w:rsidP="002E1053">
            <w:pPr>
              <w:spacing w:line="360" w:lineRule="auto"/>
              <w:jc w:val="center"/>
            </w:pPr>
            <w:r w:rsidRPr="0019460B">
              <w:t>za objednatele</w:t>
            </w:r>
          </w:p>
          <w:p w14:paraId="5B2EF986" w14:textId="3E3C9146" w:rsidR="008A5EC7" w:rsidRPr="0019460B" w:rsidRDefault="008A5EC7" w:rsidP="00902FB1">
            <w:pPr>
              <w:spacing w:line="360" w:lineRule="auto"/>
              <w:jc w:val="center"/>
            </w:pPr>
          </w:p>
        </w:tc>
        <w:tc>
          <w:tcPr>
            <w:tcW w:w="0" w:type="auto"/>
            <w:tcMar>
              <w:left w:w="70" w:type="dxa"/>
              <w:right w:w="70" w:type="dxa"/>
            </w:tcMar>
          </w:tcPr>
          <w:p w14:paraId="42D069AF" w14:textId="50733797" w:rsidR="008A5EC7" w:rsidRPr="0019460B" w:rsidRDefault="008A5EC7">
            <w:pPr>
              <w:spacing w:line="360" w:lineRule="auto"/>
            </w:pPr>
          </w:p>
          <w:p w14:paraId="6F286D9A" w14:textId="77777777" w:rsidR="008A5EC7" w:rsidRPr="0019460B" w:rsidRDefault="008A5EC7">
            <w:pPr>
              <w:spacing w:line="360" w:lineRule="auto"/>
            </w:pPr>
          </w:p>
          <w:p w14:paraId="3E6EC8E0" w14:textId="3063296A" w:rsidR="0030013D" w:rsidRPr="0019460B" w:rsidRDefault="0030013D">
            <w:pPr>
              <w:spacing w:line="360" w:lineRule="auto"/>
            </w:pPr>
            <w:r w:rsidRPr="0019460B">
              <w:t xml:space="preserve"> </w:t>
            </w:r>
            <w:r w:rsidR="00311946" w:rsidRPr="0019460B">
              <w:t xml:space="preserve">        </w:t>
            </w:r>
            <w:r w:rsidR="008A5EC7" w:rsidRPr="0019460B">
              <w:t>……..</w:t>
            </w:r>
            <w:r w:rsidRPr="0019460B">
              <w:t xml:space="preserve"> </w:t>
            </w:r>
            <w:r w:rsidR="008A5EC7" w:rsidRPr="0019460B">
              <w:t>……</w:t>
            </w:r>
            <w:r w:rsidRPr="0019460B">
              <w:t>……………………………</w:t>
            </w:r>
          </w:p>
          <w:p w14:paraId="3B1D1ADB" w14:textId="513F7A49" w:rsidR="0030013D" w:rsidRPr="0019460B" w:rsidRDefault="0030013D">
            <w:pPr>
              <w:spacing w:line="360" w:lineRule="auto"/>
            </w:pPr>
            <w:r w:rsidRPr="0019460B">
              <w:t xml:space="preserve">                    </w:t>
            </w:r>
            <w:r w:rsidR="00311946" w:rsidRPr="0019460B">
              <w:t xml:space="preserve">         </w:t>
            </w:r>
            <w:r w:rsidRPr="0019460B">
              <w:t>za zhotovitele</w:t>
            </w:r>
          </w:p>
          <w:p w14:paraId="669C2976" w14:textId="70CB8C81" w:rsidR="0030013D" w:rsidRPr="0019460B" w:rsidRDefault="0030013D" w:rsidP="000F0276">
            <w:pPr>
              <w:spacing w:line="360" w:lineRule="auto"/>
            </w:pPr>
            <w:r w:rsidRPr="0019460B">
              <w:t xml:space="preserve">   </w:t>
            </w:r>
            <w:r w:rsidR="00565A5A" w:rsidRPr="0019460B">
              <w:t xml:space="preserve">           </w:t>
            </w:r>
            <w:r w:rsidR="00E052F5">
              <w:t xml:space="preserve">Ing. </w:t>
            </w:r>
            <w:r w:rsidR="006E6FA4">
              <w:t>Jitka Břehovská</w:t>
            </w:r>
            <w:r w:rsidR="00902FB1">
              <w:t>, jednat</w:t>
            </w:r>
            <w:r w:rsidR="003B29E4">
              <w:t>e</w:t>
            </w:r>
            <w:r w:rsidR="00902FB1">
              <w:t>l</w:t>
            </w:r>
            <w:r w:rsidR="006E6FA4">
              <w:t>ka</w:t>
            </w:r>
          </w:p>
        </w:tc>
      </w:tr>
      <w:tr w:rsidR="0030013D" w:rsidRPr="0019460B" w14:paraId="5083CB74" w14:textId="77777777" w:rsidTr="00311946">
        <w:tc>
          <w:tcPr>
            <w:tcW w:w="0" w:type="auto"/>
            <w:tcMar>
              <w:left w:w="70" w:type="dxa"/>
              <w:right w:w="70" w:type="dxa"/>
            </w:tcMar>
          </w:tcPr>
          <w:p w14:paraId="6F7E885B" w14:textId="77777777" w:rsidR="005836F9" w:rsidRPr="0019460B" w:rsidRDefault="005836F9" w:rsidP="002E1053">
            <w:pPr>
              <w:spacing w:line="360" w:lineRule="auto"/>
              <w:jc w:val="center"/>
            </w:pPr>
          </w:p>
        </w:tc>
        <w:tc>
          <w:tcPr>
            <w:tcW w:w="0" w:type="auto"/>
            <w:tcMar>
              <w:left w:w="70" w:type="dxa"/>
              <w:right w:w="70" w:type="dxa"/>
            </w:tcMar>
          </w:tcPr>
          <w:p w14:paraId="6441EF3C" w14:textId="77777777" w:rsidR="0030013D" w:rsidRPr="0019460B" w:rsidRDefault="0030013D">
            <w:pPr>
              <w:spacing w:line="360" w:lineRule="auto"/>
            </w:pPr>
          </w:p>
        </w:tc>
      </w:tr>
    </w:tbl>
    <w:p w14:paraId="5924C4D1" w14:textId="52BF69C3" w:rsidR="00CE7A29" w:rsidRDefault="009239F7" w:rsidP="000F027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29FA497" w14:textId="77777777" w:rsidR="00E052F5" w:rsidRDefault="00E052F5">
      <w:pPr>
        <w:spacing w:line="240" w:lineRule="auto"/>
        <w:rPr>
          <w:rFonts w:ascii="Times New Roman" w:hAnsi="Times New Roman" w:cs="Times New Roman"/>
          <w:sz w:val="24"/>
        </w:rPr>
      </w:pPr>
    </w:p>
    <w:p w14:paraId="74923D63" w14:textId="77777777" w:rsidR="00E052F5" w:rsidRDefault="00E052F5">
      <w:pPr>
        <w:spacing w:line="240" w:lineRule="auto"/>
        <w:rPr>
          <w:rFonts w:ascii="Times New Roman" w:hAnsi="Times New Roman" w:cs="Times New Roman"/>
          <w:sz w:val="24"/>
        </w:rPr>
      </w:pPr>
    </w:p>
    <w:p w14:paraId="1719A302" w14:textId="77777777" w:rsidR="00E052F5" w:rsidRDefault="00E052F5">
      <w:pPr>
        <w:spacing w:line="240" w:lineRule="auto"/>
        <w:rPr>
          <w:rFonts w:ascii="Times New Roman" w:hAnsi="Times New Roman" w:cs="Times New Roman"/>
          <w:sz w:val="24"/>
        </w:rPr>
      </w:pPr>
    </w:p>
    <w:p w14:paraId="0C705E9B" w14:textId="77777777" w:rsidR="00E052F5" w:rsidRDefault="00E052F5">
      <w:pPr>
        <w:spacing w:line="240" w:lineRule="auto"/>
        <w:rPr>
          <w:rFonts w:ascii="Times New Roman" w:hAnsi="Times New Roman" w:cs="Times New Roman"/>
          <w:sz w:val="24"/>
        </w:rPr>
      </w:pPr>
    </w:p>
    <w:p w14:paraId="6AFC7412" w14:textId="77777777" w:rsidR="008E2548" w:rsidRDefault="008E2548">
      <w:pPr>
        <w:spacing w:line="240" w:lineRule="auto"/>
        <w:rPr>
          <w:rFonts w:ascii="Times New Roman" w:hAnsi="Times New Roman" w:cs="Times New Roman"/>
          <w:sz w:val="24"/>
        </w:rPr>
        <w:sectPr w:rsidR="008E2548" w:rsidSect="00E42C81">
          <w:footerReference w:type="default" r:id="rId8"/>
          <w:pgSz w:w="11906" w:h="16838"/>
          <w:pgMar w:top="1134" w:right="1418" w:bottom="1134" w:left="1418" w:header="708" w:footer="708" w:gutter="0"/>
          <w:cols w:space="708"/>
        </w:sectPr>
      </w:pPr>
    </w:p>
    <w:p w14:paraId="40A0E2E4" w14:textId="77777777" w:rsidR="006E6FA4" w:rsidRDefault="006E6FA4">
      <w:pPr>
        <w:spacing w:line="240" w:lineRule="auto"/>
        <w:rPr>
          <w:rFonts w:ascii="Times New Roman" w:hAnsi="Times New Roman" w:cs="Times New Roman"/>
          <w:sz w:val="24"/>
        </w:rPr>
      </w:pPr>
    </w:p>
    <w:p w14:paraId="14494C96" w14:textId="40DD4FBE" w:rsidR="00CE7A29" w:rsidRPr="00E052F5" w:rsidRDefault="00E052F5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052F5">
        <w:rPr>
          <w:u w:val="single"/>
        </w:rPr>
        <w:t>Příloha č.:</w:t>
      </w:r>
      <w:r w:rsidR="009F7E61">
        <w:rPr>
          <w:u w:val="single"/>
        </w:rPr>
        <w:t xml:space="preserve"> </w:t>
      </w:r>
      <w:r w:rsidRPr="00E052F5">
        <w:rPr>
          <w:u w:val="single"/>
        </w:rPr>
        <w:t>1</w:t>
      </w:r>
    </w:p>
    <w:p w14:paraId="2E06404B" w14:textId="77777777" w:rsidR="00CE7A29" w:rsidRDefault="00CE7A29" w:rsidP="000F0276">
      <w:pPr>
        <w:jc w:val="both"/>
      </w:pPr>
    </w:p>
    <w:p w14:paraId="2D6CBF17" w14:textId="77777777" w:rsidR="008E2548" w:rsidRDefault="008E2548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1B6CD6B3" w14:textId="71BBDE1B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  <w:r w:rsidRPr="00CE7A29"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0" allowOverlap="1" wp14:anchorId="7BB4EB0B" wp14:editId="00EA2803">
            <wp:simplePos x="0" y="0"/>
            <wp:positionH relativeFrom="page">
              <wp:posOffset>-3562</wp:posOffset>
            </wp:positionH>
            <wp:positionV relativeFrom="page">
              <wp:posOffset>-304</wp:posOffset>
            </wp:positionV>
            <wp:extent cx="7560310" cy="73025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30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755164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page1"/>
      <w:bookmarkEnd w:id="2"/>
    </w:p>
    <w:p w14:paraId="64C0444A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3F08B85A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C953CFF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451D67C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29E1057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4E5A369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8BAC9C4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50DB16C7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0005C170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77DAA3CD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9CADF92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6EF9B44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01242E2A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640BA60C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DEDFB52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DCF3961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31D907BE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6E0AE521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33050C6A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63BA07DC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72CC7C74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9CF5FCF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39B50CF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877C90D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3668C5E0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6C7BE728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685FDFFE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120F3DB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837F792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06215BCF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8CBB76A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A484595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51A24A6E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5A0E4DFA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71D25EDC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E8E2578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E4036B3" w14:textId="77777777" w:rsidR="00CE7A29" w:rsidRPr="00CE7A29" w:rsidRDefault="00CE7A29" w:rsidP="00CE7A29">
      <w:pPr>
        <w:spacing w:line="362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07F3D28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E7A29">
        <w:rPr>
          <w:rFonts w:eastAsia="Arial"/>
          <w:color w:val="F9B000"/>
          <w:sz w:val="54"/>
          <w:szCs w:val="54"/>
        </w:rPr>
        <w:t>OBCHODNĚ - TECHNICKÁ</w:t>
      </w:r>
      <w:proofErr w:type="gramEnd"/>
      <w:r w:rsidRPr="00CE7A29">
        <w:rPr>
          <w:rFonts w:eastAsia="Arial"/>
          <w:color w:val="F9B000"/>
          <w:sz w:val="54"/>
          <w:szCs w:val="54"/>
        </w:rPr>
        <w:t xml:space="preserve"> NABÍDKA</w:t>
      </w:r>
    </w:p>
    <w:p w14:paraId="4C59EFFD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</w:rPr>
        <w:sectPr w:rsidR="00CE7A29" w:rsidRPr="00CE7A29">
          <w:footerReference w:type="default" r:id="rId10"/>
          <w:pgSz w:w="11900" w:h="16838"/>
          <w:pgMar w:top="1440" w:right="966" w:bottom="0" w:left="960" w:header="0" w:footer="0" w:gutter="0"/>
          <w:cols w:space="708" w:equalWidth="0">
            <w:col w:w="9980"/>
          </w:cols>
        </w:sectPr>
      </w:pPr>
    </w:p>
    <w:p w14:paraId="31588930" w14:textId="77777777" w:rsidR="00CE7A29" w:rsidRPr="00CE7A29" w:rsidRDefault="00CE7A29" w:rsidP="00CE7A29">
      <w:pPr>
        <w:spacing w:line="240" w:lineRule="auto"/>
        <w:jc w:val="center"/>
        <w:rPr>
          <w:rFonts w:eastAsia="Arial"/>
          <w:color w:val="F9B000"/>
          <w:sz w:val="40"/>
          <w:szCs w:val="40"/>
        </w:rPr>
      </w:pPr>
      <w:r w:rsidRPr="00CE7A29">
        <w:rPr>
          <w:rFonts w:eastAsia="Arial"/>
          <w:color w:val="F9B000"/>
          <w:sz w:val="40"/>
          <w:szCs w:val="40"/>
        </w:rPr>
        <w:t>pro</w:t>
      </w:r>
    </w:p>
    <w:p w14:paraId="2C93CCD5" w14:textId="759B0F6A" w:rsidR="00CE7A29" w:rsidRPr="00CE7A29" w:rsidRDefault="00395991" w:rsidP="00CE7A29">
      <w:pPr>
        <w:spacing w:line="240" w:lineRule="auto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eastAsia="Arial"/>
          <w:b/>
          <w:bCs/>
          <w:color w:val="F9B000"/>
          <w:sz w:val="52"/>
          <w:szCs w:val="52"/>
        </w:rPr>
        <w:t>Město Uherské Hradiště</w:t>
      </w:r>
    </w:p>
    <w:p w14:paraId="3D25CB6A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6DF978A6" w14:textId="77777777" w:rsidR="00CE7A29" w:rsidRPr="00CE7A29" w:rsidRDefault="00CE7A29" w:rsidP="00CE7A29">
      <w:pPr>
        <w:spacing w:line="36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16965BAA" w14:textId="77777777" w:rsidR="00CE7A29" w:rsidRPr="00CE7A29" w:rsidRDefault="00CE7A29" w:rsidP="00CE7A29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E7A29">
        <w:rPr>
          <w:rFonts w:eastAsia="Arial"/>
          <w:color w:val="E40521"/>
          <w:sz w:val="40"/>
          <w:szCs w:val="40"/>
        </w:rPr>
        <w:t>Náhradní zdroj elektrické energie:</w:t>
      </w:r>
    </w:p>
    <w:p w14:paraId="214736D7" w14:textId="77777777" w:rsidR="00CE7A29" w:rsidRPr="00CE7A29" w:rsidRDefault="00CE7A29" w:rsidP="00CE7A29">
      <w:pPr>
        <w:spacing w:line="20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40FA4C8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14:paraId="27315BDB" w14:textId="77777777" w:rsidR="00CE7A29" w:rsidRPr="00CE7A29" w:rsidRDefault="00CE7A29" w:rsidP="00CE7A29">
      <w:pPr>
        <w:spacing w:line="20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2B9DBA2D" w14:textId="77777777" w:rsidR="00CE7A29" w:rsidRPr="00CE7A29" w:rsidRDefault="00CE7A29" w:rsidP="00CE7A29">
      <w:pPr>
        <w:spacing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CE7A29">
        <w:rPr>
          <w:rFonts w:eastAsia="Arial"/>
          <w:b/>
          <w:bCs/>
          <w:color w:val="E40521"/>
          <w:sz w:val="40"/>
          <w:szCs w:val="40"/>
        </w:rPr>
        <w:t xml:space="preserve">UPS MASTERYS </w:t>
      </w:r>
      <w:r w:rsidRPr="00CE7A29">
        <w:rPr>
          <w:rFonts w:eastAsia="Arial"/>
          <w:b/>
          <w:bCs/>
          <w:color w:val="FABF8F"/>
          <w:sz w:val="40"/>
          <w:szCs w:val="40"/>
        </w:rPr>
        <w:t>BC+</w:t>
      </w:r>
      <w:r w:rsidRPr="00CE7A29">
        <w:rPr>
          <w:rFonts w:eastAsia="Arial"/>
          <w:b/>
          <w:bCs/>
          <w:color w:val="E40521"/>
          <w:sz w:val="40"/>
          <w:szCs w:val="40"/>
        </w:rPr>
        <w:t>,</w:t>
      </w:r>
      <w:r w:rsidRPr="00CE7A29">
        <w:rPr>
          <w:rFonts w:eastAsia="Arial"/>
          <w:b/>
          <w:bCs/>
          <w:color w:val="FABF8F"/>
          <w:sz w:val="40"/>
          <w:szCs w:val="40"/>
        </w:rPr>
        <w:t xml:space="preserve"> </w:t>
      </w:r>
      <w:r w:rsidRPr="00CE7A29">
        <w:rPr>
          <w:rFonts w:eastAsia="Arial"/>
          <w:b/>
          <w:bCs/>
          <w:color w:val="E40521"/>
          <w:sz w:val="40"/>
          <w:szCs w:val="40"/>
        </w:rPr>
        <w:t xml:space="preserve">40 </w:t>
      </w:r>
      <w:proofErr w:type="spellStart"/>
      <w:r w:rsidRPr="00CE7A29">
        <w:rPr>
          <w:rFonts w:eastAsia="Arial"/>
          <w:b/>
          <w:bCs/>
          <w:color w:val="E40521"/>
          <w:sz w:val="40"/>
          <w:szCs w:val="40"/>
        </w:rPr>
        <w:t>kVA</w:t>
      </w:r>
      <w:proofErr w:type="spellEnd"/>
      <w:r w:rsidRPr="00CE7A29">
        <w:rPr>
          <w:rFonts w:eastAsia="Arial"/>
          <w:b/>
          <w:bCs/>
          <w:color w:val="E40521"/>
          <w:sz w:val="40"/>
          <w:szCs w:val="40"/>
        </w:rPr>
        <w:t>/ 36 kW</w:t>
      </w:r>
    </w:p>
    <w:p w14:paraId="5CFC0D1D" w14:textId="77777777" w:rsidR="00CE7A29" w:rsidRPr="00CE7A29" w:rsidRDefault="00CE7A29" w:rsidP="00CE7A29">
      <w:pPr>
        <w:spacing w:line="343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C8FF74A" w14:textId="77777777" w:rsidR="00CE7A29" w:rsidRPr="00CE7A29" w:rsidRDefault="00CE7A29" w:rsidP="00CE7A2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A0E9EFC" w14:textId="617D4571" w:rsidR="00CE7A29" w:rsidRPr="00CE7A29" w:rsidRDefault="00CE7A29" w:rsidP="00CE7A29">
      <w:pPr>
        <w:spacing w:line="240" w:lineRule="auto"/>
        <w:jc w:val="center"/>
        <w:rPr>
          <w:rFonts w:eastAsia="Arial"/>
          <w:b/>
          <w:i/>
          <w:color w:val="auto"/>
          <w:sz w:val="40"/>
          <w:szCs w:val="40"/>
        </w:rPr>
      </w:pPr>
      <w:r w:rsidRPr="00CE7A29">
        <w:rPr>
          <w:b/>
          <w:bCs/>
          <w:i/>
          <w:iCs/>
          <w:sz w:val="40"/>
          <w:szCs w:val="40"/>
        </w:rPr>
        <w:t>„VŠ Koleje, Studentské náměstí 153</w:t>
      </w:r>
      <w:r w:rsidR="0021233A">
        <w:rPr>
          <w:b/>
          <w:bCs/>
          <w:i/>
          <w:iCs/>
          <w:sz w:val="40"/>
          <w:szCs w:val="40"/>
        </w:rPr>
        <w:t>3</w:t>
      </w:r>
      <w:r w:rsidRPr="00CE7A29">
        <w:rPr>
          <w:b/>
          <w:bCs/>
          <w:i/>
          <w:iCs/>
          <w:sz w:val="40"/>
          <w:szCs w:val="40"/>
        </w:rPr>
        <w:t>, Uherské Hradiště</w:t>
      </w:r>
      <w:r w:rsidR="00E052F5">
        <w:rPr>
          <w:b/>
          <w:bCs/>
          <w:i/>
          <w:iCs/>
          <w:sz w:val="40"/>
          <w:szCs w:val="40"/>
        </w:rPr>
        <w:t xml:space="preserve">, </w:t>
      </w:r>
      <w:r w:rsidR="007E6C7D">
        <w:rPr>
          <w:b/>
          <w:bCs/>
          <w:i/>
          <w:iCs/>
          <w:sz w:val="40"/>
          <w:szCs w:val="40"/>
        </w:rPr>
        <w:t>dílna</w:t>
      </w:r>
      <w:r w:rsidRPr="00CE7A29">
        <w:rPr>
          <w:b/>
          <w:bCs/>
          <w:i/>
          <w:iCs/>
          <w:sz w:val="40"/>
          <w:szCs w:val="40"/>
        </w:rPr>
        <w:t>“</w:t>
      </w:r>
    </w:p>
    <w:p w14:paraId="436CDBBE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</w:rPr>
        <w:sectPr w:rsidR="00CE7A29" w:rsidRPr="00CE7A29">
          <w:type w:val="continuous"/>
          <w:pgSz w:w="11900" w:h="16838"/>
          <w:pgMar w:top="1440" w:right="966" w:bottom="0" w:left="960" w:header="0" w:footer="0" w:gutter="0"/>
          <w:cols w:space="708" w:equalWidth="0">
            <w:col w:w="9980"/>
          </w:cols>
        </w:sectPr>
      </w:pPr>
    </w:p>
    <w:p w14:paraId="4236EB01" w14:textId="77777777" w:rsidR="00CE7A29" w:rsidRPr="00CE7A29" w:rsidRDefault="00CE7A29" w:rsidP="00CE7A29">
      <w:pPr>
        <w:spacing w:line="366" w:lineRule="exact"/>
        <w:rPr>
          <w:rFonts w:ascii="Times New Roman" w:hAnsi="Times New Roman" w:cs="Times New Roman"/>
          <w:color w:val="auto"/>
          <w:sz w:val="24"/>
          <w:szCs w:val="24"/>
        </w:rPr>
      </w:pPr>
    </w:p>
    <w:p w14:paraId="4FE25D2E" w14:textId="40C87308" w:rsidR="00CE7A29" w:rsidRPr="00CE7A29" w:rsidRDefault="007E6C7D" w:rsidP="00CE7A29">
      <w:pPr>
        <w:spacing w:line="240" w:lineRule="auto"/>
        <w:ind w:right="-1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eastAsia="Arial"/>
          <w:color w:val="auto"/>
          <w:sz w:val="20"/>
          <w:szCs w:val="20"/>
        </w:rPr>
        <w:t>1</w:t>
      </w:r>
      <w:r w:rsidR="009F7E61">
        <w:rPr>
          <w:rFonts w:eastAsia="Arial"/>
          <w:color w:val="auto"/>
          <w:sz w:val="20"/>
          <w:szCs w:val="20"/>
        </w:rPr>
        <w:t>5</w:t>
      </w:r>
      <w:r w:rsidR="00CE7A29" w:rsidRPr="00CE7A29">
        <w:rPr>
          <w:rFonts w:eastAsia="Arial"/>
          <w:color w:val="auto"/>
          <w:sz w:val="20"/>
          <w:szCs w:val="20"/>
        </w:rPr>
        <w:t>.</w:t>
      </w:r>
      <w:r>
        <w:rPr>
          <w:rFonts w:eastAsia="Arial"/>
          <w:color w:val="auto"/>
          <w:sz w:val="20"/>
          <w:szCs w:val="20"/>
        </w:rPr>
        <w:t xml:space="preserve"> </w:t>
      </w:r>
      <w:r w:rsidR="009F7E61">
        <w:rPr>
          <w:rFonts w:eastAsia="Arial"/>
          <w:color w:val="auto"/>
          <w:sz w:val="20"/>
          <w:szCs w:val="20"/>
        </w:rPr>
        <w:t>6</w:t>
      </w:r>
      <w:r w:rsidR="00CE7A29" w:rsidRPr="00CE7A29">
        <w:rPr>
          <w:rFonts w:eastAsia="Arial"/>
          <w:color w:val="auto"/>
          <w:sz w:val="20"/>
          <w:szCs w:val="20"/>
        </w:rPr>
        <w:t>.</w:t>
      </w:r>
      <w:r>
        <w:rPr>
          <w:rFonts w:eastAsia="Arial"/>
          <w:color w:val="auto"/>
          <w:sz w:val="20"/>
          <w:szCs w:val="20"/>
        </w:rPr>
        <w:t xml:space="preserve"> </w:t>
      </w:r>
      <w:r w:rsidR="00CE7A29" w:rsidRPr="00CE7A29">
        <w:rPr>
          <w:rFonts w:eastAsia="Arial"/>
          <w:color w:val="auto"/>
          <w:sz w:val="20"/>
          <w:szCs w:val="20"/>
        </w:rPr>
        <w:t>202</w:t>
      </w:r>
      <w:r>
        <w:rPr>
          <w:rFonts w:eastAsia="Arial"/>
          <w:color w:val="auto"/>
          <w:sz w:val="20"/>
          <w:szCs w:val="20"/>
        </w:rPr>
        <w:t>2</w:t>
      </w:r>
    </w:p>
    <w:p w14:paraId="3A1D830E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</w:rPr>
        <w:sectPr w:rsidR="00CE7A29" w:rsidRPr="00CE7A29">
          <w:type w:val="continuous"/>
          <w:pgSz w:w="11900" w:h="16838"/>
          <w:pgMar w:top="1440" w:right="965" w:bottom="0" w:left="960" w:header="0" w:footer="0" w:gutter="0"/>
          <w:cols w:space="708" w:equalWidth="0">
            <w:col w:w="9980"/>
          </w:cols>
        </w:sectPr>
      </w:pPr>
    </w:p>
    <w:p w14:paraId="193985A8" w14:textId="77777777" w:rsidR="00CE7A29" w:rsidRPr="00CE7A29" w:rsidRDefault="00CE7A29" w:rsidP="00CE7A29">
      <w:pPr>
        <w:spacing w:line="94" w:lineRule="exact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page8"/>
      <w:bookmarkEnd w:id="3"/>
      <w:r w:rsidRPr="00CE7A29">
        <w:rPr>
          <w:rFonts w:ascii="Times New Roman" w:hAnsi="Times New Roman" w:cs="Times New Roman"/>
          <w:noProof/>
          <w:color w:val="auto"/>
          <w:sz w:val="20"/>
          <w:szCs w:val="20"/>
        </w:rPr>
        <w:drawing>
          <wp:anchor distT="0" distB="0" distL="114300" distR="114300" simplePos="0" relativeHeight="251649536" behindDoc="1" locked="0" layoutInCell="0" allowOverlap="1" wp14:anchorId="254B339E" wp14:editId="5108082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45920" cy="5378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C94224" w14:textId="77777777" w:rsidR="00CE7A29" w:rsidRPr="00CE7A29" w:rsidRDefault="00CE7A29" w:rsidP="00CE7A29">
      <w:pPr>
        <w:spacing w:line="94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19FB3D31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E40521"/>
          <w:sz w:val="32"/>
          <w:szCs w:val="32"/>
        </w:rPr>
      </w:pPr>
    </w:p>
    <w:p w14:paraId="566739AC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E40521"/>
          <w:sz w:val="32"/>
          <w:szCs w:val="32"/>
        </w:rPr>
      </w:pPr>
    </w:p>
    <w:p w14:paraId="511C5027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E40521"/>
          <w:sz w:val="32"/>
          <w:szCs w:val="32"/>
        </w:rPr>
      </w:pPr>
      <w:r w:rsidRPr="00CE7A29">
        <w:rPr>
          <w:rFonts w:eastAsia="Arial"/>
          <w:b/>
          <w:bCs/>
          <w:noProof/>
          <w:color w:val="E40521"/>
          <w:sz w:val="32"/>
          <w:szCs w:val="32"/>
        </w:rPr>
        <w:lastRenderedPageBreak/>
        <w:drawing>
          <wp:anchor distT="0" distB="0" distL="114300" distR="114300" simplePos="0" relativeHeight="251662848" behindDoc="0" locked="0" layoutInCell="1" allowOverlap="1" wp14:anchorId="3C2E364F" wp14:editId="53E642A0">
            <wp:simplePos x="0" y="0"/>
            <wp:positionH relativeFrom="margin">
              <wp:posOffset>4570730</wp:posOffset>
            </wp:positionH>
            <wp:positionV relativeFrom="margin">
              <wp:posOffset>104140</wp:posOffset>
            </wp:positionV>
            <wp:extent cx="1097280" cy="302260"/>
            <wp:effectExtent l="0" t="0" r="7620" b="254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E7A29">
        <w:rPr>
          <w:rFonts w:eastAsia="Arial"/>
          <w:b/>
          <w:bCs/>
          <w:noProof/>
          <w:color w:val="E40521"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4396CA5E" wp14:editId="0ADE549D">
            <wp:simplePos x="0" y="0"/>
            <wp:positionH relativeFrom="margin">
              <wp:posOffset>4564380</wp:posOffset>
            </wp:positionH>
            <wp:positionV relativeFrom="margin">
              <wp:posOffset>102870</wp:posOffset>
            </wp:positionV>
            <wp:extent cx="2155825" cy="2607945"/>
            <wp:effectExtent l="0" t="0" r="0" b="1905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A29">
        <w:rPr>
          <w:rFonts w:eastAsia="Arial"/>
          <w:b/>
          <w:bCs/>
          <w:color w:val="E40521"/>
          <w:sz w:val="32"/>
          <w:szCs w:val="32"/>
        </w:rPr>
        <w:t xml:space="preserve">UPS MASTERYS </w:t>
      </w:r>
      <w:r w:rsidRPr="00CE7A29">
        <w:rPr>
          <w:rFonts w:eastAsia="Arial"/>
          <w:b/>
          <w:bCs/>
          <w:color w:val="FABF8F"/>
          <w:sz w:val="32"/>
          <w:szCs w:val="32"/>
        </w:rPr>
        <w:t>BC</w:t>
      </w:r>
      <w:proofErr w:type="gramStart"/>
      <w:r w:rsidRPr="00CE7A29">
        <w:rPr>
          <w:rFonts w:eastAsia="Arial"/>
          <w:b/>
          <w:bCs/>
          <w:color w:val="FABF8F"/>
          <w:sz w:val="32"/>
          <w:szCs w:val="32"/>
        </w:rPr>
        <w:t xml:space="preserve">+  </w:t>
      </w:r>
      <w:r w:rsidRPr="00CE7A29">
        <w:rPr>
          <w:rFonts w:eastAsia="Arial"/>
          <w:b/>
          <w:bCs/>
          <w:color w:val="E40521"/>
          <w:sz w:val="32"/>
          <w:szCs w:val="32"/>
        </w:rPr>
        <w:t>40</w:t>
      </w:r>
      <w:proofErr w:type="gramEnd"/>
      <w:r w:rsidRPr="00CE7A29">
        <w:rPr>
          <w:rFonts w:eastAsia="Arial"/>
          <w:b/>
          <w:bCs/>
          <w:color w:val="E40521"/>
          <w:sz w:val="32"/>
          <w:szCs w:val="32"/>
        </w:rPr>
        <w:t xml:space="preserve"> </w:t>
      </w:r>
      <w:proofErr w:type="spellStart"/>
      <w:r w:rsidRPr="00CE7A29">
        <w:rPr>
          <w:rFonts w:eastAsia="Arial"/>
          <w:b/>
          <w:bCs/>
          <w:color w:val="E40521"/>
          <w:sz w:val="32"/>
          <w:szCs w:val="32"/>
        </w:rPr>
        <w:t>kVA</w:t>
      </w:r>
      <w:proofErr w:type="spellEnd"/>
      <w:r w:rsidRPr="00CE7A29">
        <w:rPr>
          <w:rFonts w:eastAsia="Arial"/>
          <w:b/>
          <w:bCs/>
          <w:color w:val="E40521"/>
          <w:sz w:val="32"/>
          <w:szCs w:val="32"/>
        </w:rPr>
        <w:t>/36 kW</w:t>
      </w:r>
    </w:p>
    <w:p w14:paraId="463BCBBF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E40521"/>
          <w:sz w:val="32"/>
          <w:szCs w:val="32"/>
        </w:rPr>
      </w:pPr>
      <w:r w:rsidRPr="00CE7A29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3872" behindDoc="0" locked="0" layoutInCell="1" allowOverlap="1" wp14:anchorId="0E60C40F" wp14:editId="314E2FB1">
            <wp:simplePos x="0" y="0"/>
            <wp:positionH relativeFrom="margin">
              <wp:posOffset>11430</wp:posOffset>
            </wp:positionH>
            <wp:positionV relativeFrom="margin">
              <wp:posOffset>452755</wp:posOffset>
            </wp:positionV>
            <wp:extent cx="2377440" cy="435610"/>
            <wp:effectExtent l="0" t="0" r="3810" b="254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44795" w14:textId="77777777" w:rsidR="00CE7A29" w:rsidRPr="00CE7A29" w:rsidRDefault="00CE7A29" w:rsidP="00CE7A29">
      <w:pPr>
        <w:spacing w:line="240" w:lineRule="auto"/>
        <w:ind w:left="40"/>
        <w:rPr>
          <w:rFonts w:ascii="Times New Roman" w:hAnsi="Times New Roman" w:cs="Times New Roman"/>
          <w:noProof/>
          <w:color w:val="auto"/>
        </w:rPr>
      </w:pPr>
    </w:p>
    <w:p w14:paraId="623B203B" w14:textId="77777777" w:rsidR="00CE7A29" w:rsidRPr="00CE7A29" w:rsidRDefault="00CE7A29" w:rsidP="00CE7A29">
      <w:pPr>
        <w:spacing w:line="240" w:lineRule="auto"/>
        <w:ind w:left="40"/>
        <w:rPr>
          <w:rFonts w:eastAsia="Arial"/>
          <w:b/>
          <w:bCs/>
          <w:color w:val="E40521"/>
          <w:sz w:val="32"/>
          <w:szCs w:val="32"/>
        </w:rPr>
      </w:pPr>
      <w:r w:rsidRPr="00CE7A29">
        <w:rPr>
          <w:rFonts w:eastAsia="Arial"/>
          <w:b/>
          <w:bCs/>
          <w:noProof/>
          <w:color w:val="F9B000"/>
          <w:sz w:val="26"/>
          <w:szCs w:val="26"/>
        </w:rPr>
        <w:drawing>
          <wp:anchor distT="0" distB="0" distL="114300" distR="114300" simplePos="0" relativeHeight="251665920" behindDoc="0" locked="0" layoutInCell="1" allowOverlap="1" wp14:anchorId="1F8874A4" wp14:editId="50EF7B2A">
            <wp:simplePos x="0" y="0"/>
            <wp:positionH relativeFrom="margin">
              <wp:posOffset>2490470</wp:posOffset>
            </wp:positionH>
            <wp:positionV relativeFrom="margin">
              <wp:posOffset>1153160</wp:posOffset>
            </wp:positionV>
            <wp:extent cx="1981200" cy="508000"/>
            <wp:effectExtent l="0" t="0" r="0" b="635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A29">
        <w:rPr>
          <w:rFonts w:ascii="Times New Roman" w:hAnsi="Times New Roman" w:cs="Times New Roman"/>
          <w:noProof/>
          <w:color w:val="auto"/>
        </w:rPr>
        <w:t xml:space="preserve">   </w:t>
      </w:r>
      <w:r w:rsidRPr="00CE7A29">
        <w:rPr>
          <w:rFonts w:eastAsia="Arial"/>
          <w:b/>
          <w:bCs/>
          <w:noProof/>
          <w:color w:val="E40521"/>
          <w:sz w:val="32"/>
          <w:szCs w:val="32"/>
        </w:rPr>
        <w:t xml:space="preserve">                                                                              </w:t>
      </w:r>
    </w:p>
    <w:p w14:paraId="11505014" w14:textId="77777777" w:rsidR="00CE7A29" w:rsidRPr="00CE7A29" w:rsidRDefault="00CE7A29" w:rsidP="00CE7A29">
      <w:pPr>
        <w:spacing w:line="240" w:lineRule="auto"/>
        <w:ind w:left="3"/>
        <w:rPr>
          <w:rFonts w:eastAsia="Arial"/>
          <w:b/>
          <w:bCs/>
          <w:color w:val="F9B000"/>
          <w:sz w:val="26"/>
          <w:szCs w:val="26"/>
        </w:rPr>
      </w:pPr>
    </w:p>
    <w:p w14:paraId="511CBE2C" w14:textId="77777777" w:rsidR="00CE7A29" w:rsidRPr="00CE7A29" w:rsidRDefault="00CE7A29" w:rsidP="00CE7A29">
      <w:pPr>
        <w:spacing w:line="240" w:lineRule="auto"/>
        <w:ind w:left="3"/>
        <w:rPr>
          <w:rFonts w:eastAsia="Arial"/>
          <w:b/>
          <w:bCs/>
          <w:color w:val="F9B000"/>
          <w:sz w:val="26"/>
          <w:szCs w:val="26"/>
        </w:rPr>
      </w:pPr>
      <w:r w:rsidRPr="00CE7A29">
        <w:rPr>
          <w:rFonts w:eastAsia="Arial"/>
          <w:b/>
          <w:bCs/>
          <w:noProof/>
          <w:color w:val="F9B000"/>
          <w:sz w:val="26"/>
          <w:szCs w:val="26"/>
        </w:rPr>
        <w:drawing>
          <wp:anchor distT="0" distB="0" distL="114300" distR="114300" simplePos="0" relativeHeight="251664896" behindDoc="0" locked="0" layoutInCell="1" allowOverlap="1" wp14:anchorId="0E54CDF5" wp14:editId="666DDF5B">
            <wp:simplePos x="0" y="0"/>
            <wp:positionH relativeFrom="margin">
              <wp:posOffset>-67945</wp:posOffset>
            </wp:positionH>
            <wp:positionV relativeFrom="margin">
              <wp:posOffset>1208405</wp:posOffset>
            </wp:positionV>
            <wp:extent cx="2687320" cy="136144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B86C95" w14:textId="77777777" w:rsidR="00CE7A29" w:rsidRPr="00CE7A29" w:rsidRDefault="00CE7A29" w:rsidP="00CE7A29">
      <w:pPr>
        <w:spacing w:line="240" w:lineRule="auto"/>
        <w:ind w:left="3"/>
        <w:rPr>
          <w:rFonts w:eastAsia="Arial"/>
          <w:b/>
          <w:bCs/>
          <w:noProof/>
          <w:color w:val="F9B000"/>
          <w:sz w:val="26"/>
          <w:szCs w:val="26"/>
        </w:rPr>
      </w:pPr>
    </w:p>
    <w:p w14:paraId="7C2A7EB8" w14:textId="77777777" w:rsidR="00CE7A29" w:rsidRPr="00CE7A29" w:rsidRDefault="00CE7A29" w:rsidP="00CE7A29">
      <w:pPr>
        <w:spacing w:line="240" w:lineRule="auto"/>
        <w:ind w:left="3"/>
        <w:rPr>
          <w:rFonts w:eastAsia="Arial"/>
          <w:b/>
          <w:bCs/>
          <w:noProof/>
          <w:color w:val="F9B000"/>
          <w:sz w:val="26"/>
          <w:szCs w:val="26"/>
        </w:rPr>
      </w:pPr>
    </w:p>
    <w:p w14:paraId="054C5CF2" w14:textId="77777777" w:rsidR="00CE7A29" w:rsidRPr="00CE7A29" w:rsidRDefault="00CE7A29" w:rsidP="00CE7A29">
      <w:pPr>
        <w:spacing w:line="240" w:lineRule="auto"/>
        <w:ind w:left="3"/>
        <w:rPr>
          <w:rFonts w:eastAsia="Arial"/>
          <w:b/>
          <w:bCs/>
          <w:noProof/>
          <w:color w:val="F9B000"/>
          <w:sz w:val="26"/>
          <w:szCs w:val="26"/>
        </w:rPr>
      </w:pPr>
    </w:p>
    <w:p w14:paraId="5D966C61" w14:textId="77777777" w:rsidR="00CE7A29" w:rsidRPr="00CE7A29" w:rsidRDefault="00CE7A29" w:rsidP="00CE7A29">
      <w:pPr>
        <w:spacing w:line="240" w:lineRule="auto"/>
        <w:ind w:left="3"/>
        <w:rPr>
          <w:rFonts w:eastAsia="Arial"/>
          <w:b/>
          <w:bCs/>
          <w:noProof/>
          <w:color w:val="F9B000"/>
          <w:sz w:val="26"/>
          <w:szCs w:val="26"/>
        </w:rPr>
      </w:pPr>
    </w:p>
    <w:p w14:paraId="6EC8B57A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F9B000"/>
          <w:sz w:val="26"/>
          <w:szCs w:val="26"/>
        </w:rPr>
      </w:pPr>
    </w:p>
    <w:p w14:paraId="24E70D45" w14:textId="77777777" w:rsidR="00CE7A29" w:rsidRPr="00CE7A29" w:rsidRDefault="00CE7A29" w:rsidP="00CE7A29">
      <w:pPr>
        <w:spacing w:line="240" w:lineRule="auto"/>
        <w:ind w:left="3"/>
        <w:rPr>
          <w:rFonts w:ascii="Times New Roman" w:hAnsi="Times New Roman" w:cs="Times New Roman"/>
          <w:color w:val="auto"/>
          <w:sz w:val="20"/>
          <w:szCs w:val="20"/>
        </w:rPr>
      </w:pPr>
      <w:r w:rsidRPr="00CE7A29">
        <w:rPr>
          <w:rFonts w:eastAsia="Arial"/>
          <w:b/>
          <w:bCs/>
          <w:color w:val="F9B000"/>
          <w:sz w:val="26"/>
          <w:szCs w:val="26"/>
        </w:rPr>
        <w:t>Technická data:</w:t>
      </w:r>
    </w:p>
    <w:p w14:paraId="4EF4E4F6" w14:textId="77777777" w:rsidR="00CE7A29" w:rsidRPr="00CE7A29" w:rsidRDefault="00CE7A29" w:rsidP="00CE7A29">
      <w:pPr>
        <w:spacing w:line="2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CE7A29">
        <w:rPr>
          <w:rFonts w:ascii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01E9E78" wp14:editId="51B23776">
                <wp:simplePos x="0" y="0"/>
                <wp:positionH relativeFrom="column">
                  <wp:posOffset>1905</wp:posOffset>
                </wp:positionH>
                <wp:positionV relativeFrom="paragraph">
                  <wp:posOffset>26670</wp:posOffset>
                </wp:positionV>
                <wp:extent cx="6632575" cy="0"/>
                <wp:effectExtent l="0" t="0" r="0" b="0"/>
                <wp:wrapNone/>
                <wp:docPr id="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92716" id="Shape 1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2.1pt" to="522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" o:allowincell="f" filled="t" strokecolor="#575756" strokeweight="1pt">
                <v:stroke joinstyle="miter"/>
                <o:lock v:ext="edit" shapetype="f"/>
              </v:line>
            </w:pict>
          </mc:Fallback>
        </mc:AlternateContent>
      </w:r>
    </w:p>
    <w:p w14:paraId="2400837E" w14:textId="77777777" w:rsidR="00CE7A29" w:rsidRPr="00CE7A29" w:rsidRDefault="00CE7A29" w:rsidP="00CE7A29">
      <w:pPr>
        <w:spacing w:line="79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14837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840"/>
        <w:gridCol w:w="1800"/>
        <w:gridCol w:w="4160"/>
        <w:gridCol w:w="4160"/>
      </w:tblGrid>
      <w:tr w:rsidR="00CE7A29" w:rsidRPr="00CE7A29" w14:paraId="09F8D5B6" w14:textId="77777777" w:rsidTr="00EE7155">
        <w:trPr>
          <w:gridAfter w:val="1"/>
          <w:wAfter w:w="4160" w:type="dxa"/>
          <w:trHeight w:val="186"/>
        </w:trPr>
        <w:tc>
          <w:tcPr>
            <w:tcW w:w="2877" w:type="dxa"/>
            <w:vAlign w:val="bottom"/>
          </w:tcPr>
          <w:p w14:paraId="42C12F3F" w14:textId="77777777" w:rsidR="00CE7A29" w:rsidRPr="00CE7A29" w:rsidRDefault="00CE7A29" w:rsidP="00CE7A29">
            <w:pPr>
              <w:spacing w:line="240" w:lineRule="auto"/>
              <w:ind w:left="80"/>
              <w:rPr>
                <w:color w:val="auto"/>
                <w:sz w:val="16"/>
                <w:szCs w:val="16"/>
              </w:rPr>
            </w:pPr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Typ </w:t>
            </w:r>
          </w:p>
        </w:tc>
        <w:tc>
          <w:tcPr>
            <w:tcW w:w="1840" w:type="dxa"/>
            <w:vAlign w:val="bottom"/>
          </w:tcPr>
          <w:p w14:paraId="083E5FC1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5BEC16C0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0B31A0F7" w14:textId="77777777" w:rsidR="00CE7A29" w:rsidRPr="00CE7A29" w:rsidRDefault="00CE7A29" w:rsidP="00CE7A29">
            <w:pPr>
              <w:spacing w:line="240" w:lineRule="auto"/>
              <w:ind w:left="1200"/>
              <w:rPr>
                <w:b/>
                <w:color w:val="auto"/>
                <w:sz w:val="16"/>
                <w:szCs w:val="16"/>
              </w:rPr>
            </w:pPr>
            <w:r w:rsidRPr="00CE7A29">
              <w:rPr>
                <w:b/>
                <w:color w:val="auto"/>
                <w:sz w:val="16"/>
                <w:szCs w:val="16"/>
              </w:rPr>
              <w:t>MASTERYS BC+</w:t>
            </w:r>
          </w:p>
        </w:tc>
      </w:tr>
      <w:tr w:rsidR="00CE7A29" w:rsidRPr="00CE7A29" w14:paraId="69CEE2F1" w14:textId="77777777" w:rsidTr="00EE7155">
        <w:trPr>
          <w:gridAfter w:val="1"/>
          <w:wAfter w:w="4160" w:type="dxa"/>
          <w:trHeight w:val="290"/>
        </w:trPr>
        <w:tc>
          <w:tcPr>
            <w:tcW w:w="2877" w:type="dxa"/>
            <w:vAlign w:val="bottom"/>
          </w:tcPr>
          <w:p w14:paraId="2A2B6084" w14:textId="77777777" w:rsidR="00CE7A29" w:rsidRPr="00CE7A29" w:rsidRDefault="00CE7A29" w:rsidP="00CE7A29">
            <w:pPr>
              <w:spacing w:line="240" w:lineRule="auto"/>
              <w:ind w:left="80"/>
              <w:rPr>
                <w:rFonts w:eastAsia="Arial"/>
                <w:b/>
                <w:color w:val="575756"/>
                <w:sz w:val="16"/>
                <w:szCs w:val="16"/>
              </w:rPr>
            </w:pPr>
            <w:r w:rsidRPr="00CE7A29">
              <w:rPr>
                <w:rFonts w:eastAsia="Arial"/>
                <w:b/>
                <w:color w:val="575756"/>
                <w:sz w:val="16"/>
                <w:szCs w:val="16"/>
              </w:rPr>
              <w:t>Výkon</w:t>
            </w:r>
          </w:p>
        </w:tc>
        <w:tc>
          <w:tcPr>
            <w:tcW w:w="1840" w:type="dxa"/>
            <w:vAlign w:val="bottom"/>
          </w:tcPr>
          <w:p w14:paraId="5D2260AC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0AE39395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57A18096" w14:textId="77777777" w:rsidR="00CE7A29" w:rsidRPr="00CE7A29" w:rsidRDefault="00CE7A29" w:rsidP="00CE7A29">
            <w:pPr>
              <w:spacing w:line="240" w:lineRule="auto"/>
              <w:ind w:left="1200"/>
              <w:rPr>
                <w:rFonts w:eastAsia="Arial"/>
                <w:color w:val="575756"/>
                <w:sz w:val="16"/>
                <w:szCs w:val="16"/>
              </w:rPr>
            </w:pPr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40 </w:t>
            </w:r>
            <w:proofErr w:type="spellStart"/>
            <w:r w:rsidRPr="00CE7A29">
              <w:rPr>
                <w:rFonts w:eastAsia="Arial"/>
                <w:color w:val="575756"/>
                <w:sz w:val="16"/>
                <w:szCs w:val="16"/>
              </w:rPr>
              <w:t>kVA</w:t>
            </w:r>
            <w:proofErr w:type="spellEnd"/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 / 36 kW </w:t>
            </w:r>
          </w:p>
        </w:tc>
      </w:tr>
      <w:tr w:rsidR="00CE7A29" w:rsidRPr="00CE7A29" w14:paraId="426FEA9A" w14:textId="77777777" w:rsidTr="00EE7155">
        <w:trPr>
          <w:gridAfter w:val="1"/>
          <w:wAfter w:w="4160" w:type="dxa"/>
          <w:trHeight w:val="290"/>
        </w:trPr>
        <w:tc>
          <w:tcPr>
            <w:tcW w:w="2877" w:type="dxa"/>
            <w:vAlign w:val="bottom"/>
          </w:tcPr>
          <w:p w14:paraId="40E51955" w14:textId="77777777" w:rsidR="00CE7A29" w:rsidRPr="00CE7A29" w:rsidRDefault="00CE7A29" w:rsidP="00CE7A29">
            <w:pPr>
              <w:spacing w:line="240" w:lineRule="auto"/>
              <w:ind w:left="80"/>
              <w:rPr>
                <w:rFonts w:eastAsia="Arial"/>
                <w:b/>
                <w:color w:val="575756"/>
                <w:sz w:val="16"/>
                <w:szCs w:val="16"/>
              </w:rPr>
            </w:pPr>
            <w:r w:rsidRPr="00CE7A29">
              <w:rPr>
                <w:rFonts w:eastAsia="Arial"/>
                <w:b/>
                <w:color w:val="575756"/>
                <w:sz w:val="16"/>
                <w:szCs w:val="16"/>
              </w:rPr>
              <w:t>Doba zálohování</w:t>
            </w:r>
          </w:p>
        </w:tc>
        <w:tc>
          <w:tcPr>
            <w:tcW w:w="1840" w:type="dxa"/>
            <w:vAlign w:val="bottom"/>
          </w:tcPr>
          <w:p w14:paraId="3009AD4B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7E49E0CC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7341E80B" w14:textId="148C35BC" w:rsidR="00CE7A29" w:rsidRPr="00CE7A29" w:rsidRDefault="00CE7A29" w:rsidP="00CE7A29">
            <w:pPr>
              <w:spacing w:line="240" w:lineRule="auto"/>
              <w:rPr>
                <w:rFonts w:eastAsia="Arial"/>
                <w:color w:val="575756"/>
                <w:sz w:val="16"/>
                <w:szCs w:val="16"/>
              </w:rPr>
            </w:pPr>
            <w:r w:rsidRPr="00CE7A29">
              <w:rPr>
                <w:rFonts w:eastAsia="Arial"/>
                <w:b/>
                <w:color w:val="575756"/>
                <w:sz w:val="16"/>
                <w:szCs w:val="16"/>
              </w:rPr>
              <w:t xml:space="preserve">                           </w:t>
            </w:r>
            <w:r w:rsidR="00274B1D">
              <w:rPr>
                <w:rFonts w:eastAsia="Arial"/>
                <w:b/>
                <w:color w:val="575756"/>
                <w:sz w:val="16"/>
                <w:szCs w:val="16"/>
              </w:rPr>
              <w:t>0</w:t>
            </w:r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 minut</w:t>
            </w:r>
          </w:p>
        </w:tc>
      </w:tr>
      <w:tr w:rsidR="00CE7A29" w:rsidRPr="00CE7A29" w14:paraId="5F073A14" w14:textId="77777777" w:rsidTr="00EE7155">
        <w:trPr>
          <w:gridAfter w:val="1"/>
          <w:wAfter w:w="4160" w:type="dxa"/>
          <w:trHeight w:val="290"/>
        </w:trPr>
        <w:tc>
          <w:tcPr>
            <w:tcW w:w="2877" w:type="dxa"/>
            <w:vAlign w:val="bottom"/>
          </w:tcPr>
          <w:p w14:paraId="5A87F27B" w14:textId="77777777" w:rsidR="00CE7A29" w:rsidRPr="00CE7A29" w:rsidRDefault="00CE7A29" w:rsidP="00CE7A29">
            <w:pPr>
              <w:spacing w:line="240" w:lineRule="auto"/>
              <w:ind w:left="80"/>
              <w:rPr>
                <w:b/>
                <w:color w:val="auto"/>
                <w:sz w:val="16"/>
                <w:szCs w:val="16"/>
              </w:rPr>
            </w:pPr>
            <w:proofErr w:type="gramStart"/>
            <w:r w:rsidRPr="00CE7A29">
              <w:rPr>
                <w:rFonts w:eastAsia="Arial"/>
                <w:b/>
                <w:color w:val="575756"/>
                <w:sz w:val="16"/>
                <w:szCs w:val="16"/>
              </w:rPr>
              <w:t>Vstup :</w:t>
            </w:r>
            <w:proofErr w:type="gramEnd"/>
          </w:p>
        </w:tc>
        <w:tc>
          <w:tcPr>
            <w:tcW w:w="1840" w:type="dxa"/>
            <w:vAlign w:val="bottom"/>
          </w:tcPr>
          <w:p w14:paraId="2C6E3F0A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1C751AC2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539039D3" w14:textId="77777777" w:rsidR="00CE7A29" w:rsidRPr="00CE7A29" w:rsidRDefault="00CE7A29" w:rsidP="00CE7A29">
            <w:pPr>
              <w:spacing w:line="240" w:lineRule="auto"/>
              <w:ind w:left="1200"/>
              <w:rPr>
                <w:color w:val="auto"/>
                <w:sz w:val="16"/>
                <w:szCs w:val="16"/>
              </w:rPr>
            </w:pPr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3x 400V </w:t>
            </w:r>
            <w:proofErr w:type="gramStart"/>
            <w:r w:rsidRPr="00CE7A29">
              <w:rPr>
                <w:rFonts w:eastAsia="Arial"/>
                <w:color w:val="575756"/>
                <w:sz w:val="16"/>
                <w:szCs w:val="16"/>
              </w:rPr>
              <w:t>3F</w:t>
            </w:r>
            <w:proofErr w:type="gramEnd"/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 + N</w:t>
            </w:r>
          </w:p>
        </w:tc>
      </w:tr>
      <w:tr w:rsidR="00CE7A29" w:rsidRPr="00CE7A29" w14:paraId="092982F0" w14:textId="77777777" w:rsidTr="00EE7155">
        <w:trPr>
          <w:gridAfter w:val="1"/>
          <w:wAfter w:w="4160" w:type="dxa"/>
          <w:trHeight w:val="288"/>
        </w:trPr>
        <w:tc>
          <w:tcPr>
            <w:tcW w:w="2877" w:type="dxa"/>
            <w:vAlign w:val="bottom"/>
          </w:tcPr>
          <w:p w14:paraId="334BF6B8" w14:textId="77777777" w:rsidR="00CE7A29" w:rsidRPr="00CE7A29" w:rsidRDefault="00CE7A29" w:rsidP="00CE7A29">
            <w:pPr>
              <w:spacing w:line="240" w:lineRule="auto"/>
              <w:ind w:left="8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>Nominální frekvence</w:t>
            </w:r>
          </w:p>
        </w:tc>
        <w:tc>
          <w:tcPr>
            <w:tcW w:w="1840" w:type="dxa"/>
            <w:vAlign w:val="bottom"/>
          </w:tcPr>
          <w:p w14:paraId="0444C870" w14:textId="77777777" w:rsidR="00CE7A29" w:rsidRPr="00CE7A29" w:rsidRDefault="00CE7A29" w:rsidP="00CE7A29">
            <w:pPr>
              <w:spacing w:line="240" w:lineRule="auto"/>
              <w:ind w:left="60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5DCA3120" w14:textId="77777777" w:rsidR="00CE7A29" w:rsidRPr="00CE7A29" w:rsidRDefault="00CE7A29" w:rsidP="00CE7A29">
            <w:pPr>
              <w:spacing w:line="240" w:lineRule="auto"/>
              <w:ind w:left="140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30CB7A8F" w14:textId="77777777" w:rsidR="00CE7A29" w:rsidRPr="00CE7A29" w:rsidRDefault="00CE7A29" w:rsidP="00CE7A29">
            <w:pPr>
              <w:spacing w:line="240" w:lineRule="auto"/>
              <w:ind w:left="1200"/>
              <w:rPr>
                <w:color w:val="auto"/>
                <w:sz w:val="16"/>
                <w:szCs w:val="16"/>
              </w:rPr>
            </w:pPr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50/60 Hz </w:t>
            </w:r>
          </w:p>
        </w:tc>
      </w:tr>
      <w:tr w:rsidR="00CE7A29" w:rsidRPr="00CE7A29" w14:paraId="7545F68C" w14:textId="77777777" w:rsidTr="00EE7155">
        <w:trPr>
          <w:gridAfter w:val="1"/>
          <w:wAfter w:w="4160" w:type="dxa"/>
          <w:trHeight w:val="288"/>
        </w:trPr>
        <w:tc>
          <w:tcPr>
            <w:tcW w:w="2877" w:type="dxa"/>
            <w:vAlign w:val="bottom"/>
          </w:tcPr>
          <w:p w14:paraId="1890F380" w14:textId="77777777" w:rsidR="00CE7A29" w:rsidRPr="00CE7A29" w:rsidRDefault="00CE7A29" w:rsidP="00CE7A29">
            <w:pPr>
              <w:spacing w:line="240" w:lineRule="auto"/>
              <w:ind w:left="8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>Účiník/</w:t>
            </w:r>
            <w:proofErr w:type="spellStart"/>
            <w:r w:rsidRPr="00CE7A29">
              <w:rPr>
                <w:color w:val="auto"/>
                <w:sz w:val="16"/>
                <w:szCs w:val="16"/>
              </w:rPr>
              <w:t>THDi</w:t>
            </w:r>
            <w:proofErr w:type="spellEnd"/>
          </w:p>
        </w:tc>
        <w:tc>
          <w:tcPr>
            <w:tcW w:w="1840" w:type="dxa"/>
            <w:vAlign w:val="bottom"/>
          </w:tcPr>
          <w:p w14:paraId="0BDA45D4" w14:textId="77777777" w:rsidR="00CE7A29" w:rsidRPr="00CE7A29" w:rsidRDefault="00CE7A29" w:rsidP="00CE7A29">
            <w:pPr>
              <w:spacing w:line="240" w:lineRule="auto"/>
              <w:ind w:left="280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4FB57EB3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00CA8B13" w14:textId="77777777" w:rsidR="00CE7A29" w:rsidRPr="00CE7A29" w:rsidRDefault="00CE7A29" w:rsidP="00CE7A29">
            <w:pPr>
              <w:spacing w:line="240" w:lineRule="auto"/>
              <w:ind w:left="120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 xml:space="preserve">0,99 / </w:t>
            </w:r>
            <w:r w:rsidRPr="00CE7A29">
              <w:rPr>
                <w:color w:val="auto"/>
                <w:sz w:val="16"/>
                <w:szCs w:val="16"/>
                <w:lang w:val="en-US"/>
              </w:rPr>
              <w:t>&lt;</w:t>
            </w:r>
            <w:proofErr w:type="gramStart"/>
            <w:r w:rsidRPr="00CE7A29">
              <w:rPr>
                <w:color w:val="auto"/>
                <w:sz w:val="16"/>
                <w:szCs w:val="16"/>
              </w:rPr>
              <w:t>3%</w:t>
            </w:r>
            <w:proofErr w:type="gramEnd"/>
          </w:p>
        </w:tc>
      </w:tr>
      <w:tr w:rsidR="00CE7A29" w:rsidRPr="00CE7A29" w14:paraId="1959510B" w14:textId="77777777" w:rsidTr="00EE7155">
        <w:trPr>
          <w:trHeight w:val="288"/>
        </w:trPr>
        <w:tc>
          <w:tcPr>
            <w:tcW w:w="2877" w:type="dxa"/>
            <w:vAlign w:val="bottom"/>
          </w:tcPr>
          <w:p w14:paraId="18103DDE" w14:textId="77777777" w:rsidR="00CE7A29" w:rsidRPr="00CE7A29" w:rsidRDefault="00CE7A29" w:rsidP="00CE7A29">
            <w:pPr>
              <w:spacing w:line="240" w:lineRule="auto"/>
              <w:ind w:left="80"/>
              <w:rPr>
                <w:b/>
                <w:color w:val="auto"/>
                <w:sz w:val="16"/>
                <w:szCs w:val="16"/>
              </w:rPr>
            </w:pPr>
            <w:r w:rsidRPr="00CE7A29">
              <w:rPr>
                <w:rFonts w:eastAsia="Arial"/>
                <w:b/>
                <w:color w:val="575756"/>
                <w:sz w:val="16"/>
                <w:szCs w:val="16"/>
              </w:rPr>
              <w:t>Výstup</w:t>
            </w:r>
          </w:p>
        </w:tc>
        <w:tc>
          <w:tcPr>
            <w:tcW w:w="3640" w:type="dxa"/>
            <w:gridSpan w:val="2"/>
            <w:vAlign w:val="bottom"/>
          </w:tcPr>
          <w:p w14:paraId="422226F8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333DD036" w14:textId="77777777" w:rsidR="00CE7A29" w:rsidRPr="00CE7A29" w:rsidRDefault="00CE7A29" w:rsidP="00CE7A29">
            <w:pPr>
              <w:spacing w:line="240" w:lineRule="auto"/>
              <w:ind w:left="12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 xml:space="preserve">                       </w:t>
            </w:r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3x 400V </w:t>
            </w:r>
            <w:proofErr w:type="gramStart"/>
            <w:r w:rsidRPr="00CE7A29">
              <w:rPr>
                <w:rFonts w:eastAsia="Arial"/>
                <w:color w:val="575756"/>
                <w:sz w:val="16"/>
                <w:szCs w:val="16"/>
              </w:rPr>
              <w:t>3F</w:t>
            </w:r>
            <w:proofErr w:type="gramEnd"/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 + N</w:t>
            </w:r>
          </w:p>
        </w:tc>
        <w:tc>
          <w:tcPr>
            <w:tcW w:w="4160" w:type="dxa"/>
            <w:vAlign w:val="bottom"/>
          </w:tcPr>
          <w:p w14:paraId="65697278" w14:textId="77777777" w:rsidR="00CE7A29" w:rsidRPr="00CE7A29" w:rsidRDefault="00CE7A29" w:rsidP="00CE7A29">
            <w:pPr>
              <w:spacing w:line="240" w:lineRule="auto"/>
              <w:ind w:left="12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3x 400V </w:t>
            </w:r>
            <w:proofErr w:type="gramStart"/>
            <w:r w:rsidRPr="00CE7A29">
              <w:rPr>
                <w:rFonts w:eastAsia="Arial"/>
                <w:color w:val="575756"/>
                <w:sz w:val="16"/>
                <w:szCs w:val="16"/>
              </w:rPr>
              <w:t>3F</w:t>
            </w:r>
            <w:proofErr w:type="gramEnd"/>
            <w:r w:rsidRPr="00CE7A29">
              <w:rPr>
                <w:rFonts w:eastAsia="Arial"/>
                <w:color w:val="575756"/>
                <w:sz w:val="16"/>
                <w:szCs w:val="16"/>
              </w:rPr>
              <w:t xml:space="preserve"> + N</w:t>
            </w:r>
          </w:p>
        </w:tc>
      </w:tr>
      <w:tr w:rsidR="00CE7A29" w:rsidRPr="00CE7A29" w14:paraId="21E29DC8" w14:textId="77777777" w:rsidTr="00EE7155">
        <w:trPr>
          <w:gridAfter w:val="1"/>
          <w:wAfter w:w="4160" w:type="dxa"/>
          <w:trHeight w:val="288"/>
        </w:trPr>
        <w:tc>
          <w:tcPr>
            <w:tcW w:w="2877" w:type="dxa"/>
            <w:vAlign w:val="bottom"/>
          </w:tcPr>
          <w:p w14:paraId="1286D89C" w14:textId="77777777" w:rsidR="00CE7A29" w:rsidRPr="00CE7A29" w:rsidRDefault="00CE7A29" w:rsidP="00CE7A29">
            <w:pPr>
              <w:spacing w:line="240" w:lineRule="auto"/>
              <w:ind w:left="80" w:right="-237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 xml:space="preserve">Provozní </w:t>
            </w:r>
            <w:proofErr w:type="gramStart"/>
            <w:r w:rsidRPr="00CE7A29">
              <w:rPr>
                <w:color w:val="auto"/>
                <w:sz w:val="16"/>
                <w:szCs w:val="16"/>
              </w:rPr>
              <w:t>účinnost - certifikovaná</w:t>
            </w:r>
            <w:proofErr w:type="gramEnd"/>
          </w:p>
        </w:tc>
        <w:tc>
          <w:tcPr>
            <w:tcW w:w="1840" w:type="dxa"/>
            <w:vAlign w:val="bottom"/>
          </w:tcPr>
          <w:p w14:paraId="5A308255" w14:textId="77777777" w:rsidR="00CE7A29" w:rsidRPr="00CE7A29" w:rsidRDefault="00CE7A29" w:rsidP="00CE7A29">
            <w:pPr>
              <w:spacing w:line="240" w:lineRule="auto"/>
              <w:ind w:left="237" w:firstLine="237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1204D06C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5DBC7508" w14:textId="77777777" w:rsidR="00CE7A29" w:rsidRPr="00CE7A29" w:rsidRDefault="00CE7A29" w:rsidP="00CE7A29">
            <w:pPr>
              <w:spacing w:line="240" w:lineRule="auto"/>
              <w:ind w:left="1200"/>
              <w:rPr>
                <w:color w:val="auto"/>
                <w:sz w:val="16"/>
                <w:szCs w:val="16"/>
              </w:rPr>
            </w:pPr>
            <w:proofErr w:type="gramStart"/>
            <w:r w:rsidRPr="00CE7A29">
              <w:rPr>
                <w:color w:val="auto"/>
                <w:sz w:val="16"/>
                <w:szCs w:val="16"/>
              </w:rPr>
              <w:t>95%</w:t>
            </w:r>
            <w:proofErr w:type="gramEnd"/>
          </w:p>
        </w:tc>
      </w:tr>
      <w:tr w:rsidR="00CE7A29" w:rsidRPr="00CE7A29" w14:paraId="787F60CE" w14:textId="77777777" w:rsidTr="00EE7155">
        <w:trPr>
          <w:gridAfter w:val="1"/>
          <w:wAfter w:w="4160" w:type="dxa"/>
          <w:trHeight w:val="288"/>
        </w:trPr>
        <w:tc>
          <w:tcPr>
            <w:tcW w:w="2877" w:type="dxa"/>
            <w:vAlign w:val="bottom"/>
          </w:tcPr>
          <w:p w14:paraId="0DCBCE63" w14:textId="77777777" w:rsidR="00CE7A29" w:rsidRPr="00CE7A29" w:rsidRDefault="00CE7A29" w:rsidP="00CE7A29">
            <w:pPr>
              <w:spacing w:line="240" w:lineRule="auto"/>
              <w:ind w:left="8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>Rozměry UPS š x h x v /mm/</w:t>
            </w:r>
          </w:p>
        </w:tc>
        <w:tc>
          <w:tcPr>
            <w:tcW w:w="1840" w:type="dxa"/>
            <w:vAlign w:val="bottom"/>
          </w:tcPr>
          <w:p w14:paraId="5EB95F70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088F43BA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7B25E998" w14:textId="77777777" w:rsidR="00CE7A29" w:rsidRPr="00CE7A29" w:rsidRDefault="00CE7A29" w:rsidP="00CE7A29">
            <w:pPr>
              <w:spacing w:line="240" w:lineRule="auto"/>
              <w:ind w:left="120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 xml:space="preserve">444 x 800 x 800 </w:t>
            </w:r>
          </w:p>
        </w:tc>
      </w:tr>
      <w:tr w:rsidR="00CE7A29" w:rsidRPr="00CE7A29" w14:paraId="49BC72B1" w14:textId="77777777" w:rsidTr="00EE7155">
        <w:trPr>
          <w:gridAfter w:val="1"/>
          <w:wAfter w:w="4160" w:type="dxa"/>
          <w:trHeight w:val="288"/>
        </w:trPr>
        <w:tc>
          <w:tcPr>
            <w:tcW w:w="2877" w:type="dxa"/>
            <w:vAlign w:val="bottom"/>
          </w:tcPr>
          <w:p w14:paraId="49B1B0F4" w14:textId="77777777" w:rsidR="00CE7A29" w:rsidRPr="00CE7A29" w:rsidRDefault="00CE7A29" w:rsidP="00CE7A29">
            <w:pPr>
              <w:spacing w:line="240" w:lineRule="auto"/>
              <w:ind w:left="8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>Hmotnost UPS /kg/</w:t>
            </w:r>
          </w:p>
        </w:tc>
        <w:tc>
          <w:tcPr>
            <w:tcW w:w="1840" w:type="dxa"/>
            <w:vAlign w:val="bottom"/>
          </w:tcPr>
          <w:p w14:paraId="40DE4CB1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vAlign w:val="bottom"/>
          </w:tcPr>
          <w:p w14:paraId="2B310A27" w14:textId="77777777" w:rsidR="00CE7A29" w:rsidRPr="00CE7A29" w:rsidRDefault="00CE7A29" w:rsidP="00CE7A29">
            <w:pPr>
              <w:spacing w:line="240" w:lineRule="auto"/>
              <w:rPr>
                <w:color w:val="auto"/>
                <w:sz w:val="16"/>
                <w:szCs w:val="16"/>
              </w:rPr>
            </w:pPr>
          </w:p>
        </w:tc>
        <w:tc>
          <w:tcPr>
            <w:tcW w:w="4160" w:type="dxa"/>
            <w:vAlign w:val="bottom"/>
          </w:tcPr>
          <w:p w14:paraId="135F4A92" w14:textId="77777777" w:rsidR="00CE7A29" w:rsidRPr="00CE7A29" w:rsidRDefault="00CE7A29" w:rsidP="00CE7A29">
            <w:pPr>
              <w:spacing w:line="240" w:lineRule="auto"/>
              <w:ind w:left="1200"/>
              <w:rPr>
                <w:color w:val="auto"/>
                <w:sz w:val="16"/>
                <w:szCs w:val="16"/>
              </w:rPr>
            </w:pPr>
            <w:r w:rsidRPr="00CE7A29">
              <w:rPr>
                <w:color w:val="auto"/>
                <w:sz w:val="16"/>
                <w:szCs w:val="16"/>
              </w:rPr>
              <w:t>250</w:t>
            </w:r>
          </w:p>
        </w:tc>
      </w:tr>
    </w:tbl>
    <w:p w14:paraId="5D88DE38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E40521"/>
          <w:sz w:val="32"/>
          <w:szCs w:val="32"/>
        </w:rPr>
      </w:pPr>
    </w:p>
    <w:p w14:paraId="66C1F617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E40521"/>
          <w:sz w:val="32"/>
          <w:szCs w:val="32"/>
        </w:rPr>
      </w:pPr>
    </w:p>
    <w:p w14:paraId="3A0AB1D6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  <w:sz w:val="32"/>
          <w:szCs w:val="32"/>
        </w:rPr>
      </w:pPr>
      <w:r w:rsidRPr="00CE7A29">
        <w:rPr>
          <w:rFonts w:eastAsia="Arial"/>
          <w:b/>
          <w:bCs/>
          <w:color w:val="E40521"/>
          <w:sz w:val="32"/>
          <w:szCs w:val="32"/>
        </w:rPr>
        <w:t xml:space="preserve">Cena zařízení UPS MASTERYS </w:t>
      </w:r>
      <w:r w:rsidRPr="00CE7A29">
        <w:rPr>
          <w:rFonts w:eastAsia="Arial"/>
          <w:b/>
          <w:bCs/>
          <w:color w:val="FABF8F"/>
          <w:sz w:val="32"/>
          <w:szCs w:val="32"/>
        </w:rPr>
        <w:t>BC</w:t>
      </w:r>
      <w:proofErr w:type="gramStart"/>
      <w:r w:rsidRPr="00CE7A29">
        <w:rPr>
          <w:rFonts w:eastAsia="Arial"/>
          <w:b/>
          <w:bCs/>
          <w:color w:val="FABF8F"/>
          <w:sz w:val="32"/>
          <w:szCs w:val="32"/>
        </w:rPr>
        <w:t xml:space="preserve">+  </w:t>
      </w:r>
      <w:r w:rsidRPr="00CE7A29">
        <w:rPr>
          <w:rFonts w:eastAsia="Arial"/>
          <w:b/>
          <w:bCs/>
          <w:color w:val="E40521"/>
          <w:sz w:val="32"/>
          <w:szCs w:val="32"/>
        </w:rPr>
        <w:t>40</w:t>
      </w:r>
      <w:proofErr w:type="gramEnd"/>
      <w:r w:rsidRPr="00CE7A29">
        <w:rPr>
          <w:rFonts w:eastAsia="Arial"/>
          <w:b/>
          <w:bCs/>
          <w:color w:val="E40521"/>
          <w:sz w:val="32"/>
          <w:szCs w:val="32"/>
        </w:rPr>
        <w:t xml:space="preserve"> </w:t>
      </w:r>
      <w:proofErr w:type="spellStart"/>
      <w:r w:rsidRPr="00CE7A29">
        <w:rPr>
          <w:rFonts w:eastAsia="Arial"/>
          <w:b/>
          <w:bCs/>
          <w:color w:val="E40521"/>
          <w:sz w:val="32"/>
          <w:szCs w:val="32"/>
        </w:rPr>
        <w:t>kVA</w:t>
      </w:r>
      <w:proofErr w:type="spellEnd"/>
      <w:r w:rsidRPr="00CE7A29">
        <w:rPr>
          <w:rFonts w:eastAsia="Arial"/>
          <w:b/>
          <w:bCs/>
          <w:color w:val="E40521"/>
          <w:sz w:val="32"/>
          <w:szCs w:val="32"/>
        </w:rPr>
        <w:t xml:space="preserve"> / 36 kW:       </w:t>
      </w:r>
    </w:p>
    <w:p w14:paraId="475544A5" w14:textId="77777777" w:rsidR="00CE7A29" w:rsidRPr="00CE7A29" w:rsidRDefault="00CE7A29" w:rsidP="00CE7A29">
      <w:pPr>
        <w:spacing w:line="20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CE7A29">
        <w:rPr>
          <w:rFonts w:ascii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0689DA" wp14:editId="3EE33DD2">
                <wp:simplePos x="0" y="0"/>
                <wp:positionH relativeFrom="column">
                  <wp:posOffset>12700</wp:posOffset>
                </wp:positionH>
                <wp:positionV relativeFrom="paragraph">
                  <wp:posOffset>185420</wp:posOffset>
                </wp:positionV>
                <wp:extent cx="6632575" cy="0"/>
                <wp:effectExtent l="0" t="0" r="0" b="0"/>
                <wp:wrapNone/>
                <wp:docPr id="6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2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7575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B4693" id="Shape 2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4.6pt" to="52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" o:allowincell="f" filled="t" strokecolor="#575756" strokeweight="1pt">
                <v:stroke joinstyle="miter"/>
                <o:lock v:ext="edit" shapetype="f"/>
              </v:line>
            </w:pict>
          </mc:Fallback>
        </mc:AlternateContent>
      </w:r>
    </w:p>
    <w:p w14:paraId="2D3748FB" w14:textId="77777777" w:rsidR="00CE7A29" w:rsidRPr="00CE7A29" w:rsidRDefault="00CE7A29" w:rsidP="00CE7A29">
      <w:pPr>
        <w:spacing w:line="325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3CF79342" w14:textId="77777777" w:rsidR="00CE7A29" w:rsidRPr="00CE7A29" w:rsidRDefault="00CE7A29" w:rsidP="00CE7A29">
      <w:pPr>
        <w:spacing w:line="20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0D92F29" w14:textId="77777777" w:rsidR="00CE7A29" w:rsidRPr="00CE7A29" w:rsidRDefault="00CE7A29" w:rsidP="00CE7A29">
      <w:pPr>
        <w:spacing w:line="251" w:lineRule="auto"/>
        <w:ind w:left="100" w:right="160"/>
        <w:rPr>
          <w:rFonts w:ascii="Times New Roman" w:hAnsi="Times New Roman" w:cs="Times New Roman"/>
          <w:color w:val="auto"/>
        </w:rPr>
        <w:sectPr w:rsidR="00CE7A29" w:rsidRPr="00CE7A29" w:rsidSect="003C16DE">
          <w:type w:val="continuous"/>
          <w:pgSz w:w="11900" w:h="16838"/>
          <w:pgMar w:top="1440" w:right="725" w:bottom="1440" w:left="720" w:header="0" w:footer="0" w:gutter="0"/>
          <w:cols w:space="708" w:equalWidth="0">
            <w:col w:w="10460"/>
          </w:cols>
        </w:sectPr>
      </w:pPr>
    </w:p>
    <w:bookmarkStart w:id="4" w:name="_MON_1624178008"/>
    <w:bookmarkEnd w:id="4"/>
    <w:p w14:paraId="26F2E5C1" w14:textId="6083E0AC" w:rsidR="00CE7A29" w:rsidRPr="00CE7A29" w:rsidRDefault="00395991" w:rsidP="00CE7A29">
      <w:pPr>
        <w:spacing w:line="251" w:lineRule="auto"/>
        <w:ind w:left="100" w:right="160"/>
        <w:rPr>
          <w:rFonts w:ascii="Times New Roman" w:hAnsi="Times New Roman" w:cs="Times New Roman"/>
          <w:color w:val="auto"/>
        </w:rPr>
        <w:sectPr w:rsidR="00CE7A29" w:rsidRPr="00CE7A29" w:rsidSect="00262FBE">
          <w:type w:val="continuous"/>
          <w:pgSz w:w="11900" w:h="16838"/>
          <w:pgMar w:top="1440" w:right="725" w:bottom="1440" w:left="720" w:header="0" w:footer="0" w:gutter="0"/>
          <w:cols w:space="708"/>
        </w:sectPr>
      </w:pPr>
      <w:r w:rsidRPr="00CE7A29">
        <w:rPr>
          <w:rFonts w:ascii="Times New Roman" w:hAnsi="Times New Roman" w:cs="Times New Roman"/>
          <w:color w:val="auto"/>
        </w:rPr>
        <w:object w:dxaOrig="10341" w:dyaOrig="3017" w14:anchorId="2D862E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2in" o:ole="">
            <v:imagedata r:id="rId17" o:title=""/>
          </v:shape>
          <o:OLEObject Type="Embed" ProgID="Excel.Sheet.12" ShapeID="_x0000_i1025" DrawAspect="Content" ObjectID="_1722145116" r:id="rId18"/>
        </w:object>
      </w:r>
    </w:p>
    <w:p w14:paraId="4F64D6E2" w14:textId="77777777" w:rsidR="00CE7A29" w:rsidRPr="00CE7A29" w:rsidRDefault="00CE7A29" w:rsidP="00CE7A29">
      <w:pPr>
        <w:spacing w:line="200" w:lineRule="exact"/>
        <w:rPr>
          <w:color w:val="auto"/>
          <w:sz w:val="20"/>
          <w:szCs w:val="20"/>
        </w:rPr>
      </w:pPr>
    </w:p>
    <w:p w14:paraId="51BB04AD" w14:textId="77777777" w:rsidR="00CE7A29" w:rsidRDefault="00CE7A29" w:rsidP="00CE7A29">
      <w:pPr>
        <w:spacing w:line="240" w:lineRule="auto"/>
        <w:rPr>
          <w:color w:val="auto"/>
          <w:sz w:val="20"/>
          <w:szCs w:val="20"/>
        </w:rPr>
      </w:pPr>
    </w:p>
    <w:p w14:paraId="5E78C95C" w14:textId="320DAD38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</w:rPr>
        <w:sectPr w:rsidR="00CE7A29" w:rsidRPr="00CE7A29" w:rsidSect="00262FBE">
          <w:type w:val="continuous"/>
          <w:pgSz w:w="11900" w:h="16838"/>
          <w:pgMar w:top="1440" w:right="725" w:bottom="1440" w:left="720" w:header="0" w:footer="0" w:gutter="0"/>
          <w:cols w:space="708" w:equalWidth="0">
            <w:col w:w="10460"/>
          </w:cols>
        </w:sectPr>
      </w:pPr>
    </w:p>
    <w:p w14:paraId="3DF6B697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</w:rPr>
      </w:pPr>
    </w:p>
    <w:p w14:paraId="3CC79207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</w:rPr>
        <w:sectPr w:rsidR="00CE7A29" w:rsidRPr="00CE7A29" w:rsidSect="00FF426B">
          <w:type w:val="continuous"/>
          <w:pgSz w:w="11900" w:h="16838"/>
          <w:pgMar w:top="1440" w:right="725" w:bottom="1440" w:left="720" w:header="0" w:footer="0" w:gutter="0"/>
          <w:cols w:space="708"/>
        </w:sectPr>
      </w:pPr>
    </w:p>
    <w:p w14:paraId="571DC569" w14:textId="77777777" w:rsidR="00C51207" w:rsidRDefault="00C51207" w:rsidP="00CE7A29">
      <w:pPr>
        <w:spacing w:line="240" w:lineRule="auto"/>
        <w:rPr>
          <w:rFonts w:eastAsia="Arial"/>
          <w:b/>
          <w:bCs/>
          <w:color w:val="F9B000"/>
          <w:sz w:val="28"/>
          <w:szCs w:val="28"/>
        </w:rPr>
      </w:pPr>
    </w:p>
    <w:p w14:paraId="118E602D" w14:textId="77777777" w:rsidR="00C51207" w:rsidRDefault="00C51207" w:rsidP="00CE7A29">
      <w:pPr>
        <w:spacing w:line="240" w:lineRule="auto"/>
        <w:rPr>
          <w:rFonts w:eastAsia="Arial"/>
          <w:b/>
          <w:bCs/>
          <w:color w:val="F9B000"/>
          <w:sz w:val="28"/>
          <w:szCs w:val="28"/>
        </w:rPr>
      </w:pPr>
    </w:p>
    <w:p w14:paraId="58F6C578" w14:textId="77777777" w:rsidR="00C51207" w:rsidRDefault="00C51207" w:rsidP="00CE7A29">
      <w:pPr>
        <w:spacing w:line="240" w:lineRule="auto"/>
        <w:rPr>
          <w:rFonts w:eastAsia="Arial"/>
          <w:b/>
          <w:bCs/>
          <w:color w:val="F9B000"/>
          <w:sz w:val="28"/>
          <w:szCs w:val="28"/>
        </w:rPr>
      </w:pPr>
    </w:p>
    <w:p w14:paraId="1178EFF3" w14:textId="77777777" w:rsidR="00C51207" w:rsidRDefault="00C51207" w:rsidP="00CE7A29">
      <w:pPr>
        <w:spacing w:line="240" w:lineRule="auto"/>
        <w:rPr>
          <w:rFonts w:eastAsia="Arial"/>
          <w:b/>
          <w:bCs/>
          <w:color w:val="F9B000"/>
          <w:sz w:val="28"/>
          <w:szCs w:val="28"/>
        </w:rPr>
      </w:pPr>
    </w:p>
    <w:p w14:paraId="4F39E1D8" w14:textId="0E02836F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E7A29">
        <w:rPr>
          <w:rFonts w:eastAsia="Arial"/>
          <w:b/>
          <w:bCs/>
          <w:color w:val="F9B000"/>
          <w:sz w:val="28"/>
          <w:szCs w:val="28"/>
        </w:rPr>
        <w:t>Obchodní podmínky:</w:t>
      </w:r>
    </w:p>
    <w:p w14:paraId="7A9A0A5C" w14:textId="77777777" w:rsidR="00CE7A29" w:rsidRPr="00CE7A29" w:rsidRDefault="00CE7A29" w:rsidP="00CE7A29">
      <w:pPr>
        <w:spacing w:line="189" w:lineRule="exact"/>
        <w:rPr>
          <w:rFonts w:ascii="Times New Roman" w:hAnsi="Times New Roman" w:cs="Times New Roman"/>
          <w:color w:val="auto"/>
          <w:sz w:val="20"/>
          <w:szCs w:val="20"/>
        </w:rPr>
      </w:pPr>
    </w:p>
    <w:p w14:paraId="028C6509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auto"/>
          <w:sz w:val="20"/>
          <w:szCs w:val="20"/>
        </w:rPr>
      </w:pPr>
    </w:p>
    <w:p w14:paraId="5F0CB640" w14:textId="77777777" w:rsidR="00CE7A29" w:rsidRPr="00CE7A29" w:rsidRDefault="00CE7A29" w:rsidP="00CE7A29">
      <w:pPr>
        <w:spacing w:line="251" w:lineRule="auto"/>
        <w:jc w:val="both"/>
        <w:rPr>
          <w:rFonts w:eastAsia="Arial"/>
          <w:b/>
          <w:color w:val="auto"/>
          <w:sz w:val="20"/>
          <w:szCs w:val="20"/>
        </w:rPr>
      </w:pPr>
      <w:r w:rsidRPr="00CE7A29">
        <w:rPr>
          <w:rFonts w:eastAsia="Arial"/>
          <w:b/>
          <w:color w:val="auto"/>
          <w:sz w:val="20"/>
          <w:szCs w:val="20"/>
        </w:rPr>
        <w:t>Záruční doba:</w:t>
      </w:r>
    </w:p>
    <w:p w14:paraId="05B8A6FF" w14:textId="77777777" w:rsidR="00CE7A29" w:rsidRPr="00CE7A29" w:rsidRDefault="00CE7A29" w:rsidP="00CE7A29">
      <w:pPr>
        <w:spacing w:line="11" w:lineRule="exact"/>
        <w:rPr>
          <w:color w:val="auto"/>
          <w:sz w:val="20"/>
          <w:szCs w:val="20"/>
        </w:rPr>
      </w:pPr>
    </w:p>
    <w:p w14:paraId="17EB44C7" w14:textId="77777777" w:rsidR="00CE7A29" w:rsidRPr="00CE7A29" w:rsidRDefault="00CE7A29" w:rsidP="00CE7A29">
      <w:pPr>
        <w:spacing w:line="251" w:lineRule="auto"/>
        <w:jc w:val="both"/>
        <w:rPr>
          <w:rFonts w:eastAsia="Arial"/>
          <w:color w:val="auto"/>
          <w:sz w:val="20"/>
          <w:szCs w:val="20"/>
        </w:rPr>
      </w:pPr>
    </w:p>
    <w:p w14:paraId="37BA4C5A" w14:textId="44EF6C3C" w:rsidR="00CE7A29" w:rsidRPr="00CE7A29" w:rsidRDefault="00395991" w:rsidP="00CE7A29">
      <w:pPr>
        <w:spacing w:line="251" w:lineRule="auto"/>
        <w:jc w:val="both"/>
        <w:rPr>
          <w:rFonts w:eastAsia="Arial"/>
          <w:color w:val="auto"/>
          <w:sz w:val="20"/>
          <w:szCs w:val="20"/>
        </w:rPr>
      </w:pPr>
      <w:r w:rsidRPr="00395991">
        <w:rPr>
          <w:rFonts w:eastAsia="Arial"/>
          <w:color w:val="auto"/>
          <w:sz w:val="20"/>
          <w:szCs w:val="20"/>
        </w:rPr>
        <w:lastRenderedPageBreak/>
        <w:t>Záruka za jakost je poskytována na dobu 12 – 60 měsíců, dle podmínek uvedených v záručním listě zařízení.</w:t>
      </w:r>
    </w:p>
    <w:p w14:paraId="010FEC2B" w14:textId="77777777" w:rsidR="00CE7A29" w:rsidRPr="00CE7A29" w:rsidRDefault="00CE7A29" w:rsidP="00CE7A29">
      <w:pPr>
        <w:spacing w:line="251" w:lineRule="auto"/>
        <w:jc w:val="both"/>
        <w:rPr>
          <w:rFonts w:eastAsia="Arial"/>
          <w:color w:val="auto"/>
          <w:sz w:val="20"/>
          <w:szCs w:val="20"/>
        </w:rPr>
      </w:pPr>
    </w:p>
    <w:p w14:paraId="5AE3EE6F" w14:textId="77777777" w:rsidR="00CE7A29" w:rsidRPr="00CE7A29" w:rsidRDefault="00CE7A29" w:rsidP="00CE7A29">
      <w:pPr>
        <w:spacing w:line="251" w:lineRule="auto"/>
        <w:jc w:val="both"/>
        <w:rPr>
          <w:rFonts w:eastAsia="Arial"/>
          <w:color w:val="auto"/>
          <w:sz w:val="20"/>
          <w:szCs w:val="20"/>
        </w:rPr>
      </w:pPr>
    </w:p>
    <w:p w14:paraId="753EF6BB" w14:textId="77777777" w:rsidR="00CE7A29" w:rsidRPr="00CE7A29" w:rsidRDefault="00CE7A29" w:rsidP="00CE7A29">
      <w:pPr>
        <w:spacing w:line="240" w:lineRule="auto"/>
        <w:rPr>
          <w:color w:val="auto"/>
          <w:sz w:val="20"/>
          <w:szCs w:val="20"/>
        </w:rPr>
      </w:pPr>
      <w:r w:rsidRPr="00CE7A29">
        <w:rPr>
          <w:rFonts w:eastAsia="Arial"/>
          <w:b/>
          <w:bCs/>
          <w:color w:val="auto"/>
          <w:sz w:val="20"/>
          <w:szCs w:val="20"/>
        </w:rPr>
        <w:t>Dodací termíny:</w:t>
      </w:r>
    </w:p>
    <w:p w14:paraId="0B8C6A82" w14:textId="77777777" w:rsidR="00CE7A29" w:rsidRPr="00CE7A29" w:rsidRDefault="00CE7A29" w:rsidP="00CE7A29">
      <w:pPr>
        <w:spacing w:line="240" w:lineRule="auto"/>
        <w:rPr>
          <w:color w:val="auto"/>
          <w:sz w:val="20"/>
          <w:szCs w:val="20"/>
        </w:rPr>
      </w:pPr>
    </w:p>
    <w:p w14:paraId="24DEB965" w14:textId="7F97A3B5" w:rsidR="00CE7A29" w:rsidRPr="00CE7A29" w:rsidRDefault="00395991" w:rsidP="00CE7A29">
      <w:pPr>
        <w:spacing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Doba dodání je </w:t>
      </w:r>
      <w:r w:rsidR="009F7E61">
        <w:rPr>
          <w:color w:val="auto"/>
          <w:sz w:val="20"/>
          <w:szCs w:val="20"/>
        </w:rPr>
        <w:t>11</w:t>
      </w:r>
      <w:r>
        <w:rPr>
          <w:color w:val="auto"/>
          <w:sz w:val="20"/>
          <w:szCs w:val="20"/>
        </w:rPr>
        <w:t xml:space="preserve"> -1</w:t>
      </w:r>
      <w:r w:rsidR="009F7E61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 xml:space="preserve"> týdnů</w:t>
      </w:r>
      <w:r w:rsidR="00CE7A29" w:rsidRPr="00CE7A29">
        <w:rPr>
          <w:color w:val="auto"/>
          <w:sz w:val="20"/>
          <w:szCs w:val="20"/>
        </w:rPr>
        <w:t xml:space="preserve"> od objednání</w:t>
      </w:r>
      <w:r>
        <w:rPr>
          <w:color w:val="auto"/>
          <w:sz w:val="20"/>
          <w:szCs w:val="20"/>
        </w:rPr>
        <w:t xml:space="preserve"> bez garance</w:t>
      </w:r>
      <w:r w:rsidR="00CE7A29" w:rsidRPr="00CE7A29">
        <w:rPr>
          <w:color w:val="auto"/>
          <w:sz w:val="20"/>
          <w:szCs w:val="20"/>
        </w:rPr>
        <w:t>.</w:t>
      </w:r>
    </w:p>
    <w:p w14:paraId="0F7B2C10" w14:textId="77777777" w:rsidR="00CE7A29" w:rsidRPr="00CE7A29" w:rsidRDefault="00CE7A29" w:rsidP="00CE7A29">
      <w:pPr>
        <w:spacing w:line="187" w:lineRule="exact"/>
        <w:rPr>
          <w:color w:val="auto"/>
          <w:sz w:val="20"/>
          <w:szCs w:val="20"/>
        </w:rPr>
      </w:pPr>
    </w:p>
    <w:p w14:paraId="03562986" w14:textId="77777777" w:rsidR="00CE7A29" w:rsidRPr="00CE7A29" w:rsidRDefault="00CE7A29" w:rsidP="00CE7A29">
      <w:pPr>
        <w:spacing w:line="187" w:lineRule="exact"/>
        <w:rPr>
          <w:color w:val="auto"/>
          <w:sz w:val="20"/>
          <w:szCs w:val="20"/>
        </w:rPr>
      </w:pPr>
    </w:p>
    <w:p w14:paraId="1B83A6A4" w14:textId="77777777" w:rsidR="00CE7A29" w:rsidRPr="00CE7A29" w:rsidRDefault="00CE7A29" w:rsidP="00CE7A29">
      <w:pPr>
        <w:spacing w:line="240" w:lineRule="auto"/>
        <w:rPr>
          <w:color w:val="auto"/>
          <w:sz w:val="20"/>
          <w:szCs w:val="20"/>
        </w:rPr>
      </w:pPr>
      <w:r w:rsidRPr="00CE7A29">
        <w:rPr>
          <w:rFonts w:eastAsia="Arial"/>
          <w:b/>
          <w:bCs/>
          <w:color w:val="auto"/>
          <w:sz w:val="20"/>
          <w:szCs w:val="20"/>
        </w:rPr>
        <w:t>Servis:</w:t>
      </w:r>
    </w:p>
    <w:p w14:paraId="249C9475" w14:textId="77777777" w:rsidR="00CE7A29" w:rsidRPr="00CE7A29" w:rsidRDefault="00CE7A29" w:rsidP="00CE7A29">
      <w:pPr>
        <w:spacing w:line="11" w:lineRule="exact"/>
        <w:rPr>
          <w:color w:val="auto"/>
          <w:sz w:val="20"/>
          <w:szCs w:val="20"/>
        </w:rPr>
      </w:pPr>
    </w:p>
    <w:p w14:paraId="25F80CCB" w14:textId="77777777" w:rsidR="00CE7A29" w:rsidRPr="00CE7A29" w:rsidRDefault="00CE7A29" w:rsidP="00CE7A29">
      <w:pPr>
        <w:spacing w:line="250" w:lineRule="auto"/>
        <w:jc w:val="both"/>
        <w:rPr>
          <w:rFonts w:eastAsia="Arial"/>
          <w:color w:val="auto"/>
          <w:sz w:val="20"/>
          <w:szCs w:val="20"/>
        </w:rPr>
      </w:pPr>
    </w:p>
    <w:p w14:paraId="380F9BBE" w14:textId="77777777" w:rsidR="00CE7A29" w:rsidRPr="00CE7A29" w:rsidRDefault="00CE7A29" w:rsidP="00CE7A29">
      <w:pPr>
        <w:spacing w:line="250" w:lineRule="auto"/>
        <w:jc w:val="both"/>
        <w:rPr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Servis je zajišťován z nejbližšího servisního střediska Socomec a je prováděn výhradně u zákazníka v místě instalace.</w:t>
      </w:r>
    </w:p>
    <w:p w14:paraId="49D69340" w14:textId="77777777" w:rsidR="00CE7A29" w:rsidRPr="00CE7A29" w:rsidRDefault="00CE7A29" w:rsidP="00CE7A29">
      <w:pPr>
        <w:spacing w:line="1" w:lineRule="exact"/>
        <w:rPr>
          <w:color w:val="auto"/>
          <w:sz w:val="20"/>
          <w:szCs w:val="20"/>
        </w:rPr>
      </w:pPr>
    </w:p>
    <w:p w14:paraId="47DBE62D" w14:textId="77777777" w:rsidR="00CE7A29" w:rsidRPr="00CE7A29" w:rsidRDefault="00CE7A29" w:rsidP="00CE7A29">
      <w:pPr>
        <w:spacing w:line="250" w:lineRule="auto"/>
        <w:jc w:val="both"/>
        <w:rPr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V záruční době jsou všechny náhradní díly potřebné na opravu poruchy včetně souvisejících prací zdarma.</w:t>
      </w:r>
    </w:p>
    <w:p w14:paraId="5A1A23B6" w14:textId="77777777" w:rsidR="00CE7A29" w:rsidRPr="00CE7A29" w:rsidRDefault="00CE7A29" w:rsidP="00CE7A29">
      <w:pPr>
        <w:spacing w:line="1" w:lineRule="exact"/>
        <w:rPr>
          <w:color w:val="auto"/>
          <w:sz w:val="20"/>
          <w:szCs w:val="20"/>
        </w:rPr>
      </w:pPr>
    </w:p>
    <w:p w14:paraId="37D8F561" w14:textId="77777777" w:rsidR="00CE7A29" w:rsidRPr="00CE7A29" w:rsidRDefault="00CE7A29" w:rsidP="00CE7A29">
      <w:pPr>
        <w:spacing w:line="256" w:lineRule="auto"/>
        <w:jc w:val="both"/>
        <w:rPr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Pravidelné výměny provozních hmot včetně filtrů a těsnění jsou bez ohledu na záruční nebo pozáruční dobu hrazeny zákazníkem.</w:t>
      </w:r>
    </w:p>
    <w:p w14:paraId="194A522C" w14:textId="77777777" w:rsidR="00CE7A29" w:rsidRPr="00CE7A29" w:rsidRDefault="00CE7A29" w:rsidP="00CE7A29">
      <w:pPr>
        <w:spacing w:line="181" w:lineRule="exact"/>
        <w:rPr>
          <w:color w:val="auto"/>
          <w:sz w:val="20"/>
          <w:szCs w:val="20"/>
        </w:rPr>
      </w:pPr>
    </w:p>
    <w:p w14:paraId="533F23D8" w14:textId="77777777" w:rsidR="00CE7A29" w:rsidRPr="00CE7A29" w:rsidRDefault="00CE7A29" w:rsidP="00CE7A29">
      <w:pPr>
        <w:spacing w:line="181" w:lineRule="exact"/>
        <w:rPr>
          <w:color w:val="auto"/>
          <w:sz w:val="20"/>
          <w:szCs w:val="20"/>
        </w:rPr>
      </w:pPr>
    </w:p>
    <w:p w14:paraId="384F08B6" w14:textId="77777777" w:rsidR="00CE7A29" w:rsidRPr="00CE7A29" w:rsidRDefault="00CE7A29" w:rsidP="00CE7A29">
      <w:pPr>
        <w:spacing w:line="240" w:lineRule="auto"/>
        <w:rPr>
          <w:color w:val="auto"/>
          <w:sz w:val="20"/>
          <w:szCs w:val="20"/>
        </w:rPr>
      </w:pPr>
      <w:r w:rsidRPr="00CE7A29">
        <w:rPr>
          <w:rFonts w:eastAsia="Arial"/>
          <w:b/>
          <w:bCs/>
          <w:color w:val="auto"/>
          <w:sz w:val="20"/>
          <w:szCs w:val="20"/>
        </w:rPr>
        <w:t>Platební podmínky:</w:t>
      </w:r>
    </w:p>
    <w:p w14:paraId="4B0DEF87" w14:textId="77777777" w:rsidR="00CE7A29" w:rsidRPr="00CE7A29" w:rsidRDefault="00CE7A29" w:rsidP="00CE7A29">
      <w:pPr>
        <w:spacing w:line="11" w:lineRule="exact"/>
        <w:rPr>
          <w:color w:val="auto"/>
          <w:sz w:val="20"/>
          <w:szCs w:val="20"/>
        </w:rPr>
      </w:pPr>
    </w:p>
    <w:p w14:paraId="70AAFDD5" w14:textId="77777777" w:rsidR="00CE7A29" w:rsidRPr="00CE7A29" w:rsidRDefault="00CE7A29" w:rsidP="00CE7A29">
      <w:pPr>
        <w:spacing w:line="257" w:lineRule="auto"/>
        <w:jc w:val="both"/>
        <w:rPr>
          <w:rFonts w:eastAsia="Arial"/>
          <w:color w:val="auto"/>
          <w:sz w:val="20"/>
          <w:szCs w:val="20"/>
        </w:rPr>
      </w:pPr>
    </w:p>
    <w:p w14:paraId="6AD8D4E1" w14:textId="77777777" w:rsidR="00CE7A29" w:rsidRPr="00CE7A29" w:rsidRDefault="00CE7A29" w:rsidP="00CE7A29">
      <w:pPr>
        <w:spacing w:line="257" w:lineRule="auto"/>
        <w:jc w:val="both"/>
        <w:rPr>
          <w:rFonts w:eastAsia="Arial"/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Dle smluvních ujednání, standardní platební podmínky: konečná faktura se splatností do 30 dnů od protokolárního předání díla.</w:t>
      </w:r>
    </w:p>
    <w:p w14:paraId="1B6BA95C" w14:textId="77777777" w:rsidR="00CE7A29" w:rsidRPr="00CE7A29" w:rsidRDefault="00CE7A29" w:rsidP="00CE7A29">
      <w:pPr>
        <w:spacing w:line="257" w:lineRule="auto"/>
        <w:jc w:val="both"/>
        <w:rPr>
          <w:rFonts w:eastAsia="Arial"/>
          <w:color w:val="auto"/>
          <w:sz w:val="20"/>
          <w:szCs w:val="20"/>
        </w:rPr>
      </w:pPr>
    </w:p>
    <w:p w14:paraId="0C4CFE60" w14:textId="77777777" w:rsidR="00CE7A29" w:rsidRPr="00CE7A29" w:rsidRDefault="00CE7A29" w:rsidP="00CE7A29">
      <w:pPr>
        <w:spacing w:line="257" w:lineRule="auto"/>
        <w:jc w:val="both"/>
        <w:rPr>
          <w:rFonts w:eastAsia="Arial"/>
          <w:color w:val="auto"/>
          <w:sz w:val="20"/>
          <w:szCs w:val="20"/>
        </w:rPr>
      </w:pPr>
    </w:p>
    <w:p w14:paraId="00C75516" w14:textId="77777777" w:rsidR="00CE7A29" w:rsidRPr="00CE7A29" w:rsidRDefault="00CE7A29" w:rsidP="00CE7A29">
      <w:pPr>
        <w:autoSpaceDE w:val="0"/>
        <w:autoSpaceDN w:val="0"/>
        <w:adjustRightInd w:val="0"/>
        <w:spacing w:line="240" w:lineRule="auto"/>
        <w:rPr>
          <w:rFonts w:eastAsia="Calibri"/>
          <w:b/>
          <w:bCs/>
          <w:color w:val="FFC000"/>
          <w:sz w:val="20"/>
          <w:szCs w:val="20"/>
          <w:lang w:eastAsia="en-US"/>
        </w:rPr>
      </w:pPr>
    </w:p>
    <w:p w14:paraId="7A17E6E9" w14:textId="77777777" w:rsidR="00CE7A29" w:rsidRPr="00CE7A29" w:rsidRDefault="00CE7A29" w:rsidP="00CE7A29">
      <w:pPr>
        <w:spacing w:line="240" w:lineRule="auto"/>
        <w:rPr>
          <w:noProof/>
          <w:color w:val="auto"/>
          <w:sz w:val="20"/>
          <w:szCs w:val="20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</w:rPr>
      </w:pPr>
      <w:r w:rsidRPr="00CE7A29">
        <w:rPr>
          <w:b/>
          <w:bCs/>
          <w:noProof/>
          <w:color w:val="auto"/>
          <w:sz w:val="20"/>
          <w:szCs w:val="20"/>
          <w:shd w:val="clear" w:color="auto" w:fill="FFFFFF"/>
        </w:rPr>
        <w:t>Jitka Břehovská</w:t>
      </w:r>
    </w:p>
    <w:p w14:paraId="02026226" w14:textId="77777777" w:rsidR="00CE7A29" w:rsidRPr="00CE7A29" w:rsidRDefault="00CE7A29" w:rsidP="00CE7A29">
      <w:pPr>
        <w:spacing w:line="240" w:lineRule="auto"/>
        <w:rPr>
          <w:noProof/>
          <w:color w:val="auto"/>
          <w:sz w:val="20"/>
          <w:szCs w:val="20"/>
        </w:rPr>
      </w:pPr>
    </w:p>
    <w:p w14:paraId="307C013B" w14:textId="77777777" w:rsidR="00CE7A29" w:rsidRPr="00CE7A29" w:rsidRDefault="00CE7A29" w:rsidP="00CE7A29">
      <w:pPr>
        <w:spacing w:line="240" w:lineRule="auto"/>
        <w:rPr>
          <w:noProof/>
          <w:color w:val="auto"/>
          <w:sz w:val="20"/>
          <w:szCs w:val="20"/>
        </w:rPr>
      </w:pPr>
      <w:r w:rsidRPr="00CE7A29">
        <w:rPr>
          <w:noProof/>
          <w:color w:val="auto"/>
          <w:sz w:val="20"/>
          <w:szCs w:val="20"/>
        </w:rPr>
        <w:t>POWERBRIDGE spol. s r.o</w:t>
      </w:r>
    </w:p>
    <w:p w14:paraId="2047FB78" w14:textId="77777777" w:rsidR="00CE7A29" w:rsidRPr="00CE7A29" w:rsidRDefault="00CE7A29" w:rsidP="00CE7A29">
      <w:pPr>
        <w:spacing w:line="240" w:lineRule="auto"/>
        <w:rPr>
          <w:noProof/>
          <w:color w:val="auto"/>
          <w:sz w:val="20"/>
          <w:szCs w:val="20"/>
        </w:rPr>
      </w:pPr>
      <w:r w:rsidRPr="00CE7A29">
        <w:rPr>
          <w:noProof/>
          <w:color w:val="auto"/>
          <w:sz w:val="20"/>
          <w:szCs w:val="20"/>
        </w:rPr>
        <w:t>Vintrovna 460/5c, 664 41  Popůvky</w:t>
      </w:r>
    </w:p>
    <w:p w14:paraId="0486FC92" w14:textId="45A63BAF" w:rsidR="00CE7A29" w:rsidRPr="00CE7A29" w:rsidRDefault="00CE7A29" w:rsidP="00CE7A29">
      <w:pPr>
        <w:spacing w:line="240" w:lineRule="auto"/>
        <w:rPr>
          <w:noProof/>
          <w:color w:val="auto"/>
          <w:sz w:val="20"/>
          <w:szCs w:val="20"/>
        </w:rPr>
      </w:pPr>
      <w:r w:rsidRPr="00CE7A29">
        <w:rPr>
          <w:noProof/>
          <w:color w:val="auto"/>
          <w:sz w:val="20"/>
          <w:szCs w:val="20"/>
        </w:rPr>
        <w:t>tel.: </w:t>
      </w:r>
    </w:p>
    <w:p w14:paraId="49941593" w14:textId="3519B853" w:rsidR="00CE7A29" w:rsidRPr="00CE7A29" w:rsidRDefault="00CE7A29" w:rsidP="00CE7A29">
      <w:pPr>
        <w:spacing w:line="240" w:lineRule="auto"/>
        <w:rPr>
          <w:noProof/>
          <w:color w:val="auto"/>
          <w:sz w:val="20"/>
          <w:szCs w:val="20"/>
        </w:rPr>
      </w:pPr>
      <w:r w:rsidRPr="00CE7A29">
        <w:rPr>
          <w:noProof/>
          <w:color w:val="auto"/>
          <w:sz w:val="20"/>
          <w:szCs w:val="20"/>
        </w:rPr>
        <w:t>e-mail: </w:t>
      </w:r>
      <w:r w:rsidR="00D065F4" w:rsidRPr="00CE7A29">
        <w:rPr>
          <w:noProof/>
          <w:color w:val="auto"/>
          <w:sz w:val="20"/>
          <w:szCs w:val="20"/>
        </w:rPr>
        <w:t xml:space="preserve"> </w:t>
      </w:r>
    </w:p>
    <w:p w14:paraId="510C8C81" w14:textId="77777777" w:rsidR="00CE7A29" w:rsidRPr="00CE7A29" w:rsidRDefault="00CE7A29" w:rsidP="00CE7A29">
      <w:pPr>
        <w:spacing w:line="257" w:lineRule="auto"/>
        <w:jc w:val="both"/>
        <w:rPr>
          <w:color w:val="auto"/>
          <w:sz w:val="20"/>
          <w:szCs w:val="20"/>
        </w:rPr>
      </w:pPr>
    </w:p>
    <w:p w14:paraId="6977247A" w14:textId="77777777" w:rsidR="00CE7A29" w:rsidRPr="00CE7A29" w:rsidRDefault="00CE7A29" w:rsidP="00CE7A29">
      <w:pPr>
        <w:spacing w:line="20" w:lineRule="exact"/>
        <w:rPr>
          <w:color w:val="auto"/>
          <w:sz w:val="20"/>
          <w:szCs w:val="20"/>
        </w:rPr>
      </w:pPr>
      <w:r w:rsidRPr="00CE7A29">
        <w:rPr>
          <w:color w:val="auto"/>
          <w:sz w:val="20"/>
          <w:szCs w:val="20"/>
        </w:rPr>
        <w:br w:type="column"/>
      </w:r>
    </w:p>
    <w:p w14:paraId="1ABF4094" w14:textId="77777777" w:rsidR="00CE7A29" w:rsidRPr="00CE7A29" w:rsidRDefault="00CE7A29" w:rsidP="00CE7A29">
      <w:pPr>
        <w:spacing w:line="200" w:lineRule="exact"/>
        <w:rPr>
          <w:color w:val="auto"/>
          <w:sz w:val="20"/>
          <w:szCs w:val="20"/>
        </w:rPr>
      </w:pPr>
    </w:p>
    <w:p w14:paraId="361D2297" w14:textId="77777777" w:rsidR="00CE7A29" w:rsidRPr="00CE7A29" w:rsidRDefault="00CE7A29" w:rsidP="00CE7A29">
      <w:pPr>
        <w:spacing w:line="341" w:lineRule="exact"/>
        <w:rPr>
          <w:color w:val="auto"/>
          <w:sz w:val="20"/>
          <w:szCs w:val="20"/>
        </w:rPr>
      </w:pPr>
    </w:p>
    <w:p w14:paraId="16C4D6DF" w14:textId="77777777" w:rsidR="00CE7A29" w:rsidRPr="00CE7A29" w:rsidRDefault="00CE7A29" w:rsidP="00CE7A29">
      <w:pPr>
        <w:spacing w:line="240" w:lineRule="auto"/>
        <w:rPr>
          <w:rFonts w:eastAsia="Arial"/>
          <w:b/>
          <w:bCs/>
          <w:color w:val="auto"/>
          <w:sz w:val="20"/>
          <w:szCs w:val="20"/>
        </w:rPr>
      </w:pPr>
    </w:p>
    <w:p w14:paraId="1873DE97" w14:textId="77777777" w:rsidR="00CE7A29" w:rsidRPr="00CE7A29" w:rsidRDefault="00CE7A29" w:rsidP="00CE7A29">
      <w:pPr>
        <w:spacing w:line="240" w:lineRule="auto"/>
        <w:rPr>
          <w:b/>
          <w:color w:val="auto"/>
          <w:sz w:val="20"/>
          <w:szCs w:val="20"/>
        </w:rPr>
      </w:pPr>
      <w:r w:rsidRPr="00CE7A29">
        <w:rPr>
          <w:rFonts w:eastAsia="Arial"/>
          <w:b/>
          <w:bCs/>
          <w:color w:val="auto"/>
          <w:sz w:val="20"/>
          <w:szCs w:val="20"/>
        </w:rPr>
        <w:t>Doklady k zařízením:</w:t>
      </w:r>
    </w:p>
    <w:p w14:paraId="302EF576" w14:textId="77777777" w:rsidR="00CE7A29" w:rsidRPr="00CE7A29" w:rsidRDefault="00CE7A29" w:rsidP="00CE7A29">
      <w:pPr>
        <w:spacing w:line="11" w:lineRule="exact"/>
        <w:rPr>
          <w:color w:val="auto"/>
          <w:sz w:val="20"/>
          <w:szCs w:val="20"/>
        </w:rPr>
      </w:pPr>
    </w:p>
    <w:p w14:paraId="148B88F6" w14:textId="77777777" w:rsidR="00CE7A29" w:rsidRPr="00CE7A29" w:rsidRDefault="00CE7A29" w:rsidP="00CE7A29">
      <w:pPr>
        <w:spacing w:line="240" w:lineRule="auto"/>
        <w:rPr>
          <w:rFonts w:eastAsia="Arial"/>
          <w:color w:val="auto"/>
          <w:sz w:val="20"/>
          <w:szCs w:val="20"/>
        </w:rPr>
      </w:pPr>
    </w:p>
    <w:p w14:paraId="4811F7B8" w14:textId="77777777" w:rsidR="00CE7A29" w:rsidRPr="00CE7A29" w:rsidRDefault="00CE7A29" w:rsidP="00CE7A29">
      <w:pPr>
        <w:spacing w:line="240" w:lineRule="auto"/>
        <w:rPr>
          <w:rFonts w:eastAsia="Arial"/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K dodávanému zařízení budou předány následující doklady:</w:t>
      </w:r>
    </w:p>
    <w:p w14:paraId="74592A14" w14:textId="77777777" w:rsidR="00CE7A29" w:rsidRPr="00CE7A29" w:rsidRDefault="00CE7A29" w:rsidP="00CE7A29">
      <w:pPr>
        <w:spacing w:line="240" w:lineRule="auto"/>
        <w:rPr>
          <w:rFonts w:eastAsia="Arial"/>
          <w:color w:val="auto"/>
          <w:sz w:val="20"/>
          <w:szCs w:val="20"/>
        </w:rPr>
      </w:pPr>
    </w:p>
    <w:p w14:paraId="1BB0321C" w14:textId="77777777" w:rsidR="00CE7A29" w:rsidRPr="00CE7A29" w:rsidRDefault="00CE7A29" w:rsidP="00CE7A29">
      <w:pPr>
        <w:spacing w:line="240" w:lineRule="auto"/>
        <w:rPr>
          <w:color w:val="auto"/>
          <w:sz w:val="20"/>
          <w:szCs w:val="20"/>
        </w:rPr>
      </w:pPr>
      <w:r w:rsidRPr="00CE7A29">
        <w:rPr>
          <w:color w:val="auto"/>
          <w:sz w:val="20"/>
          <w:szCs w:val="20"/>
        </w:rPr>
        <w:t xml:space="preserve">1. </w:t>
      </w:r>
      <w:r w:rsidRPr="00CE7A29">
        <w:rPr>
          <w:rFonts w:eastAsia="Arial"/>
          <w:color w:val="auto"/>
          <w:sz w:val="20"/>
          <w:szCs w:val="20"/>
        </w:rPr>
        <w:t>Návod k obsluze v české a anglické verzi</w:t>
      </w:r>
    </w:p>
    <w:p w14:paraId="517F24ED" w14:textId="77777777" w:rsidR="00CE7A29" w:rsidRPr="00CE7A29" w:rsidRDefault="00CE7A29" w:rsidP="00CE7A29">
      <w:pPr>
        <w:spacing w:line="8" w:lineRule="exact"/>
        <w:rPr>
          <w:rFonts w:eastAsia="Arial"/>
          <w:color w:val="auto"/>
          <w:sz w:val="20"/>
          <w:szCs w:val="20"/>
        </w:rPr>
      </w:pPr>
    </w:p>
    <w:p w14:paraId="15B88040" w14:textId="77777777" w:rsidR="00CE7A29" w:rsidRPr="00CE7A29" w:rsidRDefault="00CE7A29" w:rsidP="00CE7A29">
      <w:pPr>
        <w:tabs>
          <w:tab w:val="left" w:pos="180"/>
        </w:tabs>
        <w:spacing w:line="240" w:lineRule="auto"/>
        <w:rPr>
          <w:rFonts w:eastAsia="Arial"/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2. Prohlášení o shodě dle Zákona č. 22/97 Sb.</w:t>
      </w:r>
    </w:p>
    <w:p w14:paraId="621CDD28" w14:textId="77777777" w:rsidR="00CE7A29" w:rsidRPr="00CE7A29" w:rsidRDefault="00CE7A29" w:rsidP="00CE7A29">
      <w:pPr>
        <w:spacing w:line="8" w:lineRule="exact"/>
        <w:rPr>
          <w:rFonts w:eastAsia="Arial"/>
          <w:color w:val="auto"/>
          <w:sz w:val="20"/>
          <w:szCs w:val="20"/>
        </w:rPr>
      </w:pPr>
    </w:p>
    <w:p w14:paraId="085D336F" w14:textId="77777777" w:rsidR="00CE7A29" w:rsidRPr="00CE7A29" w:rsidRDefault="00CE7A29" w:rsidP="00CE7A29">
      <w:pPr>
        <w:tabs>
          <w:tab w:val="left" w:pos="180"/>
        </w:tabs>
        <w:spacing w:line="240" w:lineRule="auto"/>
        <w:rPr>
          <w:rFonts w:eastAsia="Arial"/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3. Záruční list</w:t>
      </w:r>
    </w:p>
    <w:p w14:paraId="7A8ACC03" w14:textId="77777777" w:rsidR="00CE7A29" w:rsidRPr="00CE7A29" w:rsidRDefault="00CE7A29" w:rsidP="00CE7A29">
      <w:pPr>
        <w:spacing w:line="8" w:lineRule="exact"/>
        <w:rPr>
          <w:rFonts w:eastAsia="Arial"/>
          <w:color w:val="auto"/>
          <w:sz w:val="20"/>
          <w:szCs w:val="20"/>
        </w:rPr>
      </w:pPr>
    </w:p>
    <w:p w14:paraId="39C1931D" w14:textId="77777777" w:rsidR="00CE7A29" w:rsidRPr="00CE7A29" w:rsidRDefault="00CE7A29" w:rsidP="00CE7A29">
      <w:pPr>
        <w:tabs>
          <w:tab w:val="left" w:pos="200"/>
        </w:tabs>
        <w:spacing w:line="240" w:lineRule="auto"/>
        <w:rPr>
          <w:rFonts w:eastAsia="Arial"/>
          <w:color w:val="auto"/>
          <w:sz w:val="20"/>
          <w:szCs w:val="20"/>
        </w:rPr>
      </w:pPr>
      <w:r w:rsidRPr="00CE7A29">
        <w:rPr>
          <w:rFonts w:eastAsia="Arial"/>
          <w:color w:val="auto"/>
          <w:sz w:val="20"/>
          <w:szCs w:val="20"/>
        </w:rPr>
        <w:t>4. Předávací protokol v ČR</w:t>
      </w:r>
    </w:p>
    <w:p w14:paraId="52359B79" w14:textId="77777777" w:rsidR="00CE7A29" w:rsidRPr="00CE7A29" w:rsidRDefault="00CE7A29" w:rsidP="00CE7A29">
      <w:pPr>
        <w:spacing w:line="8" w:lineRule="exact"/>
        <w:rPr>
          <w:rFonts w:eastAsia="Arial"/>
          <w:color w:val="auto"/>
          <w:sz w:val="20"/>
          <w:szCs w:val="20"/>
        </w:rPr>
      </w:pPr>
    </w:p>
    <w:p w14:paraId="6D9A45EC" w14:textId="77777777" w:rsidR="00CE7A29" w:rsidRPr="00CE7A29" w:rsidRDefault="00CE7A29" w:rsidP="00CE7A29">
      <w:pPr>
        <w:spacing w:line="197" w:lineRule="exact"/>
        <w:rPr>
          <w:color w:val="auto"/>
          <w:sz w:val="20"/>
          <w:szCs w:val="20"/>
        </w:rPr>
      </w:pPr>
    </w:p>
    <w:p w14:paraId="52796E30" w14:textId="77777777" w:rsidR="00CE7A29" w:rsidRPr="00CE7A29" w:rsidRDefault="00CE7A29" w:rsidP="00CE7A29">
      <w:pPr>
        <w:spacing w:line="197" w:lineRule="exact"/>
        <w:rPr>
          <w:color w:val="auto"/>
          <w:sz w:val="20"/>
          <w:szCs w:val="20"/>
        </w:rPr>
      </w:pPr>
    </w:p>
    <w:p w14:paraId="1785003B" w14:textId="77777777" w:rsidR="00CE7A29" w:rsidRPr="00CE7A29" w:rsidRDefault="00CE7A29" w:rsidP="00CE7A29">
      <w:pPr>
        <w:spacing w:line="240" w:lineRule="auto"/>
        <w:rPr>
          <w:color w:val="auto"/>
          <w:sz w:val="20"/>
          <w:szCs w:val="20"/>
        </w:rPr>
      </w:pPr>
      <w:r w:rsidRPr="00CE7A29">
        <w:rPr>
          <w:rFonts w:eastAsia="Arial"/>
          <w:b/>
          <w:bCs/>
          <w:color w:val="auto"/>
          <w:sz w:val="20"/>
          <w:szCs w:val="20"/>
        </w:rPr>
        <w:t>Platnost nabídky:</w:t>
      </w:r>
    </w:p>
    <w:p w14:paraId="64669446" w14:textId="77777777" w:rsidR="00CE7A29" w:rsidRPr="00CE7A29" w:rsidRDefault="00CE7A29" w:rsidP="00CE7A29">
      <w:pPr>
        <w:spacing w:line="11" w:lineRule="exact"/>
        <w:rPr>
          <w:color w:val="auto"/>
          <w:sz w:val="20"/>
          <w:szCs w:val="20"/>
        </w:rPr>
      </w:pPr>
    </w:p>
    <w:p w14:paraId="4E532E26" w14:textId="0DE396E0" w:rsidR="00CE7A29" w:rsidRPr="00CE7A29" w:rsidRDefault="00CE7A29" w:rsidP="00CE7A29">
      <w:pPr>
        <w:spacing w:line="240" w:lineRule="auto"/>
        <w:rPr>
          <w:b/>
          <w:color w:val="auto"/>
          <w:sz w:val="20"/>
          <w:szCs w:val="20"/>
        </w:rPr>
      </w:pPr>
      <w:r w:rsidRPr="00CE7A29">
        <w:rPr>
          <w:rFonts w:eastAsia="Arial"/>
          <w:b/>
          <w:color w:val="auto"/>
          <w:sz w:val="20"/>
          <w:szCs w:val="20"/>
        </w:rPr>
        <w:t xml:space="preserve">Tato nabídka je platná do </w:t>
      </w:r>
      <w:r w:rsidR="009F7E61">
        <w:rPr>
          <w:rFonts w:eastAsia="Arial"/>
          <w:b/>
          <w:color w:val="auto"/>
          <w:sz w:val="20"/>
          <w:szCs w:val="20"/>
        </w:rPr>
        <w:t>30</w:t>
      </w:r>
      <w:r w:rsidRPr="00CE7A29">
        <w:rPr>
          <w:rFonts w:eastAsia="Arial"/>
          <w:b/>
          <w:color w:val="auto"/>
          <w:sz w:val="20"/>
          <w:szCs w:val="20"/>
        </w:rPr>
        <w:t>.</w:t>
      </w:r>
      <w:r w:rsidR="007E6C7D">
        <w:rPr>
          <w:rFonts w:eastAsia="Arial"/>
          <w:b/>
          <w:color w:val="auto"/>
          <w:sz w:val="20"/>
          <w:szCs w:val="20"/>
        </w:rPr>
        <w:t xml:space="preserve"> </w:t>
      </w:r>
      <w:r w:rsidR="009F7E61">
        <w:rPr>
          <w:rFonts w:eastAsia="Arial"/>
          <w:b/>
          <w:color w:val="auto"/>
          <w:sz w:val="20"/>
          <w:szCs w:val="20"/>
        </w:rPr>
        <w:t>9</w:t>
      </w:r>
      <w:r w:rsidRPr="00CE7A29">
        <w:rPr>
          <w:rFonts w:eastAsia="Arial"/>
          <w:b/>
          <w:color w:val="auto"/>
          <w:sz w:val="20"/>
          <w:szCs w:val="20"/>
        </w:rPr>
        <w:t>.</w:t>
      </w:r>
      <w:r w:rsidR="007E6C7D">
        <w:rPr>
          <w:rFonts w:eastAsia="Arial"/>
          <w:b/>
          <w:color w:val="auto"/>
          <w:sz w:val="20"/>
          <w:szCs w:val="20"/>
        </w:rPr>
        <w:t xml:space="preserve"> </w:t>
      </w:r>
      <w:r w:rsidRPr="00CE7A29">
        <w:rPr>
          <w:rFonts w:eastAsia="Arial"/>
          <w:b/>
          <w:color w:val="auto"/>
          <w:sz w:val="20"/>
          <w:szCs w:val="20"/>
        </w:rPr>
        <w:t>202</w:t>
      </w:r>
      <w:r w:rsidR="007E6C7D">
        <w:rPr>
          <w:rFonts w:eastAsia="Arial"/>
          <w:b/>
          <w:color w:val="auto"/>
          <w:sz w:val="20"/>
          <w:szCs w:val="20"/>
        </w:rPr>
        <w:t>2</w:t>
      </w:r>
    </w:p>
    <w:p w14:paraId="681E5725" w14:textId="77777777" w:rsidR="00CE7A29" w:rsidRPr="00CE7A29" w:rsidRDefault="00CE7A29" w:rsidP="00CE7A29">
      <w:pPr>
        <w:spacing w:line="8" w:lineRule="exact"/>
        <w:rPr>
          <w:color w:val="auto"/>
          <w:sz w:val="20"/>
          <w:szCs w:val="20"/>
        </w:rPr>
      </w:pPr>
    </w:p>
    <w:p w14:paraId="6F02237F" w14:textId="77777777" w:rsidR="00CE7A29" w:rsidRPr="00CE7A29" w:rsidRDefault="00CE7A29" w:rsidP="00CE7A29">
      <w:pPr>
        <w:spacing w:line="250" w:lineRule="auto"/>
        <w:ind w:right="20"/>
        <w:jc w:val="both"/>
        <w:rPr>
          <w:rFonts w:eastAsia="Arial"/>
          <w:color w:val="auto"/>
          <w:sz w:val="20"/>
          <w:szCs w:val="20"/>
        </w:rPr>
      </w:pPr>
    </w:p>
    <w:p w14:paraId="40189F0C" w14:textId="72D634EF" w:rsidR="00CE7A29" w:rsidRPr="00CE7A29" w:rsidRDefault="00395991" w:rsidP="00CE7A29">
      <w:pPr>
        <w:spacing w:line="250" w:lineRule="auto"/>
        <w:ind w:right="20"/>
        <w:jc w:val="both"/>
        <w:rPr>
          <w:rFonts w:eastAsia="Arial"/>
          <w:color w:val="auto"/>
          <w:sz w:val="20"/>
          <w:szCs w:val="20"/>
        </w:rPr>
      </w:pPr>
      <w:r w:rsidRPr="00395991">
        <w:rPr>
          <w:rFonts w:eastAsia="Arial"/>
          <w:color w:val="auto"/>
          <w:sz w:val="20"/>
          <w:szCs w:val="20"/>
        </w:rPr>
        <w:t>V případě, že k datu objednání výše uvedených technologií překročí směnný kurz Kč / EUR vyhlášený ČNB pro devizy-prodej částku 25,50 Kč o více než 3%, bude kupní cena přepočtena dle aktuálního kurzu uvedené banky</w:t>
      </w:r>
      <w:r w:rsidR="00CE7A29" w:rsidRPr="00CE7A29">
        <w:rPr>
          <w:rFonts w:eastAsia="Arial"/>
          <w:color w:val="auto"/>
          <w:sz w:val="20"/>
          <w:szCs w:val="20"/>
        </w:rPr>
        <w:t>.</w:t>
      </w:r>
    </w:p>
    <w:p w14:paraId="0B9A5605" w14:textId="77777777" w:rsidR="00CE7A29" w:rsidRPr="00CE7A29" w:rsidRDefault="00CE7A29" w:rsidP="00CE7A29">
      <w:pPr>
        <w:spacing w:line="250" w:lineRule="auto"/>
        <w:ind w:right="20"/>
        <w:jc w:val="both"/>
        <w:rPr>
          <w:color w:val="auto"/>
          <w:sz w:val="20"/>
          <w:szCs w:val="20"/>
        </w:rPr>
      </w:pPr>
    </w:p>
    <w:p w14:paraId="3AE2BC4F" w14:textId="77777777" w:rsidR="00CE7A29" w:rsidRPr="00CE7A29" w:rsidRDefault="00CE7A29" w:rsidP="00CE7A29">
      <w:pPr>
        <w:spacing w:line="1" w:lineRule="exact"/>
        <w:rPr>
          <w:color w:val="auto"/>
          <w:sz w:val="20"/>
          <w:szCs w:val="20"/>
        </w:rPr>
      </w:pPr>
    </w:p>
    <w:p w14:paraId="275EE8E9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b/>
          <w:i/>
          <w:color w:val="auto"/>
          <w:sz w:val="20"/>
          <w:szCs w:val="20"/>
        </w:rPr>
      </w:pPr>
    </w:p>
    <w:p w14:paraId="7F19EDAF" w14:textId="77777777" w:rsidR="00CE7A29" w:rsidRPr="00CE7A29" w:rsidRDefault="00CE7A29" w:rsidP="00CE7A29">
      <w:pPr>
        <w:spacing w:line="240" w:lineRule="auto"/>
        <w:rPr>
          <w:rFonts w:ascii="Times New Roman" w:hAnsi="Times New Roman" w:cs="Times New Roman"/>
          <w:color w:val="auto"/>
        </w:rPr>
        <w:sectPr w:rsidR="00CE7A29" w:rsidRPr="00CE7A29">
          <w:type w:val="continuous"/>
          <w:pgSz w:w="11900" w:h="16838"/>
          <w:pgMar w:top="1440" w:right="725" w:bottom="1440" w:left="720" w:header="0" w:footer="0" w:gutter="0"/>
          <w:cols w:num="2" w:space="708" w:equalWidth="0">
            <w:col w:w="5100" w:space="240"/>
            <w:col w:w="5120"/>
          </w:cols>
        </w:sectPr>
      </w:pPr>
    </w:p>
    <w:p w14:paraId="421FA310" w14:textId="57729096" w:rsidR="009239F7" w:rsidRDefault="009239F7" w:rsidP="000F0276">
      <w:pPr>
        <w:jc w:val="both"/>
      </w:pPr>
      <w:bookmarkStart w:id="5" w:name="page10"/>
      <w:bookmarkEnd w:id="5"/>
    </w:p>
    <w:sectPr w:rsidR="009239F7">
      <w:type w:val="continuous"/>
      <w:pgSz w:w="11900" w:h="16838"/>
      <w:pgMar w:top="1440" w:right="745" w:bottom="0" w:left="720" w:header="0" w:footer="0" w:gutter="0"/>
      <w:cols w:num="2" w:space="708" w:equalWidth="0">
        <w:col w:w="6720" w:space="720"/>
        <w:col w:w="30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D731" w14:textId="77777777" w:rsidR="00595B6D" w:rsidRDefault="00595B6D" w:rsidP="00B52C19">
      <w:pPr>
        <w:spacing w:line="240" w:lineRule="auto"/>
      </w:pPr>
      <w:r>
        <w:separator/>
      </w:r>
    </w:p>
  </w:endnote>
  <w:endnote w:type="continuationSeparator" w:id="0">
    <w:p w14:paraId="192511DD" w14:textId="77777777" w:rsidR="00595B6D" w:rsidRDefault="00595B6D" w:rsidP="00B52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450278061"/>
      <w:docPartObj>
        <w:docPartGallery w:val="Page Numbers (Bottom of Page)"/>
        <w:docPartUnique/>
      </w:docPartObj>
    </w:sdtPr>
    <w:sdtContent>
      <w:p w14:paraId="13B148ED" w14:textId="6A3252D8" w:rsidR="00B52C19" w:rsidRPr="00B52C19" w:rsidRDefault="00B52C19">
        <w:pPr>
          <w:pStyle w:val="Zpat"/>
          <w:jc w:val="center"/>
          <w:rPr>
            <w:sz w:val="18"/>
          </w:rPr>
        </w:pPr>
        <w:r w:rsidRPr="00B52C19">
          <w:rPr>
            <w:sz w:val="18"/>
          </w:rPr>
          <w:t xml:space="preserve">strana </w:t>
        </w:r>
        <w:r w:rsidRPr="00B52C19">
          <w:rPr>
            <w:sz w:val="18"/>
          </w:rPr>
          <w:fldChar w:fldCharType="begin"/>
        </w:r>
        <w:r w:rsidRPr="00B52C19">
          <w:rPr>
            <w:sz w:val="18"/>
          </w:rPr>
          <w:instrText>PAGE   \* MERGEFORMAT</w:instrText>
        </w:r>
        <w:r w:rsidRPr="00B52C19">
          <w:rPr>
            <w:sz w:val="18"/>
          </w:rPr>
          <w:fldChar w:fldCharType="separate"/>
        </w:r>
        <w:r w:rsidR="006B1E7E">
          <w:rPr>
            <w:noProof/>
            <w:sz w:val="18"/>
          </w:rPr>
          <w:t>1</w:t>
        </w:r>
        <w:r w:rsidRPr="00B52C19">
          <w:rPr>
            <w:sz w:val="18"/>
          </w:rPr>
          <w:fldChar w:fldCharType="end"/>
        </w:r>
        <w:r>
          <w:rPr>
            <w:sz w:val="18"/>
          </w:rPr>
          <w:t>/celkem 1</w:t>
        </w:r>
        <w:r w:rsidR="005F31E8">
          <w:rPr>
            <w:sz w:val="18"/>
          </w:rPr>
          <w:t>0</w:t>
        </w:r>
      </w:p>
    </w:sdtContent>
  </w:sdt>
  <w:p w14:paraId="733E7BD3" w14:textId="3A8822F1" w:rsidR="00B52C19" w:rsidRDefault="00B52C19">
    <w:pPr>
      <w:pStyle w:val="Zpat"/>
    </w:pPr>
  </w:p>
  <w:p w14:paraId="06D63F15" w14:textId="77777777" w:rsidR="00B6679E" w:rsidRDefault="00B667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5F81" w14:textId="3756BE56" w:rsidR="00ED63BD" w:rsidRPr="00B52C19" w:rsidRDefault="00ED63BD">
    <w:pPr>
      <w:pStyle w:val="Zpat"/>
      <w:jc w:val="center"/>
      <w:rPr>
        <w:sz w:val="18"/>
      </w:rPr>
    </w:pPr>
  </w:p>
  <w:p w14:paraId="429DB825" w14:textId="77777777" w:rsidR="00ED63BD" w:rsidRDefault="00ED63BD">
    <w:pPr>
      <w:pStyle w:val="Zpat"/>
    </w:pPr>
  </w:p>
  <w:p w14:paraId="37AE4CF1" w14:textId="77777777" w:rsidR="00ED63BD" w:rsidRDefault="00ED63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F653" w14:textId="77777777" w:rsidR="00595B6D" w:rsidRDefault="00595B6D" w:rsidP="00B52C19">
      <w:pPr>
        <w:spacing w:line="240" w:lineRule="auto"/>
      </w:pPr>
      <w:r>
        <w:separator/>
      </w:r>
    </w:p>
  </w:footnote>
  <w:footnote w:type="continuationSeparator" w:id="0">
    <w:p w14:paraId="09C334D6" w14:textId="77777777" w:rsidR="00595B6D" w:rsidRDefault="00595B6D" w:rsidP="00B52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4DB"/>
    <w:multiLevelType w:val="multilevel"/>
    <w:tmpl w:val="F0824CAC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cs="Calibri" w:hint="default"/>
        <w:b/>
        <w:bCs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021"/>
        </w:tabs>
        <w:ind w:left="567" w:hanging="567"/>
      </w:pPr>
      <w:rPr>
        <w:rFonts w:asciiTheme="minorHAnsi" w:hAnsiTheme="minorHAns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BE21D2"/>
    <w:multiLevelType w:val="multilevel"/>
    <w:tmpl w:val="61F803D2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99E12C0"/>
    <w:multiLevelType w:val="multilevel"/>
    <w:tmpl w:val="6C68344E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 w15:restartNumberingAfterBreak="0">
    <w:nsid w:val="160901E1"/>
    <w:multiLevelType w:val="hybridMultilevel"/>
    <w:tmpl w:val="F90ABFEC"/>
    <w:lvl w:ilvl="0" w:tplc="6622BC90">
      <w:start w:val="1"/>
      <w:numFmt w:val="decimal"/>
      <w:lvlText w:val="%1"/>
      <w:lvlJc w:val="left"/>
      <w:pPr>
        <w:ind w:left="1004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79C6211"/>
    <w:multiLevelType w:val="multilevel"/>
    <w:tmpl w:val="47F4EFA6"/>
    <w:lvl w:ilvl="0">
      <w:start w:val="1"/>
      <w:numFmt w:val="decimal"/>
      <w:lvlText w:val="%1"/>
      <w:lvlJc w:val="left"/>
      <w:pPr>
        <w:ind w:left="360"/>
      </w:pPr>
      <w:rPr>
        <w:rFonts w:ascii="Arial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5" w15:restartNumberingAfterBreak="0">
    <w:nsid w:val="1AB30D68"/>
    <w:multiLevelType w:val="multilevel"/>
    <w:tmpl w:val="F88C96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1C3E3631"/>
    <w:multiLevelType w:val="multilevel"/>
    <w:tmpl w:val="E590788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22890FF8"/>
    <w:multiLevelType w:val="hybridMultilevel"/>
    <w:tmpl w:val="C18CA0E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9943EB7"/>
    <w:multiLevelType w:val="multilevel"/>
    <w:tmpl w:val="6D2C9F78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2EAC3194"/>
    <w:multiLevelType w:val="multilevel"/>
    <w:tmpl w:val="F88C96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 w15:restartNumberingAfterBreak="0">
    <w:nsid w:val="2FF878D5"/>
    <w:multiLevelType w:val="multilevel"/>
    <w:tmpl w:val="52D62E6A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71C7840"/>
    <w:multiLevelType w:val="multilevel"/>
    <w:tmpl w:val="633C8320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3D8C56BC"/>
    <w:multiLevelType w:val="hybridMultilevel"/>
    <w:tmpl w:val="7C52F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823CC"/>
    <w:multiLevelType w:val="hybridMultilevel"/>
    <w:tmpl w:val="E496E6A2"/>
    <w:lvl w:ilvl="0" w:tplc="E5FA4B52">
      <w:start w:val="1"/>
      <w:numFmt w:val="decimal"/>
      <w:lvlText w:val="13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04C3D"/>
    <w:multiLevelType w:val="multilevel"/>
    <w:tmpl w:val="E1D06B26"/>
    <w:lvl w:ilvl="0">
      <w:start w:val="1"/>
      <w:numFmt w:val="decimal"/>
      <w:lvlText w:val="%1"/>
      <w:lvlJc w:val="left"/>
      <w:pPr>
        <w:ind w:left="454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5" w15:restartNumberingAfterBreak="0">
    <w:nsid w:val="44343886"/>
    <w:multiLevelType w:val="multilevel"/>
    <w:tmpl w:val="5A0610E2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4C691391"/>
    <w:multiLevelType w:val="hybridMultilevel"/>
    <w:tmpl w:val="CDD4CBB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F4A1ACA"/>
    <w:multiLevelType w:val="multilevel"/>
    <w:tmpl w:val="AD7C226E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8" w15:restartNumberingAfterBreak="0">
    <w:nsid w:val="4F525499"/>
    <w:multiLevelType w:val="multilevel"/>
    <w:tmpl w:val="8A5EDC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7ED7AB"/>
    <w:multiLevelType w:val="hybridMultilevel"/>
    <w:tmpl w:val="6344B180"/>
    <w:lvl w:ilvl="0" w:tplc="FB465EA2">
      <w:start w:val="1"/>
      <w:numFmt w:val="bullet"/>
      <w:lvlText w:val="•"/>
      <w:lvlJc w:val="left"/>
    </w:lvl>
    <w:lvl w:ilvl="1" w:tplc="CDEEB670">
      <w:numFmt w:val="decimal"/>
      <w:lvlText w:val=""/>
      <w:lvlJc w:val="left"/>
    </w:lvl>
    <w:lvl w:ilvl="2" w:tplc="824E5F7C">
      <w:numFmt w:val="decimal"/>
      <w:lvlText w:val=""/>
      <w:lvlJc w:val="left"/>
    </w:lvl>
    <w:lvl w:ilvl="3" w:tplc="903A94B2">
      <w:numFmt w:val="decimal"/>
      <w:lvlText w:val=""/>
      <w:lvlJc w:val="left"/>
    </w:lvl>
    <w:lvl w:ilvl="4" w:tplc="F69685AC">
      <w:numFmt w:val="decimal"/>
      <w:lvlText w:val=""/>
      <w:lvlJc w:val="left"/>
    </w:lvl>
    <w:lvl w:ilvl="5" w:tplc="A8DEE788">
      <w:numFmt w:val="decimal"/>
      <w:lvlText w:val=""/>
      <w:lvlJc w:val="left"/>
    </w:lvl>
    <w:lvl w:ilvl="6" w:tplc="E77E594C">
      <w:numFmt w:val="decimal"/>
      <w:lvlText w:val=""/>
      <w:lvlJc w:val="left"/>
    </w:lvl>
    <w:lvl w:ilvl="7" w:tplc="24B0B882">
      <w:numFmt w:val="decimal"/>
      <w:lvlText w:val=""/>
      <w:lvlJc w:val="left"/>
    </w:lvl>
    <w:lvl w:ilvl="8" w:tplc="06D098FE">
      <w:numFmt w:val="decimal"/>
      <w:lvlText w:val=""/>
      <w:lvlJc w:val="left"/>
    </w:lvl>
  </w:abstractNum>
  <w:abstractNum w:abstractNumId="20" w15:restartNumberingAfterBreak="0">
    <w:nsid w:val="532502B4"/>
    <w:multiLevelType w:val="multilevel"/>
    <w:tmpl w:val="C2E214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2B356D"/>
    <w:multiLevelType w:val="multilevel"/>
    <w:tmpl w:val="20E4299A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 w15:restartNumberingAfterBreak="0">
    <w:nsid w:val="6AD715BF"/>
    <w:multiLevelType w:val="multilevel"/>
    <w:tmpl w:val="46940BC4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4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3" w15:restartNumberingAfterBreak="0">
    <w:nsid w:val="75701EE6"/>
    <w:multiLevelType w:val="hybridMultilevel"/>
    <w:tmpl w:val="798422EC"/>
    <w:lvl w:ilvl="0" w:tplc="6C161A26">
      <w:start w:val="1"/>
      <w:numFmt w:val="decimal"/>
      <w:lvlText w:val="13.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303BF"/>
    <w:multiLevelType w:val="hybridMultilevel"/>
    <w:tmpl w:val="4CB8A522"/>
    <w:lvl w:ilvl="0" w:tplc="0C7AE148">
      <w:start w:val="686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764A563A"/>
    <w:multiLevelType w:val="multilevel"/>
    <w:tmpl w:val="1CEAB350"/>
    <w:lvl w:ilvl="0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 w:hint="default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decimal"/>
      <w:lvlText w:val=""/>
      <w:lvlJc w:val="left"/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 w15:restartNumberingAfterBreak="0">
    <w:nsid w:val="76736DD0"/>
    <w:multiLevelType w:val="hybridMultilevel"/>
    <w:tmpl w:val="14208982"/>
    <w:lvl w:ilvl="0" w:tplc="6C020A64">
      <w:start w:val="5"/>
      <w:numFmt w:val="decimal"/>
      <w:lvlText w:val="%1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644591">
    <w:abstractNumId w:val="17"/>
  </w:num>
  <w:num w:numId="2" w16cid:durableId="1808936653">
    <w:abstractNumId w:val="11"/>
  </w:num>
  <w:num w:numId="3" w16cid:durableId="1765153629">
    <w:abstractNumId w:val="2"/>
  </w:num>
  <w:num w:numId="4" w16cid:durableId="2057194814">
    <w:abstractNumId w:val="10"/>
  </w:num>
  <w:num w:numId="5" w16cid:durableId="2440555">
    <w:abstractNumId w:val="22"/>
  </w:num>
  <w:num w:numId="6" w16cid:durableId="703136695">
    <w:abstractNumId w:val="21"/>
  </w:num>
  <w:num w:numId="7" w16cid:durableId="1345280931">
    <w:abstractNumId w:val="4"/>
  </w:num>
  <w:num w:numId="8" w16cid:durableId="473647355">
    <w:abstractNumId w:val="14"/>
  </w:num>
  <w:num w:numId="9" w16cid:durableId="1648971320">
    <w:abstractNumId w:val="15"/>
  </w:num>
  <w:num w:numId="10" w16cid:durableId="504059021">
    <w:abstractNumId w:val="1"/>
  </w:num>
  <w:num w:numId="11" w16cid:durableId="1112017319">
    <w:abstractNumId w:val="25"/>
  </w:num>
  <w:num w:numId="12" w16cid:durableId="549608623">
    <w:abstractNumId w:val="8"/>
  </w:num>
  <w:num w:numId="13" w16cid:durableId="1888451347">
    <w:abstractNumId w:val="6"/>
  </w:num>
  <w:num w:numId="14" w16cid:durableId="1913154934">
    <w:abstractNumId w:val="16"/>
  </w:num>
  <w:num w:numId="15" w16cid:durableId="1613779690">
    <w:abstractNumId w:val="7"/>
  </w:num>
  <w:num w:numId="16" w16cid:durableId="1073966171">
    <w:abstractNumId w:val="23"/>
  </w:num>
  <w:num w:numId="17" w16cid:durableId="1773354986">
    <w:abstractNumId w:val="13"/>
  </w:num>
  <w:num w:numId="18" w16cid:durableId="1084035327">
    <w:abstractNumId w:val="3"/>
  </w:num>
  <w:num w:numId="19" w16cid:durableId="8146222">
    <w:abstractNumId w:val="0"/>
  </w:num>
  <w:num w:numId="20" w16cid:durableId="914431737">
    <w:abstractNumId w:val="12"/>
  </w:num>
  <w:num w:numId="21" w16cid:durableId="1295718679">
    <w:abstractNumId w:val="18"/>
  </w:num>
  <w:num w:numId="22" w16cid:durableId="107741796">
    <w:abstractNumId w:val="20"/>
  </w:num>
  <w:num w:numId="23" w16cid:durableId="474302848">
    <w:abstractNumId w:val="9"/>
  </w:num>
  <w:num w:numId="24" w16cid:durableId="554317928">
    <w:abstractNumId w:val="5"/>
  </w:num>
  <w:num w:numId="25" w16cid:durableId="1427463088">
    <w:abstractNumId w:val="26"/>
  </w:num>
  <w:num w:numId="26" w16cid:durableId="1625771321">
    <w:abstractNumId w:val="24"/>
  </w:num>
  <w:num w:numId="27" w16cid:durableId="16289272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A0"/>
    <w:rsid w:val="0001702B"/>
    <w:rsid w:val="000174F0"/>
    <w:rsid w:val="000227AC"/>
    <w:rsid w:val="00035B6F"/>
    <w:rsid w:val="000533A0"/>
    <w:rsid w:val="00080179"/>
    <w:rsid w:val="00080D1E"/>
    <w:rsid w:val="0009250C"/>
    <w:rsid w:val="000B0E0E"/>
    <w:rsid w:val="000B3D80"/>
    <w:rsid w:val="000B6BD1"/>
    <w:rsid w:val="000C2961"/>
    <w:rsid w:val="000D6A85"/>
    <w:rsid w:val="000E5E3E"/>
    <w:rsid w:val="000F0276"/>
    <w:rsid w:val="00101DC8"/>
    <w:rsid w:val="00107269"/>
    <w:rsid w:val="001227E5"/>
    <w:rsid w:val="00122A66"/>
    <w:rsid w:val="0012454E"/>
    <w:rsid w:val="001265AB"/>
    <w:rsid w:val="001309B4"/>
    <w:rsid w:val="00140F55"/>
    <w:rsid w:val="001543D2"/>
    <w:rsid w:val="00157E1F"/>
    <w:rsid w:val="00167DAA"/>
    <w:rsid w:val="00190199"/>
    <w:rsid w:val="00190E4C"/>
    <w:rsid w:val="001924B1"/>
    <w:rsid w:val="0019460B"/>
    <w:rsid w:val="001A0ABC"/>
    <w:rsid w:val="001B4848"/>
    <w:rsid w:val="001B6D91"/>
    <w:rsid w:val="001C32DD"/>
    <w:rsid w:val="001C7A85"/>
    <w:rsid w:val="001E1824"/>
    <w:rsid w:val="001E3413"/>
    <w:rsid w:val="00206DD1"/>
    <w:rsid w:val="0021233A"/>
    <w:rsid w:val="00243759"/>
    <w:rsid w:val="002704FC"/>
    <w:rsid w:val="00272D98"/>
    <w:rsid w:val="00274B1D"/>
    <w:rsid w:val="002B046C"/>
    <w:rsid w:val="002B5044"/>
    <w:rsid w:val="002E1053"/>
    <w:rsid w:val="002E1814"/>
    <w:rsid w:val="002F621D"/>
    <w:rsid w:val="0030013D"/>
    <w:rsid w:val="003108DE"/>
    <w:rsid w:val="003117A9"/>
    <w:rsid w:val="00311946"/>
    <w:rsid w:val="003166EA"/>
    <w:rsid w:val="00337F10"/>
    <w:rsid w:val="00341122"/>
    <w:rsid w:val="00343468"/>
    <w:rsid w:val="00352EE7"/>
    <w:rsid w:val="00362529"/>
    <w:rsid w:val="003656DD"/>
    <w:rsid w:val="003777B6"/>
    <w:rsid w:val="00377F06"/>
    <w:rsid w:val="00383FD2"/>
    <w:rsid w:val="00390C2F"/>
    <w:rsid w:val="00391B62"/>
    <w:rsid w:val="003927B2"/>
    <w:rsid w:val="00395991"/>
    <w:rsid w:val="003B1AC2"/>
    <w:rsid w:val="003B29E4"/>
    <w:rsid w:val="003B2A11"/>
    <w:rsid w:val="003B65CE"/>
    <w:rsid w:val="003C26F7"/>
    <w:rsid w:val="003E219E"/>
    <w:rsid w:val="003F1846"/>
    <w:rsid w:val="003F513A"/>
    <w:rsid w:val="00403C4C"/>
    <w:rsid w:val="00427C32"/>
    <w:rsid w:val="00437D9C"/>
    <w:rsid w:val="00443813"/>
    <w:rsid w:val="00494E28"/>
    <w:rsid w:val="004A0E5D"/>
    <w:rsid w:val="004E0B37"/>
    <w:rsid w:val="004F5D2A"/>
    <w:rsid w:val="005040AB"/>
    <w:rsid w:val="00507103"/>
    <w:rsid w:val="00514F37"/>
    <w:rsid w:val="00521456"/>
    <w:rsid w:val="00544E91"/>
    <w:rsid w:val="00551F49"/>
    <w:rsid w:val="00565A5A"/>
    <w:rsid w:val="00566BE9"/>
    <w:rsid w:val="00571E46"/>
    <w:rsid w:val="005742AA"/>
    <w:rsid w:val="00577404"/>
    <w:rsid w:val="005836F9"/>
    <w:rsid w:val="00586033"/>
    <w:rsid w:val="00595B6D"/>
    <w:rsid w:val="005969AA"/>
    <w:rsid w:val="005A43DB"/>
    <w:rsid w:val="005A4EF2"/>
    <w:rsid w:val="005C3A94"/>
    <w:rsid w:val="005F31A7"/>
    <w:rsid w:val="005F31E8"/>
    <w:rsid w:val="005F74B1"/>
    <w:rsid w:val="00622A0E"/>
    <w:rsid w:val="006310ED"/>
    <w:rsid w:val="006565F9"/>
    <w:rsid w:val="006964CC"/>
    <w:rsid w:val="006A45C8"/>
    <w:rsid w:val="006B0EA9"/>
    <w:rsid w:val="006B1E7E"/>
    <w:rsid w:val="006C4F64"/>
    <w:rsid w:val="006E009A"/>
    <w:rsid w:val="006E1C32"/>
    <w:rsid w:val="006E6FA4"/>
    <w:rsid w:val="006F765B"/>
    <w:rsid w:val="0073002E"/>
    <w:rsid w:val="0074518E"/>
    <w:rsid w:val="0074682A"/>
    <w:rsid w:val="00761983"/>
    <w:rsid w:val="00767AE4"/>
    <w:rsid w:val="00777E8E"/>
    <w:rsid w:val="00784EAE"/>
    <w:rsid w:val="007A119F"/>
    <w:rsid w:val="007A1DF9"/>
    <w:rsid w:val="007A36D9"/>
    <w:rsid w:val="007A7871"/>
    <w:rsid w:val="007C10EA"/>
    <w:rsid w:val="007E562E"/>
    <w:rsid w:val="007E6C7D"/>
    <w:rsid w:val="00815FD0"/>
    <w:rsid w:val="00822868"/>
    <w:rsid w:val="00834917"/>
    <w:rsid w:val="008370FA"/>
    <w:rsid w:val="008406E6"/>
    <w:rsid w:val="008431B0"/>
    <w:rsid w:val="00845E18"/>
    <w:rsid w:val="0086424E"/>
    <w:rsid w:val="008645F7"/>
    <w:rsid w:val="0087760D"/>
    <w:rsid w:val="00877E5C"/>
    <w:rsid w:val="008914CC"/>
    <w:rsid w:val="00891CF3"/>
    <w:rsid w:val="008A19C9"/>
    <w:rsid w:val="008A5EC7"/>
    <w:rsid w:val="008E2548"/>
    <w:rsid w:val="008E3846"/>
    <w:rsid w:val="008F7A7F"/>
    <w:rsid w:val="00902FB1"/>
    <w:rsid w:val="009239F7"/>
    <w:rsid w:val="00934FB6"/>
    <w:rsid w:val="00955416"/>
    <w:rsid w:val="00955F63"/>
    <w:rsid w:val="009623AE"/>
    <w:rsid w:val="00974A97"/>
    <w:rsid w:val="009A79FA"/>
    <w:rsid w:val="009B55BA"/>
    <w:rsid w:val="009C06AF"/>
    <w:rsid w:val="009D4C65"/>
    <w:rsid w:val="009F7E61"/>
    <w:rsid w:val="00A07849"/>
    <w:rsid w:val="00A13E6E"/>
    <w:rsid w:val="00A2597F"/>
    <w:rsid w:val="00A374E3"/>
    <w:rsid w:val="00A474CE"/>
    <w:rsid w:val="00A56E3B"/>
    <w:rsid w:val="00A7078B"/>
    <w:rsid w:val="00AA46CB"/>
    <w:rsid w:val="00AA678A"/>
    <w:rsid w:val="00AB1399"/>
    <w:rsid w:val="00AD587F"/>
    <w:rsid w:val="00B00DB3"/>
    <w:rsid w:val="00B03577"/>
    <w:rsid w:val="00B30C5F"/>
    <w:rsid w:val="00B33097"/>
    <w:rsid w:val="00B52C19"/>
    <w:rsid w:val="00B62E2D"/>
    <w:rsid w:val="00B65C65"/>
    <w:rsid w:val="00B6679E"/>
    <w:rsid w:val="00B67CE0"/>
    <w:rsid w:val="00B85CD4"/>
    <w:rsid w:val="00B9352B"/>
    <w:rsid w:val="00BA1292"/>
    <w:rsid w:val="00BA6FD9"/>
    <w:rsid w:val="00BB7C03"/>
    <w:rsid w:val="00BC15E3"/>
    <w:rsid w:val="00BC79F9"/>
    <w:rsid w:val="00BE0608"/>
    <w:rsid w:val="00C13741"/>
    <w:rsid w:val="00C137BD"/>
    <w:rsid w:val="00C264FB"/>
    <w:rsid w:val="00C317FE"/>
    <w:rsid w:val="00C43313"/>
    <w:rsid w:val="00C51207"/>
    <w:rsid w:val="00C54130"/>
    <w:rsid w:val="00C62204"/>
    <w:rsid w:val="00C63A3D"/>
    <w:rsid w:val="00C814C2"/>
    <w:rsid w:val="00C81EC5"/>
    <w:rsid w:val="00C82F2E"/>
    <w:rsid w:val="00C87CDD"/>
    <w:rsid w:val="00C909E2"/>
    <w:rsid w:val="00CA08E2"/>
    <w:rsid w:val="00CB73F2"/>
    <w:rsid w:val="00CC1E1F"/>
    <w:rsid w:val="00CE5D1F"/>
    <w:rsid w:val="00CE7905"/>
    <w:rsid w:val="00CE7A29"/>
    <w:rsid w:val="00D03D0F"/>
    <w:rsid w:val="00D065F4"/>
    <w:rsid w:val="00D07F84"/>
    <w:rsid w:val="00D11D31"/>
    <w:rsid w:val="00D34E41"/>
    <w:rsid w:val="00D724C5"/>
    <w:rsid w:val="00D73943"/>
    <w:rsid w:val="00D76C07"/>
    <w:rsid w:val="00D857D6"/>
    <w:rsid w:val="00DB0DDB"/>
    <w:rsid w:val="00DE3BC1"/>
    <w:rsid w:val="00E01802"/>
    <w:rsid w:val="00E052F5"/>
    <w:rsid w:val="00E14A97"/>
    <w:rsid w:val="00E42C81"/>
    <w:rsid w:val="00E53AC3"/>
    <w:rsid w:val="00E53DD6"/>
    <w:rsid w:val="00E70B7B"/>
    <w:rsid w:val="00EA0308"/>
    <w:rsid w:val="00EA1F3D"/>
    <w:rsid w:val="00EA5A2B"/>
    <w:rsid w:val="00EB1420"/>
    <w:rsid w:val="00EC0BB0"/>
    <w:rsid w:val="00EC7CA1"/>
    <w:rsid w:val="00ED04B1"/>
    <w:rsid w:val="00ED63BD"/>
    <w:rsid w:val="00EE1EF8"/>
    <w:rsid w:val="00EE2E6E"/>
    <w:rsid w:val="00EF0926"/>
    <w:rsid w:val="00EF21DE"/>
    <w:rsid w:val="00EF309C"/>
    <w:rsid w:val="00F02EFC"/>
    <w:rsid w:val="00F03927"/>
    <w:rsid w:val="00F23A67"/>
    <w:rsid w:val="00F328CA"/>
    <w:rsid w:val="00F35416"/>
    <w:rsid w:val="00F4499B"/>
    <w:rsid w:val="00F52741"/>
    <w:rsid w:val="00F65256"/>
    <w:rsid w:val="00F90FBE"/>
    <w:rsid w:val="00F939E4"/>
    <w:rsid w:val="00FC5DA5"/>
    <w:rsid w:val="00FD110E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3C753D"/>
  <w15:docId w15:val="{8FBAD6E6-73E7-4262-945A-D99AAE22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C81"/>
    <w:pPr>
      <w:spacing w:line="276" w:lineRule="auto"/>
    </w:pPr>
    <w:rPr>
      <w:rFonts w:ascii="Arial" w:hAnsi="Arial" w:cs="Arial"/>
      <w:color w:val="000000"/>
    </w:rPr>
  </w:style>
  <w:style w:type="paragraph" w:styleId="Nadpis1">
    <w:name w:val="heading 1"/>
    <w:basedOn w:val="Normln"/>
    <w:next w:val="Normln"/>
    <w:link w:val="Nadpis1Char"/>
    <w:uiPriority w:val="99"/>
    <w:qFormat/>
    <w:rsid w:val="00E42C81"/>
    <w:pPr>
      <w:spacing w:before="480" w:after="120"/>
      <w:outlineLvl w:val="0"/>
    </w:pPr>
    <w:rPr>
      <w:b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E42C81"/>
    <w:pPr>
      <w:spacing w:before="360" w:after="80"/>
      <w:outlineLvl w:val="1"/>
    </w:pPr>
    <w:rPr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E42C81"/>
    <w:pPr>
      <w:spacing w:before="280" w:after="80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E42C81"/>
    <w:pPr>
      <w:spacing w:before="240" w:after="40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E42C81"/>
    <w:p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E42C81"/>
    <w:pPr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F74B1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F74B1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74B1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74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74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F74B1"/>
    <w:rPr>
      <w:rFonts w:ascii="Calibri" w:hAnsi="Calibri" w:cs="Times New Roman"/>
      <w:b/>
      <w:bCs/>
      <w:color w:val="000000"/>
    </w:rPr>
  </w:style>
  <w:style w:type="paragraph" w:styleId="Nzev">
    <w:name w:val="Title"/>
    <w:basedOn w:val="Normln"/>
    <w:next w:val="Normln"/>
    <w:link w:val="NzevChar"/>
    <w:uiPriority w:val="99"/>
    <w:qFormat/>
    <w:rsid w:val="00E42C81"/>
    <w:pPr>
      <w:spacing w:before="480" w:after="120"/>
    </w:pPr>
    <w:rPr>
      <w:b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5F74B1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E42C81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F74B1"/>
    <w:rPr>
      <w:rFonts w:ascii="Cambria" w:hAnsi="Cambria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403C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F74B1"/>
    <w:rPr>
      <w:rFonts w:ascii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03C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F74B1"/>
    <w:rPr>
      <w:rFonts w:ascii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03C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F74B1"/>
    <w:rPr>
      <w:rFonts w:ascii="Times New Roman" w:hAnsi="Times New Roman" w:cs="Arial"/>
      <w:color w:val="000000"/>
      <w:sz w:val="2"/>
    </w:rPr>
  </w:style>
  <w:style w:type="character" w:customStyle="1" w:styleId="preformatted">
    <w:name w:val="preformatted"/>
    <w:basedOn w:val="Standardnpsmoodstavce"/>
    <w:rsid w:val="00845E18"/>
  </w:style>
  <w:style w:type="character" w:customStyle="1" w:styleId="nowrap">
    <w:name w:val="nowrap"/>
    <w:basedOn w:val="Standardnpsmoodstavce"/>
    <w:rsid w:val="00845E18"/>
  </w:style>
  <w:style w:type="paragraph" w:styleId="Odstavecseseznamem">
    <w:name w:val="List Paragraph"/>
    <w:basedOn w:val="Normln"/>
    <w:uiPriority w:val="34"/>
    <w:qFormat/>
    <w:rsid w:val="003B65CE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character" w:customStyle="1" w:styleId="Zkladntext2">
    <w:name w:val="Základní text2"/>
    <w:rsid w:val="0073002E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Odstavecseseznamem1">
    <w:name w:val="Odstavec se seznamem1"/>
    <w:basedOn w:val="Normln"/>
    <w:rsid w:val="0073002E"/>
    <w:pPr>
      <w:widowControl w:val="0"/>
      <w:suppressAutoHyphens/>
      <w:spacing w:line="240" w:lineRule="auto"/>
      <w:ind w:left="720"/>
    </w:pPr>
    <w:rPr>
      <w:rFonts w:ascii="Times New Roman" w:eastAsia="Calibri" w:hAnsi="Times New Roman" w:cs="Times New Roman"/>
      <w:color w:val="auto"/>
      <w:kern w:val="1"/>
      <w:sz w:val="24"/>
      <w:szCs w:val="24"/>
    </w:rPr>
  </w:style>
  <w:style w:type="character" w:customStyle="1" w:styleId="Zkladntext">
    <w:name w:val="Základní text_"/>
    <w:link w:val="Zkladntext6"/>
    <w:rsid w:val="0087760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6">
    <w:name w:val="Základní text6"/>
    <w:basedOn w:val="Normln"/>
    <w:link w:val="Zkladntext"/>
    <w:rsid w:val="0087760D"/>
    <w:pPr>
      <w:widowControl w:val="0"/>
      <w:shd w:val="clear" w:color="auto" w:fill="FFFFFF"/>
      <w:spacing w:line="101" w:lineRule="exact"/>
      <w:ind w:hanging="440"/>
      <w:jc w:val="both"/>
    </w:pPr>
    <w:rPr>
      <w:rFonts w:eastAsia="Arial"/>
      <w:color w:val="auto"/>
      <w:sz w:val="20"/>
      <w:szCs w:val="20"/>
    </w:rPr>
  </w:style>
  <w:style w:type="paragraph" w:customStyle="1" w:styleId="Default">
    <w:name w:val="Default"/>
    <w:rsid w:val="00BE06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565F9"/>
  </w:style>
  <w:style w:type="paragraph" w:styleId="Zhlav">
    <w:name w:val="header"/>
    <w:basedOn w:val="Normln"/>
    <w:link w:val="ZhlavChar"/>
    <w:uiPriority w:val="99"/>
    <w:unhideWhenUsed/>
    <w:rsid w:val="00B52C1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C19"/>
    <w:rPr>
      <w:rFonts w:ascii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B52C1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C19"/>
    <w:rPr>
      <w:rFonts w:ascii="Arial" w:hAnsi="Arial" w:cs="Arial"/>
      <w:color w:val="000000"/>
    </w:rPr>
  </w:style>
  <w:style w:type="character" w:customStyle="1" w:styleId="WW8Num4z0">
    <w:name w:val="WW8Num4z0"/>
    <w:rsid w:val="002F621D"/>
    <w:rPr>
      <w:rFonts w:hint="default"/>
    </w:rPr>
  </w:style>
  <w:style w:type="character" w:styleId="Hypertextovodkaz">
    <w:name w:val="Hyperlink"/>
    <w:basedOn w:val="Standardnpsmoodstavce"/>
    <w:uiPriority w:val="99"/>
    <w:unhideWhenUsed/>
    <w:rsid w:val="002F621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621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61983"/>
    <w:rPr>
      <w:rFonts w:ascii="Arial" w:hAnsi="Arial" w:cs="Arial"/>
      <w:color w:val="000000"/>
    </w:rPr>
  </w:style>
  <w:style w:type="paragraph" w:styleId="Bezmezer">
    <w:name w:val="No Spacing"/>
    <w:basedOn w:val="Normln"/>
    <w:uiPriority w:val="1"/>
    <w:qFormat/>
    <w:rsid w:val="00CB73F2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BA1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22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CDCA-F76D-411B-805F-CAF04CB7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2820</Words>
  <Characters>16643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FINAL Vzor SOD-bez zálohy.docx.docx</vt:lpstr>
    </vt:vector>
  </TitlesOfParts>
  <Company>Microsoft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Vzor SOD-bez zálohy.docx.docx</dc:title>
  <dc:creator>Jitka Břehovská</dc:creator>
  <cp:lastModifiedBy>Skopikova</cp:lastModifiedBy>
  <cp:revision>15</cp:revision>
  <cp:lastPrinted>2016-08-16T13:32:00Z</cp:lastPrinted>
  <dcterms:created xsi:type="dcterms:W3CDTF">2022-07-20T08:18:00Z</dcterms:created>
  <dcterms:modified xsi:type="dcterms:W3CDTF">2022-08-16T06:52:00Z</dcterms:modified>
</cp:coreProperties>
</file>