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C7" w:rsidRPr="00520570" w:rsidRDefault="00172EC7" w:rsidP="00172EC7">
      <w:pPr>
        <w:jc w:val="both"/>
        <w:rPr>
          <w:b/>
          <w:sz w:val="28"/>
          <w:szCs w:val="28"/>
          <w:u w:val="single"/>
        </w:rPr>
      </w:pPr>
      <w:r w:rsidRPr="00520570">
        <w:rPr>
          <w:b/>
          <w:sz w:val="28"/>
          <w:szCs w:val="28"/>
          <w:u w:val="single"/>
        </w:rPr>
        <w:t>Objednávka</w:t>
      </w:r>
    </w:p>
    <w:p w:rsidR="00172EC7" w:rsidRDefault="00172EC7" w:rsidP="00172EC7">
      <w:pPr>
        <w:jc w:val="both"/>
      </w:pPr>
    </w:p>
    <w:p w:rsidR="00F63718" w:rsidRDefault="00172EC7" w:rsidP="00F63718">
      <w:pPr>
        <w:jc w:val="both"/>
        <w:rPr>
          <w:lang w:eastAsia="cs-CZ"/>
        </w:rPr>
      </w:pPr>
      <w:r>
        <w:t>Objednatel</w:t>
      </w:r>
      <w:r w:rsidR="00F63718">
        <w:t>:</w:t>
      </w:r>
      <w:r>
        <w:tab/>
      </w:r>
      <w:r>
        <w:tab/>
      </w:r>
      <w:r w:rsidR="00F63718">
        <w:t>Česká republika – Ministerstvo průmyslu a obchodu</w:t>
      </w:r>
    </w:p>
    <w:p w:rsidR="00F63718" w:rsidRDefault="00F63718" w:rsidP="00F63718">
      <w:pPr>
        <w:jc w:val="both"/>
      </w:pPr>
      <w:r>
        <w:t>Sídlo:                                 Na Františku 32, 110 15 Praha 1</w:t>
      </w:r>
    </w:p>
    <w:p w:rsidR="00F63718" w:rsidRDefault="00F63718" w:rsidP="00F63718">
      <w:pPr>
        <w:jc w:val="both"/>
      </w:pPr>
      <w:r>
        <w:t xml:space="preserve">IČ:                                   </w:t>
      </w:r>
      <w:r w:rsidR="005F5E4E">
        <w:tab/>
      </w:r>
      <w:r>
        <w:t>476 09 109</w:t>
      </w:r>
    </w:p>
    <w:p w:rsidR="00F63718" w:rsidRDefault="00F63718" w:rsidP="00F63718">
      <w:pPr>
        <w:jc w:val="both"/>
      </w:pPr>
      <w:r>
        <w:t>DIČ:                                   CZ47609109, neplátce DPH</w:t>
      </w:r>
    </w:p>
    <w:p w:rsidR="00F63718" w:rsidRDefault="00F63718" w:rsidP="00F63718">
      <w:pPr>
        <w:jc w:val="both"/>
      </w:pPr>
    </w:p>
    <w:p w:rsidR="000A7265" w:rsidRDefault="00F63718" w:rsidP="00F63718">
      <w:pPr>
        <w:jc w:val="both"/>
      </w:pPr>
      <w:r>
        <w:t>Osoba oprávněná jednat jménem zadavatele:</w:t>
      </w:r>
    </w:p>
    <w:p w:rsidR="00F63718" w:rsidRDefault="0050382B" w:rsidP="00F63718">
      <w:pPr>
        <w:jc w:val="both"/>
      </w:pPr>
      <w:r>
        <w:t xml:space="preserve"> </w:t>
      </w:r>
    </w:p>
    <w:p w:rsidR="000A7265" w:rsidRDefault="00F63718" w:rsidP="00F63718">
      <w:pPr>
        <w:jc w:val="both"/>
      </w:pPr>
      <w:r>
        <w:t xml:space="preserve">Kontaktní </w:t>
      </w:r>
      <w:r w:rsidR="000A7265">
        <w:t>údaje</w:t>
      </w:r>
      <w:r>
        <w:t xml:space="preserve">: </w:t>
      </w:r>
    </w:p>
    <w:p w:rsidR="00F63718" w:rsidRDefault="000A7265" w:rsidP="00F63718">
      <w:pPr>
        <w:jc w:val="both"/>
      </w:pPr>
      <w:r>
        <w:t xml:space="preserve">Telefon: </w:t>
      </w:r>
    </w:p>
    <w:p w:rsidR="00A6444F" w:rsidRDefault="000A7265" w:rsidP="00F63718">
      <w:pPr>
        <w:jc w:val="both"/>
      </w:pPr>
      <w:r>
        <w:t xml:space="preserve">Mobil: </w:t>
      </w:r>
    </w:p>
    <w:p w:rsidR="000256F0" w:rsidRPr="00172EC7" w:rsidRDefault="000A7265" w:rsidP="00172EC7">
      <w:pPr>
        <w:jc w:val="both"/>
      </w:pPr>
      <w:r>
        <w:t xml:space="preserve">E-mail: </w:t>
      </w:r>
    </w:p>
    <w:p w:rsidR="00172EC7" w:rsidRDefault="00172EC7" w:rsidP="00172EC7">
      <w:pPr>
        <w:jc w:val="both"/>
      </w:pPr>
      <w:r w:rsidRPr="00A6330C">
        <w:t>Zpracovatel:</w:t>
      </w:r>
      <w:r w:rsidRPr="00A6330C">
        <w:tab/>
      </w:r>
      <w:r w:rsidRPr="00A6330C">
        <w:tab/>
      </w:r>
      <w:r w:rsidR="007F2CAE">
        <w:rPr>
          <w:rStyle w:val="Siln"/>
          <w:rFonts w:ascii="Tahoma" w:hAnsi="Tahoma" w:cs="Tahoma"/>
          <w:color w:val="333333"/>
          <w:sz w:val="17"/>
          <w:szCs w:val="17"/>
        </w:rPr>
        <w:t>EEIP, a.s.</w:t>
      </w:r>
    </w:p>
    <w:p w:rsidR="00A6444F" w:rsidRDefault="00724436" w:rsidP="00172EC7">
      <w:pPr>
        <w:jc w:val="both"/>
      </w:pPr>
      <w:r>
        <w:t>Kontaktní osoba:</w:t>
      </w:r>
      <w:r>
        <w:tab/>
      </w:r>
    </w:p>
    <w:p w:rsidR="00172EC7" w:rsidRPr="00A6330C" w:rsidRDefault="00172EC7" w:rsidP="00172EC7">
      <w:pPr>
        <w:jc w:val="both"/>
        <w:rPr>
          <w:bCs/>
        </w:rPr>
      </w:pPr>
      <w:r w:rsidRPr="005F5E4E">
        <w:rPr>
          <w:bCs/>
        </w:rPr>
        <w:t>Sídlo:</w:t>
      </w:r>
      <w:r w:rsidRPr="005F5E4E">
        <w:rPr>
          <w:bCs/>
        </w:rPr>
        <w:tab/>
      </w:r>
      <w:r w:rsidRPr="005F5E4E">
        <w:rPr>
          <w:bCs/>
        </w:rPr>
        <w:tab/>
      </w:r>
      <w:r w:rsidRPr="005F5E4E">
        <w:rPr>
          <w:bCs/>
        </w:rPr>
        <w:tab/>
      </w:r>
    </w:p>
    <w:p w:rsidR="00A6444F" w:rsidRDefault="00172EC7" w:rsidP="00172EC7">
      <w:pPr>
        <w:jc w:val="both"/>
        <w:rPr>
          <w:bCs/>
        </w:rPr>
      </w:pPr>
      <w:r w:rsidRPr="005F5E4E">
        <w:rPr>
          <w:bCs/>
        </w:rPr>
        <w:t>IČ:</w:t>
      </w:r>
      <w:r w:rsidRPr="005F5E4E">
        <w:rPr>
          <w:bCs/>
        </w:rPr>
        <w:tab/>
      </w:r>
      <w:r w:rsidRPr="005F5E4E">
        <w:rPr>
          <w:bCs/>
        </w:rPr>
        <w:tab/>
      </w:r>
      <w:r w:rsidRPr="005F5E4E">
        <w:rPr>
          <w:bCs/>
        </w:rPr>
        <w:tab/>
      </w:r>
    </w:p>
    <w:p w:rsidR="00172EC7" w:rsidRPr="00172EC7" w:rsidRDefault="00172EC7" w:rsidP="00172EC7">
      <w:pPr>
        <w:jc w:val="both"/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72EC7" w:rsidRPr="00A6330C" w:rsidRDefault="00172EC7" w:rsidP="00172EC7">
      <w:pPr>
        <w:jc w:val="both"/>
        <w:rPr>
          <w:b/>
        </w:rPr>
      </w:pPr>
    </w:p>
    <w:p w:rsidR="00C5227B" w:rsidRPr="00172EC7" w:rsidRDefault="00EE4CCC" w:rsidP="0052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72EC7">
        <w:rPr>
          <w:b/>
        </w:rPr>
        <w:t xml:space="preserve">Objednáváme </w:t>
      </w:r>
      <w:r w:rsidR="007F2CAE">
        <w:rPr>
          <w:b/>
          <w:bCs/>
        </w:rPr>
        <w:t>Zpracování h</w:t>
      </w:r>
      <w:r w:rsidR="007F2CAE">
        <w:rPr>
          <w:rStyle w:val="Siln"/>
        </w:rPr>
        <w:t>odnocení dopadů regulace (RIA) při návrhu novely zákona č. 406/2000 Sb. o hospodaření energií</w:t>
      </w:r>
      <w:r w:rsidR="00D639C3" w:rsidRPr="00172EC7">
        <w:rPr>
          <w:b/>
        </w:rPr>
        <w:t xml:space="preserve"> </w:t>
      </w:r>
    </w:p>
    <w:p w:rsidR="007F2CAE" w:rsidRPr="00520570" w:rsidRDefault="00616280" w:rsidP="007F2CAE">
      <w:pPr>
        <w:spacing w:after="120" w:line="312" w:lineRule="auto"/>
        <w:jc w:val="both"/>
      </w:pPr>
      <w:r w:rsidRPr="00172EC7">
        <w:br/>
      </w:r>
      <w:r w:rsidR="00EE4CCC" w:rsidRPr="00520570">
        <w:rPr>
          <w:b/>
          <w:u w:val="single"/>
        </w:rPr>
        <w:t>Popis obsahu požadované</w:t>
      </w:r>
      <w:r w:rsidR="005F5E4E" w:rsidRPr="00520570">
        <w:rPr>
          <w:b/>
          <w:u w:val="single"/>
        </w:rPr>
        <w:t>ho</w:t>
      </w:r>
      <w:r w:rsidR="00EE4CCC" w:rsidRPr="00520570">
        <w:rPr>
          <w:b/>
          <w:u w:val="single"/>
        </w:rPr>
        <w:t xml:space="preserve"> </w:t>
      </w:r>
      <w:r w:rsidR="005F5E4E" w:rsidRPr="00520570">
        <w:rPr>
          <w:b/>
          <w:bCs/>
          <w:u w:val="single"/>
        </w:rPr>
        <w:t>metodického pokynu</w:t>
      </w:r>
      <w:r w:rsidRPr="00520570">
        <w:rPr>
          <w:b/>
          <w:u w:val="single"/>
        </w:rPr>
        <w:br/>
      </w:r>
      <w:r w:rsidR="00172EC7" w:rsidRPr="00520570">
        <w:t>Objednatel</w:t>
      </w:r>
      <w:r w:rsidR="004574D6" w:rsidRPr="00520570">
        <w:t xml:space="preserve"> </w:t>
      </w:r>
      <w:r w:rsidR="007F2CAE" w:rsidRPr="00520570">
        <w:t xml:space="preserve">požaduje připravit a zpracovat závěrečnou zprávu </w:t>
      </w:r>
      <w:r w:rsidR="00520570" w:rsidRPr="00520570">
        <w:rPr>
          <w:bCs/>
        </w:rPr>
        <w:t>h</w:t>
      </w:r>
      <w:r w:rsidR="00520570" w:rsidRPr="00520570">
        <w:rPr>
          <w:rStyle w:val="Siln"/>
          <w:b w:val="0"/>
        </w:rPr>
        <w:t xml:space="preserve">odnocení dopadů regulace (dále jen „RIA“ z angl. </w:t>
      </w:r>
      <w:proofErr w:type="spellStart"/>
      <w:r w:rsidR="00520570" w:rsidRPr="00520570">
        <w:rPr>
          <w:rStyle w:val="Siln"/>
          <w:b w:val="0"/>
        </w:rPr>
        <w:t>Regulatory</w:t>
      </w:r>
      <w:proofErr w:type="spellEnd"/>
      <w:r w:rsidR="00520570" w:rsidRPr="00520570">
        <w:rPr>
          <w:rStyle w:val="Siln"/>
          <w:b w:val="0"/>
        </w:rPr>
        <w:t xml:space="preserve"> </w:t>
      </w:r>
      <w:proofErr w:type="spellStart"/>
      <w:r w:rsidR="00520570" w:rsidRPr="00520570">
        <w:rPr>
          <w:rStyle w:val="Siln"/>
          <w:b w:val="0"/>
        </w:rPr>
        <w:t>Impact</w:t>
      </w:r>
      <w:proofErr w:type="spellEnd"/>
      <w:r w:rsidR="00520570" w:rsidRPr="00520570">
        <w:rPr>
          <w:rStyle w:val="Siln"/>
          <w:b w:val="0"/>
        </w:rPr>
        <w:t xml:space="preserve"> </w:t>
      </w:r>
      <w:proofErr w:type="spellStart"/>
      <w:r w:rsidR="00520570" w:rsidRPr="00520570">
        <w:rPr>
          <w:rStyle w:val="Siln"/>
          <w:b w:val="0"/>
        </w:rPr>
        <w:t>Assessment</w:t>
      </w:r>
      <w:proofErr w:type="spellEnd"/>
      <w:r w:rsidR="00520570" w:rsidRPr="00520570">
        <w:rPr>
          <w:rStyle w:val="Siln"/>
          <w:b w:val="0"/>
        </w:rPr>
        <w:t>)</w:t>
      </w:r>
      <w:r w:rsidR="007F2CAE" w:rsidRPr="00520570">
        <w:rPr>
          <w:bCs/>
        </w:rPr>
        <w:t xml:space="preserve"> pro potřeby </w:t>
      </w:r>
      <w:r w:rsidR="007F2CAE" w:rsidRPr="00520570">
        <w:t xml:space="preserve">zdůvodnění konečné podoby návrhu novely </w:t>
      </w:r>
      <w:r w:rsidR="007F2CAE" w:rsidRPr="00520570">
        <w:rPr>
          <w:bCs/>
        </w:rPr>
        <w:t xml:space="preserve">zákona č. 406/2000 Sb. o hospodaření energií </w:t>
      </w:r>
      <w:r w:rsidR="007F2CAE" w:rsidRPr="00520570">
        <w:t>jako informační podklad pro politické rozhodnutí o přijetí či nepřijetí návrhu právního předpisu.</w:t>
      </w:r>
    </w:p>
    <w:p w:rsidR="007F2CAE" w:rsidRPr="00520570" w:rsidRDefault="007F2CAE" w:rsidP="007F2CAE">
      <w:pPr>
        <w:spacing w:after="120" w:line="312" w:lineRule="auto"/>
        <w:jc w:val="both"/>
      </w:pPr>
      <w:r w:rsidRPr="00520570">
        <w:t>V závěrečné zprávě hodnocení budou specifikovány následující oblasti, a to zejména:</w:t>
      </w:r>
    </w:p>
    <w:p w:rsidR="007F2CAE" w:rsidRPr="007F2CAE" w:rsidRDefault="007F2CAE" w:rsidP="007F2CA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7F2CAE">
        <w:rPr>
          <w:bCs/>
        </w:rPr>
        <w:t>státní rozpočet a ostatní veřejné rozpočty,</w:t>
      </w:r>
    </w:p>
    <w:p w:rsidR="007F2CAE" w:rsidRPr="007F2CAE" w:rsidRDefault="007F2CAE" w:rsidP="007F2CA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7F2CAE">
        <w:rPr>
          <w:bCs/>
        </w:rPr>
        <w:t>administrativní zátěž pro orgány veřejné správy,</w:t>
      </w:r>
    </w:p>
    <w:p w:rsidR="007F2CAE" w:rsidRPr="007F2CAE" w:rsidRDefault="007F2CAE" w:rsidP="007F2CA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7F2CAE">
        <w:rPr>
          <w:bCs/>
        </w:rPr>
        <w:t>náklady plynoucí z regulace pro podnikatele a občany</w:t>
      </w:r>
    </w:p>
    <w:p w:rsidR="007F2CAE" w:rsidRPr="007F2CAE" w:rsidRDefault="007F2CAE" w:rsidP="007F2CA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7F2CAE">
        <w:rPr>
          <w:bCs/>
        </w:rPr>
        <w:t>konkurenceschopnost,</w:t>
      </w:r>
    </w:p>
    <w:p w:rsidR="007F2CAE" w:rsidRPr="007F2CAE" w:rsidRDefault="007F2CAE" w:rsidP="007F2CA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7F2CAE">
        <w:rPr>
          <w:bCs/>
        </w:rPr>
        <w:t>ekonomické a právní vztahy jak mezi orgány veřejné správy, tak i soukromými subjekty.</w:t>
      </w:r>
    </w:p>
    <w:p w:rsidR="00A6330C" w:rsidRDefault="00A6330C" w:rsidP="00A6330C">
      <w:pPr>
        <w:jc w:val="both"/>
        <w:rPr>
          <w:bCs/>
        </w:rPr>
      </w:pPr>
    </w:p>
    <w:p w:rsidR="00EE4CCC" w:rsidRPr="00172EC7" w:rsidRDefault="00EE4CCC" w:rsidP="00172EC7">
      <w:pPr>
        <w:jc w:val="both"/>
      </w:pPr>
      <w:r w:rsidRPr="00520570">
        <w:rPr>
          <w:b/>
          <w:u w:val="single"/>
        </w:rPr>
        <w:t>Termín zpracování vzorové zadávací dokumentace</w:t>
      </w:r>
      <w:r w:rsidRPr="00520570">
        <w:rPr>
          <w:b/>
          <w:u w:val="single"/>
        </w:rPr>
        <w:br/>
      </w:r>
      <w:r w:rsidRPr="00172EC7">
        <w:t>Zadavate</w:t>
      </w:r>
      <w:r w:rsidR="005F5E4E">
        <w:t xml:space="preserve">l požaduje zpracovat </w:t>
      </w:r>
      <w:r w:rsidR="007F2CAE">
        <w:t>závěrečnou zprávu RIA</w:t>
      </w:r>
      <w:r w:rsidRPr="00172EC7">
        <w:t xml:space="preserve"> nejpozději do </w:t>
      </w:r>
      <w:r w:rsidR="00520570">
        <w:rPr>
          <w:b/>
          <w:bCs/>
        </w:rPr>
        <w:t>24</w:t>
      </w:r>
      <w:r w:rsidR="007F2CAE">
        <w:rPr>
          <w:b/>
          <w:bCs/>
        </w:rPr>
        <w:t>. března 2017</w:t>
      </w:r>
      <w:r w:rsidRPr="00172EC7">
        <w:t>.</w:t>
      </w:r>
    </w:p>
    <w:p w:rsidR="00172EC7" w:rsidRDefault="00172EC7" w:rsidP="00172EC7">
      <w:pPr>
        <w:jc w:val="both"/>
      </w:pPr>
    </w:p>
    <w:p w:rsidR="00EE4CCC" w:rsidRPr="00172EC7" w:rsidRDefault="00EE4CCC" w:rsidP="00172EC7">
      <w:pPr>
        <w:jc w:val="both"/>
      </w:pPr>
      <w:r w:rsidRPr="00172EC7">
        <w:rPr>
          <w:b/>
        </w:rPr>
        <w:t>Cena za zpracování vzorové zadávací dokumentace</w:t>
      </w:r>
      <w:r w:rsidRPr="00172EC7">
        <w:rPr>
          <w:b/>
        </w:rPr>
        <w:br/>
      </w:r>
      <w:r w:rsidR="002A6703">
        <w:t>C</w:t>
      </w:r>
      <w:r w:rsidRPr="00172EC7">
        <w:t xml:space="preserve">ena za zpracování </w:t>
      </w:r>
      <w:r w:rsidR="007F2CAE">
        <w:t>závěrečné zprávy RIA</w:t>
      </w:r>
      <w:r w:rsidRPr="00172EC7">
        <w:t xml:space="preserve"> bude maximálně ve výši </w:t>
      </w:r>
      <w:r w:rsidR="002A6703">
        <w:t>19</w:t>
      </w:r>
      <w:r w:rsidR="00520570">
        <w:t>4</w:t>
      </w:r>
      <w:r w:rsidRPr="00172EC7">
        <w:t> 000 Kč</w:t>
      </w:r>
      <w:r w:rsidR="00B110EA">
        <w:t xml:space="preserve"> bez DPH</w:t>
      </w:r>
      <w:r w:rsidRPr="00172EC7">
        <w:t xml:space="preserve">. Jedná se o konečnou </w:t>
      </w:r>
      <w:r w:rsidR="00172EC7" w:rsidRPr="00172EC7">
        <w:t>cenu</w:t>
      </w:r>
      <w:r w:rsidR="00172EC7">
        <w:t>.</w:t>
      </w:r>
    </w:p>
    <w:p w:rsidR="00EE4CCC" w:rsidRPr="007F2CAE" w:rsidRDefault="00EE4CCC" w:rsidP="00EE4CCC">
      <w:pPr>
        <w:spacing w:after="120" w:line="312" w:lineRule="auto"/>
        <w:jc w:val="both"/>
      </w:pPr>
    </w:p>
    <w:p w:rsidR="007F2CAE" w:rsidRDefault="007F2CAE" w:rsidP="007F2CAE">
      <w:pPr>
        <w:jc w:val="both"/>
      </w:pPr>
      <w:r>
        <w:t>V Praze dne 20. března 2017</w:t>
      </w:r>
    </w:p>
    <w:p w:rsidR="007F2CAE" w:rsidRDefault="007F2CAE" w:rsidP="007F2CAE">
      <w:pPr>
        <w:jc w:val="both"/>
      </w:pPr>
    </w:p>
    <w:p w:rsidR="007F2CAE" w:rsidRDefault="007F2CAE" w:rsidP="007F2CAE">
      <w:pPr>
        <w:jc w:val="both"/>
      </w:pPr>
    </w:p>
    <w:p w:rsidR="007F2CAE" w:rsidRPr="007F2CAE" w:rsidRDefault="007F2CAE" w:rsidP="00A644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</w:p>
    <w:sectPr w:rsidR="007F2CAE" w:rsidRPr="007F2CAE" w:rsidSect="001B30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6CE2"/>
    <w:multiLevelType w:val="hybridMultilevel"/>
    <w:tmpl w:val="AC04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42B"/>
    <w:multiLevelType w:val="hybridMultilevel"/>
    <w:tmpl w:val="9C9C9018"/>
    <w:lvl w:ilvl="0" w:tplc="28824BC8">
      <w:numFmt w:val="bullet"/>
      <w:lvlText w:val="-"/>
      <w:lvlJc w:val="left"/>
      <w:pPr>
        <w:ind w:left="990" w:hanging="63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51A4"/>
    <w:multiLevelType w:val="hybridMultilevel"/>
    <w:tmpl w:val="7A962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07F4"/>
    <w:multiLevelType w:val="hybridMultilevel"/>
    <w:tmpl w:val="C518CE04"/>
    <w:lvl w:ilvl="0" w:tplc="D8409020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F2434"/>
    <w:multiLevelType w:val="hybridMultilevel"/>
    <w:tmpl w:val="22547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91E2E"/>
    <w:multiLevelType w:val="hybridMultilevel"/>
    <w:tmpl w:val="0D48D8F2"/>
    <w:lvl w:ilvl="0" w:tplc="04050001">
      <w:start w:val="1"/>
      <w:numFmt w:val="bullet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6" w15:restartNumberingAfterBreak="0">
    <w:nsid w:val="3A700C1F"/>
    <w:multiLevelType w:val="hybridMultilevel"/>
    <w:tmpl w:val="4E600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7226"/>
    <w:multiLevelType w:val="hybridMultilevel"/>
    <w:tmpl w:val="CE3C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2A8F"/>
    <w:multiLevelType w:val="hybridMultilevel"/>
    <w:tmpl w:val="E5A8F8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D87B7E"/>
    <w:multiLevelType w:val="hybridMultilevel"/>
    <w:tmpl w:val="3F96B94C"/>
    <w:lvl w:ilvl="0" w:tplc="9AEE2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E4C08"/>
    <w:multiLevelType w:val="hybridMultilevel"/>
    <w:tmpl w:val="201C55D0"/>
    <w:lvl w:ilvl="0" w:tplc="233AF3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1F54"/>
    <w:multiLevelType w:val="hybridMultilevel"/>
    <w:tmpl w:val="26BC7F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18"/>
    <w:rsid w:val="0001404E"/>
    <w:rsid w:val="000256F0"/>
    <w:rsid w:val="00063016"/>
    <w:rsid w:val="00082543"/>
    <w:rsid w:val="000A7265"/>
    <w:rsid w:val="000B667A"/>
    <w:rsid w:val="000B66D2"/>
    <w:rsid w:val="00150939"/>
    <w:rsid w:val="00161CF4"/>
    <w:rsid w:val="00172EC7"/>
    <w:rsid w:val="00183239"/>
    <w:rsid w:val="001B3049"/>
    <w:rsid w:val="00250E49"/>
    <w:rsid w:val="002521BA"/>
    <w:rsid w:val="002557FB"/>
    <w:rsid w:val="00262682"/>
    <w:rsid w:val="00273523"/>
    <w:rsid w:val="002A6703"/>
    <w:rsid w:val="002E702D"/>
    <w:rsid w:val="00394BB5"/>
    <w:rsid w:val="00397F67"/>
    <w:rsid w:val="003A65D8"/>
    <w:rsid w:val="004574D6"/>
    <w:rsid w:val="00474DC5"/>
    <w:rsid w:val="0050382B"/>
    <w:rsid w:val="00520570"/>
    <w:rsid w:val="005517D3"/>
    <w:rsid w:val="005B0294"/>
    <w:rsid w:val="005D3C2F"/>
    <w:rsid w:val="005F5E4E"/>
    <w:rsid w:val="00616280"/>
    <w:rsid w:val="006761CA"/>
    <w:rsid w:val="00724436"/>
    <w:rsid w:val="00787678"/>
    <w:rsid w:val="00795F35"/>
    <w:rsid w:val="007A0E99"/>
    <w:rsid w:val="007D4AD3"/>
    <w:rsid w:val="007F2CAE"/>
    <w:rsid w:val="00925468"/>
    <w:rsid w:val="009D1984"/>
    <w:rsid w:val="009F173D"/>
    <w:rsid w:val="00A6330C"/>
    <w:rsid w:val="00A6444F"/>
    <w:rsid w:val="00A92D47"/>
    <w:rsid w:val="00AA395E"/>
    <w:rsid w:val="00AF25C7"/>
    <w:rsid w:val="00AF7742"/>
    <w:rsid w:val="00B110EA"/>
    <w:rsid w:val="00B57CD6"/>
    <w:rsid w:val="00BB6D57"/>
    <w:rsid w:val="00C17702"/>
    <w:rsid w:val="00C5227B"/>
    <w:rsid w:val="00C65247"/>
    <w:rsid w:val="00C86A03"/>
    <w:rsid w:val="00C96DB5"/>
    <w:rsid w:val="00CB087E"/>
    <w:rsid w:val="00CC4444"/>
    <w:rsid w:val="00CF69A9"/>
    <w:rsid w:val="00D53693"/>
    <w:rsid w:val="00D639C3"/>
    <w:rsid w:val="00DC3FDD"/>
    <w:rsid w:val="00E5775A"/>
    <w:rsid w:val="00E7688F"/>
    <w:rsid w:val="00EA4D52"/>
    <w:rsid w:val="00ED19A5"/>
    <w:rsid w:val="00EE4CCC"/>
    <w:rsid w:val="00F13117"/>
    <w:rsid w:val="00F63718"/>
    <w:rsid w:val="00F7605B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7F441A-07FD-47AA-98B5-0C0F251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718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3718"/>
    <w:rPr>
      <w:color w:val="0000FF"/>
      <w:u w:val="single"/>
    </w:rPr>
  </w:style>
  <w:style w:type="paragraph" w:customStyle="1" w:styleId="Default">
    <w:name w:val="Default"/>
    <w:basedOn w:val="Normln"/>
    <w:rsid w:val="00F63718"/>
    <w:pPr>
      <w:autoSpaceDE w:val="0"/>
      <w:autoSpaceDN w:val="0"/>
    </w:pPr>
    <w:rPr>
      <w:rFonts w:ascii="Verdana" w:hAnsi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36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B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BB5"/>
    <w:rPr>
      <w:rFonts w:ascii="Segoe UI" w:eastAsiaTheme="minorHAns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254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4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468"/>
    <w:rPr>
      <w:rFonts w:ascii="Calibri" w:eastAsiaTheme="minorHAns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4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468"/>
    <w:rPr>
      <w:rFonts w:ascii="Calibri" w:eastAsiaTheme="minorHAnsi" w:hAnsi="Calibri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172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84D853C.dotm</Template>
  <TotalTime>69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Slívová Ingrid</dc:creator>
  <cp:lastModifiedBy>Sobotková Michaela</cp:lastModifiedBy>
  <cp:revision>5</cp:revision>
  <cp:lastPrinted>2017-03-23T12:41:00Z</cp:lastPrinted>
  <dcterms:created xsi:type="dcterms:W3CDTF">2016-11-22T09:51:00Z</dcterms:created>
  <dcterms:modified xsi:type="dcterms:W3CDTF">2017-05-05T09:24:00Z</dcterms:modified>
</cp:coreProperties>
</file>