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C10B" w14:textId="178125EB" w:rsidR="00226C40" w:rsidRDefault="007863C4" w:rsidP="007863C4">
      <w:pPr>
        <w:autoSpaceDE w:val="0"/>
        <w:autoSpaceDN w:val="0"/>
        <w:adjustRightInd w:val="0"/>
        <w:ind w:left="7090"/>
        <w:rPr>
          <w:rFonts w:ascii="Arial" w:eastAsia="Times New Roman" w:hAnsi="Arial" w:cs="Arial"/>
        </w:rPr>
      </w:pPr>
      <w:r w:rsidRPr="002E0ADC">
        <w:rPr>
          <w:rFonts w:ascii="Arial" w:eastAsia="Times New Roman" w:hAnsi="Arial" w:cs="Arial"/>
        </w:rPr>
        <w:t xml:space="preserve">č. j.: </w:t>
      </w:r>
      <w:r w:rsidRPr="00804E2C">
        <w:rPr>
          <w:rFonts w:ascii="Arial" w:eastAsia="Times New Roman" w:hAnsi="Arial" w:cs="Arial"/>
        </w:rPr>
        <w:t>22677/2022-UVCR</w:t>
      </w:r>
      <w:r>
        <w:rPr>
          <w:rFonts w:ascii="Arial" w:eastAsia="Times New Roman" w:hAnsi="Arial" w:cs="Arial"/>
        </w:rPr>
        <w:t>-24</w:t>
      </w:r>
    </w:p>
    <w:p w14:paraId="509877F2" w14:textId="038C2FF9" w:rsidR="007863C4" w:rsidRPr="00E66E0E" w:rsidRDefault="007863C4" w:rsidP="007863C4">
      <w:pPr>
        <w:autoSpaceDE w:val="0"/>
        <w:autoSpaceDN w:val="0"/>
        <w:adjustRightInd w:val="0"/>
        <w:ind w:left="7090"/>
        <w:rPr>
          <w:rFonts w:ascii="Arial" w:hAnsi="Arial" w:cs="Arial"/>
          <w:color w:val="000000"/>
          <w:sz w:val="22"/>
          <w:szCs w:val="22"/>
        </w:rPr>
      </w:pPr>
      <w:r>
        <w:rPr>
          <w:rFonts w:ascii="Arial" w:eastAsia="Times New Roman" w:hAnsi="Arial" w:cs="Arial"/>
        </w:rPr>
        <w:t xml:space="preserve">e.č.: </w:t>
      </w:r>
      <w:r w:rsidR="006A1E92" w:rsidRPr="006A1E92">
        <w:rPr>
          <w:rFonts w:ascii="Arial" w:eastAsia="Times New Roman" w:hAnsi="Arial" w:cs="Arial"/>
        </w:rPr>
        <w:t>22/212-0</w:t>
      </w:r>
    </w:p>
    <w:p w14:paraId="0720D1E9" w14:textId="77777777" w:rsidR="00E05185" w:rsidRPr="001C1E72" w:rsidRDefault="00E05185" w:rsidP="00E05185">
      <w:pPr>
        <w:keepNext/>
        <w:spacing w:before="240" w:after="120"/>
        <w:jc w:val="center"/>
        <w:outlineLvl w:val="0"/>
        <w:rPr>
          <w:rFonts w:ascii="Arial" w:eastAsia="Times New Roman" w:hAnsi="Arial" w:cs="Arial"/>
          <w:b/>
          <w:bCs/>
          <w:kern w:val="32"/>
          <w:sz w:val="28"/>
          <w:szCs w:val="28"/>
          <w:lang w:eastAsia="x-none"/>
        </w:rPr>
      </w:pPr>
      <w:r>
        <w:rPr>
          <w:rFonts w:ascii="Arial" w:eastAsia="Times New Roman" w:hAnsi="Arial" w:cs="Arial"/>
          <w:b/>
          <w:bCs/>
          <w:kern w:val="32"/>
          <w:sz w:val="28"/>
          <w:szCs w:val="28"/>
          <w:lang w:val="x-none" w:eastAsia="x-none"/>
        </w:rPr>
        <w:t>Rámcová dohoda na</w:t>
      </w:r>
      <w:r w:rsidRPr="001C1E72">
        <w:rPr>
          <w:rFonts w:ascii="Arial" w:eastAsia="Times New Roman" w:hAnsi="Arial" w:cs="Arial"/>
          <w:b/>
          <w:bCs/>
          <w:kern w:val="32"/>
          <w:sz w:val="28"/>
          <w:szCs w:val="28"/>
          <w:lang w:val="x-none" w:eastAsia="x-none"/>
        </w:rPr>
        <w:t xml:space="preserve"> poskytování </w:t>
      </w:r>
      <w:r w:rsidRPr="001C1E72">
        <w:rPr>
          <w:rFonts w:ascii="Arial" w:eastAsia="Times New Roman" w:hAnsi="Arial" w:cs="Arial"/>
          <w:b/>
          <w:bCs/>
          <w:kern w:val="32"/>
          <w:sz w:val="28"/>
          <w:szCs w:val="28"/>
          <w:lang w:eastAsia="x-none"/>
        </w:rPr>
        <w:t>služeb</w:t>
      </w:r>
    </w:p>
    <w:p w14:paraId="11217A0A" w14:textId="77777777" w:rsidR="00E05185" w:rsidRPr="001C1E72" w:rsidRDefault="00E05185" w:rsidP="00E05185">
      <w:pPr>
        <w:keepNext/>
        <w:spacing w:before="240"/>
        <w:jc w:val="center"/>
        <w:outlineLvl w:val="0"/>
        <w:rPr>
          <w:rFonts w:ascii="Arial" w:eastAsia="Times New Roman" w:hAnsi="Arial" w:cs="Arial"/>
          <w:bCs/>
          <w:kern w:val="32"/>
          <w:sz w:val="28"/>
          <w:szCs w:val="28"/>
          <w:lang w:eastAsia="x-none"/>
        </w:rPr>
      </w:pPr>
      <w:r>
        <w:rPr>
          <w:rFonts w:ascii="Arial" w:eastAsia="Times New Roman" w:hAnsi="Arial" w:cs="Arial"/>
          <w:b/>
          <w:bCs/>
          <w:kern w:val="32"/>
          <w:sz w:val="28"/>
          <w:szCs w:val="28"/>
          <w:lang w:eastAsia="x-none"/>
        </w:rPr>
        <w:t>„</w:t>
      </w:r>
      <w:r>
        <w:rPr>
          <w:rFonts w:ascii="Arial" w:eastAsia="Times New Roman" w:hAnsi="Arial" w:cs="Arial"/>
          <w:b/>
          <w:bCs/>
          <w:kern w:val="32"/>
          <w:sz w:val="28"/>
          <w:szCs w:val="28"/>
          <w:lang w:val="x-none" w:eastAsia="x-none"/>
        </w:rPr>
        <w:t xml:space="preserve">Zajištění </w:t>
      </w:r>
      <w:r>
        <w:rPr>
          <w:rFonts w:ascii="Arial" w:eastAsia="Times New Roman" w:hAnsi="Arial" w:cs="Arial"/>
          <w:b/>
          <w:bCs/>
          <w:kern w:val="32"/>
          <w:sz w:val="28"/>
          <w:szCs w:val="28"/>
          <w:lang w:eastAsia="x-none"/>
        </w:rPr>
        <w:t xml:space="preserve">regionálních vlajkových akcí </w:t>
      </w:r>
      <w:r>
        <w:rPr>
          <w:rFonts w:ascii="Arial" w:eastAsia="Times New Roman" w:hAnsi="Arial" w:cs="Arial"/>
          <w:b/>
          <w:bCs/>
          <w:kern w:val="32"/>
          <w:sz w:val="28"/>
          <w:szCs w:val="28"/>
          <w:lang w:val="x-none" w:eastAsia="x-none"/>
        </w:rPr>
        <w:t xml:space="preserve">v rámci předsednictví </w:t>
      </w:r>
      <w:r>
        <w:rPr>
          <w:rFonts w:ascii="Arial" w:eastAsia="Times New Roman" w:hAnsi="Arial" w:cs="Arial"/>
          <w:b/>
          <w:bCs/>
          <w:kern w:val="32"/>
          <w:sz w:val="28"/>
          <w:szCs w:val="28"/>
          <w:lang w:eastAsia="x-none"/>
        </w:rPr>
        <w:t>ČR v Radě EU 2022“</w:t>
      </w:r>
    </w:p>
    <w:p w14:paraId="4C53936B" w14:textId="77777777" w:rsidR="00E05185" w:rsidRPr="00D043E8" w:rsidRDefault="00E05185" w:rsidP="00E05185">
      <w:pPr>
        <w:jc w:val="center"/>
        <w:rPr>
          <w:rFonts w:ascii="Arial" w:hAnsi="Arial" w:cs="Arial"/>
          <w:b/>
        </w:rPr>
      </w:pPr>
    </w:p>
    <w:p w14:paraId="3D4B5C25" w14:textId="77777777" w:rsidR="00E05185" w:rsidRPr="00E05185" w:rsidRDefault="00E05185" w:rsidP="00E05185">
      <w:pPr>
        <w:spacing w:after="240"/>
        <w:jc w:val="center"/>
        <w:rPr>
          <w:rFonts w:ascii="Arial" w:hAnsi="Arial" w:cs="Arial"/>
          <w:sz w:val="22"/>
          <w:szCs w:val="22"/>
        </w:rPr>
      </w:pPr>
      <w:r w:rsidRPr="00E05185">
        <w:rPr>
          <w:rFonts w:ascii="Arial" w:hAnsi="Arial" w:cs="Arial"/>
          <w:sz w:val="22"/>
          <w:szCs w:val="22"/>
        </w:rPr>
        <w:t>uzavřená dle § 1746 odst. 2 zákona č. 89/2012 Sb., občanský zákoník (dále jen „občanský zákoník“) a v souladu s § 131 odst. 1 zákona č. 134/2016 Sb., o zadávání veřejných zakázek, ve znění pozdějších předpisů (dále jen „ZZVZ“)</w:t>
      </w:r>
    </w:p>
    <w:p w14:paraId="0F1ABCFA" w14:textId="77777777" w:rsidR="00E05185" w:rsidRPr="00E05185" w:rsidRDefault="00E05185" w:rsidP="00E05185">
      <w:pPr>
        <w:spacing w:after="240"/>
        <w:rPr>
          <w:rFonts w:ascii="Arial" w:hAnsi="Arial" w:cs="Arial"/>
          <w:sz w:val="22"/>
          <w:szCs w:val="22"/>
        </w:rPr>
      </w:pPr>
      <w:r w:rsidRPr="00E05185">
        <w:rPr>
          <w:rFonts w:ascii="Arial" w:hAnsi="Arial" w:cs="Arial"/>
          <w:sz w:val="22"/>
          <w:szCs w:val="22"/>
        </w:rPr>
        <w:t>Smluvní strany:</w:t>
      </w:r>
    </w:p>
    <w:p w14:paraId="0FD08BE1" w14:textId="77777777" w:rsidR="00E05185" w:rsidRPr="00E05185" w:rsidRDefault="00E05185" w:rsidP="00E05185">
      <w:pPr>
        <w:spacing w:after="60"/>
        <w:rPr>
          <w:rFonts w:ascii="Arial" w:hAnsi="Arial" w:cs="Arial"/>
          <w:b/>
          <w:sz w:val="22"/>
          <w:szCs w:val="22"/>
        </w:rPr>
      </w:pPr>
      <w:r w:rsidRPr="00E05185">
        <w:rPr>
          <w:rFonts w:ascii="Arial" w:hAnsi="Arial" w:cs="Arial"/>
          <w:b/>
          <w:sz w:val="22"/>
          <w:szCs w:val="22"/>
        </w:rPr>
        <w:t>Česká republika - Úřad vlády České republiky</w:t>
      </w:r>
    </w:p>
    <w:p w14:paraId="4E92EE09" w14:textId="590945AD" w:rsidR="00E05185" w:rsidRPr="00E05185" w:rsidRDefault="00E05185" w:rsidP="00E05185">
      <w:pPr>
        <w:tabs>
          <w:tab w:val="left" w:pos="1985"/>
        </w:tabs>
        <w:ind w:left="1980" w:hanging="1980"/>
        <w:rPr>
          <w:rFonts w:ascii="Arial" w:hAnsi="Arial" w:cs="Arial"/>
          <w:sz w:val="22"/>
          <w:szCs w:val="22"/>
        </w:rPr>
      </w:pPr>
      <w:r w:rsidRPr="00E05185">
        <w:rPr>
          <w:rFonts w:ascii="Arial" w:hAnsi="Arial" w:cs="Arial"/>
          <w:sz w:val="22"/>
          <w:szCs w:val="22"/>
        </w:rPr>
        <w:t>kterou zastupuje:</w:t>
      </w:r>
      <w:r w:rsidRPr="00E05185">
        <w:rPr>
          <w:rFonts w:ascii="Arial" w:hAnsi="Arial" w:cs="Arial"/>
          <w:sz w:val="22"/>
          <w:szCs w:val="22"/>
        </w:rPr>
        <w:tab/>
        <w:t>JUDr. Mgr. Igor Blahušiak, ředitel Odboru komunikace o evropských záležitostech</w:t>
      </w:r>
    </w:p>
    <w:p w14:paraId="75C2AB0E" w14:textId="21ED3AE8" w:rsidR="00E05185" w:rsidRPr="002D4E64" w:rsidRDefault="00E05185" w:rsidP="00E05185">
      <w:pPr>
        <w:spacing w:after="60"/>
        <w:rPr>
          <w:rFonts w:ascii="Arial" w:hAnsi="Arial" w:cs="Arial"/>
          <w:sz w:val="22"/>
          <w:szCs w:val="22"/>
        </w:rPr>
      </w:pPr>
      <w:r w:rsidRPr="00E05185">
        <w:rPr>
          <w:rFonts w:ascii="Arial" w:hAnsi="Arial" w:cs="Arial"/>
          <w:sz w:val="22"/>
          <w:szCs w:val="22"/>
        </w:rPr>
        <w:t>kontaktní osoba:</w:t>
      </w:r>
      <w:r w:rsidRPr="00E05185">
        <w:rPr>
          <w:rFonts w:ascii="Arial" w:hAnsi="Arial" w:cs="Arial"/>
          <w:b/>
          <w:sz w:val="22"/>
          <w:szCs w:val="22"/>
        </w:rPr>
        <w:t xml:space="preserve">      </w:t>
      </w:r>
      <w:r w:rsidR="002D4E64">
        <w:rPr>
          <w:rFonts w:ascii="Arial" w:hAnsi="Arial" w:cs="Arial"/>
          <w:sz w:val="22"/>
          <w:szCs w:val="22"/>
        </w:rPr>
        <w:t xml:space="preserve">Ing. Ludmila Johnová, </w:t>
      </w:r>
      <w:r w:rsidR="00070D5B" w:rsidRPr="00070D5B">
        <w:rPr>
          <w:rFonts w:ascii="Arial" w:hAnsi="Arial" w:cs="Arial"/>
          <w:sz w:val="22"/>
          <w:szCs w:val="22"/>
          <w:highlight w:val="black"/>
        </w:rPr>
        <w:t>______________</w:t>
      </w:r>
      <w:r w:rsidR="002D4E64" w:rsidRPr="00070D5B">
        <w:rPr>
          <w:rFonts w:ascii="Arial" w:hAnsi="Arial" w:cs="Arial"/>
          <w:sz w:val="22"/>
          <w:szCs w:val="22"/>
          <w:highlight w:val="black"/>
        </w:rPr>
        <w:t>,</w:t>
      </w:r>
      <w:r w:rsidR="00070D5B">
        <w:rPr>
          <w:rFonts w:ascii="Arial" w:hAnsi="Arial" w:cs="Arial"/>
          <w:sz w:val="22"/>
          <w:szCs w:val="22"/>
        </w:rPr>
        <w:t xml:space="preserve">, </w:t>
      </w:r>
      <w:r w:rsidR="00070D5B" w:rsidRPr="00070D5B">
        <w:rPr>
          <w:rFonts w:ascii="Arial" w:hAnsi="Arial" w:cs="Arial"/>
          <w:sz w:val="22"/>
          <w:szCs w:val="22"/>
          <w:highlight w:val="black"/>
        </w:rPr>
        <w:t>_____________,</w:t>
      </w:r>
      <w:bookmarkStart w:id="0" w:name="_GoBack"/>
      <w:bookmarkEnd w:id="0"/>
    </w:p>
    <w:p w14:paraId="4829257B" w14:textId="77777777" w:rsidR="00E05185" w:rsidRPr="00E05185" w:rsidRDefault="00E05185" w:rsidP="00E05185">
      <w:pPr>
        <w:tabs>
          <w:tab w:val="left" w:pos="1985"/>
        </w:tabs>
        <w:rPr>
          <w:rFonts w:ascii="Arial" w:hAnsi="Arial" w:cs="Arial"/>
          <w:sz w:val="22"/>
          <w:szCs w:val="22"/>
        </w:rPr>
      </w:pPr>
      <w:r w:rsidRPr="00E05185">
        <w:rPr>
          <w:rFonts w:ascii="Arial" w:hAnsi="Arial" w:cs="Arial"/>
          <w:sz w:val="22"/>
          <w:szCs w:val="22"/>
        </w:rPr>
        <w:t>se sídlem:</w:t>
      </w:r>
      <w:r w:rsidRPr="00E05185">
        <w:rPr>
          <w:rFonts w:ascii="Arial" w:hAnsi="Arial" w:cs="Arial"/>
          <w:sz w:val="22"/>
          <w:szCs w:val="22"/>
        </w:rPr>
        <w:tab/>
        <w:t>nábřeží Edvarda Beneše 128/4, 118 01 Praha 1 - Malá Strana</w:t>
      </w:r>
    </w:p>
    <w:p w14:paraId="6D8FC103" w14:textId="77777777" w:rsidR="00E05185" w:rsidRPr="00E05185" w:rsidRDefault="00E05185" w:rsidP="00E05185">
      <w:pPr>
        <w:tabs>
          <w:tab w:val="left" w:pos="1985"/>
        </w:tabs>
        <w:rPr>
          <w:rFonts w:ascii="Arial" w:hAnsi="Arial" w:cs="Arial"/>
          <w:sz w:val="22"/>
          <w:szCs w:val="22"/>
        </w:rPr>
      </w:pPr>
      <w:r w:rsidRPr="00E05185">
        <w:rPr>
          <w:rFonts w:ascii="Arial" w:hAnsi="Arial" w:cs="Arial"/>
          <w:sz w:val="22"/>
          <w:szCs w:val="22"/>
        </w:rPr>
        <w:t>IČO:</w:t>
      </w:r>
      <w:r w:rsidRPr="00E05185">
        <w:rPr>
          <w:rFonts w:ascii="Arial" w:hAnsi="Arial" w:cs="Arial"/>
          <w:sz w:val="22"/>
          <w:szCs w:val="22"/>
        </w:rPr>
        <w:tab/>
        <w:t>00006599</w:t>
      </w:r>
    </w:p>
    <w:p w14:paraId="3EEC8E6B" w14:textId="77777777" w:rsidR="00E05185" w:rsidRPr="00E05185" w:rsidRDefault="00E05185" w:rsidP="00E05185">
      <w:pPr>
        <w:tabs>
          <w:tab w:val="left" w:pos="1985"/>
        </w:tabs>
        <w:rPr>
          <w:rFonts w:ascii="Arial" w:hAnsi="Arial" w:cs="Arial"/>
          <w:sz w:val="22"/>
          <w:szCs w:val="22"/>
        </w:rPr>
      </w:pPr>
      <w:r w:rsidRPr="00E05185">
        <w:rPr>
          <w:rFonts w:ascii="Arial" w:hAnsi="Arial" w:cs="Arial"/>
          <w:sz w:val="22"/>
          <w:szCs w:val="22"/>
        </w:rPr>
        <w:t>DIČ:</w:t>
      </w:r>
      <w:r w:rsidRPr="00E05185">
        <w:rPr>
          <w:rFonts w:ascii="Arial" w:hAnsi="Arial" w:cs="Arial"/>
          <w:sz w:val="22"/>
          <w:szCs w:val="22"/>
        </w:rPr>
        <w:tab/>
        <w:t>CZ00006599</w:t>
      </w:r>
    </w:p>
    <w:p w14:paraId="1420824E" w14:textId="77777777" w:rsidR="00E05185" w:rsidRPr="00E05185" w:rsidRDefault="00E05185" w:rsidP="00E05185">
      <w:pPr>
        <w:tabs>
          <w:tab w:val="left" w:pos="1985"/>
        </w:tabs>
        <w:spacing w:after="120"/>
        <w:rPr>
          <w:rFonts w:ascii="Arial" w:hAnsi="Arial" w:cs="Arial"/>
          <w:sz w:val="22"/>
          <w:szCs w:val="22"/>
        </w:rPr>
      </w:pPr>
      <w:r w:rsidRPr="00E05185">
        <w:rPr>
          <w:rFonts w:ascii="Arial" w:hAnsi="Arial" w:cs="Arial"/>
          <w:sz w:val="22"/>
          <w:szCs w:val="22"/>
        </w:rPr>
        <w:t>bankovní spojení:</w:t>
      </w:r>
      <w:r w:rsidRPr="00E05185">
        <w:rPr>
          <w:rFonts w:ascii="Arial" w:hAnsi="Arial" w:cs="Arial"/>
          <w:sz w:val="22"/>
          <w:szCs w:val="22"/>
        </w:rPr>
        <w:tab/>
        <w:t>ČNB Praha, účet č.: 4320001/0710</w:t>
      </w:r>
    </w:p>
    <w:p w14:paraId="3E339F3C" w14:textId="77777777" w:rsidR="00E05185" w:rsidRPr="00E05185" w:rsidRDefault="00E05185" w:rsidP="00E05185">
      <w:pPr>
        <w:spacing w:after="240"/>
        <w:rPr>
          <w:rFonts w:ascii="Arial" w:hAnsi="Arial" w:cs="Arial"/>
          <w:sz w:val="22"/>
          <w:szCs w:val="22"/>
        </w:rPr>
      </w:pPr>
      <w:r w:rsidRPr="00E05185">
        <w:rPr>
          <w:rFonts w:ascii="Arial" w:hAnsi="Arial" w:cs="Arial"/>
          <w:sz w:val="22"/>
          <w:szCs w:val="22"/>
        </w:rPr>
        <w:t>(dále jen „</w:t>
      </w:r>
      <w:r w:rsidRPr="00E05185">
        <w:rPr>
          <w:rFonts w:ascii="Arial" w:hAnsi="Arial" w:cs="Arial"/>
          <w:b/>
          <w:sz w:val="22"/>
          <w:szCs w:val="22"/>
        </w:rPr>
        <w:t>Objednatel</w:t>
      </w:r>
      <w:r w:rsidRPr="00E05185">
        <w:rPr>
          <w:rFonts w:ascii="Arial" w:hAnsi="Arial" w:cs="Arial"/>
          <w:sz w:val="22"/>
          <w:szCs w:val="22"/>
        </w:rPr>
        <w:t>“)</w:t>
      </w:r>
    </w:p>
    <w:p w14:paraId="5D70A3C7" w14:textId="77777777" w:rsidR="00E05185" w:rsidRPr="00E05185" w:rsidRDefault="00E05185" w:rsidP="00E05185">
      <w:pPr>
        <w:spacing w:after="240"/>
        <w:rPr>
          <w:rFonts w:ascii="Arial" w:hAnsi="Arial" w:cs="Arial"/>
          <w:sz w:val="22"/>
          <w:szCs w:val="22"/>
        </w:rPr>
      </w:pPr>
      <w:r w:rsidRPr="00E05185">
        <w:rPr>
          <w:rFonts w:ascii="Arial" w:hAnsi="Arial" w:cs="Arial"/>
          <w:sz w:val="22"/>
          <w:szCs w:val="22"/>
        </w:rPr>
        <w:t>a</w:t>
      </w:r>
    </w:p>
    <w:p w14:paraId="211F28DF" w14:textId="77777777" w:rsidR="00B26DE0" w:rsidRPr="00B26DE0" w:rsidRDefault="00B26DE0" w:rsidP="00B26DE0">
      <w:pPr>
        <w:spacing w:after="60"/>
        <w:rPr>
          <w:rFonts w:ascii="Arial" w:hAnsi="Arial" w:cs="Arial"/>
          <w:b/>
          <w:sz w:val="22"/>
          <w:szCs w:val="22"/>
        </w:rPr>
      </w:pPr>
      <w:r w:rsidRPr="00B26DE0">
        <w:rPr>
          <w:rFonts w:ascii="Arial" w:hAnsi="Arial" w:cs="Arial"/>
          <w:b/>
          <w:sz w:val="22"/>
          <w:szCs w:val="22"/>
        </w:rPr>
        <w:t>MERTEL RG ČESKÁ REPUBLIKA, s. r. o.</w:t>
      </w:r>
    </w:p>
    <w:p w14:paraId="436FA92F" w14:textId="77777777" w:rsidR="00B26DE0" w:rsidRPr="00B26DE0" w:rsidRDefault="00B26DE0" w:rsidP="00B26DE0">
      <w:pPr>
        <w:tabs>
          <w:tab w:val="left" w:pos="2552"/>
        </w:tabs>
        <w:spacing w:after="60"/>
        <w:rPr>
          <w:rFonts w:ascii="Arial" w:hAnsi="Arial" w:cs="Arial"/>
          <w:sz w:val="22"/>
          <w:szCs w:val="22"/>
        </w:rPr>
      </w:pPr>
      <w:r w:rsidRPr="00B26DE0">
        <w:rPr>
          <w:rFonts w:ascii="Arial" w:hAnsi="Arial" w:cs="Arial"/>
          <w:sz w:val="22"/>
          <w:szCs w:val="22"/>
        </w:rPr>
        <w:t>kterou zastupuje:</w:t>
      </w:r>
      <w:r w:rsidRPr="00B26DE0">
        <w:rPr>
          <w:rFonts w:ascii="Arial" w:hAnsi="Arial" w:cs="Arial"/>
          <w:sz w:val="22"/>
          <w:szCs w:val="22"/>
        </w:rPr>
        <w:tab/>
        <w:t>Erik Michalides, jednatel</w:t>
      </w:r>
    </w:p>
    <w:p w14:paraId="2DBA566D" w14:textId="44B64DC6" w:rsidR="00B26DE0" w:rsidRPr="00B26DE0" w:rsidRDefault="00B26DE0" w:rsidP="00B26DE0">
      <w:pPr>
        <w:tabs>
          <w:tab w:val="left" w:pos="2552"/>
        </w:tabs>
        <w:spacing w:after="60"/>
        <w:rPr>
          <w:rFonts w:ascii="Arial" w:hAnsi="Arial" w:cs="Arial"/>
          <w:sz w:val="22"/>
          <w:szCs w:val="22"/>
        </w:rPr>
      </w:pPr>
      <w:r w:rsidRPr="00B26DE0">
        <w:rPr>
          <w:rFonts w:ascii="Arial" w:hAnsi="Arial" w:cs="Arial"/>
          <w:sz w:val="22"/>
          <w:szCs w:val="22"/>
        </w:rPr>
        <w:t>kontaktní osoba:</w:t>
      </w:r>
      <w:r w:rsidRPr="00B26DE0">
        <w:rPr>
          <w:rFonts w:ascii="Arial" w:hAnsi="Arial" w:cs="Arial"/>
          <w:sz w:val="22"/>
          <w:szCs w:val="22"/>
        </w:rPr>
        <w:tab/>
      </w:r>
      <w:r w:rsidR="00070D5B" w:rsidRPr="00070D5B">
        <w:rPr>
          <w:rFonts w:ascii="Arial" w:hAnsi="Arial" w:cs="Arial"/>
          <w:sz w:val="22"/>
          <w:szCs w:val="22"/>
          <w:highlight w:val="black"/>
        </w:rPr>
        <w:t>_____________,</w:t>
      </w:r>
      <w:r w:rsidRPr="00B26DE0">
        <w:rPr>
          <w:rFonts w:ascii="Arial" w:hAnsi="Arial" w:cs="Arial"/>
          <w:sz w:val="22"/>
          <w:szCs w:val="22"/>
        </w:rPr>
        <w:t xml:space="preserve">, </w:t>
      </w:r>
      <w:r w:rsidR="00070D5B" w:rsidRPr="00070D5B">
        <w:rPr>
          <w:rFonts w:ascii="Arial" w:hAnsi="Arial" w:cs="Arial"/>
          <w:sz w:val="22"/>
          <w:szCs w:val="22"/>
          <w:highlight w:val="black"/>
        </w:rPr>
        <w:t>_____________,</w:t>
      </w:r>
      <w:r w:rsidRPr="00B26DE0">
        <w:rPr>
          <w:rFonts w:ascii="Arial" w:hAnsi="Arial" w:cs="Arial"/>
          <w:sz w:val="22"/>
          <w:szCs w:val="22"/>
        </w:rPr>
        <w:t xml:space="preserve">, </w:t>
      </w:r>
      <w:r w:rsidR="00070D5B" w:rsidRPr="00070D5B">
        <w:rPr>
          <w:rFonts w:ascii="Arial" w:hAnsi="Arial" w:cs="Arial"/>
          <w:sz w:val="22"/>
          <w:szCs w:val="22"/>
          <w:highlight w:val="black"/>
        </w:rPr>
        <w:t>_____________,</w:t>
      </w:r>
    </w:p>
    <w:p w14:paraId="60927215" w14:textId="77777777" w:rsidR="00B26DE0" w:rsidRPr="00B26DE0" w:rsidRDefault="00B26DE0" w:rsidP="00B26DE0">
      <w:pPr>
        <w:tabs>
          <w:tab w:val="left" w:pos="2552"/>
        </w:tabs>
        <w:spacing w:after="60"/>
        <w:rPr>
          <w:rFonts w:ascii="Arial" w:hAnsi="Arial" w:cs="Arial"/>
          <w:sz w:val="22"/>
          <w:szCs w:val="22"/>
        </w:rPr>
      </w:pPr>
      <w:r w:rsidRPr="00B26DE0">
        <w:rPr>
          <w:rFonts w:ascii="Arial" w:hAnsi="Arial" w:cs="Arial"/>
          <w:sz w:val="22"/>
          <w:szCs w:val="22"/>
        </w:rPr>
        <w:t xml:space="preserve">se sídlem: </w:t>
      </w:r>
      <w:r w:rsidRPr="00B26DE0">
        <w:rPr>
          <w:rFonts w:ascii="Arial" w:hAnsi="Arial" w:cs="Arial"/>
          <w:sz w:val="22"/>
          <w:szCs w:val="22"/>
        </w:rPr>
        <w:tab/>
        <w:t>Plzeňská 3217 / 16, 150 00 Praha</w:t>
      </w:r>
    </w:p>
    <w:p w14:paraId="6D2F6B57" w14:textId="77777777" w:rsidR="00B26DE0" w:rsidRPr="00B26DE0" w:rsidRDefault="00B26DE0" w:rsidP="00B26DE0">
      <w:pPr>
        <w:tabs>
          <w:tab w:val="left" w:pos="2552"/>
        </w:tabs>
        <w:spacing w:after="60"/>
        <w:rPr>
          <w:rFonts w:ascii="Arial" w:hAnsi="Arial" w:cs="Arial"/>
          <w:sz w:val="22"/>
          <w:szCs w:val="22"/>
        </w:rPr>
      </w:pPr>
      <w:r w:rsidRPr="00B26DE0">
        <w:rPr>
          <w:rFonts w:ascii="Arial" w:hAnsi="Arial" w:cs="Arial"/>
          <w:sz w:val="22"/>
          <w:szCs w:val="22"/>
        </w:rPr>
        <w:t>IČO:</w:t>
      </w:r>
      <w:r w:rsidRPr="00B26DE0">
        <w:rPr>
          <w:rFonts w:ascii="Arial" w:hAnsi="Arial" w:cs="Arial"/>
          <w:sz w:val="22"/>
          <w:szCs w:val="22"/>
        </w:rPr>
        <w:tab/>
        <w:t>26763567</w:t>
      </w:r>
      <w:r w:rsidRPr="00B26DE0">
        <w:rPr>
          <w:rFonts w:ascii="Arial" w:hAnsi="Arial" w:cs="Arial"/>
          <w:sz w:val="22"/>
          <w:szCs w:val="22"/>
        </w:rPr>
        <w:tab/>
      </w:r>
      <w:r w:rsidRPr="00B26DE0">
        <w:rPr>
          <w:rFonts w:ascii="Arial" w:hAnsi="Arial" w:cs="Arial"/>
          <w:sz w:val="22"/>
          <w:szCs w:val="22"/>
        </w:rPr>
        <w:tab/>
      </w:r>
    </w:p>
    <w:p w14:paraId="4F35CF08" w14:textId="77777777" w:rsidR="00B26DE0" w:rsidRPr="00B26DE0" w:rsidRDefault="00B26DE0" w:rsidP="00B26DE0">
      <w:pPr>
        <w:tabs>
          <w:tab w:val="left" w:pos="2552"/>
        </w:tabs>
        <w:spacing w:after="60"/>
        <w:rPr>
          <w:rFonts w:ascii="Arial" w:hAnsi="Arial" w:cs="Arial"/>
          <w:sz w:val="22"/>
          <w:szCs w:val="22"/>
        </w:rPr>
      </w:pPr>
      <w:r w:rsidRPr="00B26DE0">
        <w:rPr>
          <w:rFonts w:ascii="Arial" w:hAnsi="Arial" w:cs="Arial"/>
          <w:sz w:val="22"/>
          <w:szCs w:val="22"/>
        </w:rPr>
        <w:t>DIČ:</w:t>
      </w:r>
      <w:r w:rsidRPr="00B26DE0">
        <w:rPr>
          <w:rFonts w:ascii="Arial" w:hAnsi="Arial" w:cs="Arial"/>
          <w:sz w:val="22"/>
          <w:szCs w:val="22"/>
        </w:rPr>
        <w:tab/>
        <w:t>CZ26763567</w:t>
      </w:r>
    </w:p>
    <w:p w14:paraId="5E544B6F" w14:textId="77777777" w:rsidR="00B26DE0" w:rsidRPr="00B26DE0" w:rsidRDefault="00B26DE0" w:rsidP="00B26DE0">
      <w:pPr>
        <w:jc w:val="left"/>
        <w:rPr>
          <w:rFonts w:ascii="Arial" w:hAnsi="Arial" w:cs="Arial"/>
          <w:sz w:val="22"/>
          <w:szCs w:val="22"/>
        </w:rPr>
      </w:pPr>
      <w:r w:rsidRPr="00B26DE0">
        <w:rPr>
          <w:rFonts w:ascii="Arial" w:hAnsi="Arial" w:cs="Arial"/>
          <w:sz w:val="22"/>
          <w:szCs w:val="22"/>
        </w:rPr>
        <w:t xml:space="preserve">bankovní spojení: </w:t>
      </w:r>
      <w:r w:rsidRPr="00B26DE0">
        <w:rPr>
          <w:rFonts w:ascii="Arial" w:hAnsi="Arial" w:cs="Arial"/>
          <w:sz w:val="22"/>
          <w:szCs w:val="22"/>
        </w:rPr>
        <w:tab/>
        <w:t xml:space="preserve">       Raiffeisenbank a.s., účet č.: 1011741300/5500</w:t>
      </w:r>
    </w:p>
    <w:p w14:paraId="62DEBFE2" w14:textId="77777777" w:rsidR="00B26DE0" w:rsidRPr="00B26DE0" w:rsidRDefault="00B26DE0" w:rsidP="00B26DE0">
      <w:pPr>
        <w:tabs>
          <w:tab w:val="left" w:pos="2552"/>
        </w:tabs>
        <w:spacing w:after="60"/>
        <w:rPr>
          <w:rFonts w:ascii="Arial" w:hAnsi="Arial" w:cs="Arial"/>
          <w:sz w:val="22"/>
          <w:szCs w:val="22"/>
        </w:rPr>
      </w:pPr>
    </w:p>
    <w:p w14:paraId="167423C9" w14:textId="297D6B93" w:rsidR="00B26DE0" w:rsidRPr="00B26DE0" w:rsidRDefault="00B26DE0" w:rsidP="00B26DE0">
      <w:pPr>
        <w:tabs>
          <w:tab w:val="left" w:pos="2552"/>
        </w:tabs>
        <w:spacing w:after="60"/>
        <w:rPr>
          <w:rFonts w:ascii="Arial" w:hAnsi="Arial" w:cs="Arial"/>
          <w:bCs/>
          <w:sz w:val="22"/>
          <w:szCs w:val="22"/>
        </w:rPr>
      </w:pPr>
      <w:r w:rsidRPr="00B26DE0">
        <w:rPr>
          <w:rFonts w:ascii="Arial" w:hAnsi="Arial" w:cs="Arial"/>
          <w:sz w:val="22"/>
          <w:szCs w:val="22"/>
        </w:rPr>
        <w:t xml:space="preserve">zapsaná </w:t>
      </w:r>
      <w:r w:rsidRPr="00B26DE0">
        <w:rPr>
          <w:rFonts w:ascii="Arial" w:hAnsi="Arial" w:cs="Arial"/>
          <w:bCs/>
          <w:sz w:val="22"/>
          <w:szCs w:val="22"/>
        </w:rPr>
        <w:t xml:space="preserve">ve veřejném </w:t>
      </w:r>
      <w:r w:rsidRPr="00B26DE0">
        <w:rPr>
          <w:rFonts w:ascii="Arial" w:hAnsi="Arial" w:cs="Arial"/>
          <w:sz w:val="22"/>
          <w:szCs w:val="22"/>
        </w:rPr>
        <w:t xml:space="preserve">rejstříku u </w:t>
      </w:r>
      <w:r w:rsidR="002D4E64" w:rsidRPr="00B26DE0">
        <w:rPr>
          <w:rFonts w:ascii="Arial" w:hAnsi="Arial" w:cs="Arial"/>
          <w:sz w:val="22"/>
          <w:szCs w:val="22"/>
        </w:rPr>
        <w:t>Městského</w:t>
      </w:r>
      <w:r w:rsidRPr="00B26DE0">
        <w:rPr>
          <w:rFonts w:ascii="Arial" w:hAnsi="Arial" w:cs="Arial"/>
          <w:sz w:val="22"/>
          <w:szCs w:val="22"/>
        </w:rPr>
        <w:t xml:space="preserve"> soudu v Praze, </w:t>
      </w:r>
      <w:r w:rsidRPr="00B26DE0">
        <w:rPr>
          <w:rFonts w:ascii="Arial" w:hAnsi="Arial" w:cs="Arial"/>
          <w:bCs/>
          <w:sz w:val="22"/>
          <w:szCs w:val="22"/>
        </w:rPr>
        <w:t xml:space="preserve">spisová značka </w:t>
      </w:r>
      <w:r w:rsidRPr="00B26DE0">
        <w:rPr>
          <w:rFonts w:ascii="Arial" w:hAnsi="Arial" w:cs="Arial"/>
          <w:sz w:val="22"/>
          <w:szCs w:val="22"/>
        </w:rPr>
        <w:t>oddíl C, vložka číslo 92080 se sídlem Na Perštýně 362/2, Staré Město, 110 00 Praha</w:t>
      </w:r>
      <w:r>
        <w:rPr>
          <w:rFonts w:ascii="Arial" w:hAnsi="Arial" w:cs="Arial"/>
          <w:sz w:val="22"/>
          <w:szCs w:val="22"/>
        </w:rPr>
        <w:t>.</w:t>
      </w:r>
    </w:p>
    <w:p w14:paraId="0D083BA0" w14:textId="2F711FD9" w:rsidR="00E05185" w:rsidRPr="00E05185" w:rsidRDefault="00E05185" w:rsidP="00B26DE0">
      <w:pPr>
        <w:spacing w:before="240" w:after="120"/>
        <w:rPr>
          <w:rFonts w:ascii="Arial" w:hAnsi="Arial" w:cs="Arial"/>
          <w:sz w:val="22"/>
          <w:szCs w:val="22"/>
        </w:rPr>
      </w:pPr>
      <w:r w:rsidRPr="00E05185">
        <w:rPr>
          <w:rFonts w:ascii="Arial" w:hAnsi="Arial" w:cs="Arial"/>
          <w:sz w:val="22"/>
          <w:szCs w:val="22"/>
        </w:rPr>
        <w:t>(dále jen „</w:t>
      </w:r>
      <w:r w:rsidRPr="00E05185">
        <w:rPr>
          <w:rFonts w:ascii="Arial" w:hAnsi="Arial" w:cs="Arial"/>
          <w:b/>
          <w:sz w:val="22"/>
          <w:szCs w:val="22"/>
        </w:rPr>
        <w:t>Poskytovate</w:t>
      </w:r>
      <w:r w:rsidRPr="00E05185">
        <w:rPr>
          <w:rFonts w:ascii="Arial" w:hAnsi="Arial" w:cs="Arial"/>
          <w:sz w:val="22"/>
          <w:szCs w:val="22"/>
        </w:rPr>
        <w:t>l“)</w:t>
      </w:r>
    </w:p>
    <w:p w14:paraId="0FE41A5B" w14:textId="77777777" w:rsidR="00E05185" w:rsidRPr="00E05185" w:rsidRDefault="00E05185" w:rsidP="00E05185">
      <w:pPr>
        <w:tabs>
          <w:tab w:val="left" w:pos="2410"/>
        </w:tabs>
        <w:ind w:right="-23"/>
        <w:rPr>
          <w:rFonts w:ascii="Arial" w:hAnsi="Arial" w:cs="Arial"/>
          <w:spacing w:val="-1"/>
          <w:sz w:val="22"/>
          <w:szCs w:val="22"/>
        </w:rPr>
      </w:pPr>
      <w:r w:rsidRPr="00E05185">
        <w:rPr>
          <w:rFonts w:ascii="Arial" w:hAnsi="Arial" w:cs="Arial"/>
          <w:bCs/>
          <w:sz w:val="22"/>
          <w:szCs w:val="22"/>
        </w:rPr>
        <w:t>nebo společně též jako „smluvní strany“ a/nebo jednotlivě jako „smluvní strana“,</w:t>
      </w:r>
    </w:p>
    <w:p w14:paraId="3CD3D57F" w14:textId="77777777" w:rsidR="00E05185" w:rsidRPr="00E05185" w:rsidRDefault="00E05185" w:rsidP="00E05185">
      <w:pPr>
        <w:rPr>
          <w:rFonts w:ascii="Arial" w:hAnsi="Arial" w:cs="Arial"/>
          <w:sz w:val="22"/>
          <w:szCs w:val="22"/>
        </w:rPr>
      </w:pPr>
    </w:p>
    <w:p w14:paraId="25B24B12" w14:textId="77777777" w:rsidR="00E05185" w:rsidRPr="00E05185" w:rsidRDefault="00E05185" w:rsidP="00E05185">
      <w:pPr>
        <w:jc w:val="center"/>
        <w:rPr>
          <w:rFonts w:ascii="Arial" w:hAnsi="Arial" w:cs="Arial"/>
          <w:sz w:val="22"/>
          <w:szCs w:val="22"/>
        </w:rPr>
      </w:pPr>
      <w:r w:rsidRPr="00E05185">
        <w:rPr>
          <w:rFonts w:ascii="Arial" w:hAnsi="Arial" w:cs="Arial"/>
          <w:sz w:val="22"/>
          <w:szCs w:val="22"/>
        </w:rPr>
        <w:t>spolu uzavírají tuto Rámcovou dohodu (dále jen „Rámcová dohoda“) na „Zajištění regionálních vlajkových akcí v rámci předsednictví ČR v Radě EU“</w:t>
      </w:r>
    </w:p>
    <w:p w14:paraId="43F6B486" w14:textId="77777777" w:rsidR="00E05185" w:rsidRPr="00E05185" w:rsidRDefault="00E05185" w:rsidP="00E05185">
      <w:pPr>
        <w:jc w:val="center"/>
        <w:rPr>
          <w:rFonts w:ascii="Arial" w:hAnsi="Arial" w:cs="Arial"/>
          <w:b/>
          <w:sz w:val="22"/>
          <w:szCs w:val="22"/>
        </w:rPr>
      </w:pPr>
    </w:p>
    <w:p w14:paraId="6A78615A" w14:textId="77777777" w:rsidR="00E05185" w:rsidRPr="00E05185" w:rsidRDefault="00E05185" w:rsidP="00E05185">
      <w:pPr>
        <w:spacing w:after="120"/>
        <w:jc w:val="center"/>
        <w:rPr>
          <w:rFonts w:ascii="Arial" w:hAnsi="Arial" w:cs="Arial"/>
          <w:sz w:val="22"/>
          <w:szCs w:val="22"/>
        </w:rPr>
      </w:pPr>
    </w:p>
    <w:p w14:paraId="273BB062" w14:textId="77777777" w:rsidR="00E05185" w:rsidRPr="00E05185" w:rsidRDefault="00E05185" w:rsidP="00E05185">
      <w:pPr>
        <w:spacing w:after="120"/>
        <w:jc w:val="center"/>
        <w:rPr>
          <w:rFonts w:ascii="Arial" w:hAnsi="Arial" w:cs="Arial"/>
          <w:b/>
          <w:sz w:val="22"/>
          <w:szCs w:val="22"/>
        </w:rPr>
      </w:pPr>
      <w:r w:rsidRPr="00E05185">
        <w:rPr>
          <w:rFonts w:ascii="Arial" w:hAnsi="Arial" w:cs="Arial"/>
          <w:b/>
          <w:sz w:val="22"/>
          <w:szCs w:val="22"/>
        </w:rPr>
        <w:t>ÚVODNÍ USTANOVENÍ</w:t>
      </w:r>
    </w:p>
    <w:p w14:paraId="37EA6EA7" w14:textId="0F480922" w:rsidR="00E05185" w:rsidRPr="00E05185" w:rsidRDefault="00E05185" w:rsidP="00E05185">
      <w:pPr>
        <w:spacing w:after="120"/>
        <w:rPr>
          <w:rFonts w:ascii="Arial" w:hAnsi="Arial" w:cs="Arial"/>
          <w:sz w:val="22"/>
          <w:szCs w:val="22"/>
        </w:rPr>
      </w:pPr>
      <w:r w:rsidRPr="00E05185">
        <w:rPr>
          <w:rFonts w:ascii="Arial" w:hAnsi="Arial" w:cs="Arial"/>
          <w:sz w:val="22"/>
          <w:szCs w:val="22"/>
        </w:rPr>
        <w:t>Rámcová dohoda je uzavírána na základě výsledků zadávacího řízení na uzavření Rámcové dohody, publikované ve Věstníku veřejných zakázek (</w:t>
      </w:r>
      <w:hyperlink r:id="rId8" w:history="1">
        <w:r w:rsidRPr="00E05185">
          <w:rPr>
            <w:rFonts w:ascii="Arial" w:hAnsi="Arial" w:cs="Arial"/>
            <w:color w:val="0000FF"/>
            <w:sz w:val="22"/>
            <w:szCs w:val="22"/>
            <w:u w:val="single"/>
          </w:rPr>
          <w:t>https://www.vestnikverejnychzakazek.cz/</w:t>
        </w:r>
      </w:hyperlink>
      <w:r w:rsidRPr="00E05185">
        <w:rPr>
          <w:rFonts w:ascii="Arial" w:hAnsi="Arial" w:cs="Arial"/>
          <w:sz w:val="22"/>
          <w:szCs w:val="22"/>
        </w:rPr>
        <w:t xml:space="preserve">) pod evidenčním číslem VZ </w:t>
      </w:r>
      <w:r w:rsidR="00D56771">
        <w:rPr>
          <w:rFonts w:ascii="Arial" w:hAnsi="Arial" w:cs="Arial"/>
          <w:sz w:val="22"/>
          <w:szCs w:val="22"/>
        </w:rPr>
        <w:t>(</w:t>
      </w:r>
      <w:r w:rsidR="00D56771" w:rsidRPr="00D56771">
        <w:rPr>
          <w:rFonts w:ascii="Arial" w:hAnsi="Arial" w:cs="Arial"/>
          <w:sz w:val="22"/>
          <w:szCs w:val="22"/>
        </w:rPr>
        <w:t>Z2022-020477</w:t>
      </w:r>
      <w:r w:rsidR="00D56771">
        <w:rPr>
          <w:rFonts w:ascii="Arial" w:hAnsi="Arial" w:cs="Arial"/>
          <w:sz w:val="22"/>
          <w:szCs w:val="22"/>
        </w:rPr>
        <w:t xml:space="preserve">) </w:t>
      </w:r>
      <w:r w:rsidRPr="00E05185">
        <w:rPr>
          <w:rFonts w:ascii="Arial" w:hAnsi="Arial" w:cs="Arial"/>
          <w:sz w:val="22"/>
          <w:szCs w:val="22"/>
        </w:rPr>
        <w:t>a v Úředním věstníku Evropské unie (</w:t>
      </w:r>
      <w:hyperlink r:id="rId9" w:history="1">
        <w:r w:rsidRPr="00E05185">
          <w:rPr>
            <w:rFonts w:ascii="Arial" w:hAnsi="Arial" w:cs="Arial"/>
            <w:color w:val="0000FF"/>
            <w:sz w:val="22"/>
            <w:szCs w:val="22"/>
            <w:u w:val="single"/>
          </w:rPr>
          <w:t>https://eur-lex.europa.eu/oj/direct-access.html?locale=cs</w:t>
        </w:r>
      </w:hyperlink>
      <w:r w:rsidRPr="00E05185">
        <w:rPr>
          <w:rFonts w:ascii="Arial" w:hAnsi="Arial" w:cs="Arial"/>
          <w:sz w:val="22"/>
          <w:szCs w:val="22"/>
        </w:rPr>
        <w:t xml:space="preserve">) pod </w:t>
      </w:r>
      <w:r w:rsidRPr="00E05185">
        <w:rPr>
          <w:rFonts w:ascii="Arial" w:hAnsi="Arial" w:cs="Arial"/>
          <w:color w:val="000000"/>
          <w:sz w:val="22"/>
          <w:szCs w:val="22"/>
        </w:rPr>
        <w:t xml:space="preserve">Evidenčním číslem zakázky </w:t>
      </w:r>
      <w:r w:rsidRPr="00E05185">
        <w:rPr>
          <w:rFonts w:ascii="Arial" w:hAnsi="Arial" w:cs="Arial"/>
          <w:sz w:val="22"/>
          <w:szCs w:val="22"/>
        </w:rPr>
        <w:t>(</w:t>
      </w:r>
      <w:r w:rsidR="00D56771" w:rsidRPr="00D56771">
        <w:rPr>
          <w:rFonts w:ascii="Arial" w:hAnsi="Arial" w:cs="Arial"/>
          <w:sz w:val="22"/>
          <w:szCs w:val="22"/>
        </w:rPr>
        <w:t>2022/S 104-291620</w:t>
      </w:r>
      <w:r w:rsidRPr="00D56771">
        <w:rPr>
          <w:rFonts w:ascii="Arial" w:hAnsi="Arial" w:cs="Arial"/>
          <w:sz w:val="22"/>
          <w:szCs w:val="22"/>
        </w:rPr>
        <w:t>) s</w:t>
      </w:r>
      <w:r w:rsidRPr="00E05185">
        <w:rPr>
          <w:rFonts w:ascii="Arial" w:hAnsi="Arial" w:cs="Arial"/>
          <w:sz w:val="22"/>
          <w:szCs w:val="22"/>
        </w:rPr>
        <w:t xml:space="preserve"> názvem „Zajištění regionálních vlajkových akcí v rámci předsednictví ČR v Radě EU“ </w:t>
      </w:r>
      <w:r w:rsidRPr="00E05185">
        <w:rPr>
          <w:rFonts w:ascii="Arial" w:hAnsi="Arial" w:cs="Arial"/>
          <w:sz w:val="22"/>
          <w:szCs w:val="22"/>
        </w:rPr>
        <w:lastRenderedPageBreak/>
        <w:t xml:space="preserve">(dále jen „veřejná zakázka“) a v souladu s nabídkou Poskytovatele a rozhodnutím Objednatele o výběru ekonomicky nejvýhodnější nabídky v zadávacím řízení nadlimitní veřejné zakázky, </w:t>
      </w:r>
      <w:r w:rsidRPr="00E05185">
        <w:rPr>
          <w:rFonts w:ascii="Arial" w:hAnsi="Arial" w:cs="Arial"/>
          <w:color w:val="000000"/>
          <w:sz w:val="22"/>
          <w:szCs w:val="22"/>
        </w:rPr>
        <w:t xml:space="preserve">zadávané v otevřeném řízení </w:t>
      </w:r>
      <w:r w:rsidRPr="00E05185">
        <w:rPr>
          <w:rFonts w:ascii="Arial" w:hAnsi="Arial" w:cs="Arial"/>
          <w:sz w:val="22"/>
          <w:szCs w:val="22"/>
        </w:rPr>
        <w:t xml:space="preserve">podle § 56 ZZVZ ve smyslu podmínek a ustanovení uvedených v kompletní zadávací dokumentaci vedené u Objednatele pod čj. </w:t>
      </w:r>
      <w:r w:rsidR="00703844" w:rsidRPr="00703844">
        <w:rPr>
          <w:rFonts w:ascii="Arial" w:hAnsi="Arial" w:cs="Arial"/>
          <w:sz w:val="22"/>
          <w:szCs w:val="22"/>
        </w:rPr>
        <w:t>22677/2022-UVCR</w:t>
      </w:r>
      <w:r w:rsidR="00D56771">
        <w:rPr>
          <w:rFonts w:ascii="Arial" w:hAnsi="Arial" w:cs="Arial"/>
          <w:sz w:val="22"/>
          <w:szCs w:val="22"/>
        </w:rPr>
        <w:t>.</w:t>
      </w:r>
    </w:p>
    <w:p w14:paraId="37A3C859" w14:textId="77777777" w:rsidR="00E05185" w:rsidRPr="00E05185" w:rsidRDefault="00E05185" w:rsidP="000A46F7">
      <w:pPr>
        <w:numPr>
          <w:ilvl w:val="0"/>
          <w:numId w:val="47"/>
        </w:numPr>
        <w:tabs>
          <w:tab w:val="num" w:pos="567"/>
        </w:tabs>
        <w:spacing w:after="120"/>
        <w:ind w:left="567" w:hanging="425"/>
        <w:rPr>
          <w:rFonts w:ascii="Arial" w:hAnsi="Arial" w:cs="Arial"/>
          <w:sz w:val="22"/>
          <w:szCs w:val="22"/>
        </w:rPr>
      </w:pPr>
      <w:r w:rsidRPr="00E05185">
        <w:rPr>
          <w:rFonts w:ascii="Arial" w:hAnsi="Arial" w:cs="Arial"/>
          <w:sz w:val="22"/>
          <w:szCs w:val="22"/>
        </w:rPr>
        <w:t>Rámcová dohoda upravuje způsob uzavírání dílčích Objednávek, podmínky poskytování jednotlivých služeb ze strany Poskytovatele, jakož i další práva a povinnosti smluvních stran, resp. Objednatele a Poskytovatele, související s poskytováním služeb na základě této Rámcové dohody a jednotlivých dílčích Objednávek.</w:t>
      </w:r>
    </w:p>
    <w:p w14:paraId="2149C358" w14:textId="11AEC84E" w:rsidR="00E05185" w:rsidRPr="00E05185" w:rsidRDefault="00E05185" w:rsidP="000A46F7">
      <w:pPr>
        <w:numPr>
          <w:ilvl w:val="0"/>
          <w:numId w:val="47"/>
        </w:numPr>
        <w:tabs>
          <w:tab w:val="num" w:pos="567"/>
        </w:tabs>
        <w:spacing w:after="120"/>
        <w:ind w:left="567" w:hanging="425"/>
        <w:rPr>
          <w:rFonts w:ascii="Arial" w:hAnsi="Arial" w:cs="Arial"/>
          <w:sz w:val="22"/>
          <w:szCs w:val="22"/>
        </w:rPr>
      </w:pPr>
      <w:r w:rsidRPr="00E05185">
        <w:rPr>
          <w:rFonts w:ascii="Arial" w:hAnsi="Arial" w:cs="Arial"/>
          <w:sz w:val="22"/>
          <w:szCs w:val="22"/>
        </w:rPr>
        <w:t>Poskytovatel prohlašuje, že je podnikatelem dle ustanovení § 420 a násl. občanského zákoníku, náležitě se seznámil se všemi dokumenty a podklady, které byly součástí zadávací dokumentace veřejné zakázky včetně všech jejích příloh, které stanovují požadavky na plnění předmětu této Rámcové dohody, splňuje veškeré podmínky a požadavky v této Rámcové dohodě stanovené a je oprávněn tuto Rámcovou dohodu uzavřít a řádně plnit, po celou dobu účinnosti této Rámcové dohody, závazky v ní obsažené.</w:t>
      </w:r>
    </w:p>
    <w:p w14:paraId="25D7C59C" w14:textId="77777777" w:rsidR="00E05185" w:rsidRPr="00E05185" w:rsidRDefault="00E05185" w:rsidP="000A46F7">
      <w:pPr>
        <w:numPr>
          <w:ilvl w:val="0"/>
          <w:numId w:val="47"/>
        </w:numPr>
        <w:tabs>
          <w:tab w:val="num" w:pos="567"/>
        </w:tabs>
        <w:spacing w:after="240"/>
        <w:ind w:left="567" w:hanging="425"/>
        <w:rPr>
          <w:rFonts w:ascii="Arial" w:hAnsi="Arial" w:cs="Arial"/>
          <w:sz w:val="22"/>
          <w:szCs w:val="22"/>
        </w:rPr>
      </w:pPr>
      <w:r w:rsidRPr="00E05185">
        <w:rPr>
          <w:rFonts w:ascii="Arial" w:hAnsi="Arial" w:cs="Arial"/>
          <w:sz w:val="22"/>
          <w:szCs w:val="22"/>
        </w:rPr>
        <w:t>Poskytovatel prohlašuje, že disponuje v okamžiku uzavření této Rámcové dohody a po celou dobu trvání (platnosti a účinnosti) této Rámcové dohody odbornými personálními, materiálními a logistickými kapacitami v dostatečném počtu k řádnému a včasnému provádění resp., poskytování požadovaného plnění, tj. zajištění regionálních vlajkových akcí.</w:t>
      </w:r>
    </w:p>
    <w:p w14:paraId="61C4C5D1"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1. Účel a předmět Rámcové dohody</w:t>
      </w:r>
    </w:p>
    <w:p w14:paraId="54E5BC17" w14:textId="1AB16918" w:rsidR="00E05185" w:rsidRPr="00E05185" w:rsidRDefault="00E05185" w:rsidP="00192CE6">
      <w:pPr>
        <w:pStyle w:val="Odstavecseseznamem"/>
        <w:numPr>
          <w:ilvl w:val="0"/>
          <w:numId w:val="69"/>
        </w:numPr>
        <w:spacing w:after="120" w:line="240" w:lineRule="auto"/>
        <w:ind w:left="284" w:hanging="357"/>
        <w:contextualSpacing w:val="0"/>
        <w:jc w:val="both"/>
        <w:rPr>
          <w:rFonts w:ascii="Arial" w:hAnsi="Arial" w:cs="Arial"/>
        </w:rPr>
      </w:pPr>
      <w:r w:rsidRPr="00E05185">
        <w:rPr>
          <w:rFonts w:ascii="Arial" w:hAnsi="Arial" w:cs="Arial"/>
        </w:rPr>
        <w:t>Primárním účelem této Rámcové dohody je zajištění regionálních vla</w:t>
      </w:r>
      <w:r w:rsidR="000106E7">
        <w:rPr>
          <w:rFonts w:ascii="Arial" w:hAnsi="Arial" w:cs="Arial"/>
        </w:rPr>
        <w:t>j</w:t>
      </w:r>
      <w:r w:rsidRPr="00E05185">
        <w:rPr>
          <w:rFonts w:ascii="Arial" w:hAnsi="Arial" w:cs="Arial"/>
        </w:rPr>
        <w:t xml:space="preserve">kových akcí českého předsednictví (dále také jen „plnění“, „služby“ nebo „akce“), které budou nejvýraznějším prvkem komunikace předsednictví ČR v Radě EU 2022 v jednotlivých regionech, a to dle požadavků Objednatele – viz příloha č. 1 této Rámcové dohody – Specifikace plnění. Účel této Rámcové dohody bude naplněn prostřednictvím jednotlivých, dílčích Objednávek na zajištění každé jednotlivé regionální vlajkové akce realizované Objednatelem na základě závazného vzoru Objednávky (dále jen „dílčí Objednávka“) uvedené v příloze č. 2 této Rámcové dohody – Závazný vzor Objednávky. </w:t>
      </w:r>
    </w:p>
    <w:p w14:paraId="0C6D9E0B" w14:textId="01CF6D96" w:rsidR="00E05185" w:rsidRPr="00E05185" w:rsidRDefault="00E05185" w:rsidP="00DA3768">
      <w:pPr>
        <w:pStyle w:val="Odstavecseseznamem"/>
        <w:numPr>
          <w:ilvl w:val="0"/>
          <w:numId w:val="69"/>
        </w:numPr>
        <w:spacing w:after="120" w:line="240" w:lineRule="auto"/>
        <w:ind w:left="284" w:hanging="357"/>
        <w:contextualSpacing w:val="0"/>
        <w:jc w:val="both"/>
        <w:rPr>
          <w:rFonts w:ascii="Arial" w:hAnsi="Arial" w:cs="Arial"/>
        </w:rPr>
      </w:pPr>
      <w:r w:rsidRPr="00E05185">
        <w:rPr>
          <w:rFonts w:ascii="Arial" w:hAnsi="Arial" w:cs="Arial"/>
        </w:rPr>
        <w:t>Předmětem plnění jednotlivých dílčích Objednávek je zajištění akce (celkem 1</w:t>
      </w:r>
      <w:r w:rsidR="00192CE6">
        <w:rPr>
          <w:rFonts w:ascii="Arial" w:hAnsi="Arial" w:cs="Arial"/>
        </w:rPr>
        <w:t>1</w:t>
      </w:r>
      <w:r w:rsidRPr="00E05185">
        <w:rPr>
          <w:rFonts w:ascii="Arial" w:hAnsi="Arial" w:cs="Arial"/>
        </w:rPr>
        <w:t xml:space="preserve"> akcí), </w:t>
      </w:r>
      <w:r w:rsidRPr="00E05185">
        <w:rPr>
          <w:rFonts w:ascii="Arial" w:hAnsi="Arial" w:cs="Arial"/>
          <w:bCs/>
        </w:rPr>
        <w:t>její</w:t>
      </w:r>
      <w:r>
        <w:rPr>
          <w:rFonts w:ascii="Arial" w:hAnsi="Arial" w:cs="Arial"/>
          <w:bCs/>
        </w:rPr>
        <w:t>m</w:t>
      </w:r>
      <w:r w:rsidRPr="00E05185">
        <w:rPr>
          <w:rFonts w:ascii="Arial" w:hAnsi="Arial" w:cs="Arial"/>
          <w:bCs/>
        </w:rPr>
        <w:t xml:space="preserve">ž cílem bude zvýšit v konkrétním regionu povědomí o českém předsednictví v Radě EU vč. jeho role </w:t>
      </w:r>
      <w:r>
        <w:rPr>
          <w:rFonts w:ascii="Arial" w:hAnsi="Arial" w:cs="Arial"/>
          <w:bCs/>
        </w:rPr>
        <w:br/>
      </w:r>
      <w:r w:rsidRPr="00E05185">
        <w:rPr>
          <w:rFonts w:ascii="Arial" w:hAnsi="Arial" w:cs="Arial"/>
          <w:bCs/>
        </w:rPr>
        <w:t xml:space="preserve">a významu a o českém členství v EU a příležitostech pro občany z něj plynoucích, </w:t>
      </w:r>
      <w:r w:rsidRPr="00E05185">
        <w:rPr>
          <w:rFonts w:ascii="Arial" w:hAnsi="Arial" w:cs="Arial"/>
        </w:rPr>
        <w:t>blíže specifikovaných v příloze č. 1 této Rámcové dohody – Specifikace plnění.</w:t>
      </w:r>
    </w:p>
    <w:p w14:paraId="6454BDBF" w14:textId="77777777" w:rsidR="00E05185" w:rsidRPr="00E05185" w:rsidRDefault="00E05185" w:rsidP="00DA3768">
      <w:pPr>
        <w:pStyle w:val="Odstavecseseznamem"/>
        <w:numPr>
          <w:ilvl w:val="0"/>
          <w:numId w:val="69"/>
        </w:numPr>
        <w:spacing w:after="120" w:line="240" w:lineRule="auto"/>
        <w:ind w:left="284" w:hanging="357"/>
        <w:contextualSpacing w:val="0"/>
        <w:jc w:val="both"/>
        <w:rPr>
          <w:rFonts w:ascii="Arial" w:hAnsi="Arial" w:cs="Arial"/>
        </w:rPr>
      </w:pPr>
      <w:r w:rsidRPr="00E05185">
        <w:rPr>
          <w:rFonts w:ascii="Arial" w:hAnsi="Arial" w:cs="Arial"/>
        </w:rPr>
        <w:t>Předmětem této Rámcové dohody je konkrétně:</w:t>
      </w:r>
    </w:p>
    <w:p w14:paraId="2200399B" w14:textId="77777777" w:rsidR="00E05185" w:rsidRPr="00E05185" w:rsidRDefault="00E05185" w:rsidP="000A46F7">
      <w:pPr>
        <w:pStyle w:val="Odstavecseseznamem"/>
        <w:numPr>
          <w:ilvl w:val="0"/>
          <w:numId w:val="51"/>
        </w:numPr>
        <w:spacing w:after="120" w:line="240" w:lineRule="auto"/>
        <w:ind w:left="567" w:hanging="357"/>
        <w:contextualSpacing w:val="0"/>
        <w:jc w:val="both"/>
        <w:rPr>
          <w:rFonts w:ascii="Arial" w:eastAsia="Times New Roman" w:hAnsi="Arial" w:cs="Arial"/>
          <w:lang w:eastAsia="cs-CZ"/>
        </w:rPr>
      </w:pPr>
      <w:r w:rsidRPr="00E05185">
        <w:rPr>
          <w:rFonts w:ascii="Arial" w:eastAsia="Times New Roman" w:hAnsi="Arial" w:cs="Arial"/>
          <w:lang w:eastAsia="cs-CZ"/>
        </w:rPr>
        <w:t>stanovení postupu při uzavírání dílčích Objednávek na realizaci veřejné zakázky (veřejných zakázek), které budou mít podobu Objednávky (závazný vzor Objednávky popsaný v příloze č. 2 této Rámcové dohody – Závazný vzor Objednávky), a na základě kterých bude Poskytovatel zajišťovat jednotlivé akce dle požadavků Objednatele;</w:t>
      </w:r>
    </w:p>
    <w:p w14:paraId="7DAEB464" w14:textId="77777777" w:rsidR="00E05185" w:rsidRPr="00E05185" w:rsidRDefault="00E05185" w:rsidP="000A46F7">
      <w:pPr>
        <w:pStyle w:val="Odstavecseseznamem"/>
        <w:numPr>
          <w:ilvl w:val="0"/>
          <w:numId w:val="51"/>
        </w:numPr>
        <w:spacing w:after="120" w:line="240" w:lineRule="auto"/>
        <w:ind w:left="567" w:hanging="357"/>
        <w:contextualSpacing w:val="0"/>
        <w:jc w:val="both"/>
        <w:rPr>
          <w:rFonts w:ascii="Arial" w:eastAsia="Times New Roman" w:hAnsi="Arial" w:cs="Arial"/>
          <w:lang w:eastAsia="cs-CZ"/>
        </w:rPr>
      </w:pPr>
      <w:r w:rsidRPr="00E05185">
        <w:rPr>
          <w:rFonts w:ascii="Arial" w:eastAsia="Times New Roman" w:hAnsi="Arial" w:cs="Arial"/>
          <w:lang w:eastAsia="cs-CZ"/>
        </w:rPr>
        <w:t>konkrétní vymezení práv a povinností Objednatele a Poskytovatele při poskytování služeb Objednateli;</w:t>
      </w:r>
    </w:p>
    <w:p w14:paraId="324B4C4D" w14:textId="77777777" w:rsidR="00E05185" w:rsidRPr="00E05185" w:rsidRDefault="00E05185" w:rsidP="000A46F7">
      <w:pPr>
        <w:pStyle w:val="Odstavecseseznamem"/>
        <w:numPr>
          <w:ilvl w:val="0"/>
          <w:numId w:val="51"/>
        </w:numPr>
        <w:spacing w:after="120" w:line="240" w:lineRule="auto"/>
        <w:ind w:left="567" w:hanging="357"/>
        <w:contextualSpacing w:val="0"/>
        <w:jc w:val="both"/>
        <w:rPr>
          <w:rFonts w:ascii="Arial" w:eastAsia="Times New Roman" w:hAnsi="Arial" w:cs="Arial"/>
          <w:lang w:eastAsia="cs-CZ"/>
        </w:rPr>
      </w:pPr>
      <w:r w:rsidRPr="00E05185">
        <w:rPr>
          <w:rFonts w:ascii="Arial" w:eastAsia="Times New Roman" w:hAnsi="Arial" w:cs="Arial"/>
          <w:lang w:eastAsia="cs-CZ"/>
        </w:rPr>
        <w:t>závazek Poskytovatele poskytnout Objednateli požadované služby dle specifikace uvedené v příloze č. 1 této Rámcové dohody – Specifikace plnění, a to vždy dle požadavků Objednatele k poskytnutí plnění a jednotlivých dílčích Objednávek dle Přílohy č. 2 této Rámcové dohody – Závazný vzor Objednávky;</w:t>
      </w:r>
    </w:p>
    <w:p w14:paraId="0DBAF613" w14:textId="77777777" w:rsidR="00E05185" w:rsidRPr="00E05185" w:rsidRDefault="00E05185" w:rsidP="000A46F7">
      <w:pPr>
        <w:pStyle w:val="Odstavecseseznamem"/>
        <w:numPr>
          <w:ilvl w:val="0"/>
          <w:numId w:val="51"/>
        </w:numPr>
        <w:spacing w:after="120" w:line="240" w:lineRule="auto"/>
        <w:ind w:left="567" w:hanging="357"/>
        <w:contextualSpacing w:val="0"/>
        <w:jc w:val="both"/>
        <w:rPr>
          <w:rFonts w:ascii="Arial" w:eastAsia="Times New Roman" w:hAnsi="Arial" w:cs="Arial"/>
          <w:lang w:eastAsia="cs-CZ"/>
        </w:rPr>
      </w:pPr>
      <w:r w:rsidRPr="00E05185">
        <w:rPr>
          <w:rFonts w:ascii="Arial" w:eastAsia="Times New Roman" w:hAnsi="Arial" w:cs="Arial"/>
          <w:lang w:eastAsia="cs-CZ"/>
        </w:rPr>
        <w:t>závazek Objednatele za řádně a včas poskytnuté služby zaplatit Poskytovateli cenu (odměnu) dle Přílohy č. 3 této Rámcové dohody – Kalkulace nabídkové ceny.</w:t>
      </w:r>
    </w:p>
    <w:p w14:paraId="587EF10C" w14:textId="77777777" w:rsidR="00E05185" w:rsidRPr="00E05185" w:rsidRDefault="00E05185" w:rsidP="00DA3768">
      <w:pPr>
        <w:pStyle w:val="Odstavecseseznamem"/>
        <w:numPr>
          <w:ilvl w:val="0"/>
          <w:numId w:val="69"/>
        </w:numPr>
        <w:spacing w:after="120" w:line="240" w:lineRule="auto"/>
        <w:ind w:left="284" w:hanging="357"/>
        <w:contextualSpacing w:val="0"/>
        <w:jc w:val="both"/>
        <w:rPr>
          <w:rFonts w:ascii="Arial" w:eastAsia="Times New Roman" w:hAnsi="Arial" w:cs="Arial"/>
          <w:b/>
          <w:lang w:eastAsia="cs-CZ"/>
        </w:rPr>
      </w:pPr>
      <w:r w:rsidRPr="00E05185">
        <w:rPr>
          <w:rFonts w:ascii="Arial" w:eastAsia="Times New Roman" w:hAnsi="Arial" w:cs="Arial"/>
          <w:lang w:eastAsia="cs-CZ"/>
        </w:rPr>
        <w:t xml:space="preserve">Tato Rámcová dohoda nezakládá žádnou povinnost ani vymahatelný závazek Objednatele činit jednotlivé dílčí Objednávky. </w:t>
      </w:r>
    </w:p>
    <w:p w14:paraId="18F23167" w14:textId="77777777" w:rsidR="00E05185" w:rsidRPr="00E05185" w:rsidRDefault="00E05185" w:rsidP="00DA3768">
      <w:pPr>
        <w:pStyle w:val="Odstavecseseznamem"/>
        <w:numPr>
          <w:ilvl w:val="0"/>
          <w:numId w:val="69"/>
        </w:numPr>
        <w:spacing w:after="120" w:line="240" w:lineRule="auto"/>
        <w:ind w:left="283" w:hanging="357"/>
        <w:contextualSpacing w:val="0"/>
        <w:jc w:val="both"/>
        <w:rPr>
          <w:rFonts w:ascii="Arial" w:eastAsia="Times New Roman" w:hAnsi="Arial" w:cs="Arial"/>
          <w:b/>
          <w:lang w:eastAsia="cs-CZ"/>
        </w:rPr>
      </w:pPr>
      <w:r w:rsidRPr="00E05185">
        <w:rPr>
          <w:rFonts w:ascii="Arial" w:eastAsia="Times New Roman" w:hAnsi="Arial" w:cs="Arial"/>
          <w:lang w:eastAsia="cs-CZ"/>
        </w:rPr>
        <w:t xml:space="preserve">Poskytovatel je povinen, na základě dílčí Objednávky, plně zajistit služby požadované Objednatelem na základě dílčích Objednávek. </w:t>
      </w:r>
    </w:p>
    <w:p w14:paraId="1E5E004E" w14:textId="794717A6" w:rsidR="00E05185" w:rsidRPr="00E05185" w:rsidRDefault="00E05185" w:rsidP="00E05185">
      <w:pPr>
        <w:pStyle w:val="Odstavecseseznamem"/>
        <w:spacing w:after="120" w:line="240" w:lineRule="auto"/>
        <w:ind w:left="283"/>
        <w:contextualSpacing w:val="0"/>
        <w:jc w:val="both"/>
        <w:rPr>
          <w:rFonts w:ascii="Arial" w:hAnsi="Arial" w:cs="Arial"/>
        </w:rPr>
      </w:pPr>
      <w:r w:rsidRPr="00E05185">
        <w:rPr>
          <w:rFonts w:ascii="Arial" w:hAnsi="Arial" w:cs="Arial"/>
        </w:rPr>
        <w:lastRenderedPageBreak/>
        <w:t>Předpokládaný rozsah plnění požadovaný Objednatelem včetně termínů akcí, na něž bude plnění poskytováno</w:t>
      </w:r>
      <w:r>
        <w:rPr>
          <w:rFonts w:ascii="Arial" w:hAnsi="Arial" w:cs="Arial"/>
        </w:rPr>
        <w:t xml:space="preserve">, </w:t>
      </w:r>
      <w:r w:rsidRPr="00E05185">
        <w:rPr>
          <w:rFonts w:ascii="Arial" w:hAnsi="Arial" w:cs="Arial"/>
        </w:rPr>
        <w:t>je uveden v příloze č. 4 této Rámcové dohody – Indikativní kalendář akcí a v příloze č. 3 této Rámcové dohody – Kalkulace ceny.</w:t>
      </w:r>
    </w:p>
    <w:p w14:paraId="173E798B" w14:textId="2F2FBD6F" w:rsidR="00E05185" w:rsidRPr="00E05185" w:rsidRDefault="00E05185" w:rsidP="00DA3768">
      <w:pPr>
        <w:pStyle w:val="Odstavecseseznamem"/>
        <w:numPr>
          <w:ilvl w:val="0"/>
          <w:numId w:val="69"/>
        </w:numPr>
        <w:spacing w:after="240" w:line="240" w:lineRule="auto"/>
        <w:ind w:left="283" w:hanging="357"/>
        <w:contextualSpacing w:val="0"/>
        <w:jc w:val="both"/>
        <w:rPr>
          <w:rFonts w:ascii="Arial" w:eastAsia="Times New Roman" w:hAnsi="Arial" w:cs="Arial"/>
          <w:lang w:eastAsia="cs-CZ"/>
        </w:rPr>
      </w:pPr>
      <w:r w:rsidRPr="00E05185">
        <w:rPr>
          <w:rFonts w:ascii="Arial" w:eastAsia="Times New Roman" w:hAnsi="Arial" w:cs="Arial"/>
          <w:lang w:eastAsia="cs-CZ"/>
        </w:rPr>
        <w:t>Termíny jednotlivých akcí dle přílohy č. 4 této Rámcové dohody – Indikativní kalendář akcí se mohou dodatečně měnit, stejně jako celkový počet akcí. Všechny akce jsou plánovány jako jednodenní, vždy se bude konat jedna akce v jednom kraji České republiky (v krajském městě mimo Prahy</w:t>
      </w:r>
      <w:r w:rsidR="003E3BF2">
        <w:rPr>
          <w:rFonts w:ascii="Arial" w:eastAsia="Times New Roman" w:hAnsi="Arial" w:cs="Arial"/>
          <w:lang w:eastAsia="cs-CZ"/>
        </w:rPr>
        <w:t xml:space="preserve"> a Ostravy</w:t>
      </w:r>
      <w:r w:rsidRPr="00E05185">
        <w:rPr>
          <w:rFonts w:ascii="Arial" w:eastAsia="Times New Roman" w:hAnsi="Arial" w:cs="Arial"/>
          <w:lang w:eastAsia="cs-CZ"/>
        </w:rPr>
        <w:t xml:space="preserve">), přičemž přesné místo a termín konání akce bude Poskytovateli konkretizován Objednatelem v dílčí Objednávce v dostatečném časovém předstihu, a to vždy nejpozději 30 dní před konáním každé jednotlivé akce, případně v kratším časovém horizontu, ne však méně než 14 dnů před konáním každé jednotlivé akce, pokud to bude dostačující a přiměřené pro zajištění záboru veřejného prostranství v daném krajském městě </w:t>
      </w:r>
    </w:p>
    <w:p w14:paraId="52C98EBB"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2. Uzavírání dílčích Objednávek</w:t>
      </w:r>
    </w:p>
    <w:p w14:paraId="19756F7B"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hAnsi="Arial" w:cs="Arial"/>
          <w:bCs/>
        </w:rPr>
      </w:pPr>
      <w:r w:rsidRPr="00E05185">
        <w:rPr>
          <w:rFonts w:ascii="Arial" w:hAnsi="Arial" w:cs="Arial"/>
          <w:bCs/>
        </w:rPr>
        <w:t>Povinnost k poskytnutí každé jednotlivé dílčí služby vznikne Poskytovateli na základě uzavřené Rámcové dohody s Objednatelem a v návaznosti na doručení a akceptaci (potvrzení) každé jednotlivé dílčí Objednávky ze strany Poskytovatele. Jednotlivé služby dle této Rámcové dohody budou tak mezi Objednatelem a Poskytovatelem poskytovány jen na základě dílčí Objednávky na poskytnutí služby. Objednávka bude vždy vyhotovená Objednatelem na základě Závazného vzoru Objednávky uvedené v Příloze č. 2 této Rámcové dohody, přičemž Objednávka je návrhem na uzavření Objednávky (smlouvy, resp. kontraktu). Potvrzení (akceptace) každé dílčí Objednávky ze strany Poskytovatele, je přijetím návrhu Objednávky od Objednatele. Za účelem poskytování služby dle této Rámcové dohody nebudou tedy mezi Objednatelem a Poskytovatele uzavírány žádné další dílčí smlouvy, mimo vystavené a potvrzené dílčí Objednávky (Závazný vzor Objednávky uvedené v Příloze č. 2 této Rámcové dohody).</w:t>
      </w:r>
    </w:p>
    <w:p w14:paraId="49428977"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hAnsi="Arial" w:cs="Arial"/>
          <w:bCs/>
        </w:rPr>
      </w:pPr>
      <w:r w:rsidRPr="00E05185">
        <w:rPr>
          <w:rFonts w:ascii="Arial" w:hAnsi="Arial" w:cs="Arial"/>
          <w:bCs/>
        </w:rPr>
        <w:t>Poskytovatel se zavazuje, po celou dobu platnosti a účinnosti této Rámcové dohody, poskytovat Objednatelem objednané služby v jakosti a minimální kvalitě odpovídající požadavkům uvedeným Přílohy č. 1 této Rámcové dohody – Specifikace plnění.</w:t>
      </w:r>
    </w:p>
    <w:p w14:paraId="18A07486"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lang w:eastAsia="cs-CZ"/>
        </w:rPr>
      </w:pPr>
      <w:r w:rsidRPr="00E05185">
        <w:rPr>
          <w:rFonts w:ascii="Arial" w:eastAsia="Times New Roman" w:hAnsi="Arial" w:cs="Arial"/>
          <w:lang w:eastAsia="cs-CZ"/>
        </w:rPr>
        <w:t>Objednatel se zavazuje zaslat Poskytovateli dílčí Objednávku jedním z následujících způsobů:</w:t>
      </w:r>
    </w:p>
    <w:p w14:paraId="5EA2E76F" w14:textId="6B10FAE4" w:rsidR="00E05185" w:rsidRPr="00E05185" w:rsidRDefault="00E05185" w:rsidP="000A46F7">
      <w:pPr>
        <w:pStyle w:val="Odstavecseseznamem"/>
        <w:numPr>
          <w:ilvl w:val="1"/>
          <w:numId w:val="43"/>
        </w:numPr>
        <w:spacing w:before="60" w:after="120" w:line="240" w:lineRule="auto"/>
        <w:ind w:left="788" w:hanging="431"/>
        <w:contextualSpacing w:val="0"/>
        <w:jc w:val="both"/>
        <w:rPr>
          <w:rFonts w:ascii="Arial" w:eastAsia="Times New Roman" w:hAnsi="Arial" w:cs="Arial"/>
          <w:bCs/>
          <w:iCs/>
          <w:lang w:eastAsia="cs-CZ"/>
        </w:rPr>
      </w:pPr>
      <w:r w:rsidRPr="00E05185">
        <w:rPr>
          <w:rFonts w:ascii="Arial" w:eastAsia="Times New Roman" w:hAnsi="Arial" w:cs="Arial"/>
          <w:bCs/>
          <w:iCs/>
          <w:lang w:eastAsia="cs-CZ"/>
        </w:rPr>
        <w:t xml:space="preserve">Elektronickou poštou (e-mailem) na e-mailovou adresu </w:t>
      </w:r>
      <w:r w:rsidRPr="00E05185">
        <w:rPr>
          <w:rFonts w:ascii="Arial" w:eastAsia="Times New Roman" w:hAnsi="Arial" w:cs="Arial"/>
          <w:lang w:eastAsia="cs-CZ"/>
        </w:rPr>
        <w:t>Poskytovatele</w:t>
      </w:r>
      <w:r w:rsidRPr="00E05185">
        <w:rPr>
          <w:rFonts w:ascii="Arial" w:eastAsia="Times New Roman" w:hAnsi="Arial" w:cs="Arial"/>
          <w:bCs/>
          <w:iCs/>
          <w:lang w:eastAsia="cs-CZ"/>
        </w:rPr>
        <w:t xml:space="preserve"> </w:t>
      </w:r>
      <w:r w:rsidR="00070D5B" w:rsidRPr="00070D5B">
        <w:rPr>
          <w:rFonts w:ascii="Arial" w:hAnsi="Arial" w:cs="Arial"/>
          <w:highlight w:val="black"/>
        </w:rPr>
        <w:t>_____________,</w:t>
      </w:r>
      <w:r w:rsidR="00B26DE0" w:rsidRPr="00B26DE0">
        <w:rPr>
          <w:rFonts w:ascii="Arial" w:eastAsia="Times New Roman" w:hAnsi="Arial" w:cs="Arial"/>
          <w:lang w:eastAsia="cs-CZ"/>
        </w:rPr>
        <w:t xml:space="preserve">, </w:t>
      </w:r>
      <w:r w:rsidRPr="00B26DE0">
        <w:rPr>
          <w:rFonts w:ascii="Arial" w:eastAsia="Times New Roman" w:hAnsi="Arial" w:cs="Arial"/>
          <w:lang w:eastAsia="cs-CZ"/>
        </w:rPr>
        <w:t>nebo</w:t>
      </w:r>
    </w:p>
    <w:p w14:paraId="2A95745A" w14:textId="77777777" w:rsidR="00E05185" w:rsidRPr="00E05185" w:rsidRDefault="00E05185" w:rsidP="000A46F7">
      <w:pPr>
        <w:pStyle w:val="Odstavecseseznamem"/>
        <w:numPr>
          <w:ilvl w:val="1"/>
          <w:numId w:val="43"/>
        </w:numPr>
        <w:spacing w:before="60" w:after="120" w:line="240" w:lineRule="auto"/>
        <w:ind w:left="788" w:hanging="431"/>
        <w:contextualSpacing w:val="0"/>
        <w:jc w:val="both"/>
        <w:rPr>
          <w:rFonts w:ascii="Arial" w:eastAsia="Times New Roman" w:hAnsi="Arial" w:cs="Arial"/>
          <w:bCs/>
          <w:iCs/>
          <w:lang w:eastAsia="cs-CZ"/>
        </w:rPr>
      </w:pPr>
      <w:r w:rsidRPr="00E05185">
        <w:rPr>
          <w:rFonts w:ascii="Arial" w:eastAsia="Times New Roman" w:hAnsi="Arial" w:cs="Arial"/>
          <w:lang w:eastAsia="cs-CZ"/>
        </w:rPr>
        <w:t>do datové schránky Poskytovatele uvedené v záhlaví této Rámcové dohody</w:t>
      </w:r>
      <w:r w:rsidRPr="00E05185">
        <w:rPr>
          <w:rFonts w:ascii="Arial" w:hAnsi="Arial" w:cs="Arial"/>
          <w:vertAlign w:val="superscript"/>
          <w:lang w:eastAsia="cs-CZ"/>
        </w:rPr>
        <w:footnoteReference w:id="1"/>
      </w:r>
      <w:r w:rsidRPr="00E05185">
        <w:rPr>
          <w:rFonts w:ascii="Arial" w:eastAsia="Times New Roman" w:hAnsi="Arial" w:cs="Arial"/>
          <w:lang w:eastAsia="cs-CZ"/>
        </w:rPr>
        <w:t>.</w:t>
      </w:r>
    </w:p>
    <w:p w14:paraId="429D712B"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lang w:eastAsia="cs-CZ"/>
        </w:rPr>
      </w:pPr>
      <w:r w:rsidRPr="00E05185">
        <w:rPr>
          <w:rFonts w:ascii="Arial" w:eastAsia="Times New Roman" w:hAnsi="Arial" w:cs="Arial"/>
          <w:lang w:eastAsia="cs-CZ"/>
        </w:rPr>
        <w:t>Každá dílčí Objednávka musí obsahovat minimálně:</w:t>
      </w:r>
    </w:p>
    <w:p w14:paraId="2D0B5B9C" w14:textId="77777777" w:rsidR="00E05185" w:rsidRPr="00E05185" w:rsidRDefault="00E05185" w:rsidP="000A46F7">
      <w:pPr>
        <w:pStyle w:val="Odstavecseseznamem"/>
        <w:numPr>
          <w:ilvl w:val="1"/>
          <w:numId w:val="44"/>
        </w:numPr>
        <w:spacing w:after="60" w:line="240" w:lineRule="auto"/>
        <w:contextualSpacing w:val="0"/>
        <w:jc w:val="both"/>
        <w:rPr>
          <w:rFonts w:ascii="Arial" w:eastAsia="Times New Roman" w:hAnsi="Arial" w:cs="Arial"/>
          <w:bCs/>
          <w:iCs/>
          <w:lang w:eastAsia="cs-CZ"/>
        </w:rPr>
      </w:pPr>
      <w:r w:rsidRPr="00E05185">
        <w:rPr>
          <w:rFonts w:ascii="Arial" w:eastAsia="Times New Roman" w:hAnsi="Arial" w:cs="Arial"/>
          <w:bCs/>
          <w:iCs/>
          <w:lang w:eastAsia="cs-CZ"/>
        </w:rPr>
        <w:t>identifikační údaje Objednatele;</w:t>
      </w:r>
    </w:p>
    <w:p w14:paraId="27C6331C" w14:textId="77777777" w:rsidR="00E05185" w:rsidRPr="00E05185" w:rsidRDefault="00E05185" w:rsidP="000A46F7">
      <w:pPr>
        <w:pStyle w:val="Odstavecseseznamem"/>
        <w:numPr>
          <w:ilvl w:val="1"/>
          <w:numId w:val="44"/>
        </w:numPr>
        <w:spacing w:after="60" w:line="240" w:lineRule="auto"/>
        <w:ind w:left="788" w:hanging="431"/>
        <w:contextualSpacing w:val="0"/>
        <w:jc w:val="both"/>
        <w:rPr>
          <w:rFonts w:ascii="Arial" w:hAnsi="Arial" w:cs="Arial"/>
        </w:rPr>
      </w:pPr>
      <w:r w:rsidRPr="00E05185">
        <w:rPr>
          <w:rFonts w:ascii="Arial" w:eastAsia="Times New Roman" w:hAnsi="Arial" w:cs="Arial"/>
          <w:bCs/>
          <w:iCs/>
          <w:lang w:eastAsia="cs-CZ"/>
        </w:rPr>
        <w:t>závazný termín a místo plnění (datum konání akce a název krajského města);</w:t>
      </w:r>
    </w:p>
    <w:p w14:paraId="79A37EED" w14:textId="77777777" w:rsidR="00E05185" w:rsidRPr="00E05185" w:rsidRDefault="00E05185" w:rsidP="000A46F7">
      <w:pPr>
        <w:pStyle w:val="Odstavecseseznamem"/>
        <w:numPr>
          <w:ilvl w:val="1"/>
          <w:numId w:val="44"/>
        </w:numPr>
        <w:spacing w:after="60" w:line="240" w:lineRule="auto"/>
        <w:ind w:left="788" w:hanging="431"/>
        <w:contextualSpacing w:val="0"/>
        <w:jc w:val="both"/>
        <w:rPr>
          <w:rFonts w:ascii="Arial" w:hAnsi="Arial" w:cs="Arial"/>
        </w:rPr>
      </w:pPr>
      <w:r w:rsidRPr="00E05185">
        <w:rPr>
          <w:rFonts w:ascii="Arial" w:eastAsia="Times New Roman" w:hAnsi="Arial" w:cs="Arial"/>
          <w:bCs/>
          <w:iCs/>
          <w:lang w:eastAsia="cs-CZ"/>
        </w:rPr>
        <w:t>rozsah akce, tj. přibližný počet účastníků;</w:t>
      </w:r>
    </w:p>
    <w:p w14:paraId="10494E6D" w14:textId="77777777" w:rsidR="00E05185" w:rsidRPr="00E05185" w:rsidRDefault="00E05185" w:rsidP="000A46F7">
      <w:pPr>
        <w:pStyle w:val="Odstavecseseznamem"/>
        <w:numPr>
          <w:ilvl w:val="1"/>
          <w:numId w:val="44"/>
        </w:numPr>
        <w:spacing w:after="60" w:line="240" w:lineRule="auto"/>
        <w:contextualSpacing w:val="0"/>
        <w:jc w:val="both"/>
        <w:rPr>
          <w:rFonts w:ascii="Arial" w:eastAsia="Times New Roman" w:hAnsi="Arial" w:cs="Arial"/>
          <w:bCs/>
          <w:iCs/>
          <w:lang w:eastAsia="cs-CZ"/>
        </w:rPr>
      </w:pPr>
      <w:r w:rsidRPr="00E05185">
        <w:rPr>
          <w:rFonts w:ascii="Arial" w:eastAsia="Times New Roman" w:hAnsi="Arial" w:cs="Arial"/>
          <w:bCs/>
          <w:iCs/>
          <w:lang w:eastAsia="cs-CZ"/>
        </w:rPr>
        <w:t>rozsah služeb požadovaných na akci tzn. konkrétní požadavky Objednatele na plnění vymezení v této Rámcové dohodě a jejích přílohách, zejména v příloze č. 3;</w:t>
      </w:r>
    </w:p>
    <w:p w14:paraId="675256AE" w14:textId="77777777" w:rsidR="00E05185" w:rsidRPr="00E05185" w:rsidRDefault="00E05185" w:rsidP="000A46F7">
      <w:pPr>
        <w:pStyle w:val="Odstavecseseznamem"/>
        <w:numPr>
          <w:ilvl w:val="1"/>
          <w:numId w:val="44"/>
        </w:numPr>
        <w:spacing w:after="60" w:line="240" w:lineRule="auto"/>
        <w:contextualSpacing w:val="0"/>
        <w:jc w:val="both"/>
        <w:rPr>
          <w:rFonts w:ascii="Arial" w:eastAsia="Times New Roman" w:hAnsi="Arial" w:cs="Arial"/>
          <w:bCs/>
          <w:iCs/>
          <w:lang w:eastAsia="cs-CZ"/>
        </w:rPr>
      </w:pPr>
      <w:r w:rsidRPr="00E05185">
        <w:rPr>
          <w:rFonts w:ascii="Arial" w:eastAsia="Times New Roman" w:hAnsi="Arial" w:cs="Arial"/>
          <w:bCs/>
          <w:iCs/>
          <w:lang w:eastAsia="cs-CZ"/>
        </w:rPr>
        <w:t>kontaktní osobu odpovědnou na straně Objednatele, včetně adresy elektronické pošty a telefonického spojení;</w:t>
      </w:r>
    </w:p>
    <w:p w14:paraId="5CD43C0F" w14:textId="77777777" w:rsidR="00E05185" w:rsidRPr="00E05185" w:rsidRDefault="00E05185" w:rsidP="000A46F7">
      <w:pPr>
        <w:pStyle w:val="Odstavecseseznamem"/>
        <w:numPr>
          <w:ilvl w:val="1"/>
          <w:numId w:val="44"/>
        </w:numPr>
        <w:spacing w:after="120" w:line="240" w:lineRule="auto"/>
        <w:ind w:left="788" w:hanging="431"/>
        <w:contextualSpacing w:val="0"/>
        <w:jc w:val="both"/>
        <w:rPr>
          <w:rFonts w:ascii="Arial" w:eastAsia="Times New Roman" w:hAnsi="Arial" w:cs="Arial"/>
          <w:bCs/>
          <w:iCs/>
          <w:lang w:eastAsia="cs-CZ"/>
        </w:rPr>
      </w:pPr>
      <w:r w:rsidRPr="00E05185">
        <w:rPr>
          <w:rFonts w:ascii="Arial" w:eastAsia="Times New Roman" w:hAnsi="Arial" w:cs="Arial"/>
          <w:bCs/>
          <w:iCs/>
          <w:lang w:eastAsia="cs-CZ"/>
        </w:rPr>
        <w:t>fakturační údaje.</w:t>
      </w:r>
    </w:p>
    <w:p w14:paraId="5510E609" w14:textId="77777777" w:rsidR="00E05185" w:rsidRPr="00E05185" w:rsidRDefault="00E05185" w:rsidP="000A46F7">
      <w:pPr>
        <w:pStyle w:val="Odstavecseseznamem"/>
        <w:numPr>
          <w:ilvl w:val="0"/>
          <w:numId w:val="52"/>
        </w:numPr>
        <w:spacing w:after="120" w:line="240" w:lineRule="auto"/>
        <w:ind w:left="283" w:hanging="357"/>
        <w:contextualSpacing w:val="0"/>
        <w:jc w:val="both"/>
        <w:rPr>
          <w:rFonts w:ascii="Arial" w:eastAsia="Times New Roman" w:hAnsi="Arial" w:cs="Arial"/>
          <w:lang w:eastAsia="cs-CZ"/>
        </w:rPr>
      </w:pPr>
      <w:r w:rsidRPr="00E05185">
        <w:rPr>
          <w:rFonts w:ascii="Arial" w:eastAsia="Times New Roman" w:hAnsi="Arial" w:cs="Arial"/>
          <w:lang w:eastAsia="cs-CZ"/>
        </w:rPr>
        <w:t xml:space="preserve">Poskytovatel se zavazuje nejpozději do 48 hodin od obdržení dílčí Objednávky zaslat kontaktní osobě Objednatele návrh konkrétního významného prostoru konání akce v daném krajském městě (alespoň dva návrhy odpovídající rozsahu akce). Finální místo konání akce vybere Objednatel a závazně jej Poskytovateli odsouhlasí (dále jen „akceptace místa konání akce“). </w:t>
      </w:r>
    </w:p>
    <w:p w14:paraId="0455D844" w14:textId="376327CD" w:rsidR="00E05185" w:rsidRPr="00E05185" w:rsidRDefault="00E05185" w:rsidP="000A46F7">
      <w:pPr>
        <w:pStyle w:val="Odstavecseseznamem"/>
        <w:numPr>
          <w:ilvl w:val="0"/>
          <w:numId w:val="52"/>
        </w:numPr>
        <w:spacing w:after="120" w:line="240" w:lineRule="auto"/>
        <w:ind w:left="283" w:hanging="357"/>
        <w:contextualSpacing w:val="0"/>
        <w:jc w:val="both"/>
        <w:rPr>
          <w:rFonts w:ascii="Arial" w:eastAsia="Times New Roman" w:hAnsi="Arial" w:cs="Arial"/>
          <w:lang w:eastAsia="cs-CZ"/>
        </w:rPr>
      </w:pPr>
      <w:r w:rsidRPr="00E05185">
        <w:rPr>
          <w:rFonts w:ascii="Arial" w:eastAsia="Times New Roman" w:hAnsi="Arial" w:cs="Arial"/>
          <w:lang w:eastAsia="cs-CZ"/>
        </w:rPr>
        <w:t xml:space="preserve">Poskytovatel se zavazuje nejpozději do 48 hodin od obdržení akceptace místa konání akce přijetí dílčí Objednávky (akceptaci) Objednateli potvrdit, a to podpisem a jménem a příjmením konkrétně odpovědné osoby za Poskytovatele. Potvrzením (akceptací) každé dílčí Objednávky ze strany Poskytovatele je uzavřena dílčí Objednávka mezi Objednatelem a Poskytovatelem. Pokud cena </w:t>
      </w:r>
      <w:r w:rsidRPr="00E05185">
        <w:rPr>
          <w:rFonts w:ascii="Arial" w:eastAsia="Times New Roman" w:hAnsi="Arial" w:cs="Arial"/>
          <w:lang w:eastAsia="cs-CZ"/>
        </w:rPr>
        <w:lastRenderedPageBreak/>
        <w:t xml:space="preserve">služby na základě dílčí Objednávky přesáhne (bude vyšší) než 50.000 Kč bez DPH, nabývá dílčí Objednávka účinnosti dnem uveřejnění v Registru smluv - </w:t>
      </w:r>
      <w:hyperlink r:id="rId10" w:history="1">
        <w:r w:rsidRPr="00E05185">
          <w:rPr>
            <w:rFonts w:ascii="Arial" w:eastAsia="Times New Roman" w:hAnsi="Arial" w:cs="Arial"/>
            <w:color w:val="0000FF"/>
            <w:u w:val="single"/>
            <w:lang w:eastAsia="cs-CZ"/>
          </w:rPr>
          <w:t>https://smlouvy.gov.cz/</w:t>
        </w:r>
      </w:hyperlink>
      <w:r w:rsidRPr="00E05185">
        <w:rPr>
          <w:rFonts w:ascii="Arial" w:eastAsia="Times New Roman" w:hAnsi="Arial" w:cs="Arial"/>
          <w:lang w:eastAsia="cs-CZ"/>
        </w:rPr>
        <w:t xml:space="preserve">. Dílčí Objednávku se zavazuje uveřejnit v Registru smluv Objednatel, který je smluvní stranou příslušné Objednávky (smlouvy), a to bez zbytečného odkladu od uzavření Objednávky, nebude-li dohodnuto v konkrétním případě odlišně. Objednatel oznámí uveřejnění dílčí Objednávky </w:t>
      </w:r>
      <w:r>
        <w:rPr>
          <w:rFonts w:ascii="Arial" w:eastAsia="Times New Roman" w:hAnsi="Arial" w:cs="Arial"/>
          <w:lang w:eastAsia="cs-CZ"/>
        </w:rPr>
        <w:br/>
      </w:r>
      <w:r w:rsidRPr="00E05185">
        <w:rPr>
          <w:rFonts w:ascii="Arial" w:eastAsia="Times New Roman" w:hAnsi="Arial" w:cs="Arial"/>
          <w:lang w:eastAsia="cs-CZ"/>
        </w:rPr>
        <w:t xml:space="preserve">v Registru smluv Poskytovateli nejpozději do 5 kalendářních dnů ode dne uveřejnění, za předpokladu, že nebude mezi smluvními stranami dohodnut jiný časový termín a odlišný mechanismus uveřejňování Objednávek v Registru smluv. </w:t>
      </w:r>
    </w:p>
    <w:p w14:paraId="6C5658E1"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lang w:eastAsia="cs-CZ"/>
        </w:rPr>
      </w:pPr>
      <w:r w:rsidRPr="00E05185">
        <w:rPr>
          <w:rFonts w:ascii="Arial" w:eastAsia="Times New Roman" w:hAnsi="Arial" w:cs="Arial"/>
          <w:lang w:eastAsia="cs-CZ"/>
        </w:rPr>
        <w:t>Poskytovatel se zavazuje oznámit přijetí (akceptaci) dílčí Objednávky Objednateli jedním z níže uvedených způsobů:</w:t>
      </w:r>
    </w:p>
    <w:p w14:paraId="479CA813" w14:textId="057352AC" w:rsidR="00E05185" w:rsidRPr="00E05185" w:rsidRDefault="00E05185" w:rsidP="000A46F7">
      <w:pPr>
        <w:pStyle w:val="Odstavecseseznamem"/>
        <w:numPr>
          <w:ilvl w:val="1"/>
          <w:numId w:val="53"/>
        </w:numPr>
        <w:spacing w:before="60" w:after="120" w:line="240" w:lineRule="auto"/>
        <w:contextualSpacing w:val="0"/>
        <w:jc w:val="both"/>
        <w:rPr>
          <w:rFonts w:ascii="Arial" w:eastAsia="Times New Roman" w:hAnsi="Arial" w:cs="Arial"/>
          <w:bCs/>
          <w:iCs/>
          <w:lang w:eastAsia="cs-CZ"/>
        </w:rPr>
      </w:pPr>
      <w:r w:rsidRPr="00E05185">
        <w:rPr>
          <w:rFonts w:ascii="Arial" w:eastAsia="Times New Roman" w:hAnsi="Arial" w:cs="Arial"/>
          <w:bCs/>
          <w:iCs/>
          <w:lang w:eastAsia="cs-CZ"/>
        </w:rPr>
        <w:t xml:space="preserve">elektronickou poštou (e-mailem) na e-mailovou adresu </w:t>
      </w:r>
      <w:r w:rsidRPr="00E05185">
        <w:rPr>
          <w:rFonts w:ascii="Arial" w:eastAsia="Times New Roman" w:hAnsi="Arial" w:cs="Arial"/>
          <w:lang w:eastAsia="cs-CZ"/>
        </w:rPr>
        <w:t>Objednatele (bude obsahovat podpis a jméno konkrétně od</w:t>
      </w:r>
      <w:r w:rsidR="00B26DE0">
        <w:rPr>
          <w:rFonts w:ascii="Arial" w:eastAsia="Times New Roman" w:hAnsi="Arial" w:cs="Arial"/>
          <w:lang w:eastAsia="cs-CZ"/>
        </w:rPr>
        <w:t xml:space="preserve">povědné osoby za Poskytovatele) </w:t>
      </w:r>
      <w:r w:rsidR="00070D5B" w:rsidRPr="00070D5B">
        <w:rPr>
          <w:rFonts w:ascii="Arial" w:hAnsi="Arial" w:cs="Arial"/>
          <w:highlight w:val="black"/>
        </w:rPr>
        <w:t>_____________</w:t>
      </w:r>
      <w:r w:rsidR="00B26DE0">
        <w:rPr>
          <w:rFonts w:ascii="Arial" w:eastAsia="Times New Roman" w:hAnsi="Arial" w:cs="Arial"/>
          <w:lang w:eastAsia="cs-CZ"/>
        </w:rPr>
        <w:t>,</w:t>
      </w:r>
      <w:r w:rsidRPr="00E05185">
        <w:rPr>
          <w:rFonts w:ascii="Arial" w:eastAsia="Times New Roman" w:hAnsi="Arial" w:cs="Arial"/>
          <w:lang w:eastAsia="cs-CZ"/>
        </w:rPr>
        <w:t xml:space="preserve"> nebo</w:t>
      </w:r>
    </w:p>
    <w:p w14:paraId="5FE8AFF3" w14:textId="77777777" w:rsidR="00E05185" w:rsidRPr="00E05185" w:rsidRDefault="00E05185" w:rsidP="000A46F7">
      <w:pPr>
        <w:pStyle w:val="Odstavecseseznamem"/>
        <w:numPr>
          <w:ilvl w:val="1"/>
          <w:numId w:val="53"/>
        </w:numPr>
        <w:spacing w:before="60" w:after="120" w:line="240" w:lineRule="auto"/>
        <w:ind w:left="788" w:hanging="431"/>
        <w:contextualSpacing w:val="0"/>
        <w:jc w:val="both"/>
        <w:rPr>
          <w:rFonts w:ascii="Arial" w:eastAsia="Times New Roman" w:hAnsi="Arial" w:cs="Arial"/>
          <w:bCs/>
          <w:iCs/>
          <w:lang w:eastAsia="cs-CZ"/>
        </w:rPr>
      </w:pPr>
      <w:r w:rsidRPr="00E05185">
        <w:rPr>
          <w:rFonts w:ascii="Arial" w:eastAsia="Times New Roman" w:hAnsi="Arial" w:cs="Arial"/>
          <w:lang w:eastAsia="cs-CZ"/>
        </w:rPr>
        <w:t>do datové schránky Objednatele uvedené v záhlaví této Rámcové dohody (bude obsahovat podpis a jméno konkrétně odpovědné osoby za Poskytovatele).</w:t>
      </w:r>
    </w:p>
    <w:p w14:paraId="7CB2EF51"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bCs/>
          <w:iCs/>
          <w:lang w:eastAsia="cs-CZ"/>
        </w:rPr>
      </w:pPr>
      <w:r w:rsidRPr="00E05185">
        <w:rPr>
          <w:rFonts w:ascii="Arial" w:eastAsia="Times New Roman" w:hAnsi="Arial" w:cs="Arial"/>
          <w:bCs/>
          <w:iCs/>
          <w:lang w:eastAsia="cs-CZ"/>
        </w:rPr>
        <w:t xml:space="preserve">Jak bylo uvedeno již shora, ve zcela výjimečných případech a naléhavých situacích, </w:t>
      </w:r>
      <w:r w:rsidRPr="00E05185">
        <w:rPr>
          <w:rFonts w:ascii="Arial" w:eastAsia="Times New Roman" w:hAnsi="Arial" w:cs="Arial"/>
          <w:bCs/>
          <w:iCs/>
          <w:lang w:eastAsia="cs-CZ"/>
        </w:rPr>
        <w:br/>
        <w:t xml:space="preserve">a po předchozí dohodě mezi Objednatelem a Poskytovatelem, je umožněno telefonické objednání a přijetí (akceptace) dílčí Objednávky. O takovém postupu musí být následně Objednatelem vyhotovena a Poskytovatelem potvrzena dílčí Objednávka v podobě dle závazného vzoru dle Přílohy č. 2 této Rámcové dohody – Závazný vzor Objednávky. Porušení povinnosti </w:t>
      </w:r>
      <w:r w:rsidRPr="00E05185">
        <w:rPr>
          <w:rFonts w:ascii="Arial" w:eastAsia="Times New Roman" w:hAnsi="Arial" w:cs="Arial"/>
          <w:lang w:eastAsia="cs-CZ"/>
        </w:rPr>
        <w:t>Poskytovatele</w:t>
      </w:r>
      <w:r w:rsidRPr="00E05185">
        <w:rPr>
          <w:rFonts w:ascii="Arial" w:eastAsia="Times New Roman" w:hAnsi="Arial" w:cs="Arial"/>
          <w:bCs/>
          <w:iCs/>
          <w:lang w:eastAsia="cs-CZ"/>
        </w:rPr>
        <w:t xml:space="preserve"> potvrdit (akceptovat) ve stanovené lhůtě přijetí dílčí Objednávky nemá za následek zánik povinnosti </w:t>
      </w:r>
      <w:r w:rsidRPr="00E05185">
        <w:rPr>
          <w:rFonts w:ascii="Arial" w:eastAsia="Times New Roman" w:hAnsi="Arial" w:cs="Arial"/>
          <w:lang w:eastAsia="cs-CZ"/>
        </w:rPr>
        <w:t xml:space="preserve">Poskytovatele poskytnout Objednateli požadované dodávky </w:t>
      </w:r>
      <w:r w:rsidRPr="00E05185">
        <w:rPr>
          <w:rFonts w:ascii="Arial" w:eastAsia="Times New Roman" w:hAnsi="Arial" w:cs="Arial"/>
          <w:bCs/>
          <w:iCs/>
          <w:lang w:eastAsia="cs-CZ"/>
        </w:rPr>
        <w:t>řádně a včas.</w:t>
      </w:r>
    </w:p>
    <w:p w14:paraId="7793E1CC"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bCs/>
          <w:iCs/>
          <w:lang w:eastAsia="cs-CZ"/>
        </w:rPr>
      </w:pPr>
      <w:r w:rsidRPr="00E05185">
        <w:rPr>
          <w:rFonts w:ascii="Arial" w:eastAsia="Times New Roman" w:hAnsi="Arial" w:cs="Arial"/>
          <w:lang w:eastAsia="cs-CZ"/>
        </w:rPr>
        <w:t>V případě, že Poskytovatel nepotvrdí dílčí Objednávku ve stanovené lhůtě, příp. dílčí</w:t>
      </w:r>
      <w:r w:rsidRPr="00E05185">
        <w:rPr>
          <w:rFonts w:ascii="Arial" w:eastAsia="Times New Roman" w:hAnsi="Arial" w:cs="Arial"/>
          <w:bCs/>
          <w:iCs/>
          <w:lang w:eastAsia="cs-CZ"/>
        </w:rPr>
        <w:t xml:space="preserve"> Objednávku </w:t>
      </w:r>
      <w:bookmarkStart w:id="1" w:name="_Hlk49352669"/>
      <w:r w:rsidRPr="00E05185">
        <w:rPr>
          <w:rFonts w:ascii="Arial" w:eastAsia="Times New Roman" w:hAnsi="Arial" w:cs="Arial"/>
          <w:bCs/>
          <w:iCs/>
          <w:lang w:eastAsia="cs-CZ"/>
        </w:rPr>
        <w:t>odmítne bez relevantního zdůvodnění</w:t>
      </w:r>
      <w:bookmarkEnd w:id="1"/>
      <w:r w:rsidRPr="00E05185">
        <w:rPr>
          <w:rFonts w:ascii="Arial" w:eastAsia="Times New Roman" w:hAnsi="Arial" w:cs="Arial"/>
          <w:bCs/>
          <w:iCs/>
          <w:lang w:eastAsia="cs-CZ"/>
        </w:rPr>
        <w:t>, má se za to, že dílčí Objednávka byla Poskytovatelem uplynutím stanovené lhůty přijata bez výhrad. V takovém případě má Objednatel nárok na smluvní pokutu dle čl. 8 této Rámcové dohody. Opakované nepotvrzení (nejméně 3 nepotvrzené Objednávky Objednatele) dílčí Objednávky Objednatele je současně považováno za podstatné porušení Rámcové dohody ze strany Poskytovatele. Posouzení oprávněnosti a důvodnosti odmítnutí dílčí Objednávky ze strany Poskytovatele je zcela v kompetenci Objednatele.</w:t>
      </w:r>
    </w:p>
    <w:p w14:paraId="7F4A342F" w14:textId="77777777" w:rsidR="00E05185" w:rsidRPr="00E05185" w:rsidRDefault="00E05185" w:rsidP="000A46F7">
      <w:pPr>
        <w:pStyle w:val="Odstavecseseznamem"/>
        <w:numPr>
          <w:ilvl w:val="0"/>
          <w:numId w:val="52"/>
        </w:numPr>
        <w:spacing w:after="120" w:line="240" w:lineRule="auto"/>
        <w:ind w:left="284"/>
        <w:contextualSpacing w:val="0"/>
        <w:jc w:val="both"/>
        <w:rPr>
          <w:rFonts w:ascii="Arial" w:eastAsia="Times New Roman" w:hAnsi="Arial" w:cs="Arial"/>
          <w:bCs/>
          <w:iCs/>
          <w:lang w:eastAsia="cs-CZ"/>
        </w:rPr>
      </w:pPr>
      <w:r w:rsidRPr="00E05185">
        <w:rPr>
          <w:rFonts w:ascii="Arial" w:hAnsi="Arial" w:cs="Arial"/>
        </w:rPr>
        <w:t>Objednatel je oprávněn zrušit dílčí Objednávku, a to až do písemného potvrzení dílčí Objednávky ze strany Poskytovatele. Poskytovatel nemá nárok na náhradu nákladů, které v souvislosti se zrušenou dílčí Objednávkou vynaložil.</w:t>
      </w:r>
    </w:p>
    <w:p w14:paraId="5CC0F0A0" w14:textId="71FABDE9" w:rsidR="00E05185" w:rsidRPr="00E05185" w:rsidRDefault="00E05185" w:rsidP="000A46F7">
      <w:pPr>
        <w:pStyle w:val="Odstavecseseznamem"/>
        <w:numPr>
          <w:ilvl w:val="0"/>
          <w:numId w:val="52"/>
        </w:numPr>
        <w:spacing w:after="120" w:line="240" w:lineRule="auto"/>
        <w:ind w:left="283" w:hanging="357"/>
        <w:contextualSpacing w:val="0"/>
        <w:jc w:val="both"/>
        <w:rPr>
          <w:rFonts w:ascii="Arial" w:eastAsia="Times New Roman" w:hAnsi="Arial" w:cs="Arial"/>
          <w:lang w:eastAsia="cs-CZ"/>
        </w:rPr>
      </w:pPr>
      <w:r w:rsidRPr="00E05185">
        <w:rPr>
          <w:rFonts w:ascii="Arial" w:eastAsia="Times New Roman" w:hAnsi="Arial" w:cs="Arial"/>
          <w:lang w:eastAsia="cs-CZ"/>
        </w:rPr>
        <w:t>Poskytovatel se zavazuje vést evidenci všech dílčích Objednávek dodaných od Objednatele na základě této Rámcové dohody, přičemž je povinen kdykoliv po dobu účinnosti této Rámcové dohody poskytnout požadované informace z uvedené evidence Objednateli, a to do 3 kalendářních dnů ode dne doručení jeho písemné žádosti.</w:t>
      </w:r>
    </w:p>
    <w:p w14:paraId="70DC0636" w14:textId="77777777" w:rsidR="00E05185" w:rsidRPr="00E05185" w:rsidRDefault="00E05185" w:rsidP="000A46F7">
      <w:pPr>
        <w:pStyle w:val="Odstavecseseznamem"/>
        <w:numPr>
          <w:ilvl w:val="0"/>
          <w:numId w:val="52"/>
        </w:numPr>
        <w:spacing w:after="120" w:line="240" w:lineRule="auto"/>
        <w:ind w:left="283" w:hanging="357"/>
        <w:contextualSpacing w:val="0"/>
        <w:jc w:val="both"/>
        <w:rPr>
          <w:rFonts w:ascii="Arial" w:eastAsia="Times New Roman" w:hAnsi="Arial" w:cs="Arial"/>
          <w:lang w:eastAsia="cs-CZ"/>
        </w:rPr>
      </w:pPr>
      <w:r w:rsidRPr="00E05185">
        <w:rPr>
          <w:rFonts w:ascii="Arial" w:hAnsi="Arial" w:cs="Arial"/>
        </w:rPr>
        <w:t>Poskytovatel bere podpisem této Rámcové dohody na vědomí, že plnění bude požadováno podle aktuálních potřeb Objednatele. Objednatel si tedy vyhrazuje právo odebrat jen některé plnění dle této Rámcové dohody, anebo neodebrat žádné plnění. Z tohoto titulu si tedy Poskytovatel nemůže vůči Objednateli vynucovat uzavření jakékoliv dílčí Objednávky v souvislosti s touto Rámcovou dohodou a požadovat na Objednateli zaplacení jakékoli platby, mimo těch za skutečně objednané a provedené služby.</w:t>
      </w:r>
    </w:p>
    <w:p w14:paraId="43E72886" w14:textId="77777777" w:rsidR="00E05185" w:rsidRPr="00E05185" w:rsidRDefault="00E05185" w:rsidP="000A46F7">
      <w:pPr>
        <w:pStyle w:val="Odstavecseseznamem"/>
        <w:numPr>
          <w:ilvl w:val="0"/>
          <w:numId w:val="52"/>
        </w:numPr>
        <w:spacing w:after="240" w:line="240" w:lineRule="auto"/>
        <w:ind w:left="283" w:hanging="357"/>
        <w:contextualSpacing w:val="0"/>
        <w:jc w:val="both"/>
        <w:rPr>
          <w:rFonts w:ascii="Arial" w:eastAsia="Times New Roman" w:hAnsi="Arial" w:cs="Arial"/>
          <w:lang w:eastAsia="cs-CZ"/>
        </w:rPr>
      </w:pPr>
      <w:r w:rsidRPr="00E05185">
        <w:rPr>
          <w:rFonts w:ascii="Arial" w:eastAsia="Times New Roman" w:hAnsi="Arial" w:cs="Arial"/>
          <w:bCs/>
          <w:iCs/>
          <w:lang w:eastAsia="cs-CZ"/>
        </w:rPr>
        <w:t xml:space="preserve">Lhůty uvedené v tomto článku lze změnit písemným dodatkem k této Rámcové dohodě podepsaným osobami oprávněnými jednat za smluvní strany. </w:t>
      </w:r>
    </w:p>
    <w:p w14:paraId="160A6D88"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3. Místo plnění</w:t>
      </w:r>
    </w:p>
    <w:p w14:paraId="2918AD82" w14:textId="4F1D4D1E" w:rsidR="00E05185" w:rsidRPr="00E05185" w:rsidRDefault="00E05185" w:rsidP="000A46F7">
      <w:pPr>
        <w:pStyle w:val="Odstavecseseznamem"/>
        <w:numPr>
          <w:ilvl w:val="0"/>
          <w:numId w:val="54"/>
        </w:numPr>
        <w:overflowPunct w:val="0"/>
        <w:autoSpaceDE w:val="0"/>
        <w:autoSpaceDN w:val="0"/>
        <w:adjustRightInd w:val="0"/>
        <w:spacing w:after="240" w:line="240" w:lineRule="auto"/>
        <w:ind w:left="283" w:hanging="425"/>
        <w:contextualSpacing w:val="0"/>
        <w:jc w:val="both"/>
        <w:textAlignment w:val="baseline"/>
        <w:rPr>
          <w:rFonts w:ascii="Arial" w:hAnsi="Arial" w:cs="Arial"/>
        </w:rPr>
      </w:pPr>
      <w:r w:rsidRPr="00E05185">
        <w:rPr>
          <w:rFonts w:ascii="Arial" w:eastAsia="Times New Roman" w:hAnsi="Arial" w:cs="Arial"/>
          <w:lang w:eastAsia="cs-CZ"/>
        </w:rPr>
        <w:t xml:space="preserve">Místem plnění jednotlivých dílčích Objednávek (Příloha č. 2 této Rámcové dohody </w:t>
      </w:r>
      <w:r w:rsidRPr="00E05185">
        <w:rPr>
          <w:rFonts w:ascii="Arial" w:eastAsia="Times New Roman" w:hAnsi="Arial" w:cs="Arial"/>
          <w:lang w:eastAsia="cs-CZ"/>
        </w:rPr>
        <w:br/>
        <w:t xml:space="preserve">– Závazný vzor Objednávky) je místo určené v příslušné dílčí Objednávce, a to </w:t>
      </w:r>
      <w:r w:rsidRPr="00E05185">
        <w:rPr>
          <w:rFonts w:ascii="Arial" w:hAnsi="Arial" w:cs="Arial"/>
          <w:color w:val="000000" w:themeColor="text1"/>
        </w:rPr>
        <w:t xml:space="preserve">konkrétně některé z </w:t>
      </w:r>
      <w:r w:rsidRPr="00E05185">
        <w:rPr>
          <w:rFonts w:ascii="Arial" w:eastAsia="Arial Unicode MS" w:hAnsi="Arial" w:cs="Arial"/>
          <w:bCs/>
          <w:iCs/>
          <w:bdr w:val="nil"/>
        </w:rPr>
        <w:t>1</w:t>
      </w:r>
      <w:r w:rsidR="008E5C50">
        <w:rPr>
          <w:rFonts w:ascii="Arial" w:eastAsia="Arial Unicode MS" w:hAnsi="Arial" w:cs="Arial"/>
          <w:bCs/>
          <w:iCs/>
          <w:bdr w:val="nil"/>
        </w:rPr>
        <w:t>1</w:t>
      </w:r>
      <w:r w:rsidRPr="00E05185">
        <w:rPr>
          <w:rFonts w:ascii="Arial" w:eastAsia="Arial Unicode MS" w:hAnsi="Arial" w:cs="Arial"/>
          <w:bCs/>
          <w:iCs/>
          <w:bdr w:val="nil"/>
        </w:rPr>
        <w:t xml:space="preserve"> krajských měst, ve kterém se bude konkrétní akce konat. Konkrétně se bude jednat </w:t>
      </w:r>
      <w:r>
        <w:rPr>
          <w:rFonts w:ascii="Arial" w:eastAsia="Arial Unicode MS" w:hAnsi="Arial" w:cs="Arial"/>
          <w:bCs/>
          <w:iCs/>
          <w:bdr w:val="nil"/>
        </w:rPr>
        <w:br/>
      </w:r>
      <w:r w:rsidRPr="00E05185">
        <w:rPr>
          <w:rFonts w:ascii="Arial" w:eastAsia="Arial Unicode MS" w:hAnsi="Arial" w:cs="Arial"/>
          <w:bCs/>
          <w:iCs/>
          <w:bdr w:val="nil"/>
        </w:rPr>
        <w:t>o Liberec, Hradec Králové, Pardubice, Olomouc, Zlín, Brno, Jihlavu, České Budějovice, Plzeň, Karlovy Vary a Ústí nad Labem.</w:t>
      </w:r>
    </w:p>
    <w:p w14:paraId="32C5296C" w14:textId="77777777" w:rsidR="00E05185" w:rsidRPr="00E05185" w:rsidRDefault="00E05185" w:rsidP="00E05185">
      <w:pPr>
        <w:keepNext/>
        <w:spacing w:after="240"/>
        <w:jc w:val="center"/>
        <w:outlineLvl w:val="2"/>
        <w:rPr>
          <w:rFonts w:ascii="Arial" w:hAnsi="Arial" w:cs="Arial"/>
          <w:b/>
          <w:bCs/>
          <w:sz w:val="22"/>
          <w:szCs w:val="22"/>
        </w:rPr>
      </w:pPr>
      <w:r w:rsidRPr="00E05185">
        <w:rPr>
          <w:rFonts w:ascii="Arial" w:hAnsi="Arial" w:cs="Arial"/>
          <w:b/>
          <w:bCs/>
          <w:sz w:val="22"/>
          <w:szCs w:val="22"/>
        </w:rPr>
        <w:lastRenderedPageBreak/>
        <w:t>4. Doba trvání Rámcové dohody a časový termín plnění veřejných zakázek uzavíraných na základě Rámcové dohody</w:t>
      </w:r>
    </w:p>
    <w:p w14:paraId="50D2DBDD" w14:textId="77777777" w:rsidR="00E05185" w:rsidRPr="00E05185" w:rsidRDefault="00E05185" w:rsidP="000A46F7">
      <w:pPr>
        <w:pStyle w:val="Odstavecseseznamem"/>
        <w:numPr>
          <w:ilvl w:val="0"/>
          <w:numId w:val="55"/>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Rámcová dohoda je uzavírána na dobu určitou, a to ode dne nabytí účinnosti Rámcové  dohody uveřejněním v Registru smluv do data vypořádání všech závazků vyplývajících z  poslední akce, tj. nejpozději do 30. 12. 2022. Služby dle této Rámcové dohody budou objednávány a realizovány po dobu účinnosti této Rámcové dohody. Objednatelem požadované plnění stanovené v této Rámcové dohodě a specifikované v Příloze č. 1 této Rámcové dohody v dílčích Objednávkách bude Poskytovatelem realizováno vždy v termínech dle požadavku Objednatele uvedeném v dílčí Objednávce. Doba plnění je omezena dobou účinnosti této Rámcové dohody. </w:t>
      </w:r>
    </w:p>
    <w:p w14:paraId="4449A000" w14:textId="77777777" w:rsidR="00E05185" w:rsidRPr="00E05185" w:rsidRDefault="00E05185" w:rsidP="000A46F7">
      <w:pPr>
        <w:pStyle w:val="Odstavecseseznamem"/>
        <w:numPr>
          <w:ilvl w:val="0"/>
          <w:numId w:val="55"/>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Dílčí Objednávky jsou uzavírány na dobu určitou, a to do splnění závazků vyplývajících z dané dílčí Objednávky. Tímto nejsou dotčena práva a povinnosti vyplývající z dílčí Objednávky, která mají z jejich povahy trvat i po ukončení platnosti a účinnosti dílčí Objednávky. </w:t>
      </w:r>
    </w:p>
    <w:p w14:paraId="578BFD5C" w14:textId="77777777" w:rsidR="00E05185" w:rsidRPr="00E05185" w:rsidRDefault="00E05185" w:rsidP="000A46F7">
      <w:pPr>
        <w:pStyle w:val="Odstavecseseznamem"/>
        <w:numPr>
          <w:ilvl w:val="0"/>
          <w:numId w:val="55"/>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Rámcová dohoda nabývá platnosti vůči Poskytovateli dnem jejího podpisu ze strany Objednatele a Poskytovatele. </w:t>
      </w:r>
    </w:p>
    <w:p w14:paraId="308398B3" w14:textId="35413453" w:rsidR="00E05185" w:rsidRPr="00E05185" w:rsidRDefault="00E05185" w:rsidP="000A46F7">
      <w:pPr>
        <w:pStyle w:val="Odstavecseseznamem"/>
        <w:numPr>
          <w:ilvl w:val="0"/>
          <w:numId w:val="55"/>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Rámcová dohoda nabývá účinnosti vůči Poskytovateli i Objednateli dnem uveřejnění v Registru smluv dle zákona č. 340/2015 Sb., o zvláštních podmínkách účinnosti některých smluv, uveřejňování těchto smluv a o registru smluv, ve znění pozdějších předpisů (dále jen „zákon </w:t>
      </w:r>
      <w:r>
        <w:rPr>
          <w:rFonts w:ascii="Arial" w:eastAsia="Times New Roman" w:hAnsi="Arial" w:cs="Arial"/>
          <w:lang w:eastAsia="cs-CZ"/>
        </w:rPr>
        <w:br/>
      </w:r>
      <w:r w:rsidRPr="00E05185">
        <w:rPr>
          <w:rFonts w:ascii="Arial" w:eastAsia="Times New Roman" w:hAnsi="Arial" w:cs="Arial"/>
          <w:lang w:eastAsia="cs-CZ"/>
        </w:rPr>
        <w:t xml:space="preserve">o registru smluv“) - </w:t>
      </w:r>
      <w:hyperlink r:id="rId11" w:history="1">
        <w:r w:rsidRPr="00E05185">
          <w:rPr>
            <w:rFonts w:ascii="Arial" w:eastAsia="Times New Roman" w:hAnsi="Arial" w:cs="Arial"/>
            <w:color w:val="0000FF"/>
            <w:u w:val="single"/>
            <w:lang w:eastAsia="cs-CZ"/>
          </w:rPr>
          <w:t>https://smlouvy.gov.cz/</w:t>
        </w:r>
      </w:hyperlink>
      <w:r w:rsidRPr="00E05185">
        <w:rPr>
          <w:rFonts w:ascii="Arial" w:eastAsia="Times New Roman" w:hAnsi="Arial" w:cs="Arial"/>
          <w:lang w:eastAsia="cs-CZ"/>
        </w:rPr>
        <w:t xml:space="preserve">. Rámcovou dohodu se zavazuje uveřejnit v Registru smluv Objednatel. </w:t>
      </w:r>
    </w:p>
    <w:p w14:paraId="4385E28B" w14:textId="77777777" w:rsidR="00E05185" w:rsidRPr="00E05185" w:rsidRDefault="00E05185" w:rsidP="000A46F7">
      <w:pPr>
        <w:pStyle w:val="Odstavecseseznamem"/>
        <w:numPr>
          <w:ilvl w:val="0"/>
          <w:numId w:val="55"/>
        </w:numPr>
        <w:overflowPunct w:val="0"/>
        <w:autoSpaceDE w:val="0"/>
        <w:autoSpaceDN w:val="0"/>
        <w:adjustRightInd w:val="0"/>
        <w:spacing w:after="24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Pokud cena plnění na základě dílčí Objednávky nebude vyšší než 50.000 Kč bez DPH, nabývá dílčí Objednávka účinnosti již dnem akceptace (podpisu) druhou (poslední) smluvní stranou – Poskytovatelem. Tato dílčí Objednávka se v Registru smluv neuveřejňuje.</w:t>
      </w:r>
    </w:p>
    <w:p w14:paraId="0250CE55"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5. Práva a povinnosti Poskytovatele, realizace plnění a uzavírání dílčích Objednávek</w:t>
      </w:r>
      <w:bookmarkStart w:id="2" w:name="_Ref214333671"/>
      <w:bookmarkStart w:id="3" w:name="_Toc228190828"/>
      <w:bookmarkStart w:id="4" w:name="_Toc225565532"/>
    </w:p>
    <w:p w14:paraId="71085291"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Poskytovatel se zavazuje poskytovat služby dle dílčí Objednávky přesně v souladu </w:t>
      </w:r>
      <w:r w:rsidRPr="00E05185">
        <w:rPr>
          <w:rFonts w:ascii="Arial" w:eastAsia="Times New Roman" w:hAnsi="Arial" w:cs="Arial"/>
          <w:lang w:eastAsia="cs-CZ"/>
        </w:rPr>
        <w:br/>
        <w:t xml:space="preserve">s podmínkami uvedenými v této Rámcové dohodě a jejích přílohách a každé jednotlivé dílčí Objednávce. Současně se Poskytovatel zavazuje poskytovat služby dle své nabídky, podané v rámci zadávacího řízení na uzavření Rámcové dohody, přičemž touto nabídkou je Poskytovatel vázán po celou dobu účinnosti této Rámcové dohody, resp. po celou dobu trvání obchodního vztahu s Objednatelem. Poskytovatel je po celou dobu trvání obchodního vztahu s Objednatelem při plnění této Rámcové dohody vázán zákony a dalšími obecně závaznými právními předpisy České republiky, jakož také i pokyny Objednatele. </w:t>
      </w:r>
    </w:p>
    <w:p w14:paraId="67546DA7"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 xml:space="preserve">Poskytovatel se zavazuje poskytovat služby na vlastní nebezpečí, svědomitě, s řádnou a odbornou péčí a dle pokynů Objednatele. Poskytovatel nese odpovědnost za to, že plnění bude v nejvyšší dostupné kvalitě tak, aby vyhovovalo potřebám Objednatele a všem právním předpisům. </w:t>
      </w:r>
    </w:p>
    <w:p w14:paraId="2CFF7C81"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Poskytovatel je povinen informovat Objednatele o bezpečnostních incidentech souvisejících s plněním této Rámcové dohody, které mohou mít vliv na bezpečnost informací (např. napadení e-mailové komunikace Poskytovatele, příp. jeho poddodavatelů, ztráta informací v papírové podobě nebo na nosičích dat apod.).</w:t>
      </w:r>
    </w:p>
    <w:p w14:paraId="60583CB9"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Poskytovatel je povinen včas, neprodleně a úplně informovat Objednatele o všech okolnostech důležitých pro řádné a včasné plnění této Rámcové dohody a dílčích Objednávek, jakož i poskytovat Objednateli plnou součinnost potřebnou pro řádné a úplné plnění předmětu této Rámcové dohody a dílčích Objednávek.</w:t>
      </w:r>
    </w:p>
    <w:p w14:paraId="341E7992"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 xml:space="preserve">Poskytovatel je povinen uchovat veškeré doklady a dokumentaci související s plněním této Rámcové dohody a jednotlivých dílčích Objednávek nejméně po dobu účinnosti této Rámcové dohody a jednotlivých dílčích Objednávek. Poskytovatel nejpozději do 15 dnů od ukončení účinnosti Rámcové dohody, resp. jednotlivých dílčích Objednávek, předá Objednateli originály nebo ověřené kopie všech dokladů, které v souvislosti s plněním této Rámcové dohody, resp. dílčích Objednávek, pořídil, a o které Poskytovatel písemně požádá, nebo tyto bude sám archivovat po dobu 10 let od 1. ledna následujícího kalendářního roku poté, kdy Rámcová dohoda, resp. jednotlivé dílčí Objednávky, pozbyly účinnosti. </w:t>
      </w:r>
    </w:p>
    <w:p w14:paraId="102AB341"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lastRenderedPageBreak/>
        <w:t xml:space="preserve">Objednávka je dílčí smlouva, na základě které bude Poskytovatelem poskytováno jednotlivé dílčí plnění veřejné zakázky ve prospěch Objednatele spočívající v zajištění akce. Práva a povinnosti, které nebudou v dílčí Objednávce výslovně upraveny, se budou řídit ustanoveními této Rámcové dohody. Závazné znění Objednávky je obsahem Přílohy č. 2 – Závazný vzor Objednávky a je připraveno Objednatelem. Objednatel doplní do dílčí Objednávky všechna relevantní data a informace a dále doplní cenu dle ceníku uvedeného v Příloze č. 3 této Rámcové dohody – Kalkulace nabídkové ceny. Smluvní strany berou na vědomí, že dle ustanovení § 222 odst. 2 ZZVZ nelze sjednat podstatné změny podmínek stanovených touto Rámcovou dohodou. Za zadání dílčích Objednávek bude odpovědný organizační útvar Objednatele příslušný dle vnitřních předpisů Objednatele. Ve věcech jednotlivých Objednávek bude jménem Objednatele jednat vždy osoba určená dle vnitřních předpisů Objednatele. </w:t>
      </w:r>
    </w:p>
    <w:p w14:paraId="512B7697"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Poskytovatel prohlašuje, že je k plnění služeb na základě této Rámcové dohody odborně způsobilý. </w:t>
      </w:r>
    </w:p>
    <w:p w14:paraId="0B715E9E"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bCs/>
        </w:rPr>
        <w:t>Poskytovatel je v souladu s touto Rámcovou dohodou povinen personálně zajistit akci po celou dobu plnění dle této Rámcové dohody, to znamená mít k dispozici dostatečný personál nezbytný k plnění předmětu této Rámcové dohody dle požadavků Objednatele.</w:t>
      </w:r>
    </w:p>
    <w:p w14:paraId="17478C1F"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V případě, že Poskytovatel personálně nezajistí plnění dle dílčí Objednávky a Objednatel bude muset přikročit k zajištění služeb (i dílčích) ať už od jiného dodavatele nebo z vlastních zdrojů, je Poskytovatel povinen nahradit Objednateli v plné výši veškeré náklady spojené </w:t>
      </w:r>
      <w:r w:rsidRPr="00E05185">
        <w:rPr>
          <w:rFonts w:ascii="Arial" w:hAnsi="Arial" w:cs="Arial"/>
        </w:rPr>
        <w:br/>
        <w:t>se zajištěním těchto služeb.</w:t>
      </w:r>
    </w:p>
    <w:p w14:paraId="2ED747FF"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V případě, že Poskytovatel není schopen poskytovat služby včas, v rozsahu a kvalitě požadované Objednatelem, z důvodu vzniku překážky na jeho vůli nezávislé, je povinen tuto skutečnost bezodkladně oznámit Objednateli s návrhem náhradního řešení.</w:t>
      </w:r>
    </w:p>
    <w:p w14:paraId="13F1C719"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Poskytovatel je povinen řídit se dispozičními pokyny určených pracovníků Objednatele </w:t>
      </w:r>
      <w:r w:rsidRPr="00E05185">
        <w:rPr>
          <w:rFonts w:ascii="Arial" w:hAnsi="Arial" w:cs="Arial"/>
        </w:rPr>
        <w:br/>
        <w:t>a odpovídá za chování a činnost všech svých pracovníků, pracovníků dodavatelů, a dalších pracovníků při plnění dle této Rámcové dohody.</w:t>
      </w:r>
    </w:p>
    <w:p w14:paraId="3D6FCC2B" w14:textId="4501C7FD"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Poskytovatel zajistí, aby všichni jeho zaměstnanci respektovali pokyny Objednavatele, bezpečnostních útvarů působících v místech plnění dle této Rámcové dohody a bezpečnostní </w:t>
      </w:r>
      <w:r>
        <w:rPr>
          <w:rFonts w:ascii="Arial" w:hAnsi="Arial" w:cs="Arial"/>
        </w:rPr>
        <w:br/>
      </w:r>
      <w:r w:rsidRPr="00E05185">
        <w:rPr>
          <w:rFonts w:ascii="Arial" w:hAnsi="Arial" w:cs="Arial"/>
        </w:rPr>
        <w:t>a požární služby, a těmito pokyny se řídili.</w:t>
      </w:r>
    </w:p>
    <w:p w14:paraId="04F86F68"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Veškeré dokumenty, zprávy výstupy a jiné písemné materiály, které je Poskytovatel povinen vytvořit při poskytování služeb, je Poskytovatel povinen předkládat Objednateli ve dvou vyhotoveních písemných a ve dvou vyhotoveních v datové podobě na nosičích CD nebo DVD nejpozději s předložením akceptačního protokolu, nedohodnou-li se smluvní strany jinak. </w:t>
      </w:r>
    </w:p>
    <w:p w14:paraId="49D69DD5"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 xml:space="preserve">Vždy min. týden před konáním jednotlivé akce proběhne schůzka v sídle Objednatele, na které se sejdou zástupci Poskytovatele a Objednatele a prodiskutují finální podobu akce. Přesný čas schůzky sdělí Objednatel Poskytovateli v dostatečném časovém předstihu. </w:t>
      </w:r>
    </w:p>
    <w:p w14:paraId="4971BEEF" w14:textId="3B5476B3"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Poskytovatel zajistí organizaci akce v rozsahu této Rámcové dohody sám nebo prostřednictvím svých poddodavatelů. V takovém případě se Poskytovatel zavazuje, že uzavře</w:t>
      </w:r>
      <w:r>
        <w:rPr>
          <w:rFonts w:ascii="Arial" w:hAnsi="Arial" w:cs="Arial"/>
        </w:rPr>
        <w:t xml:space="preserve"> </w:t>
      </w:r>
      <w:r w:rsidRPr="00E05185">
        <w:rPr>
          <w:rFonts w:ascii="Arial" w:hAnsi="Arial" w:cs="Arial"/>
        </w:rPr>
        <w:t xml:space="preserve">s poddodavatelem příslušnou smlouvu, prostřednictvím které uplatní relevantní nároky, práva a povinnosti, které z této smlouvy vyplývají. </w:t>
      </w:r>
    </w:p>
    <w:p w14:paraId="2BB6A666"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 xml:space="preserve">Poskytovatel se zavazuje dodržovat při konání akce veškeré podmínky požární ochrany a BOZP v souladu s platnými právními předpisy. Poskytovatel se dále zavazuje dodržovat při konání akce veškeré v době konání akce platné proti-epidemiologická a jiná obdobná opatření. </w:t>
      </w:r>
    </w:p>
    <w:p w14:paraId="191A6D26"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Poskytovatel</w:t>
      </w:r>
      <w:r w:rsidRPr="00E05185">
        <w:rPr>
          <w:rFonts w:ascii="Arial" w:hAnsi="Arial" w:cs="Arial"/>
          <w:bCs/>
        </w:rPr>
        <w:t xml:space="preserve"> je povinen upozornit Objednatele na zřejmou nevhodnost jeho pokynů, jejichž následkem může být škoda, nebo nesoulad se zákony nebo obecně závaznými právními předpisy. Pokud Objednatel navzdory tomuto upozornění trvá na svých pokynech, Poskytovatel neodpovídá za škodu způsobenou jeho jednáním na základě takových pokynů Objednatele.</w:t>
      </w:r>
    </w:p>
    <w:p w14:paraId="25DA1955" w14:textId="14E8F497" w:rsidR="00E05185" w:rsidRPr="00BB0388" w:rsidRDefault="00E05185" w:rsidP="00BB0388">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BB0388">
        <w:rPr>
          <w:rFonts w:ascii="Arial" w:hAnsi="Arial" w:cs="Arial"/>
        </w:rPr>
        <w:t xml:space="preserve">Poskytovatel je povinen zajistit přítomnost moderátora, umělců a fotografa na místě provedení plnění ve smluveném čase tak, aby byl odveden výkon, který bude odpovídat nejlepším schopnostem a kvalitám odpovídající dané pozici. Poskytovatel je povinen navrhnout obsazení na pozici moderátora, fotografa a umělců. Obsazení na jednotlivých pozicích musí být schváleno </w:t>
      </w:r>
      <w:r w:rsidRPr="00BB0388">
        <w:rPr>
          <w:rFonts w:ascii="Arial" w:hAnsi="Arial" w:cs="Arial"/>
        </w:rPr>
        <w:lastRenderedPageBreak/>
        <w:t>ze strany Objednatele.</w:t>
      </w:r>
      <w:r w:rsidR="00BB0388" w:rsidRPr="00BB0388">
        <w:rPr>
          <w:rFonts w:ascii="Arial" w:hAnsi="Arial" w:cs="Arial"/>
        </w:rPr>
        <w:t xml:space="preserve"> V  případě odmítnutí schválení ze strany Objednatele navrhne Poskytovatel jinou alternativu obsazení dané pozice.</w:t>
      </w:r>
      <w:r w:rsidRPr="00BB0388">
        <w:rPr>
          <w:rFonts w:ascii="Arial" w:hAnsi="Arial" w:cs="Arial"/>
        </w:rPr>
        <w:t xml:space="preserve"> </w:t>
      </w:r>
      <w:r w:rsidR="0043077A">
        <w:rPr>
          <w:rFonts w:ascii="Arial" w:hAnsi="Arial" w:cs="Arial"/>
        </w:rPr>
        <w:t>Poskytovatel se rovněž zavazuje v</w:t>
      </w:r>
      <w:r w:rsidR="0043077A" w:rsidRPr="004D0CFA">
        <w:rPr>
          <w:rFonts w:ascii="Arial" w:hAnsi="Arial" w:cs="Arial"/>
        </w:rPr>
        <w:t xml:space="preserve"> případě doprovodného vystoupení v kategorii do 100 000 Kč </w:t>
      </w:r>
      <w:r w:rsidR="0043077A">
        <w:rPr>
          <w:rFonts w:ascii="Arial" w:hAnsi="Arial" w:cs="Arial"/>
        </w:rPr>
        <w:t xml:space="preserve">bez DPH </w:t>
      </w:r>
      <w:r w:rsidR="0043077A" w:rsidRPr="004D0CFA">
        <w:rPr>
          <w:rFonts w:ascii="Arial" w:hAnsi="Arial" w:cs="Arial"/>
        </w:rPr>
        <w:t xml:space="preserve">a 150 000 Kč </w:t>
      </w:r>
      <w:r w:rsidR="0043077A">
        <w:rPr>
          <w:rFonts w:ascii="Arial" w:hAnsi="Arial" w:cs="Arial"/>
        </w:rPr>
        <w:t xml:space="preserve">bez DPH </w:t>
      </w:r>
      <w:r w:rsidR="0043077A" w:rsidRPr="004D0CFA">
        <w:rPr>
          <w:rFonts w:ascii="Arial" w:hAnsi="Arial" w:cs="Arial"/>
        </w:rPr>
        <w:t xml:space="preserve">o </w:t>
      </w:r>
      <w:r w:rsidR="0043077A">
        <w:rPr>
          <w:rFonts w:ascii="Arial" w:hAnsi="Arial" w:cs="Arial"/>
        </w:rPr>
        <w:t xml:space="preserve">zajištění </w:t>
      </w:r>
      <w:r w:rsidR="0043077A" w:rsidRPr="004D0CFA">
        <w:rPr>
          <w:rFonts w:ascii="Arial" w:hAnsi="Arial" w:cs="Arial"/>
        </w:rPr>
        <w:t>vystoupení umělce populárního mezi širší veřejností, který vystupoval v posledních 5 letech min. na 3 akcích/festivalech s návštěvností alespoň 1000 osob; vystoupení muselo proběhnout v čase pozdějším než 18 hodin.</w:t>
      </w:r>
      <w:r w:rsidR="0043077A">
        <w:rPr>
          <w:rFonts w:ascii="Arial" w:hAnsi="Arial" w:cs="Arial"/>
        </w:rPr>
        <w:t xml:space="preserve"> Poskytovatel je povinen na vyžádání objednatele povinnosti stanovené v předchozí větě doložit.</w:t>
      </w:r>
    </w:p>
    <w:p w14:paraId="3B0A9324" w14:textId="0D98A88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 xml:space="preserve">Poskytovatel </w:t>
      </w:r>
      <w:r w:rsidRPr="00E05185">
        <w:rPr>
          <w:rFonts w:ascii="Arial" w:hAnsi="Arial" w:cs="Arial"/>
          <w:bCs/>
        </w:rPr>
        <w:t xml:space="preserve">je povinen neprodleně informovat Objednatele o případných změnách v obsazení umělců, moderátora a fotografa, včetně uvedení důvodů změny, a zároveň má povinnost zajistit adekvátní náhradní řešení ve srovnatelné kvalitě. </w:t>
      </w:r>
      <w:r w:rsidRPr="00E05185">
        <w:rPr>
          <w:rFonts w:ascii="Arial" w:hAnsi="Arial" w:cs="Arial"/>
        </w:rPr>
        <w:t>Poskytovatel je povinen zajistit alternaci (náhradu) moderátora, fotografa nebo umělců v případě nemoci nebo jiné indispozice. Změna moderátora, umělců nebo fotografa musí být odsouhlasena ze strany Objednatele.</w:t>
      </w:r>
    </w:p>
    <w:p w14:paraId="5581BE9C" w14:textId="325A8FF6"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Poskytovatel se zavazuje zajistit, aby se zejména umělci zdrželi před konáním akce veškerého chování a aktivit, které by mohly vést ke zhoršení jejich zdravotního stavu či při kterých by si mohli přivodit úraz a vystoupit i pokud budou postiženi lehčí zdravotní indispozicí, např. lehkým nachlazením.</w:t>
      </w:r>
    </w:p>
    <w:p w14:paraId="7E0C8C34" w14:textId="77777777" w:rsidR="00E05185" w:rsidRPr="00E05185" w:rsidRDefault="00E05185"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hAnsi="Arial" w:cs="Arial"/>
        </w:rPr>
        <w:t xml:space="preserve">Poskytovatel je povinen zajistit u příslušných úřadů zábor </w:t>
      </w:r>
      <w:r w:rsidRPr="00E05185">
        <w:rPr>
          <w:rFonts w:ascii="Arial" w:eastAsia="Times New Roman" w:hAnsi="Arial" w:cs="Arial"/>
          <w:lang w:eastAsia="cs-CZ"/>
        </w:rPr>
        <w:t>konkrétního významného prostoru konání akce v daném krajském městě</w:t>
      </w:r>
      <w:r w:rsidRPr="00E05185">
        <w:rPr>
          <w:rFonts w:ascii="Arial" w:hAnsi="Arial" w:cs="Arial"/>
        </w:rPr>
        <w:t xml:space="preserve"> a uzavřít smlouvy o pronájmu těchto pozemků. Veškeré náklady na zábory prostranství jsou již zahrnuty v ceně dle čl. 7 této Rámcové dohody. Jinými slovy náklady na zajištění záboru veřejného prostranství pro konání akce včetně poplatků za zábor veřejného prostranství v rozsahu nezbytném pro konání akce jsou obsaženy v položce „Produkční zajištění“ dle přílohy č. 3 této Rámcové dohody.</w:t>
      </w:r>
    </w:p>
    <w:p w14:paraId="1C51CF73" w14:textId="34908615" w:rsidR="002216AB" w:rsidRPr="00E05185" w:rsidRDefault="002216AB" w:rsidP="000A46F7">
      <w:pPr>
        <w:pStyle w:val="Odstavecseseznamem"/>
        <w:numPr>
          <w:ilvl w:val="0"/>
          <w:numId w:val="56"/>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Pr>
          <w:rFonts w:ascii="Arial" w:hAnsi="Arial" w:cs="Arial"/>
          <w:color w:val="000000"/>
        </w:rPr>
        <w:t>Poskytovatel prohlašuje, že má ke dni uzavření této Rámcové dohody platně a účinně sjednáno pojištění odpovědnosti za škodu způsobenou jinému v souvislosti s poskytováním plnění podle této Rámcové dohody s tím, že pojištění je sjednáno na pojistné plnění nejméně ve výši</w:t>
      </w:r>
      <w:r>
        <w:rPr>
          <w:rFonts w:ascii="Arial" w:hAnsi="Arial" w:cs="Arial"/>
          <w:i/>
          <w:iCs/>
          <w:color w:val="000000"/>
        </w:rPr>
        <w:t xml:space="preserve"> </w:t>
      </w:r>
      <w:r>
        <w:rPr>
          <w:rFonts w:ascii="Arial" w:hAnsi="Arial" w:cs="Arial"/>
          <w:color w:val="000000"/>
        </w:rPr>
        <w:t>5.000.000 Kč.</w:t>
      </w:r>
    </w:p>
    <w:p w14:paraId="340D96E3" w14:textId="77777777" w:rsidR="00E05185" w:rsidRPr="00E05185" w:rsidRDefault="00E05185" w:rsidP="00E05185">
      <w:pPr>
        <w:pStyle w:val="Odstavecseseznamem"/>
        <w:spacing w:before="240" w:line="240" w:lineRule="auto"/>
        <w:contextualSpacing w:val="0"/>
        <w:jc w:val="center"/>
        <w:rPr>
          <w:rFonts w:ascii="Arial" w:hAnsi="Arial" w:cs="Arial"/>
          <w:b/>
          <w:bCs/>
        </w:rPr>
      </w:pPr>
      <w:bookmarkStart w:id="5" w:name="_Ref242602711"/>
      <w:bookmarkEnd w:id="2"/>
      <w:bookmarkEnd w:id="3"/>
      <w:bookmarkEnd w:id="4"/>
      <w:r w:rsidRPr="00E05185">
        <w:rPr>
          <w:rFonts w:ascii="Arial" w:hAnsi="Arial" w:cs="Arial"/>
          <w:b/>
          <w:bCs/>
        </w:rPr>
        <w:t>6. Práva a povinnosti Objednatele</w:t>
      </w:r>
    </w:p>
    <w:p w14:paraId="0862550A" w14:textId="77777777" w:rsidR="00E05185" w:rsidRPr="00E05185" w:rsidRDefault="00E05185" w:rsidP="000A46F7">
      <w:pPr>
        <w:pStyle w:val="Odstavecseseznamem"/>
        <w:numPr>
          <w:ilvl w:val="0"/>
          <w:numId w:val="57"/>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lang w:eastAsia="cs-CZ"/>
        </w:rPr>
      </w:pPr>
      <w:r w:rsidRPr="00E05185">
        <w:rPr>
          <w:rFonts w:ascii="Arial" w:eastAsia="Times New Roman" w:hAnsi="Arial" w:cs="Arial"/>
          <w:lang w:eastAsia="cs-CZ"/>
        </w:rPr>
        <w:t>Objednatel se zavazuje informovat Poskytovatele o všech relevantních okolnostech důležitých pro řádné a včasné plnění této Rámcové dohody a jednotlivých dílčích Objednávek, a poskytovat součinnost nezbytnou pro řádné a včasné poskytování služeb.</w:t>
      </w:r>
    </w:p>
    <w:p w14:paraId="3F651A8E" w14:textId="77777777" w:rsidR="00E05185" w:rsidRPr="00E05185" w:rsidRDefault="00E05185" w:rsidP="000A46F7">
      <w:pPr>
        <w:pStyle w:val="Odstavecseseznamem"/>
        <w:numPr>
          <w:ilvl w:val="0"/>
          <w:numId w:val="57"/>
        </w:numPr>
        <w:overflowPunct w:val="0"/>
        <w:autoSpaceDE w:val="0"/>
        <w:autoSpaceDN w:val="0"/>
        <w:adjustRightInd w:val="0"/>
        <w:spacing w:after="120" w:line="240" w:lineRule="auto"/>
        <w:ind w:left="284" w:hanging="426"/>
        <w:contextualSpacing w:val="0"/>
        <w:jc w:val="both"/>
        <w:textAlignment w:val="baseline"/>
        <w:rPr>
          <w:rFonts w:ascii="Arial" w:hAnsi="Arial" w:cs="Arial"/>
        </w:rPr>
      </w:pPr>
      <w:r w:rsidRPr="00E05185">
        <w:rPr>
          <w:rFonts w:ascii="Arial" w:eastAsia="Times New Roman" w:hAnsi="Arial" w:cs="Arial"/>
          <w:lang w:eastAsia="cs-CZ"/>
        </w:rPr>
        <w:t>Objednatel</w:t>
      </w:r>
      <w:r w:rsidRPr="00E05185">
        <w:rPr>
          <w:rFonts w:ascii="Arial" w:hAnsi="Arial" w:cs="Arial"/>
          <w:bCs/>
        </w:rPr>
        <w:t xml:space="preserve"> se zavazuje za podmínek stanovených touto Rámcovou dohodou zaplatit za řádně a včas poskytnuté služby Poskytovateli cenu sjednanou v Příloze č. 3 této Rámcové dohody – Kalkulace nabídkové ceny, a to vždy cenu za objednaný rozsah služeb včetně DPH.</w:t>
      </w:r>
      <w:r w:rsidRPr="00E05185">
        <w:rPr>
          <w:rFonts w:ascii="Arial" w:hAnsi="Arial" w:cs="Arial"/>
        </w:rPr>
        <w:t xml:space="preserve"> </w:t>
      </w:r>
    </w:p>
    <w:p w14:paraId="24B87CB9" w14:textId="77777777" w:rsidR="00E05185" w:rsidRPr="00E05185" w:rsidRDefault="00E05185" w:rsidP="000A46F7">
      <w:pPr>
        <w:pStyle w:val="Odstavecseseznamem"/>
        <w:numPr>
          <w:ilvl w:val="0"/>
          <w:numId w:val="57"/>
        </w:numPr>
        <w:overflowPunct w:val="0"/>
        <w:autoSpaceDE w:val="0"/>
        <w:autoSpaceDN w:val="0"/>
        <w:adjustRightInd w:val="0"/>
        <w:spacing w:after="120" w:line="240" w:lineRule="auto"/>
        <w:ind w:left="284" w:hanging="426"/>
        <w:contextualSpacing w:val="0"/>
        <w:jc w:val="both"/>
        <w:textAlignment w:val="baseline"/>
        <w:rPr>
          <w:rFonts w:ascii="Arial" w:hAnsi="Arial" w:cs="Arial"/>
        </w:rPr>
      </w:pPr>
      <w:r w:rsidRPr="00E05185">
        <w:rPr>
          <w:rFonts w:ascii="Arial" w:eastAsia="Times New Roman" w:hAnsi="Arial" w:cs="Arial"/>
          <w:lang w:eastAsia="cs-CZ"/>
        </w:rPr>
        <w:t>Objednatel</w:t>
      </w:r>
      <w:r w:rsidRPr="00E05185">
        <w:rPr>
          <w:rFonts w:ascii="Arial" w:hAnsi="Arial" w:cs="Arial"/>
        </w:rPr>
        <w:t xml:space="preserve"> se zavazuje nevyužít služeb jiného dodavatele k zajištění předmětu této Rámcové dohody, s výjimkou případu dle čl. 5 odst. 9 této Rámcové dohody. </w:t>
      </w:r>
    </w:p>
    <w:p w14:paraId="54959574" w14:textId="77777777" w:rsidR="00E05185" w:rsidRPr="00E05185" w:rsidRDefault="00E05185" w:rsidP="000A46F7">
      <w:pPr>
        <w:pStyle w:val="Odstavecseseznamem"/>
        <w:numPr>
          <w:ilvl w:val="0"/>
          <w:numId w:val="57"/>
        </w:numPr>
        <w:overflowPunct w:val="0"/>
        <w:autoSpaceDE w:val="0"/>
        <w:autoSpaceDN w:val="0"/>
        <w:adjustRightInd w:val="0"/>
        <w:spacing w:after="240" w:line="240" w:lineRule="auto"/>
        <w:ind w:left="283" w:hanging="425"/>
        <w:contextualSpacing w:val="0"/>
        <w:jc w:val="both"/>
        <w:textAlignment w:val="baseline"/>
        <w:rPr>
          <w:rFonts w:ascii="Arial" w:eastAsia="Times New Roman" w:hAnsi="Arial" w:cs="Arial"/>
          <w:lang w:eastAsia="cs-CZ"/>
        </w:rPr>
      </w:pPr>
      <w:r w:rsidRPr="00E05185">
        <w:rPr>
          <w:rFonts w:ascii="Arial" w:hAnsi="Arial" w:cs="Arial"/>
        </w:rPr>
        <w:t>Objednatel je oprávněn kontrolovat, zda je plnění poskytování služeb v souladu s jeho pokyny a s touto Rámcovou dohodu, resp. dílčí Objednávkou, a zda jsou služby poskytovány v odpovídající kvalitě.</w:t>
      </w:r>
    </w:p>
    <w:p w14:paraId="09937197"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7. Cena služeb a platební podmínky</w:t>
      </w:r>
    </w:p>
    <w:p w14:paraId="7879574A"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Objednatel stanoví cenu poskytnuté služby na základě dílčí Objednávky (dále jen „Cena služby“) v souladu s jednotkovými cenami za služby dle vysoutěžené ceny uvedené v Příloze č. 3 této Rámcové dohody</w:t>
      </w:r>
      <w:bookmarkEnd w:id="5"/>
      <w:r w:rsidRPr="00E05185">
        <w:rPr>
          <w:rFonts w:ascii="Arial" w:eastAsia="Times New Roman" w:hAnsi="Arial" w:cs="Arial"/>
          <w:lang w:eastAsia="cs-CZ"/>
        </w:rPr>
        <w:t xml:space="preserve"> – Kalkulace nabídkové ceny včetně jednotkové ceny za jednotlivé služby.</w:t>
      </w:r>
    </w:p>
    <w:p w14:paraId="62169CE1"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Objednatel se zavazuje zaplatit Poskytovateli cenu služby, na základě akceptovaných dílčích Objednávek přesně dle jednotkových cen vysoutěžených v zadávacím řízení na uzavření Rámcové dohody a uvedených v Příloze č. 3 této Rámcové dohody – Kalkulace nabídkové ceny. Celková cena služby bude přesně odpovídat rozsahu služeb, požadovaném Objednatelem a akceptovaném Poskytovatelem, dle jednotkových cen jednotlivých služeb dle Přílohy č. 3 této Rámcové dohody – Kalkulace nabídkové ceny.</w:t>
      </w:r>
    </w:p>
    <w:p w14:paraId="188D4C44"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 xml:space="preserve">Jednotkové ceny uvedené v Příloze č. 3 této Rámcové dohody – Kalkulace nabídkové ceny jsou konečné a závazné. Tyto konečné a závazné jednotkové ceny je možné měnit pouze v případě </w:t>
      </w:r>
      <w:r w:rsidRPr="00E05185">
        <w:rPr>
          <w:rFonts w:ascii="Arial" w:eastAsia="Times New Roman" w:hAnsi="Arial" w:cs="Arial"/>
          <w:lang w:eastAsia="cs-CZ"/>
        </w:rPr>
        <w:lastRenderedPageBreak/>
        <w:t>změny sazby DPH, kdy případná změna bude přesně odpovídat růstu/poklesu sazby DPH. V takovém případě lze vysoutěžené jednotkové ceny měnit pouze formou písemného dodatku k této Rámcové dohodě zcela v souladu se zákonnými požadavky ZZVZ, zejména ustanovením § 222 ZZVZ.</w:t>
      </w:r>
    </w:p>
    <w:p w14:paraId="7FB38F16"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Za řádně a včas poskytnuté služby v souladu s dílčí Objednávkou, vzniká Poskytovateli právo na zaplacení sjednané ceny služeb dle Přílohy č. 3 této Rámcové dohody. Cena sjednané služby bude stanovena vždy v členění jednotková nabídková cena bez DPH, sazba (v %) a výše DPH, jednotková nabídková cena včetně DPH. Cena musí být stanovena v české měně (CZK).</w:t>
      </w:r>
    </w:p>
    <w:p w14:paraId="26853CA6" w14:textId="3A1E08BB"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Cena služby bude v dílčích Objednávkách stanovena jako nejvýše přípustná a nepřekročitelná. Cena bude vždy zahrnovat všechny náklady Poskytovatele související s poskytnutím služby (</w:t>
      </w:r>
      <w:r w:rsidRPr="00E05185">
        <w:rPr>
          <w:rFonts w:ascii="Arial" w:hAnsi="Arial" w:cs="Arial"/>
        </w:rPr>
        <w:t>např. režijní náklady dodavatele, náklady na zajištění záboru veřejného prostranství, cestovné, náklady na senior a junior event manažera, náklady na moderátora akce, náklady na technický personál v rozsahu nezbytném pro zajištění akce v souladu s požadavky Objednatele apod.), tedy mj. i náklady, které sice v</w:t>
      </w:r>
      <w:r w:rsidR="008E5C50">
        <w:rPr>
          <w:rFonts w:ascii="Arial" w:hAnsi="Arial" w:cs="Arial"/>
        </w:rPr>
        <w:t xml:space="preserve"> Rámcové dohodě </w:t>
      </w:r>
      <w:r w:rsidRPr="00E05185">
        <w:rPr>
          <w:rFonts w:ascii="Arial" w:hAnsi="Arial" w:cs="Arial"/>
        </w:rPr>
        <w:t xml:space="preserve">nejsou výslovně uvedené, ale jejich vynaložení musí dodavatel z titulu své odbornosti předpokládat, a to i na základě zkušeností s poskytováním obdobných plnění. Celková cena plnění bude účtována dle skutečně dodaného objemu služeb potvrzených Objednatelem v protokolu skutečně provedených služeb oboustranně potvrzeném kontaktními osobami smluvních stran. </w:t>
      </w:r>
    </w:p>
    <w:p w14:paraId="6074774E"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Cena služby nepřesáhne cenu za plnění uvedenou v dílčí Objednávce.</w:t>
      </w:r>
      <w:r w:rsidRPr="00E05185" w:rsidDel="001D210A">
        <w:rPr>
          <w:rFonts w:ascii="Arial" w:eastAsia="Times New Roman" w:hAnsi="Arial" w:cs="Arial"/>
          <w:lang w:eastAsia="cs-CZ"/>
        </w:rPr>
        <w:t xml:space="preserve"> </w:t>
      </w:r>
      <w:r w:rsidRPr="00E05185">
        <w:rPr>
          <w:rFonts w:ascii="Arial" w:eastAsia="Times New Roman" w:hAnsi="Arial" w:cs="Arial"/>
          <w:lang w:eastAsia="cs-CZ"/>
        </w:rPr>
        <w:t xml:space="preserve">Objednatel </w:t>
      </w:r>
      <w:r w:rsidRPr="00E05185">
        <w:rPr>
          <w:rFonts w:ascii="Arial" w:eastAsia="Times New Roman" w:hAnsi="Arial" w:cs="Arial"/>
          <w:lang w:eastAsia="cs-CZ"/>
        </w:rPr>
        <w:br/>
        <w:t>se zavazuje uhradit sjednanou cenu za každou jednotlivou, dílčí realizovanou službu na základě akceptované dílčí Objednávky. Akceptace Objednávky musí být písemně potvrzena Poskytovatelem v souladu s čl. 2, 4 a 5 této Rámcové dohody, přičemž Poskytovatelem může být fakturována jen služba písemně potvrzená Objednatelem podpisem dílčí Objednávky. Daňový nebo účetní doklad je Poskytovatel povinen vystavit a Objednateli zaslat nejpozději do 30 pracovních dnů ode dne realizace (plnění) každé, jednotlivé služby.</w:t>
      </w:r>
    </w:p>
    <w:p w14:paraId="6F11E4B8"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 xml:space="preserve">Cenu služby uhradí Objednatel na základě faktur Poskytovatele bezhotovostním převodem, přičemž splatnost faktury je třicet (30) dnů ode dne jejího doručení Objednateli. </w:t>
      </w:r>
      <w:r w:rsidRPr="00E05185">
        <w:rPr>
          <w:rFonts w:ascii="Arial" w:hAnsi="Arial" w:cs="Arial"/>
          <w:lang w:eastAsia="cs-CZ"/>
        </w:rPr>
        <w:t>Povinnost Objednatele zaplatit fakturovanou částku dle této Rámcové dohody je splněna odepsáním příslušné částky z bankovního účtu Objednatele ve prospěch bankovního účtu Poskytovatele.</w:t>
      </w:r>
    </w:p>
    <w:p w14:paraId="1C804A93"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Objednatel nebude hradit Poskytovateli žádné zálohové platby (zálohy) na úhradu sjednané ceny služby.</w:t>
      </w:r>
    </w:p>
    <w:p w14:paraId="00B9BA41"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 xml:space="preserve">V případě, že Poskytovatel nedodrží podmínky a požadavky Objednatele, vyplývající z této Rámcové dohody, bude postižen sankcemi dle čl. 8 této Rámcové dohody. </w:t>
      </w:r>
    </w:p>
    <w:p w14:paraId="702B02B6"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Cena bude splatná na základě faktur vystavených Poskytovatelem. Faktury bude Poskytovatel vystavovat souhrnně, po každé dílčí službě, realizované na základě dílčí Objednávky. Do faktur bude Poskytovatel zahrnovat pouze služby, které byly ze strany Objednatele objednány, Poskytovatelem akceptovány a skutečně poskytnuty. Fakturována bude vždy částka dle Přílohy č. 3 této Rámcové dohody – Kalkulace nabídkové ceny.</w:t>
      </w:r>
    </w:p>
    <w:p w14:paraId="3D13FBAD"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Faktura Poskytovatele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Přílohou faktury budou vždy kopie jednotlivých dílčích Objednávek (akceptovaných Poskytovatelem).</w:t>
      </w:r>
    </w:p>
    <w:p w14:paraId="42AAEF18"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V případě, že úhrada některé z částí ceny má být provedena zcela nebo zčásti bezhotovostním převodem na účet vedený poskytovatelem platebních služeb mimo tuzemsko ve smyslu § 109 odst. 2 písm. b) ZDPH, nebo číslo bankovního účtu Poskytovatele uvedené v této Rámcové dohodě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32A33DFE"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lastRenderedPageBreak/>
        <w:t xml:space="preserve">V případě, že faktura nebude mít stanovené náležitosti nebo bude obsahovat chybné údaje, je Objednatel oprávněn tuto fakturu ve lhůtě její splatnosti vrátit Poskytovateli, aniž </w:t>
      </w:r>
      <w:r w:rsidRPr="00E05185">
        <w:rPr>
          <w:rFonts w:ascii="Arial" w:eastAsia="Times New Roman" w:hAnsi="Arial" w:cs="Arial"/>
          <w:lang w:eastAsia="cs-CZ"/>
        </w:rPr>
        <w:br/>
        <w:t>by se tím Objednatel dostal do prodlení s úhradou faktury. Nová lhůta splatnosti počíná běžet dnem obdržení opravené nebo nově vystavené faktury. Důvod případného vrácení faktury musí být Objednatelem jednoznačně vymezen.</w:t>
      </w:r>
    </w:p>
    <w:p w14:paraId="3B8DFDAF"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4" w:hanging="426"/>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 xml:space="preserve">Poskytovatel je oprávněn fakturu včetně všech jejích příloh vystavit v elektronické formě dle § 26 ZDPH, a to ve formátu ISDOC nebo ISDOCX verze 5.2 nebo vyšší. </w:t>
      </w:r>
      <w:r w:rsidRPr="00E05185">
        <w:rPr>
          <w:rFonts w:ascii="Arial" w:eastAsia="Times New Roman" w:hAnsi="Arial" w:cs="Arial"/>
          <w:color w:val="000000"/>
          <w:lang w:eastAsia="cs-CZ"/>
        </w:rPr>
        <w:t>Poskytovatel je dále oprávněn vystavit fakturu ve formátu, který je v souladu s evropským standardem elektronické faktury dle technické normy ČSN EN 16931-1:2017 v souladu s ustanovením § 221 ZZVZ.</w:t>
      </w:r>
      <w:r w:rsidRPr="00E05185">
        <w:rPr>
          <w:rFonts w:ascii="Arial" w:eastAsia="Times New Roman" w:hAnsi="Arial" w:cs="Arial"/>
          <w:lang w:eastAsia="cs-CZ"/>
        </w:rPr>
        <w:t xml:space="preserve"> Elektronickou fakturu je možné zaslat datovou schránkou nebo elektronickou poštou na elektronickou adresu každého Objednatele.</w:t>
      </w:r>
    </w:p>
    <w:p w14:paraId="5149F632" w14:textId="77777777"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eastAsia="Times New Roman" w:hAnsi="Arial" w:cs="Arial"/>
          <w:b/>
          <w:lang w:eastAsia="cs-CZ"/>
        </w:rPr>
      </w:pPr>
      <w:r w:rsidRPr="00E05185">
        <w:rPr>
          <w:rFonts w:ascii="Arial" w:eastAsia="Times New Roman" w:hAnsi="Arial" w:cs="Arial"/>
          <w:lang w:eastAsia="cs-CZ"/>
        </w:rPr>
        <w:t xml:space="preserve">Poskytovatel deklaruje, že správce daně před uzavřením této Rámcové dohody nerozhodl, že Poskytovatel je nespolehlivým plátcem ve smyslu ustanovení § 106a ZDPH. V případě, že správce daně kdykoliv po uzavření této Rámcové dohody a po celou dobu její platnosti a účinnosti rozhodne o tom, že Poskytovatel je nespolehlivým plátcem, zavazuje </w:t>
      </w:r>
      <w:r w:rsidRPr="00E05185">
        <w:rPr>
          <w:rFonts w:ascii="Arial" w:eastAsia="Times New Roman" w:hAnsi="Arial" w:cs="Arial"/>
          <w:lang w:eastAsia="cs-CZ"/>
        </w:rPr>
        <w:br/>
        <w:t>se Poskytovatel o tomto písemně informovat Objednatele do 3 kalendářních dnů.</w:t>
      </w:r>
      <w:bookmarkStart w:id="6" w:name="_Toc228190836"/>
      <w:bookmarkStart w:id="7" w:name="_Toc225565540"/>
    </w:p>
    <w:p w14:paraId="1D76AAEB" w14:textId="094422EB" w:rsidR="00E05185" w:rsidRPr="00E05185" w:rsidRDefault="00E05185" w:rsidP="000A46F7">
      <w:pPr>
        <w:pStyle w:val="Odstavecseseznamem"/>
        <w:numPr>
          <w:ilvl w:val="0"/>
          <w:numId w:val="58"/>
        </w:numPr>
        <w:overflowPunct w:val="0"/>
        <w:autoSpaceDE w:val="0"/>
        <w:autoSpaceDN w:val="0"/>
        <w:adjustRightInd w:val="0"/>
        <w:spacing w:after="120" w:line="240" w:lineRule="auto"/>
        <w:ind w:left="283" w:hanging="425"/>
        <w:contextualSpacing w:val="0"/>
        <w:jc w:val="both"/>
        <w:textAlignment w:val="baseline"/>
        <w:rPr>
          <w:rFonts w:ascii="Arial" w:hAnsi="Arial" w:cs="Arial"/>
        </w:rPr>
      </w:pPr>
      <w:r w:rsidRPr="00E05185">
        <w:rPr>
          <w:rFonts w:ascii="Arial" w:eastAsia="Times New Roman" w:hAnsi="Arial" w:cs="Arial"/>
          <w:lang w:eastAsia="cs-CZ"/>
        </w:rPr>
        <w:t xml:space="preserve">Objednatel se zavazuje uhradit poskytovateli při stornování každé jednotlivé </w:t>
      </w:r>
      <w:r>
        <w:rPr>
          <w:rFonts w:ascii="Arial" w:eastAsia="Times New Roman" w:hAnsi="Arial" w:cs="Arial"/>
          <w:lang w:eastAsia="cs-CZ"/>
        </w:rPr>
        <w:t>O</w:t>
      </w:r>
      <w:r w:rsidRPr="00E05185">
        <w:rPr>
          <w:rFonts w:ascii="Arial" w:eastAsia="Times New Roman" w:hAnsi="Arial" w:cs="Arial"/>
          <w:lang w:eastAsia="cs-CZ"/>
        </w:rPr>
        <w:t>bjednávky na akci:</w:t>
      </w:r>
    </w:p>
    <w:p w14:paraId="6C87A92C" w14:textId="15FC3DF5" w:rsidR="00E05185" w:rsidRPr="00E05185" w:rsidRDefault="00E05185" w:rsidP="000A46F7">
      <w:pPr>
        <w:pStyle w:val="Seznam"/>
        <w:numPr>
          <w:ilvl w:val="0"/>
          <w:numId w:val="68"/>
        </w:numPr>
        <w:tabs>
          <w:tab w:val="clear" w:pos="360"/>
          <w:tab w:val="num" w:pos="-2977"/>
        </w:tabs>
        <w:ind w:left="567" w:hanging="141"/>
        <w:jc w:val="both"/>
        <w:rPr>
          <w:rFonts w:ascii="Arial" w:hAnsi="Arial" w:cs="Arial"/>
          <w:sz w:val="22"/>
          <w:szCs w:val="22"/>
        </w:rPr>
      </w:pPr>
      <w:r w:rsidRPr="00E05185">
        <w:rPr>
          <w:rFonts w:ascii="Arial" w:hAnsi="Arial" w:cs="Arial"/>
          <w:sz w:val="22"/>
          <w:szCs w:val="22"/>
        </w:rPr>
        <w:t xml:space="preserve">15 až 25 dnů (včetně) před datem akce 30 % z ceny každé dílčí </w:t>
      </w:r>
      <w:r>
        <w:rPr>
          <w:rFonts w:ascii="Arial" w:hAnsi="Arial" w:cs="Arial"/>
          <w:sz w:val="22"/>
          <w:szCs w:val="22"/>
        </w:rPr>
        <w:t>O</w:t>
      </w:r>
      <w:r w:rsidRPr="00E05185">
        <w:rPr>
          <w:rFonts w:ascii="Arial" w:hAnsi="Arial" w:cs="Arial"/>
          <w:sz w:val="22"/>
          <w:szCs w:val="22"/>
        </w:rPr>
        <w:t>bjednávky;</w:t>
      </w:r>
    </w:p>
    <w:p w14:paraId="2B71F8D8" w14:textId="08E19668" w:rsidR="00E05185" w:rsidRPr="00E05185" w:rsidRDefault="00E05185" w:rsidP="000A46F7">
      <w:pPr>
        <w:pStyle w:val="Seznam"/>
        <w:numPr>
          <w:ilvl w:val="0"/>
          <w:numId w:val="68"/>
        </w:numPr>
        <w:tabs>
          <w:tab w:val="clear" w:pos="360"/>
          <w:tab w:val="num" w:pos="-2977"/>
        </w:tabs>
        <w:ind w:left="567" w:hanging="141"/>
        <w:jc w:val="both"/>
        <w:rPr>
          <w:rFonts w:ascii="Arial" w:hAnsi="Arial" w:cs="Arial"/>
          <w:sz w:val="22"/>
          <w:szCs w:val="22"/>
        </w:rPr>
      </w:pPr>
      <w:r w:rsidRPr="00E05185">
        <w:rPr>
          <w:rFonts w:ascii="Arial" w:hAnsi="Arial" w:cs="Arial"/>
          <w:sz w:val="22"/>
          <w:szCs w:val="22"/>
        </w:rPr>
        <w:t xml:space="preserve">6 až 14 dnů (včetně) před datem akce 50 % z ceny každé dílčí </w:t>
      </w:r>
      <w:r>
        <w:rPr>
          <w:rFonts w:ascii="Arial" w:hAnsi="Arial" w:cs="Arial"/>
          <w:sz w:val="22"/>
          <w:szCs w:val="22"/>
        </w:rPr>
        <w:t>O</w:t>
      </w:r>
      <w:r w:rsidRPr="00E05185">
        <w:rPr>
          <w:rFonts w:ascii="Arial" w:hAnsi="Arial" w:cs="Arial"/>
          <w:sz w:val="22"/>
          <w:szCs w:val="22"/>
        </w:rPr>
        <w:t>bjednávky;</w:t>
      </w:r>
    </w:p>
    <w:p w14:paraId="4E6433AF" w14:textId="5153C250" w:rsidR="00E05185" w:rsidRPr="00E05185" w:rsidRDefault="00E05185" w:rsidP="000A46F7">
      <w:pPr>
        <w:pStyle w:val="Seznam"/>
        <w:numPr>
          <w:ilvl w:val="0"/>
          <w:numId w:val="68"/>
        </w:numPr>
        <w:tabs>
          <w:tab w:val="clear" w:pos="360"/>
          <w:tab w:val="num" w:pos="-2977"/>
        </w:tabs>
        <w:spacing w:after="120"/>
        <w:ind w:left="567" w:hanging="141"/>
        <w:jc w:val="both"/>
        <w:rPr>
          <w:rFonts w:ascii="Arial" w:hAnsi="Arial" w:cs="Arial"/>
          <w:sz w:val="22"/>
          <w:szCs w:val="22"/>
        </w:rPr>
      </w:pPr>
      <w:r w:rsidRPr="00E05185">
        <w:rPr>
          <w:rFonts w:ascii="Arial" w:hAnsi="Arial" w:cs="Arial"/>
          <w:sz w:val="22"/>
          <w:szCs w:val="22"/>
        </w:rPr>
        <w:t xml:space="preserve">5 dnů (včetně) a méně dnů před datem 70 % z ceny každé dílčí </w:t>
      </w:r>
      <w:r>
        <w:rPr>
          <w:rFonts w:ascii="Arial" w:hAnsi="Arial" w:cs="Arial"/>
          <w:sz w:val="22"/>
          <w:szCs w:val="22"/>
        </w:rPr>
        <w:t>O</w:t>
      </w:r>
      <w:r w:rsidRPr="00E05185">
        <w:rPr>
          <w:rFonts w:ascii="Arial" w:hAnsi="Arial" w:cs="Arial"/>
          <w:sz w:val="22"/>
          <w:szCs w:val="22"/>
        </w:rPr>
        <w:t>bjednávky</w:t>
      </w:r>
    </w:p>
    <w:p w14:paraId="751FA9C5" w14:textId="15524930" w:rsidR="00E05185" w:rsidRPr="00E05185" w:rsidRDefault="00E05185" w:rsidP="00E05185">
      <w:pPr>
        <w:pStyle w:val="Seznam"/>
        <w:spacing w:after="120"/>
        <w:ind w:left="567" w:hanging="567"/>
        <w:jc w:val="both"/>
        <w:rPr>
          <w:rFonts w:ascii="Arial" w:hAnsi="Arial" w:cs="Arial"/>
          <w:sz w:val="22"/>
          <w:szCs w:val="22"/>
        </w:rPr>
      </w:pPr>
      <w:r w:rsidRPr="00E05185">
        <w:rPr>
          <w:rFonts w:ascii="Arial" w:hAnsi="Arial" w:cs="Arial"/>
          <w:sz w:val="22"/>
          <w:szCs w:val="22"/>
        </w:rPr>
        <w:t xml:space="preserve">         Jednotlivé, dílčí objednávky stornované Objednatelem více než 26 dnů před konáním akce nepodléhají žádnému storno poplatku a Objednatel je takové </w:t>
      </w:r>
      <w:r>
        <w:rPr>
          <w:rFonts w:ascii="Arial" w:hAnsi="Arial" w:cs="Arial"/>
          <w:sz w:val="22"/>
          <w:szCs w:val="22"/>
        </w:rPr>
        <w:t>O</w:t>
      </w:r>
      <w:r w:rsidRPr="00E05185">
        <w:rPr>
          <w:rFonts w:ascii="Arial" w:hAnsi="Arial" w:cs="Arial"/>
          <w:sz w:val="22"/>
          <w:szCs w:val="22"/>
        </w:rPr>
        <w:t>bjednávky oprávněn stornovat  bezplatně.</w:t>
      </w:r>
    </w:p>
    <w:p w14:paraId="5AC0EBAB" w14:textId="77777777" w:rsidR="00E05185" w:rsidRPr="00E05185" w:rsidRDefault="00E05185" w:rsidP="00E05185">
      <w:pPr>
        <w:pStyle w:val="Odstavecseseznamem"/>
        <w:widowControl w:val="0"/>
        <w:suppressAutoHyphens/>
        <w:autoSpaceDE w:val="0"/>
        <w:autoSpaceDN w:val="0"/>
        <w:spacing w:after="240"/>
        <w:ind w:left="567" w:hanging="567"/>
        <w:contextualSpacing w:val="0"/>
        <w:rPr>
          <w:rFonts w:ascii="Arial" w:hAnsi="Arial" w:cs="Arial"/>
        </w:rPr>
      </w:pPr>
      <w:r w:rsidRPr="00E05185">
        <w:rPr>
          <w:rFonts w:ascii="Arial" w:hAnsi="Arial" w:cs="Arial"/>
        </w:rPr>
        <w:t xml:space="preserve">         Storno poplatky se neuplatní v případě odstoupení od této Rámcové dohody v případě vyšší moci dle čl. 14 této Rámcové dohody.</w:t>
      </w:r>
    </w:p>
    <w:bookmarkEnd w:id="6"/>
    <w:bookmarkEnd w:id="7"/>
    <w:p w14:paraId="361DD7C3" w14:textId="77777777" w:rsidR="00E05185" w:rsidRPr="00E05185" w:rsidRDefault="00E05185" w:rsidP="00E05185">
      <w:pPr>
        <w:keepNext/>
        <w:spacing w:after="120"/>
        <w:jc w:val="center"/>
        <w:outlineLvl w:val="2"/>
        <w:rPr>
          <w:rFonts w:ascii="Arial" w:hAnsi="Arial" w:cs="Arial"/>
          <w:b/>
          <w:bCs/>
          <w:sz w:val="22"/>
          <w:szCs w:val="22"/>
        </w:rPr>
      </w:pPr>
      <w:r w:rsidRPr="00E05185">
        <w:rPr>
          <w:rFonts w:ascii="Arial" w:hAnsi="Arial" w:cs="Arial"/>
          <w:b/>
          <w:bCs/>
          <w:sz w:val="22"/>
          <w:szCs w:val="22"/>
        </w:rPr>
        <w:t xml:space="preserve">8. </w:t>
      </w:r>
      <w:bookmarkStart w:id="8" w:name="_Ref202762701"/>
      <w:r w:rsidRPr="00E05185">
        <w:rPr>
          <w:rFonts w:ascii="Arial" w:hAnsi="Arial" w:cs="Arial"/>
          <w:b/>
          <w:bCs/>
          <w:sz w:val="22"/>
          <w:szCs w:val="22"/>
        </w:rPr>
        <w:t>Kvalita služeb a záruka na kvalitu plnění</w:t>
      </w:r>
    </w:p>
    <w:p w14:paraId="31EB291C"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bookmarkStart w:id="9" w:name="_Ref213826523"/>
      <w:bookmarkEnd w:id="8"/>
      <w:r w:rsidRPr="00E05185">
        <w:rPr>
          <w:rFonts w:ascii="Arial" w:hAnsi="Arial" w:cs="Arial"/>
          <w:bCs/>
        </w:rPr>
        <w:t xml:space="preserve">Poskytovatel je povinen zajistit a nese odpovědnost za to, že plnění dle této Rámcové dohody je poskytováno v termínu, rozsahu a režimu požadovaném Objednatelem, a zároveň ve vysoké kvalitě odpovídající významu akce. </w:t>
      </w:r>
    </w:p>
    <w:p w14:paraId="2594E5C6" w14:textId="7C9BB625"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 xml:space="preserve">Poskytovatel odpovídá za to, že služby a dodávky budou poskytnuty v souladu s touto Rámcovou dohodou v odpovídající odborné kvalitě. </w:t>
      </w:r>
      <w:r w:rsidR="000A3711">
        <w:rPr>
          <w:rFonts w:ascii="Arial" w:hAnsi="Arial" w:cs="Arial"/>
        </w:rPr>
        <w:t xml:space="preserve">Dále poskytovatel </w:t>
      </w:r>
      <w:r w:rsidR="00E504F7">
        <w:rPr>
          <w:rFonts w:ascii="Arial" w:hAnsi="Arial" w:cs="Arial"/>
        </w:rPr>
        <w:t>prohlašuje</w:t>
      </w:r>
      <w:r w:rsidR="000A3711">
        <w:rPr>
          <w:rFonts w:ascii="Arial" w:hAnsi="Arial" w:cs="Arial"/>
        </w:rPr>
        <w:t xml:space="preserve">, že </w:t>
      </w:r>
      <w:r w:rsidR="00E504F7">
        <w:rPr>
          <w:rFonts w:ascii="Arial" w:hAnsi="Arial" w:cs="Arial"/>
        </w:rPr>
        <w:t xml:space="preserve">náklady na </w:t>
      </w:r>
      <w:r w:rsidR="000A3711">
        <w:rPr>
          <w:rFonts w:ascii="Arial" w:hAnsi="Arial" w:cs="Arial"/>
        </w:rPr>
        <w:t xml:space="preserve">jednotlivá kulturní vystoupení </w:t>
      </w:r>
      <w:r w:rsidR="00E504F7">
        <w:rPr>
          <w:rFonts w:ascii="Arial" w:hAnsi="Arial" w:cs="Arial"/>
        </w:rPr>
        <w:t xml:space="preserve">umělců </w:t>
      </w:r>
      <w:r w:rsidR="000A3711">
        <w:rPr>
          <w:rFonts w:ascii="Arial" w:hAnsi="Arial" w:cs="Arial"/>
        </w:rPr>
        <w:t xml:space="preserve">nebudou překračovat cenu </w:t>
      </w:r>
      <w:r w:rsidR="002E02B1">
        <w:rPr>
          <w:rFonts w:ascii="Arial" w:hAnsi="Arial" w:cs="Arial"/>
        </w:rPr>
        <w:t xml:space="preserve">v místě a čase </w:t>
      </w:r>
      <w:r w:rsidR="000A3711">
        <w:rPr>
          <w:rFonts w:ascii="Arial" w:hAnsi="Arial" w:cs="Arial"/>
        </w:rPr>
        <w:t>obvyklou</w:t>
      </w:r>
      <w:r w:rsidR="00E504F7">
        <w:rPr>
          <w:rFonts w:ascii="Arial" w:hAnsi="Arial" w:cs="Arial"/>
        </w:rPr>
        <w:t xml:space="preserve"> </w:t>
      </w:r>
      <w:r w:rsidR="002E02B1">
        <w:rPr>
          <w:rFonts w:ascii="Arial" w:hAnsi="Arial" w:cs="Arial"/>
        </w:rPr>
        <w:t xml:space="preserve">za </w:t>
      </w:r>
      <w:r w:rsidR="00E504F7">
        <w:rPr>
          <w:rFonts w:ascii="Arial" w:hAnsi="Arial" w:cs="Arial"/>
        </w:rPr>
        <w:t>obdobná vystoupení</w:t>
      </w:r>
      <w:r w:rsidR="000A3711">
        <w:rPr>
          <w:rFonts w:ascii="Arial" w:hAnsi="Arial" w:cs="Arial"/>
        </w:rPr>
        <w:t xml:space="preserve">. </w:t>
      </w:r>
      <w:r w:rsidRPr="00E05185">
        <w:rPr>
          <w:rFonts w:ascii="Arial" w:hAnsi="Arial" w:cs="Arial"/>
        </w:rPr>
        <w:t xml:space="preserve">Vadou se pro účely této Rámcové dohody rozumí služba provedená neúplně či v nedostačující kvalitě anebo zcela neprovedená, případně služba provedená se zajištěním moderátora, fotografa nebo umělců nesplňujících požadavky Objednatele, případně služba provedená nevhodným technickým vybavením.  </w:t>
      </w:r>
    </w:p>
    <w:p w14:paraId="5C3FA529"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V případě, že Objednatel zjistí vady plnění, je Poskytovatel povinen tyto vady odstranit bez zbytečného odkladu od písemného (postačí e-mailem) sdělení Objednatele o vadách. Oprávněná osoba Objednatele sdělí vady písemně event manažerovi Poskytovatele. Smluvní strany se dále dohodly, že v den konání akce je oprávněná osoba Objednatele vytknout vady Poskytovateli rovněž ústní formou a tento se zavazuje tyto vady odstranit okamžitě, jakmile to bude možné a realizovatelné.</w:t>
      </w:r>
    </w:p>
    <w:p w14:paraId="10AFF3A2"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 xml:space="preserve">Poskytovatel odpovídá za vady poskytnutých služeb v průběhu trvání této Rámcové dohody. </w:t>
      </w:r>
    </w:p>
    <w:p w14:paraId="49224A3E"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Uplatněním odpovědnosti za vady nejsou dotčeny nároky na náhradu škody nebo na uplatnění smluvní pokuty.</w:t>
      </w:r>
    </w:p>
    <w:p w14:paraId="438715CC"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 xml:space="preserve">V případě sporu o oprávněnost reklamace budou smluvní strany respektovat vyjádření </w:t>
      </w:r>
      <w:r w:rsidRPr="00E05185">
        <w:rPr>
          <w:rFonts w:ascii="Arial" w:hAnsi="Arial" w:cs="Arial"/>
        </w:rPr>
        <w:br/>
        <w:t>a konečné stanovisko soudního znalce vybraného Objednatelem. Náklady na vypracování znaleckého posudku nese v plné výši smluvní strana, která nebude ve sporu o oprávněnost reklamace úspěšná.</w:t>
      </w:r>
    </w:p>
    <w:p w14:paraId="305C14D1"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lastRenderedPageBreak/>
        <w:t xml:space="preserve">Každá smluvní strana je povinna nahradit způsobenou škodu v rámci platných právních předpisů a této Rámcové dohody. Obě smluvní strany se zavazují k vyvinutí maximálního úsilí k předcházení škodám a k minimalizaci vzniklých škod. </w:t>
      </w:r>
    </w:p>
    <w:p w14:paraId="57976A5E"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 xml:space="preserve">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 </w:t>
      </w:r>
    </w:p>
    <w:p w14:paraId="66D88D2F"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rPr>
      </w:pPr>
      <w:r w:rsidRPr="00E05185">
        <w:rPr>
          <w:rFonts w:ascii="Arial" w:hAnsi="Arial" w:cs="Arial"/>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1CAD39A4" w14:textId="77777777" w:rsidR="00E05185" w:rsidRPr="00E05185" w:rsidRDefault="00E05185" w:rsidP="000A46F7">
      <w:pPr>
        <w:pStyle w:val="Odstavecseseznamem"/>
        <w:numPr>
          <w:ilvl w:val="1"/>
          <w:numId w:val="63"/>
        </w:numPr>
        <w:tabs>
          <w:tab w:val="clear" w:pos="746"/>
          <w:tab w:val="num" w:pos="426"/>
        </w:tabs>
        <w:spacing w:after="120" w:line="240" w:lineRule="auto"/>
        <w:ind w:left="426" w:hanging="426"/>
        <w:contextualSpacing w:val="0"/>
        <w:jc w:val="both"/>
        <w:rPr>
          <w:rFonts w:ascii="Arial" w:hAnsi="Arial" w:cs="Arial"/>
          <w:bCs/>
        </w:rPr>
      </w:pPr>
      <w:r w:rsidRPr="00E05185">
        <w:rPr>
          <w:rFonts w:ascii="Arial" w:hAnsi="Arial" w:cs="Arial"/>
        </w:rPr>
        <w:t>V případě zjištěných nedostatků bude Objednatel postupovat dle čl. 10 této Rámcové dohody.</w:t>
      </w:r>
    </w:p>
    <w:p w14:paraId="09178C33" w14:textId="77777777" w:rsidR="00E05185" w:rsidRPr="00E05185" w:rsidRDefault="00E05185" w:rsidP="000A46F7">
      <w:pPr>
        <w:pStyle w:val="Odstavecseseznamem"/>
        <w:numPr>
          <w:ilvl w:val="0"/>
          <w:numId w:val="65"/>
        </w:numPr>
        <w:tabs>
          <w:tab w:val="left" w:pos="452"/>
        </w:tabs>
        <w:suppressAutoHyphens/>
        <w:spacing w:before="240" w:after="240" w:line="240" w:lineRule="auto"/>
        <w:contextualSpacing w:val="0"/>
        <w:jc w:val="center"/>
        <w:rPr>
          <w:rFonts w:ascii="Arial" w:hAnsi="Arial" w:cs="Arial"/>
          <w:b/>
          <w:bCs/>
        </w:rPr>
      </w:pPr>
      <w:r w:rsidRPr="00E05185">
        <w:rPr>
          <w:rFonts w:ascii="Arial" w:eastAsia="Times New Roman" w:hAnsi="Arial" w:cs="Arial"/>
          <w:b/>
        </w:rPr>
        <w:t>Realizační tým (senior event manager a junior event manager)</w:t>
      </w:r>
    </w:p>
    <w:p w14:paraId="676A276A" w14:textId="77777777" w:rsidR="00E05185" w:rsidRPr="00E05185" w:rsidRDefault="00E05185" w:rsidP="000A46F7">
      <w:pPr>
        <w:pStyle w:val="Odstavecseseznamem"/>
        <w:numPr>
          <w:ilvl w:val="1"/>
          <w:numId w:val="64"/>
        </w:numPr>
        <w:tabs>
          <w:tab w:val="clear" w:pos="746"/>
        </w:tabs>
        <w:spacing w:after="120" w:line="240" w:lineRule="auto"/>
        <w:ind w:left="426" w:hanging="426"/>
        <w:contextualSpacing w:val="0"/>
        <w:jc w:val="both"/>
        <w:rPr>
          <w:rFonts w:ascii="Arial" w:hAnsi="Arial" w:cs="Arial"/>
        </w:rPr>
      </w:pPr>
      <w:r w:rsidRPr="00E05185">
        <w:rPr>
          <w:rFonts w:ascii="Arial" w:hAnsi="Arial" w:cs="Arial"/>
        </w:rPr>
        <w:t xml:space="preserve">Senior event manager je klíčová osoba pro kontakt s Objednatelem. Zodpovídá za organizaci akce v souladu s touto Rámcovou dohodou. Zastupuje Poskytovatele v obchodních a technických záležitostech souvisejících s plněním dle této Rámcové dohody, resp. dle jednotlivých dílčích Objednávek. Senior event manager je povinen řídit akci v souladu s touto Rámcovou dohodou, a to v součinnosti s Objednatelem. Senior event manager zodpovídá za bezproblémové personální zajištění akce a průběh poskytování plnění. Junior event manager zastupuje senior event managera v rozsahu všech jeho práv a povinností. </w:t>
      </w:r>
    </w:p>
    <w:p w14:paraId="6E76F1C2" w14:textId="77777777" w:rsidR="00E05185" w:rsidRPr="00E05185" w:rsidRDefault="00E05185" w:rsidP="000A46F7">
      <w:pPr>
        <w:pStyle w:val="Odstavecseseznamem"/>
        <w:numPr>
          <w:ilvl w:val="1"/>
          <w:numId w:val="64"/>
        </w:numPr>
        <w:tabs>
          <w:tab w:val="clear" w:pos="746"/>
        </w:tabs>
        <w:spacing w:after="120" w:line="240" w:lineRule="auto"/>
        <w:ind w:left="426" w:hanging="426"/>
        <w:contextualSpacing w:val="0"/>
        <w:jc w:val="both"/>
        <w:rPr>
          <w:rFonts w:ascii="Arial" w:hAnsi="Arial" w:cs="Arial"/>
          <w:i/>
          <w:iCs/>
        </w:rPr>
      </w:pPr>
      <w:r w:rsidRPr="00E05185">
        <w:rPr>
          <w:rFonts w:ascii="Arial" w:hAnsi="Arial" w:cs="Arial"/>
        </w:rPr>
        <w:t>Poskytovatel je povinen zajišťovat resp. koordinovat služby výhradně prostřednictvím členů realizačního týmu (senior event managera a junior event managera), kteří splňují veškeré požadavky uvedené v zadávací dokumentaci a této Rámcové dohodě.</w:t>
      </w:r>
    </w:p>
    <w:p w14:paraId="6425A107" w14:textId="77777777" w:rsidR="00E05185" w:rsidRPr="00E05185" w:rsidRDefault="00E05185" w:rsidP="000A46F7">
      <w:pPr>
        <w:pStyle w:val="Odstavecseseznamem"/>
        <w:numPr>
          <w:ilvl w:val="1"/>
          <w:numId w:val="64"/>
        </w:numPr>
        <w:tabs>
          <w:tab w:val="clear" w:pos="746"/>
        </w:tabs>
        <w:spacing w:after="120" w:line="240" w:lineRule="auto"/>
        <w:ind w:left="426" w:hanging="426"/>
        <w:contextualSpacing w:val="0"/>
        <w:jc w:val="both"/>
        <w:rPr>
          <w:rFonts w:ascii="Arial" w:hAnsi="Arial" w:cs="Arial"/>
        </w:rPr>
      </w:pPr>
      <w:r w:rsidRPr="00E05185">
        <w:rPr>
          <w:rFonts w:ascii="Arial" w:hAnsi="Arial" w:cs="Arial"/>
        </w:rPr>
        <w:t xml:space="preserve">V případě, že dojde ke změně v osobě člena realizačního týmu - senior event managera </w:t>
      </w:r>
      <w:r w:rsidRPr="00E05185">
        <w:rPr>
          <w:rFonts w:ascii="Arial" w:hAnsi="Arial" w:cs="Arial"/>
        </w:rPr>
        <w:br/>
        <w:t>a junior event managera, Poskytovatel takovou změnu oznámí Objednateli do 3 pracovních dnů. Objednatel takovouto změnu schválí. Případné odmítnutí schválení musí Objednatel náležitě odůvodnit. V případě mimořádných okolností (např. smrt člena realizačního týmu, náhlá nemoc apod.) sdělí Poskytovatel změnu v osobách ihned poté, co takovou změnu provedl, není-li možné ze strany Poskytovatele dodržet lhůtu 3 pracovních dnů před provedením změny.</w:t>
      </w:r>
    </w:p>
    <w:p w14:paraId="129F65A2" w14:textId="77777777" w:rsidR="00E05185" w:rsidRPr="00E05185" w:rsidRDefault="00E05185" w:rsidP="000A46F7">
      <w:pPr>
        <w:pStyle w:val="Odstavecseseznamem"/>
        <w:numPr>
          <w:ilvl w:val="1"/>
          <w:numId w:val="64"/>
        </w:numPr>
        <w:tabs>
          <w:tab w:val="clear" w:pos="746"/>
        </w:tabs>
        <w:spacing w:after="120" w:line="240" w:lineRule="auto"/>
        <w:ind w:left="426" w:hanging="426"/>
        <w:contextualSpacing w:val="0"/>
        <w:jc w:val="both"/>
        <w:rPr>
          <w:rFonts w:ascii="Arial" w:hAnsi="Arial" w:cs="Arial"/>
        </w:rPr>
      </w:pPr>
      <w:r w:rsidRPr="00E05185">
        <w:rPr>
          <w:rFonts w:ascii="Arial" w:hAnsi="Arial" w:cs="Arial"/>
        </w:rPr>
        <w:t xml:space="preserve">Poskytovatel je oprávněn jednostranně v průběhu plnění dílčí Objednávky rozšiřovat nebo zužovat počet členů realizačního týmu, pokud tím budou zachovány minimální požadavky zadavatele uvedené v zadávací dokumentaci, v této Rámcové dohodě a dílčí Objednávce, </w:t>
      </w:r>
      <w:r w:rsidRPr="00E05185">
        <w:rPr>
          <w:rFonts w:ascii="Arial" w:hAnsi="Arial" w:cs="Arial"/>
        </w:rPr>
        <w:br/>
        <w:t>a to jak na minimální počet členů realizačního týmu, tak požadavky na odbornou způsobilost jednotlivých členů realizačního týmu.</w:t>
      </w:r>
    </w:p>
    <w:p w14:paraId="080AB466" w14:textId="77777777" w:rsidR="00E05185" w:rsidRPr="00E05185" w:rsidRDefault="00E05185" w:rsidP="000A46F7">
      <w:pPr>
        <w:pStyle w:val="Odstavecseseznamem"/>
        <w:numPr>
          <w:ilvl w:val="0"/>
          <w:numId w:val="65"/>
        </w:numPr>
        <w:tabs>
          <w:tab w:val="left" w:pos="452"/>
        </w:tabs>
        <w:suppressAutoHyphens/>
        <w:spacing w:before="240" w:after="240" w:line="240" w:lineRule="auto"/>
        <w:contextualSpacing w:val="0"/>
        <w:jc w:val="center"/>
        <w:rPr>
          <w:rFonts w:ascii="Arial" w:eastAsia="Times New Roman" w:hAnsi="Arial" w:cs="Arial"/>
          <w:b/>
        </w:rPr>
      </w:pPr>
      <w:r w:rsidRPr="00E05185">
        <w:rPr>
          <w:rFonts w:ascii="Arial" w:eastAsia="Times New Roman" w:hAnsi="Arial" w:cs="Arial"/>
          <w:b/>
        </w:rPr>
        <w:t xml:space="preserve">Smluvní pokuty, úrok z prodlení a náhrada škody </w:t>
      </w:r>
    </w:p>
    <w:p w14:paraId="1DB7578B" w14:textId="77777777" w:rsidR="00E05185" w:rsidRPr="00E05185" w:rsidRDefault="00E05185" w:rsidP="000A46F7">
      <w:pPr>
        <w:pStyle w:val="Odstavecseseznamem"/>
        <w:numPr>
          <w:ilvl w:val="1"/>
          <w:numId w:val="66"/>
        </w:numPr>
        <w:tabs>
          <w:tab w:val="clear" w:pos="746"/>
        </w:tabs>
        <w:spacing w:after="120" w:line="240" w:lineRule="auto"/>
        <w:ind w:left="426" w:hanging="426"/>
        <w:contextualSpacing w:val="0"/>
        <w:jc w:val="both"/>
        <w:rPr>
          <w:rFonts w:ascii="Arial" w:hAnsi="Arial" w:cs="Arial"/>
        </w:rPr>
      </w:pPr>
      <w:r w:rsidRPr="00E05185">
        <w:rPr>
          <w:rFonts w:ascii="Arial" w:hAnsi="Arial" w:cs="Arial"/>
        </w:rPr>
        <w:t xml:space="preserve">Poskytovatel je v prodlení s plněním svého závazku, který pro Poskytovatele vyplývá z této Rámcové dohody anebo platných právních předpisů, jestliže jej nesplní řádně a včas a/nebo v náležité kvalitě dle této Rámcové dohody. </w:t>
      </w:r>
    </w:p>
    <w:p w14:paraId="1DA6229A"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Objednatel je oprávněn požadovat na Poskytovateli uhrazení smluvní pokuty v níže uvedených případech porušení smluvní povinnosti ze strany Poskytovatele:</w:t>
      </w:r>
    </w:p>
    <w:p w14:paraId="098A1CC7" w14:textId="77777777" w:rsidR="00E05185" w:rsidRPr="00E05185" w:rsidRDefault="00E05185" w:rsidP="000A46F7">
      <w:pPr>
        <w:pStyle w:val="Odstavecseseznamem"/>
        <w:numPr>
          <w:ilvl w:val="0"/>
          <w:numId w:val="45"/>
        </w:numPr>
        <w:spacing w:after="60" w:line="240" w:lineRule="auto"/>
        <w:ind w:left="714" w:hanging="357"/>
        <w:contextualSpacing w:val="0"/>
        <w:jc w:val="both"/>
        <w:rPr>
          <w:rFonts w:ascii="Arial" w:hAnsi="Arial" w:cs="Arial"/>
        </w:rPr>
      </w:pPr>
      <w:r w:rsidRPr="00E05185">
        <w:rPr>
          <w:rFonts w:ascii="Arial" w:hAnsi="Arial" w:cs="Arial"/>
        </w:rPr>
        <w:t>10 % z celkové hodnoty jednotlivé dílčí Objednávky s DPH za každý jednotlivý případ porušení v případě, že nebude řádně, včas a/nebo v náležité kvalitě zajištěna akce dle jednotlivé dílčí Objednávky,</w:t>
      </w:r>
    </w:p>
    <w:p w14:paraId="127EC5ED" w14:textId="77777777" w:rsidR="00E05185" w:rsidRPr="00E05185" w:rsidRDefault="00E05185" w:rsidP="000A46F7">
      <w:pPr>
        <w:pStyle w:val="Odstavecseseznamem"/>
        <w:numPr>
          <w:ilvl w:val="0"/>
          <w:numId w:val="45"/>
        </w:numPr>
        <w:spacing w:after="120" w:line="240" w:lineRule="auto"/>
        <w:ind w:left="714" w:hanging="357"/>
        <w:contextualSpacing w:val="0"/>
        <w:jc w:val="both"/>
        <w:rPr>
          <w:rFonts w:ascii="Arial" w:hAnsi="Arial" w:cs="Arial"/>
        </w:rPr>
      </w:pPr>
      <w:r w:rsidRPr="00E05185">
        <w:rPr>
          <w:rFonts w:ascii="Arial" w:hAnsi="Arial" w:cs="Arial"/>
        </w:rPr>
        <w:t xml:space="preserve">v případě, že Poskytovatel nepotvrdí dílčí Objednávku ve stanovené lhůtě, příp. dílčí Objednávku odmítne bez relevantního zdůvodnění, má se za to, že dílčí Objednávka byla Poskytovatelem uplynutím stanovené lhůty přijata bez výhrad. V takovém případě má </w:t>
      </w:r>
      <w:r w:rsidRPr="00E05185">
        <w:rPr>
          <w:rFonts w:ascii="Arial" w:hAnsi="Arial" w:cs="Arial"/>
        </w:rPr>
        <w:lastRenderedPageBreak/>
        <w:t>Objednatel nárok na smluvní pokutu 10.000 Kč za každý jednotlivý případ nepotvrzení dílčí Objednávky.</w:t>
      </w:r>
    </w:p>
    <w:p w14:paraId="247BE174"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V případě porušení povinnosti dle čl. 9 odst. 2 této Rámcové dohody je Poskytovatel povinen uhradit Objednateli smluvní pokutu ve výši 10.000 Kč za každou osobu, která nesplní minimální požadavky uvedené v této Rámcové dohodě, a to za každou poskytnutou službu takovouto osobou.</w:t>
      </w:r>
    </w:p>
    <w:p w14:paraId="3F84D623"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V případě, že Poskytovatel poruší jakoukoliv povinnost uvedenou v čl. 12 této Rámcové dohody, je povinen zaplatit Objednateli smluvní pokutu ve výši 5.000 Kč za každý jednotlivý případ.</w:t>
      </w:r>
    </w:p>
    <w:p w14:paraId="6617E2FD"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 xml:space="preserve">Poskytovatel se zavazuje řádně a včas plnit své povinnosti vztahující se ke správě DPH po dobu trvání této Rámcové dohody, zejména tuto daň řádně a včas zaplatit. Pokud </w:t>
      </w:r>
      <w:r w:rsidRPr="00E05185">
        <w:rPr>
          <w:rFonts w:ascii="Arial" w:hAnsi="Arial" w:cs="Arial"/>
        </w:rPr>
        <w:br/>
        <w:t>v důsledku porušení tohoto závazku příslušný finanční úřad (správce daně) vyzve Objednatele k zaplacení DPH z důvodu jeho ručení, zavazuje se Poskytovatel zaplatit Objednateli jednorázovou smluvní pokutu ve výši DPH vztahující se k porušení závazku Poskytovatele řádně a včas zaplatit DPH (včetně příslušenství), s níž je spojeno ručení Objednatele.</w:t>
      </w:r>
    </w:p>
    <w:p w14:paraId="3D6C01CA"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V případě prodlení Objednatele se zaplacením faktury Poskytovatele je Poskytovatel oprávněn účtovat mu úroky z prodlení v zákonné výši z dlužné částky za každý den prodlení.</w:t>
      </w:r>
    </w:p>
    <w:p w14:paraId="738D8237"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(3) dnem od jeho odeslání.</w:t>
      </w:r>
    </w:p>
    <w:p w14:paraId="16C95E09"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 xml:space="preserve">Celková výše smluvních pokut není omezena jakýmkoliv limitem a smluvní pokuty mohou být kombinovány (tzn., že uplatnění jedné smluvní pokuty nevylučuje souběžné uplatnění jakékoliv jiné smluvní pokuty). </w:t>
      </w:r>
    </w:p>
    <w:p w14:paraId="46294208"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(závazku), která je prostřednictvím smluvní pokuty zajištěna.</w:t>
      </w:r>
    </w:p>
    <w:p w14:paraId="37D700AD"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 xml:space="preserve">Smluvní strany jsou povinny se navzájem bez zbytečného odkladu informovat o všech existujících okolnostech vylučujících odpovědnost a bránících řádnému plnění předmětu této Rámcové dohody, resp. dílčích Objednávek. Smluvní strany budou usilovat o vyvinutí maximálního úsilí k odvrácení a překonání všech okolností vylučujících odpovědnost za škodu či jinou újmu. </w:t>
      </w:r>
    </w:p>
    <w:p w14:paraId="4E41C989" w14:textId="77777777" w:rsidR="00E05185" w:rsidRPr="00E05185" w:rsidRDefault="00E05185" w:rsidP="000A46F7">
      <w:pPr>
        <w:pStyle w:val="Odstavecseseznamem"/>
        <w:numPr>
          <w:ilvl w:val="1"/>
          <w:numId w:val="66"/>
        </w:numPr>
        <w:spacing w:after="120" w:line="240" w:lineRule="auto"/>
        <w:ind w:left="426" w:hanging="426"/>
        <w:contextualSpacing w:val="0"/>
        <w:jc w:val="both"/>
        <w:rPr>
          <w:rFonts w:ascii="Arial" w:hAnsi="Arial" w:cs="Arial"/>
        </w:rPr>
      </w:pPr>
      <w:r w:rsidRPr="00E05185">
        <w:rPr>
          <w:rFonts w:ascii="Arial" w:hAnsi="Arial" w:cs="Arial"/>
        </w:rPr>
        <w:t>Škoda se hradí v penězích, nebo, je-li to možné nebo účelné, uvedením do předešlého stavu (tzv. naturální restituce) podle volby poškozené smluvní strany v každém konkrétním případě.</w:t>
      </w:r>
    </w:p>
    <w:p w14:paraId="4CDD5AB2" w14:textId="77777777" w:rsidR="00E05185" w:rsidRPr="00E05185" w:rsidRDefault="00E05185" w:rsidP="000A46F7">
      <w:pPr>
        <w:pStyle w:val="Odstavecseseznamem"/>
        <w:numPr>
          <w:ilvl w:val="1"/>
          <w:numId w:val="66"/>
        </w:numPr>
        <w:spacing w:after="240" w:line="240" w:lineRule="auto"/>
        <w:ind w:left="425" w:hanging="425"/>
        <w:contextualSpacing w:val="0"/>
        <w:jc w:val="both"/>
        <w:rPr>
          <w:rFonts w:ascii="Arial" w:hAnsi="Arial" w:cs="Arial"/>
        </w:rPr>
      </w:pPr>
      <w:r w:rsidRPr="00E05185">
        <w:rPr>
          <w:rFonts w:ascii="Arial" w:hAnsi="Arial" w:cs="Arial"/>
        </w:rPr>
        <w:t xml:space="preserve">Na odpovědnost za škodu či jinou újmu prokazatelně způsobenou činností příslušné smluvní strany a náhradu škody či jiné újmy se vztahují příslušná ustanovení občanského zákoníku. </w:t>
      </w:r>
    </w:p>
    <w:p w14:paraId="62ED34E8" w14:textId="77777777" w:rsidR="00E05185" w:rsidRPr="00E05185" w:rsidRDefault="00E05185" w:rsidP="000A46F7">
      <w:pPr>
        <w:pStyle w:val="Odstavecseseznamem"/>
        <w:keepNext/>
        <w:numPr>
          <w:ilvl w:val="0"/>
          <w:numId w:val="65"/>
        </w:numPr>
        <w:spacing w:after="240" w:line="240" w:lineRule="auto"/>
        <w:ind w:hanging="357"/>
        <w:contextualSpacing w:val="0"/>
        <w:jc w:val="center"/>
        <w:outlineLvl w:val="2"/>
        <w:rPr>
          <w:rFonts w:ascii="Arial" w:hAnsi="Arial" w:cs="Arial"/>
          <w:b/>
          <w:bCs/>
        </w:rPr>
      </w:pPr>
      <w:r w:rsidRPr="00E05185">
        <w:rPr>
          <w:rFonts w:ascii="Arial" w:hAnsi="Arial" w:cs="Arial"/>
          <w:b/>
          <w:bCs/>
        </w:rPr>
        <w:t>Ukončení smluvního vztahu</w:t>
      </w:r>
    </w:p>
    <w:p w14:paraId="411384BE" w14:textId="77777777" w:rsidR="00E05185" w:rsidRPr="00E05185" w:rsidRDefault="00E05185" w:rsidP="000A46F7">
      <w:pPr>
        <w:pStyle w:val="Odstavecseseznamem"/>
        <w:numPr>
          <w:ilvl w:val="0"/>
          <w:numId w:val="46"/>
        </w:numPr>
        <w:tabs>
          <w:tab w:val="left" w:pos="567"/>
        </w:tabs>
        <w:spacing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Smluvní vztah vzniklý na základě této Rámcové dohody lze ukončit těmito způsoby:</w:t>
      </w:r>
    </w:p>
    <w:p w14:paraId="24D84C69"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color w:val="000000"/>
        </w:rPr>
        <w:t>dohodou smluvních stran;</w:t>
      </w:r>
    </w:p>
    <w:p w14:paraId="18F81464"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color w:val="000000"/>
        </w:rPr>
        <w:t>odstoupením od Rámcové dohody z důvodů dle § 223 odst. 2 ZZVZ;</w:t>
      </w:r>
    </w:p>
    <w:p w14:paraId="0032F54F"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rPr>
        <w:t>z důvodu zániku závazku pro následnou nemožnost plnění;</w:t>
      </w:r>
    </w:p>
    <w:p w14:paraId="3DF974EC"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rPr>
        <w:t>zánikem právnické osoby bez právního nástupce;</w:t>
      </w:r>
    </w:p>
    <w:p w14:paraId="2607556F"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rPr>
        <w:t xml:space="preserve">v důsledku právního nástupnictví v souvislosti s přeměnou dodavatele (Poskytovatele), jeho smrtí nebo převodem jeho závodu, popřípadě části závodu, kdy právní nástupce dodavatele jako nový dodavatel nesplňuje kritéria kvalifikace stanovená v zadávací dokumentaci; </w:t>
      </w:r>
    </w:p>
    <w:p w14:paraId="02654112"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rPr>
        <w:t xml:space="preserve">v případě zániku účasti některého z dodavatelů v případě společné účasti dodavatelů dle § 82 ZZVZ; </w:t>
      </w:r>
    </w:p>
    <w:p w14:paraId="017DF66E" w14:textId="77777777" w:rsidR="00E05185" w:rsidRPr="00E05185" w:rsidRDefault="00E05185" w:rsidP="000A46F7">
      <w:pPr>
        <w:pStyle w:val="Odstavecseseznamem"/>
        <w:numPr>
          <w:ilvl w:val="0"/>
          <w:numId w:val="59"/>
        </w:numPr>
        <w:autoSpaceDE w:val="0"/>
        <w:autoSpaceDN w:val="0"/>
        <w:adjustRightInd w:val="0"/>
        <w:spacing w:after="60" w:line="240" w:lineRule="auto"/>
        <w:ind w:left="851" w:hanging="357"/>
        <w:contextualSpacing w:val="0"/>
        <w:jc w:val="both"/>
        <w:rPr>
          <w:rFonts w:ascii="Arial" w:hAnsi="Arial" w:cs="Arial"/>
          <w:color w:val="000000"/>
        </w:rPr>
      </w:pPr>
      <w:r w:rsidRPr="00E05185">
        <w:rPr>
          <w:rFonts w:ascii="Arial" w:hAnsi="Arial" w:cs="Arial"/>
        </w:rPr>
        <w:t xml:space="preserve">v případě prohlášení insolvence na dodavatele, vstupu dodavatele do likvidace, vydání pravomocného rozhodnutí o úpadku na dodavatele, nařízení nucené správy podle jiného </w:t>
      </w:r>
      <w:r w:rsidRPr="00E05185">
        <w:rPr>
          <w:rFonts w:ascii="Arial" w:hAnsi="Arial" w:cs="Arial"/>
        </w:rPr>
        <w:lastRenderedPageBreak/>
        <w:t>právního předpisu na dodavatele nebo nastane-li u dodavatele obdobná situace podle právního řádu země jeho sídla;</w:t>
      </w:r>
    </w:p>
    <w:p w14:paraId="586397DA" w14:textId="77777777" w:rsidR="00E05185" w:rsidRPr="00E05185" w:rsidRDefault="00E05185" w:rsidP="000A46F7">
      <w:pPr>
        <w:pStyle w:val="Odstavecseseznamem"/>
        <w:numPr>
          <w:ilvl w:val="0"/>
          <w:numId w:val="59"/>
        </w:numPr>
        <w:autoSpaceDE w:val="0"/>
        <w:autoSpaceDN w:val="0"/>
        <w:adjustRightInd w:val="0"/>
        <w:spacing w:after="120" w:line="240" w:lineRule="auto"/>
        <w:ind w:left="850" w:hanging="357"/>
        <w:contextualSpacing w:val="0"/>
        <w:jc w:val="both"/>
        <w:rPr>
          <w:rFonts w:ascii="Arial" w:hAnsi="Arial" w:cs="Arial"/>
          <w:color w:val="000000"/>
        </w:rPr>
      </w:pPr>
      <w:r w:rsidRPr="00E05185">
        <w:rPr>
          <w:rFonts w:ascii="Arial" w:hAnsi="Arial" w:cs="Arial"/>
        </w:rPr>
        <w:t xml:space="preserve">v důsledku zániku právnické osoby nebo smrti fyzické osoby, která je jinou osobou, prostřednictvím níž prokazoval dodavatel splnění kvalifikace dle § 83 ZZVZ. </w:t>
      </w:r>
    </w:p>
    <w:p w14:paraId="7FC57860" w14:textId="77777777" w:rsidR="00E05185" w:rsidRPr="00E05185" w:rsidRDefault="00E05185" w:rsidP="00E05185">
      <w:pPr>
        <w:autoSpaceDE w:val="0"/>
        <w:autoSpaceDN w:val="0"/>
        <w:adjustRightInd w:val="0"/>
        <w:spacing w:after="120"/>
        <w:rPr>
          <w:rFonts w:ascii="Arial" w:hAnsi="Arial" w:cs="Arial"/>
          <w:sz w:val="22"/>
          <w:szCs w:val="22"/>
        </w:rPr>
      </w:pPr>
      <w:r w:rsidRPr="00E05185">
        <w:rPr>
          <w:rFonts w:ascii="Arial" w:hAnsi="Arial" w:cs="Arial"/>
          <w:sz w:val="22"/>
          <w:szCs w:val="22"/>
        </w:rPr>
        <w:t xml:space="preserve">Nastane-li některý z případů popsaných v tomto článku, je Objednatel oprávněn uzavřít Rámcovou dohodu s novým dodavatelem za podmínek uvedených v  zadávací dokumentaci veřejné zakázky a za předpokladu, že s touto změnou bude nový dodavatel souhlasit a vstoupí do práv a povinností plynoucích z Rámcové dohody s původním dodavatelem. V případě změny dodavatele může dojít ke změně poddodavatelů v souladu s nabídkou nového dodavatele a údajů vztahujících se k osobě dodavatele (např. kontaktní osoby, kontaktní údaje). </w:t>
      </w:r>
    </w:p>
    <w:p w14:paraId="55A80771" w14:textId="77777777" w:rsidR="00E05185" w:rsidRPr="00E05185" w:rsidRDefault="00E05185" w:rsidP="000A46F7">
      <w:pPr>
        <w:pStyle w:val="Odstavecseseznamem"/>
        <w:numPr>
          <w:ilvl w:val="0"/>
          <w:numId w:val="46"/>
        </w:numPr>
        <w:tabs>
          <w:tab w:val="left" w:pos="567"/>
        </w:tabs>
        <w:spacing w:after="0" w:line="240" w:lineRule="auto"/>
        <w:jc w:val="both"/>
        <w:rPr>
          <w:rFonts w:ascii="Arial" w:eastAsia="Times New Roman" w:hAnsi="Arial" w:cs="Arial"/>
          <w:lang w:eastAsia="cs-CZ"/>
        </w:rPr>
      </w:pPr>
      <w:r w:rsidRPr="00E05185">
        <w:rPr>
          <w:rFonts w:ascii="Arial" w:eastAsia="Times New Roman" w:hAnsi="Arial" w:cs="Arial"/>
          <w:lang w:eastAsia="cs-CZ"/>
        </w:rPr>
        <w:t>Objednatel je oprávněn odstoupit od této Rámcové dohody jako celku, pokud</w:t>
      </w:r>
      <w:bookmarkEnd w:id="9"/>
      <w:r w:rsidRPr="00E05185">
        <w:rPr>
          <w:rFonts w:ascii="Arial" w:eastAsia="Times New Roman" w:hAnsi="Arial" w:cs="Arial"/>
          <w:lang w:eastAsia="cs-CZ"/>
        </w:rPr>
        <w:t xml:space="preserve"> bylo příslušným orgánem vydáno pravomocné rozhodnutí zakazující plnění této Rámcové dohody.</w:t>
      </w:r>
    </w:p>
    <w:p w14:paraId="2A324A9A" w14:textId="77777777" w:rsidR="00E05185" w:rsidRPr="00E05185" w:rsidRDefault="00E05185" w:rsidP="000A46F7">
      <w:pPr>
        <w:pStyle w:val="Odstavecseseznamem"/>
        <w:numPr>
          <w:ilvl w:val="0"/>
          <w:numId w:val="46"/>
        </w:numPr>
        <w:tabs>
          <w:tab w:val="left" w:pos="567"/>
        </w:tabs>
        <w:spacing w:before="120"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Objednatel je oprávněn odstoupit od této Rámcové dohody vůči Poskytovateli pokud:</w:t>
      </w:r>
    </w:p>
    <w:p w14:paraId="6664B389" w14:textId="77777777" w:rsidR="00E05185" w:rsidRPr="00E05185" w:rsidRDefault="00E05185" w:rsidP="000A46F7">
      <w:pPr>
        <w:pStyle w:val="Odstavecseseznamem"/>
        <w:numPr>
          <w:ilvl w:val="2"/>
          <w:numId w:val="46"/>
        </w:numPr>
        <w:spacing w:after="60" w:line="240" w:lineRule="auto"/>
        <w:ind w:left="1276" w:hanging="709"/>
        <w:jc w:val="both"/>
        <w:rPr>
          <w:rFonts w:ascii="Arial" w:eastAsia="Times New Roman" w:hAnsi="Arial" w:cs="Arial"/>
          <w:lang w:eastAsia="cs-CZ"/>
        </w:rPr>
      </w:pPr>
      <w:r w:rsidRPr="00E05185">
        <w:rPr>
          <w:rFonts w:ascii="Arial" w:eastAsia="Times New Roman" w:hAnsi="Arial" w:cs="Arial"/>
          <w:lang w:eastAsia="cs-CZ"/>
        </w:rPr>
        <w:t>proti Poskytovateli je zahájeno trestní řízení podle zákona č. 418/2011 Sb., o trestní odpovědnosti právnických osob a řízení proti nim, ve znění pozdějších předpisů; nebo</w:t>
      </w:r>
    </w:p>
    <w:p w14:paraId="40487473" w14:textId="77777777" w:rsidR="00E05185" w:rsidRPr="00E05185" w:rsidRDefault="00E05185" w:rsidP="000A46F7">
      <w:pPr>
        <w:numPr>
          <w:ilvl w:val="2"/>
          <w:numId w:val="46"/>
        </w:numPr>
        <w:spacing w:after="60"/>
        <w:ind w:left="1276"/>
        <w:rPr>
          <w:rFonts w:ascii="Arial" w:eastAsia="Times New Roman" w:hAnsi="Arial" w:cs="Arial"/>
          <w:sz w:val="22"/>
          <w:szCs w:val="22"/>
        </w:rPr>
      </w:pPr>
      <w:r w:rsidRPr="00E05185">
        <w:rPr>
          <w:rFonts w:ascii="Arial" w:eastAsia="Times New Roman" w:hAnsi="Arial" w:cs="Arial"/>
          <w:sz w:val="22"/>
          <w:szCs w:val="22"/>
        </w:rPr>
        <w:t>Poskytovatel uvedl v rámci zadávacího řízení, na jehož základě byla uzavřena tato Rámcová dohoda, nepravdivé či zkreslené informace, které by měly zřejmý vliv na výběr Poskytovatele pro uzavření této Rámcové dohody; nebo</w:t>
      </w:r>
    </w:p>
    <w:p w14:paraId="36A825E9" w14:textId="77777777" w:rsidR="00E05185" w:rsidRPr="00E05185" w:rsidRDefault="00E05185" w:rsidP="000A46F7">
      <w:pPr>
        <w:numPr>
          <w:ilvl w:val="2"/>
          <w:numId w:val="46"/>
        </w:numPr>
        <w:spacing w:after="60"/>
        <w:ind w:left="1276"/>
        <w:rPr>
          <w:rFonts w:ascii="Arial" w:eastAsia="Times New Roman" w:hAnsi="Arial" w:cs="Arial"/>
          <w:sz w:val="22"/>
          <w:szCs w:val="22"/>
        </w:rPr>
      </w:pPr>
      <w:r w:rsidRPr="00E05185">
        <w:rPr>
          <w:rFonts w:ascii="Arial" w:eastAsia="Times New Roman" w:hAnsi="Arial" w:cs="Arial"/>
          <w:sz w:val="22"/>
          <w:szCs w:val="22"/>
        </w:rPr>
        <w:t>Poskytovatel opakovaně (min. 3x) poskytl nekvalitní plnění, které nebylo ze strany Objednatele akceptováno; nebo</w:t>
      </w:r>
    </w:p>
    <w:p w14:paraId="6BC33615" w14:textId="77777777" w:rsidR="00E05185" w:rsidRPr="00E05185" w:rsidRDefault="00E05185" w:rsidP="000A46F7">
      <w:pPr>
        <w:numPr>
          <w:ilvl w:val="2"/>
          <w:numId w:val="46"/>
        </w:numPr>
        <w:spacing w:after="60"/>
        <w:ind w:left="1276"/>
        <w:rPr>
          <w:rFonts w:ascii="Arial" w:eastAsia="Times New Roman" w:hAnsi="Arial" w:cs="Arial"/>
          <w:sz w:val="22"/>
          <w:szCs w:val="22"/>
        </w:rPr>
      </w:pPr>
      <w:r w:rsidRPr="00E05185">
        <w:rPr>
          <w:rFonts w:ascii="Arial" w:eastAsia="Times New Roman" w:hAnsi="Arial" w:cs="Arial"/>
          <w:sz w:val="22"/>
          <w:szCs w:val="22"/>
        </w:rPr>
        <w:t xml:space="preserve">Poskytovatel opakovaně (min. 2x) byl v prodlení s plněním Objednávky; nebo </w:t>
      </w:r>
    </w:p>
    <w:p w14:paraId="3AFEA6AF" w14:textId="77777777" w:rsidR="00E05185" w:rsidRPr="00E05185" w:rsidRDefault="00E05185" w:rsidP="000A46F7">
      <w:pPr>
        <w:numPr>
          <w:ilvl w:val="2"/>
          <w:numId w:val="46"/>
        </w:numPr>
        <w:spacing w:after="120"/>
        <w:ind w:left="1276"/>
        <w:rPr>
          <w:rFonts w:ascii="Arial" w:eastAsia="Times New Roman" w:hAnsi="Arial" w:cs="Arial"/>
          <w:sz w:val="22"/>
          <w:szCs w:val="22"/>
        </w:rPr>
      </w:pPr>
      <w:r w:rsidRPr="00E05185">
        <w:rPr>
          <w:rFonts w:ascii="Arial" w:eastAsia="Times New Roman" w:hAnsi="Arial" w:cs="Arial"/>
          <w:sz w:val="22"/>
          <w:szCs w:val="22"/>
        </w:rPr>
        <w:t>Poskytovatel min. 3x za sebou nedůvodně odmítl Požadavek Objednatele na poskytnutí plnění; nebo došlo k jinému podstatnému porušení této Rámcové dohody Poskytovatelem ve smyslu občanského zákoníku.</w:t>
      </w:r>
    </w:p>
    <w:p w14:paraId="2108A856" w14:textId="56A572C3" w:rsidR="003053AF" w:rsidRPr="003053AF" w:rsidRDefault="003053AF" w:rsidP="003053AF">
      <w:pPr>
        <w:pStyle w:val="Odstavecseseznamem"/>
        <w:numPr>
          <w:ilvl w:val="0"/>
          <w:numId w:val="46"/>
        </w:numPr>
        <w:tabs>
          <w:tab w:val="left" w:pos="567"/>
        </w:tabs>
        <w:spacing w:after="120" w:line="240" w:lineRule="auto"/>
        <w:contextualSpacing w:val="0"/>
        <w:jc w:val="both"/>
        <w:rPr>
          <w:rFonts w:ascii="Arial" w:eastAsia="Times New Roman" w:hAnsi="Arial" w:cs="Arial"/>
          <w:lang w:eastAsia="cs-CZ"/>
        </w:rPr>
      </w:pPr>
      <w:r>
        <w:rPr>
          <w:rFonts w:ascii="Arial" w:eastAsia="Times New Roman" w:hAnsi="Arial" w:cs="Arial"/>
          <w:lang w:eastAsia="cs-CZ"/>
        </w:rPr>
        <w:t>Objednatel je oprávněn odstoupit od této Rámcové dohody vůči Poskytovateli</w:t>
      </w:r>
      <w:r w:rsidR="00D45A06">
        <w:rPr>
          <w:rFonts w:ascii="Arial" w:eastAsia="Times New Roman" w:hAnsi="Arial" w:cs="Arial"/>
          <w:lang w:eastAsia="cs-CZ"/>
        </w:rPr>
        <w:t xml:space="preserve">, </w:t>
      </w:r>
      <w:r>
        <w:rPr>
          <w:rFonts w:ascii="Arial" w:eastAsia="Times New Roman" w:hAnsi="Arial" w:cs="Arial"/>
          <w:lang w:eastAsia="cs-CZ"/>
        </w:rPr>
        <w:t xml:space="preserve">pokud zjistí, že Poskytovatel má vazby na Ruskou federaci </w:t>
      </w:r>
      <w:r w:rsidRPr="003053AF">
        <w:rPr>
          <w:rFonts w:ascii="Arial" w:hAnsi="Arial" w:cs="Arial"/>
        </w:rPr>
        <w:t>přesahující limity stanovené článkem 5k Nařízení Rady EU 833/2014 ze dne 31. 07. 2014 o omezujících opatřeních vzhledem k činnostem Ruska destabilizujícím situaci na Ukrajině, ve znění Nařízení Rady EU 2022/576 ze dne 08. 04. 2022</w:t>
      </w:r>
      <w:r>
        <w:rPr>
          <w:rFonts w:ascii="Arial" w:hAnsi="Arial" w:cs="Arial"/>
        </w:rPr>
        <w:t xml:space="preserve">, a to pokud </w:t>
      </w:r>
      <w:r w:rsidR="00D45A06">
        <w:rPr>
          <w:rFonts w:ascii="Arial" w:hAnsi="Arial" w:cs="Arial"/>
        </w:rPr>
        <w:t>je Poskytovatel:</w:t>
      </w:r>
      <w:r w:rsidRPr="003053AF">
        <w:rPr>
          <w:rFonts w:ascii="Arial" w:hAnsi="Arial" w:cs="Arial"/>
        </w:rPr>
        <w:t xml:space="preserve"> </w:t>
      </w:r>
    </w:p>
    <w:p w14:paraId="704BB3CF" w14:textId="4D504AF7" w:rsidR="003053AF" w:rsidRPr="00D45A06" w:rsidRDefault="003053AF" w:rsidP="00D45A06">
      <w:pPr>
        <w:numPr>
          <w:ilvl w:val="2"/>
          <w:numId w:val="46"/>
        </w:numPr>
        <w:spacing w:after="120"/>
        <w:ind w:left="1276"/>
        <w:rPr>
          <w:rFonts w:ascii="Arial" w:eastAsia="Times New Roman" w:hAnsi="Arial" w:cs="Arial"/>
          <w:sz w:val="22"/>
          <w:szCs w:val="22"/>
        </w:rPr>
      </w:pPr>
      <w:r w:rsidRPr="00D45A06">
        <w:rPr>
          <w:rFonts w:ascii="Arial" w:hAnsi="Arial" w:cs="Arial"/>
          <w:sz w:val="22"/>
          <w:szCs w:val="22"/>
        </w:rPr>
        <w:t xml:space="preserve">ruským státním příslušníkem, fyzickou či právnickou osobou nebo subjektem či </w:t>
      </w:r>
      <w:r w:rsidRPr="00D45A06">
        <w:rPr>
          <w:rFonts w:ascii="Arial" w:eastAsia="Times New Roman" w:hAnsi="Arial" w:cs="Arial"/>
          <w:sz w:val="22"/>
          <w:szCs w:val="22"/>
        </w:rPr>
        <w:t>or</w:t>
      </w:r>
      <w:r w:rsidR="00D45A06" w:rsidRPr="00D45A06">
        <w:rPr>
          <w:rFonts w:ascii="Arial" w:eastAsia="Times New Roman" w:hAnsi="Arial" w:cs="Arial"/>
          <w:sz w:val="22"/>
          <w:szCs w:val="22"/>
        </w:rPr>
        <w:t>gánem se sídlem v Rusku;</w:t>
      </w:r>
    </w:p>
    <w:p w14:paraId="233DFB18" w14:textId="0E24DFC0" w:rsidR="003053AF" w:rsidRPr="00D45A06" w:rsidRDefault="003053AF" w:rsidP="00D45A06">
      <w:pPr>
        <w:numPr>
          <w:ilvl w:val="2"/>
          <w:numId w:val="46"/>
        </w:numPr>
        <w:spacing w:after="120"/>
        <w:ind w:left="1276"/>
        <w:rPr>
          <w:rFonts w:ascii="Arial" w:eastAsia="Times New Roman" w:hAnsi="Arial" w:cs="Arial"/>
          <w:sz w:val="22"/>
          <w:szCs w:val="22"/>
        </w:rPr>
      </w:pPr>
      <w:r w:rsidRPr="00D45A06">
        <w:rPr>
          <w:rFonts w:ascii="Arial" w:eastAsia="Times New Roman" w:hAnsi="Arial" w:cs="Arial"/>
          <w:sz w:val="22"/>
          <w:szCs w:val="22"/>
        </w:rPr>
        <w:t>právnickou osobou, subjektem nebo orgánem, který je z více než 50 % přímo či nepřímo vlastněn některým ze subjektů dle předchozího písmene a)</w:t>
      </w:r>
      <w:r w:rsidR="00D45A06" w:rsidRPr="00D45A06">
        <w:rPr>
          <w:rFonts w:ascii="Arial" w:eastAsia="Times New Roman" w:hAnsi="Arial" w:cs="Arial"/>
          <w:sz w:val="22"/>
          <w:szCs w:val="22"/>
        </w:rPr>
        <w:t>;</w:t>
      </w:r>
    </w:p>
    <w:p w14:paraId="1BD69AF7" w14:textId="43CFA7DA" w:rsidR="003053AF" w:rsidRPr="00D45A06" w:rsidRDefault="003053AF" w:rsidP="00D45A06">
      <w:pPr>
        <w:numPr>
          <w:ilvl w:val="2"/>
          <w:numId w:val="46"/>
        </w:numPr>
        <w:spacing w:after="120"/>
        <w:ind w:left="1276"/>
        <w:rPr>
          <w:rFonts w:ascii="Arial" w:eastAsia="Times New Roman" w:hAnsi="Arial" w:cs="Arial"/>
          <w:sz w:val="22"/>
          <w:szCs w:val="22"/>
        </w:rPr>
      </w:pPr>
      <w:r w:rsidRPr="00D45A06">
        <w:rPr>
          <w:rFonts w:ascii="Arial" w:eastAsia="Times New Roman" w:hAnsi="Arial" w:cs="Arial"/>
          <w:sz w:val="22"/>
          <w:szCs w:val="22"/>
        </w:rPr>
        <w:t>fyzickou nebo právnickou osobou, subjektem či orgánem, který jedná jménem nebo na pokyn některého ze subjektů uvedených v předchozích písmenech a) a b)</w:t>
      </w:r>
      <w:r w:rsidR="00D45A06" w:rsidRPr="00D45A06">
        <w:rPr>
          <w:rFonts w:ascii="Arial" w:eastAsia="Times New Roman" w:hAnsi="Arial" w:cs="Arial"/>
          <w:sz w:val="22"/>
          <w:szCs w:val="22"/>
        </w:rPr>
        <w:t>; nebo</w:t>
      </w:r>
    </w:p>
    <w:p w14:paraId="1303C801" w14:textId="410052C0" w:rsidR="003053AF" w:rsidRPr="00D45A06" w:rsidRDefault="00D45A06" w:rsidP="00D45A06">
      <w:pPr>
        <w:numPr>
          <w:ilvl w:val="2"/>
          <w:numId w:val="46"/>
        </w:numPr>
        <w:spacing w:after="120"/>
        <w:ind w:left="1276"/>
        <w:rPr>
          <w:rFonts w:ascii="Arial" w:eastAsia="Times New Roman" w:hAnsi="Arial" w:cs="Arial"/>
          <w:sz w:val="22"/>
          <w:szCs w:val="22"/>
        </w:rPr>
      </w:pPr>
      <w:r w:rsidRPr="00D45A06">
        <w:rPr>
          <w:rFonts w:ascii="Arial" w:eastAsia="Times New Roman" w:hAnsi="Arial" w:cs="Arial"/>
          <w:sz w:val="22"/>
          <w:szCs w:val="22"/>
        </w:rPr>
        <w:t xml:space="preserve">plní </w:t>
      </w:r>
      <w:r w:rsidR="003053AF" w:rsidRPr="00D45A06">
        <w:rPr>
          <w:rFonts w:ascii="Arial" w:eastAsia="Times New Roman" w:hAnsi="Arial" w:cs="Arial"/>
          <w:sz w:val="22"/>
          <w:szCs w:val="22"/>
        </w:rPr>
        <w:t>předmět této veřejné zakázky prostřednictvím jiné osoby (nebo společně s ní), která by byla subjektem dle předchozích písmen a) až c), pokud by plnění této jiné osoby představovalo více než 10 % hodnoty zakázky.</w:t>
      </w:r>
    </w:p>
    <w:p w14:paraId="564D6682" w14:textId="734D3895" w:rsidR="00E05185" w:rsidRPr="00E05185" w:rsidRDefault="00E05185" w:rsidP="000A46F7">
      <w:pPr>
        <w:pStyle w:val="Odstavecseseznamem"/>
        <w:numPr>
          <w:ilvl w:val="0"/>
          <w:numId w:val="46"/>
        </w:numPr>
        <w:tabs>
          <w:tab w:val="left" w:pos="567"/>
        </w:tabs>
        <w:spacing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 xml:space="preserve">V případě odstoupení od této Rámcové dohody je Objednatel povinen zaplatit Poskytovateli účelně vynaložené náklady na již zahájená plnění na základě řádně uzavřených (objednaných a akceptovaných) dílčích Objednávek ve výši, kterou Poskytovatel Objednateli racionálně a relevantně prokáže, pokud jejich vyčíslení doručí (včetně své argumentace) Objednateli do 15 dnů od účinnosti odstoupení Objednatele od této Rámcové dohody. </w:t>
      </w:r>
    </w:p>
    <w:p w14:paraId="72626862" w14:textId="77777777" w:rsidR="00E05185" w:rsidRPr="00E05185" w:rsidRDefault="00E05185" w:rsidP="000A46F7">
      <w:pPr>
        <w:pStyle w:val="Odstavecseseznamem"/>
        <w:numPr>
          <w:ilvl w:val="0"/>
          <w:numId w:val="46"/>
        </w:numPr>
        <w:tabs>
          <w:tab w:val="left" w:pos="567"/>
        </w:tabs>
        <w:spacing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 xml:space="preserve">Odstoupení od Rámcové dohody je účinné okamžikem doručení písemného oznámení o odstoupení druhé smluvní straně s tím, že Objednatel je oprávněn dle vlastního rozhodnutí odložit účinnost odstoupení Poskytovatele od Rámcové dohody až na 30 dnů od okamžiku doručení oznámení o odstoupení Poskytovateli. </w:t>
      </w:r>
    </w:p>
    <w:p w14:paraId="444B6BAA" w14:textId="77777777" w:rsidR="00E05185" w:rsidRPr="00E05185" w:rsidRDefault="00E05185" w:rsidP="000A46F7">
      <w:pPr>
        <w:pStyle w:val="Odstavecseseznamem"/>
        <w:numPr>
          <w:ilvl w:val="0"/>
          <w:numId w:val="46"/>
        </w:numPr>
        <w:tabs>
          <w:tab w:val="left" w:pos="567"/>
        </w:tabs>
        <w:spacing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 xml:space="preserve">Objednatel je oprávněn Rámcovou dohodu vypovědět i bez uvedení důvodů. Výpovědní doba činí 2 měsíce a začíná běžet prvním kalendářním dnem měsíce následujícího po dni doručení </w:t>
      </w:r>
      <w:r w:rsidRPr="00E05185">
        <w:rPr>
          <w:rFonts w:ascii="Arial" w:eastAsia="Times New Roman" w:hAnsi="Arial" w:cs="Arial"/>
          <w:lang w:eastAsia="cs-CZ"/>
        </w:rPr>
        <w:lastRenderedPageBreak/>
        <w:t>výpovědi druhé smluvní straně. Pro vypořádání vzájemných práv a povinností platí tento článek obdobně.</w:t>
      </w:r>
    </w:p>
    <w:p w14:paraId="1C6E4089" w14:textId="77777777" w:rsidR="00E05185" w:rsidRPr="00E05185" w:rsidRDefault="00E05185" w:rsidP="000A46F7">
      <w:pPr>
        <w:pStyle w:val="Odstavecseseznamem"/>
        <w:numPr>
          <w:ilvl w:val="0"/>
          <w:numId w:val="46"/>
        </w:numPr>
        <w:tabs>
          <w:tab w:val="left" w:pos="567"/>
        </w:tabs>
        <w:spacing w:after="24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Objednatel je oprávněn jednostranně započíst svoje pohledávky za Poskytovatelem z titulu smluvních pokut či náhrady škody oproti nárokům Poskytovatele na zaplacení příslušné Ceny za služby provedené Poskytovatelem na základě této Rámcové dohody, která byla smluvními stranami předčasně ukončena.</w:t>
      </w:r>
    </w:p>
    <w:p w14:paraId="4CAE9133" w14:textId="77777777"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Ochrana informací</w:t>
      </w:r>
    </w:p>
    <w:p w14:paraId="60052BAA" w14:textId="77777777" w:rsidR="00E05185" w:rsidRPr="00E05185" w:rsidRDefault="00E05185" w:rsidP="000A46F7">
      <w:pPr>
        <w:pStyle w:val="Odstavecseseznamem"/>
        <w:numPr>
          <w:ilvl w:val="1"/>
          <w:numId w:val="48"/>
        </w:numPr>
        <w:tabs>
          <w:tab w:val="left" w:pos="567"/>
        </w:tabs>
        <w:spacing w:after="120" w:line="240" w:lineRule="auto"/>
        <w:contextualSpacing w:val="0"/>
        <w:jc w:val="both"/>
        <w:rPr>
          <w:rFonts w:ascii="Arial" w:eastAsia="Times New Roman" w:hAnsi="Arial" w:cs="Arial"/>
          <w:lang w:eastAsia="cs-CZ"/>
        </w:rPr>
      </w:pPr>
      <w:r w:rsidRPr="00E05185">
        <w:rPr>
          <w:rFonts w:ascii="Arial" w:eastAsia="Times New Roman" w:hAnsi="Arial" w:cs="Arial"/>
          <w:lang w:eastAsia="cs-CZ"/>
        </w:rPr>
        <w:t>Smluvní strany jsou si vědomy toho, že v rámci plnění svých závazků z této Rámcové dohody nebo dílčích Objednávek</w:t>
      </w:r>
    </w:p>
    <w:p w14:paraId="4169064E" w14:textId="77777777" w:rsidR="00E05185" w:rsidRPr="00E05185" w:rsidRDefault="00E05185" w:rsidP="000A46F7">
      <w:pPr>
        <w:pStyle w:val="Odstavecseseznamem"/>
        <w:numPr>
          <w:ilvl w:val="2"/>
          <w:numId w:val="48"/>
        </w:numPr>
        <w:tabs>
          <w:tab w:val="left" w:pos="1134"/>
        </w:tabs>
        <w:spacing w:after="60" w:line="240" w:lineRule="auto"/>
        <w:ind w:left="1134" w:hanging="567"/>
        <w:jc w:val="both"/>
        <w:rPr>
          <w:rFonts w:ascii="Arial" w:eastAsia="Times New Roman" w:hAnsi="Arial" w:cs="Arial"/>
          <w:lang w:eastAsia="cs-CZ"/>
        </w:rPr>
      </w:pPr>
      <w:r w:rsidRPr="00E05185">
        <w:rPr>
          <w:rFonts w:ascii="Arial" w:eastAsia="Times New Roman" w:hAnsi="Arial" w:cs="Arial"/>
          <w:lang w:eastAsia="cs-CZ"/>
        </w:rPr>
        <w:t>si mohou vzájemně vědomě nebo opominutím poskytnout informace, které budou považovány za důvěrné (dále jen „Důvěrné informace</w:t>
      </w:r>
      <w:r w:rsidRPr="00E05185">
        <w:rPr>
          <w:rFonts w:ascii="Arial" w:hAnsi="Arial" w:cs="Arial"/>
          <w:vertAlign w:val="superscript"/>
          <w:lang w:eastAsia="cs-CZ"/>
        </w:rPr>
        <w:footnoteReference w:id="2"/>
      </w:r>
      <w:r w:rsidRPr="00E05185">
        <w:rPr>
          <w:rFonts w:ascii="Arial" w:eastAsia="Times New Roman" w:hAnsi="Arial" w:cs="Arial"/>
          <w:lang w:eastAsia="cs-CZ"/>
        </w:rPr>
        <w:t>“),</w:t>
      </w:r>
    </w:p>
    <w:p w14:paraId="7523A73D" w14:textId="77777777" w:rsidR="00E05185" w:rsidRPr="00E05185" w:rsidRDefault="00E05185" w:rsidP="000A46F7">
      <w:pPr>
        <w:numPr>
          <w:ilvl w:val="2"/>
          <w:numId w:val="48"/>
        </w:numPr>
        <w:tabs>
          <w:tab w:val="left" w:pos="1134"/>
        </w:tabs>
        <w:spacing w:after="60"/>
        <w:ind w:left="1134" w:hanging="567"/>
        <w:rPr>
          <w:rFonts w:ascii="Arial" w:eastAsia="Times New Roman" w:hAnsi="Arial" w:cs="Arial"/>
          <w:sz w:val="22"/>
          <w:szCs w:val="22"/>
        </w:rPr>
      </w:pPr>
      <w:r w:rsidRPr="00E05185">
        <w:rPr>
          <w:rFonts w:ascii="Arial" w:eastAsia="Times New Roman" w:hAnsi="Arial" w:cs="Arial"/>
          <w:sz w:val="22"/>
          <w:szCs w:val="22"/>
        </w:rPr>
        <w:t>mohou jejich zaměstnanci a osoby v obdobném postavení získat vědomou činností druhé strany nebo i jejím opominutím přístup k Důvěrným informacím druhé smluvní strany,</w:t>
      </w:r>
    </w:p>
    <w:p w14:paraId="73D3C53F" w14:textId="3E5F6E04" w:rsidR="00E05185" w:rsidRPr="00E05185" w:rsidRDefault="00E05185" w:rsidP="000A46F7">
      <w:pPr>
        <w:numPr>
          <w:ilvl w:val="2"/>
          <w:numId w:val="48"/>
        </w:numPr>
        <w:spacing w:after="120"/>
        <w:ind w:left="1134" w:hanging="567"/>
        <w:rPr>
          <w:rFonts w:ascii="Arial" w:eastAsia="Times New Roman" w:hAnsi="Arial" w:cs="Arial"/>
          <w:sz w:val="22"/>
          <w:szCs w:val="22"/>
        </w:rPr>
      </w:pPr>
      <w:r w:rsidRPr="00E05185">
        <w:rPr>
          <w:rFonts w:ascii="Arial" w:eastAsia="Times New Roman" w:hAnsi="Arial" w:cs="Arial"/>
          <w:sz w:val="22"/>
          <w:szCs w:val="22"/>
        </w:rPr>
        <w:t xml:space="preserve">budou všechny dokumenty poskytnuté Objednatelem Poskytovateli za účelem plnění předmětu této Rámcové dohody, obsahovat Důvěrné informace, které je nutné považovat za přísně důvěrné.  </w:t>
      </w:r>
    </w:p>
    <w:p w14:paraId="1E42E5EB"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bookmarkStart w:id="10" w:name="_Ref202765128"/>
      <w:r w:rsidRPr="00E05185">
        <w:rPr>
          <w:rFonts w:ascii="Arial" w:eastAsia="Times New Roman" w:hAnsi="Arial" w:cs="Arial"/>
          <w:sz w:val="22"/>
          <w:szCs w:val="22"/>
        </w:rPr>
        <w:t>Smluvní strany se zavazují, že žádná z nich nezpřístupní třetí osobě Důvěrné informace (bez ohledu na formu jejich zachycení), které získaly během jednání vedoucích k uzavření této Rámcové dohody nebo během plnění závazků z této Rámcové dohody. Tím není dotčeno oprávnění smluvních stran sdělovat tyto údaje svým advokátům, daňovým poradcům, auditorům nebo jiným osobám vázaným na základě zvláštního právního předpisu povinností mlčenlivosti</w:t>
      </w:r>
      <w:r w:rsidRPr="00E05185">
        <w:rPr>
          <w:rFonts w:ascii="Arial" w:eastAsia="Times New Roman" w:hAnsi="Arial" w:cs="Arial"/>
          <w:sz w:val="22"/>
          <w:szCs w:val="22"/>
          <w:vertAlign w:val="superscript"/>
        </w:rPr>
        <w:footnoteReference w:id="3"/>
      </w:r>
      <w:r w:rsidRPr="00E05185">
        <w:rPr>
          <w:rFonts w:ascii="Arial" w:eastAsia="Times New Roman" w:hAnsi="Arial" w:cs="Arial"/>
          <w:sz w:val="22"/>
          <w:szCs w:val="22"/>
        </w:rPr>
        <w:t xml:space="preserve">. Tyto osoby musí být na důvěrnost údajů upozorněny. </w:t>
      </w:r>
      <w:bookmarkEnd w:id="10"/>
    </w:p>
    <w:p w14:paraId="077B2EBC" w14:textId="77777777" w:rsidR="00E05185" w:rsidRPr="00E05185" w:rsidRDefault="00E05185" w:rsidP="000A46F7">
      <w:pPr>
        <w:numPr>
          <w:ilvl w:val="1"/>
          <w:numId w:val="48"/>
        </w:numPr>
        <w:spacing w:after="120"/>
        <w:ind w:left="567" w:hanging="567"/>
        <w:rPr>
          <w:rFonts w:ascii="Arial" w:eastAsia="Times New Roman" w:hAnsi="Arial" w:cs="Arial"/>
          <w:sz w:val="22"/>
          <w:szCs w:val="22"/>
        </w:rPr>
      </w:pPr>
      <w:r w:rsidRPr="00E05185">
        <w:rPr>
          <w:rFonts w:ascii="Arial" w:eastAsia="Times New Roman" w:hAnsi="Arial" w:cs="Arial"/>
          <w:sz w:val="22"/>
          <w:szCs w:val="22"/>
        </w:rPr>
        <w:t>Za třetí osoby dle čl. 12 odst. 2 této Rámcové dohody se nepovažují:</w:t>
      </w:r>
    </w:p>
    <w:p w14:paraId="1BBC84EB" w14:textId="77777777" w:rsidR="00E05185" w:rsidRPr="00E05185" w:rsidRDefault="00E05185" w:rsidP="000A46F7">
      <w:pPr>
        <w:numPr>
          <w:ilvl w:val="0"/>
          <w:numId w:val="42"/>
        </w:numPr>
        <w:spacing w:after="60"/>
        <w:ind w:left="1276" w:hanging="425"/>
        <w:rPr>
          <w:rFonts w:ascii="Arial" w:eastAsia="Times New Roman" w:hAnsi="Arial" w:cs="Arial"/>
          <w:sz w:val="22"/>
          <w:szCs w:val="22"/>
        </w:rPr>
      </w:pPr>
      <w:bookmarkStart w:id="11" w:name="_Ref202766324"/>
      <w:r w:rsidRPr="00E05185">
        <w:rPr>
          <w:rFonts w:ascii="Arial" w:eastAsia="Times New Roman" w:hAnsi="Arial" w:cs="Arial"/>
          <w:sz w:val="22"/>
          <w:szCs w:val="22"/>
        </w:rPr>
        <w:t>zaměstnanci smluvních stran a osoby v obdobném postavení,</w:t>
      </w:r>
      <w:bookmarkStart w:id="12" w:name="_Ref202766325"/>
      <w:bookmarkEnd w:id="11"/>
    </w:p>
    <w:p w14:paraId="2A43DBB4" w14:textId="77777777" w:rsidR="00E05185" w:rsidRPr="00E05185" w:rsidRDefault="00E05185" w:rsidP="000A46F7">
      <w:pPr>
        <w:numPr>
          <w:ilvl w:val="0"/>
          <w:numId w:val="42"/>
        </w:numPr>
        <w:spacing w:after="60"/>
        <w:ind w:left="1276" w:hanging="425"/>
        <w:rPr>
          <w:rFonts w:ascii="Arial" w:eastAsia="Times New Roman" w:hAnsi="Arial" w:cs="Arial"/>
          <w:sz w:val="22"/>
          <w:szCs w:val="22"/>
        </w:rPr>
      </w:pPr>
      <w:r w:rsidRPr="00E05185">
        <w:rPr>
          <w:rFonts w:ascii="Arial" w:eastAsia="Times New Roman" w:hAnsi="Arial" w:cs="Arial"/>
          <w:sz w:val="22"/>
          <w:szCs w:val="22"/>
        </w:rPr>
        <w:t>orgány smluvních stran a jejich členové,</w:t>
      </w:r>
      <w:bookmarkEnd w:id="12"/>
    </w:p>
    <w:p w14:paraId="085041F0" w14:textId="77777777" w:rsidR="00E05185" w:rsidRPr="00E05185" w:rsidRDefault="00E05185" w:rsidP="000A46F7">
      <w:pPr>
        <w:numPr>
          <w:ilvl w:val="0"/>
          <w:numId w:val="42"/>
        </w:numPr>
        <w:spacing w:after="60"/>
        <w:ind w:left="1276" w:hanging="425"/>
        <w:rPr>
          <w:rFonts w:ascii="Arial" w:eastAsia="Times New Roman" w:hAnsi="Arial" w:cs="Arial"/>
          <w:sz w:val="22"/>
          <w:szCs w:val="22"/>
        </w:rPr>
      </w:pPr>
      <w:r w:rsidRPr="00E05185">
        <w:rPr>
          <w:rFonts w:ascii="Arial" w:eastAsia="Times New Roman" w:hAnsi="Arial" w:cs="Arial"/>
          <w:sz w:val="22"/>
          <w:szCs w:val="22"/>
        </w:rPr>
        <w:t>ve vztahu k důvěrným informacím Objednatele případní poddodavatelé Poskytovatele,</w:t>
      </w:r>
    </w:p>
    <w:p w14:paraId="09FE5AD9" w14:textId="77777777" w:rsidR="00E05185" w:rsidRPr="00E05185" w:rsidRDefault="00E05185" w:rsidP="000A46F7">
      <w:pPr>
        <w:numPr>
          <w:ilvl w:val="0"/>
          <w:numId w:val="42"/>
        </w:numPr>
        <w:spacing w:after="60"/>
        <w:ind w:left="1276" w:hanging="425"/>
        <w:rPr>
          <w:rFonts w:ascii="Arial" w:eastAsia="Times New Roman" w:hAnsi="Arial" w:cs="Arial"/>
          <w:sz w:val="22"/>
          <w:szCs w:val="22"/>
        </w:rPr>
      </w:pPr>
      <w:r w:rsidRPr="00E05185">
        <w:rPr>
          <w:rFonts w:ascii="Arial" w:eastAsia="Times New Roman" w:hAnsi="Arial" w:cs="Arial"/>
          <w:sz w:val="22"/>
          <w:szCs w:val="22"/>
        </w:rPr>
        <w:t>ve vztahu k důvěrným informacím Poskytovatele externí dodavatelé Objednatele, a to i potenciální,</w:t>
      </w:r>
    </w:p>
    <w:p w14:paraId="7DEFF552" w14:textId="6CB7CA02" w:rsidR="00E05185" w:rsidRPr="00E05185" w:rsidRDefault="00E05185" w:rsidP="00E05185">
      <w:pPr>
        <w:spacing w:after="120"/>
        <w:ind w:left="567"/>
        <w:rPr>
          <w:rFonts w:ascii="Arial" w:eastAsia="Times New Roman" w:hAnsi="Arial" w:cs="Arial"/>
          <w:sz w:val="22"/>
          <w:szCs w:val="22"/>
        </w:rPr>
      </w:pPr>
      <w:r w:rsidRPr="00E05185">
        <w:rPr>
          <w:rFonts w:ascii="Arial" w:eastAsia="Times New Roman" w:hAnsi="Arial" w:cs="Arial"/>
          <w:sz w:val="22"/>
          <w:szCs w:val="22"/>
        </w:rPr>
        <w:t>za předpokladu, že se podílejí na plnění této Rámcové dohody nebo dílčích Objednávek, Důvěrné informace jsou jim zpřístupněny výhradně za tímto účelem a zpřístupnění důvěrných informací je provedeno v rozsahu nezbytně nutném pro naplnění jeho účelu</w:t>
      </w:r>
      <w:r>
        <w:rPr>
          <w:rFonts w:ascii="Arial" w:eastAsia="Times New Roman" w:hAnsi="Arial" w:cs="Arial"/>
          <w:sz w:val="22"/>
          <w:szCs w:val="22"/>
        </w:rPr>
        <w:t xml:space="preserve"> </w:t>
      </w:r>
      <w:r w:rsidRPr="00E05185">
        <w:rPr>
          <w:rFonts w:ascii="Arial" w:eastAsia="Times New Roman" w:hAnsi="Arial" w:cs="Arial"/>
          <w:sz w:val="22"/>
          <w:szCs w:val="22"/>
        </w:rPr>
        <w:t>a za stejných podmínek, jaké jsou stanoveny smluvním stranám v této Rámcové dohodě.</w:t>
      </w:r>
    </w:p>
    <w:p w14:paraId="79A3375B"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Smluvní strany se zavazují v plném rozsahu zachovávat povinnost mlčenlivosti a povinnost chránit Důvěrné informace vyplývající z této Rámcové dohody, konkrétních dílčích Objednávek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 </w:t>
      </w:r>
    </w:p>
    <w:p w14:paraId="058FA5E8"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Smluvní strany se v této souvislosti zavazují poučit veškeré osoby, které se budou podílet na plnění této Rámcové dohody nebo dílčích Objednávek, o výše uvedených povinnostech mlčenlivosti a ochrany Důvěrných informací a dále se zavazují vhodným způsobem zajistit dodržování těchto povinností všemi osobami podílejícími se na plnění této Rámcové dohody nebo dílčích Objednávek.</w:t>
      </w:r>
    </w:p>
    <w:p w14:paraId="72DC74E5"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Budou-li informace poskytnuté Objednatelem, Poskytovatelem nebo třetími stranami, které jsou nezbytné pro plnění dle této Rámcové dohody, obsahovat data podléhající režimu zvláštní ochrany dle obecného nařízení, zavazují se smluvní strany plnit všechny povinnosti, které </w:t>
      </w:r>
      <w:r w:rsidRPr="00E05185">
        <w:rPr>
          <w:rFonts w:ascii="Arial" w:eastAsia="Times New Roman" w:hAnsi="Arial" w:cs="Arial"/>
          <w:sz w:val="22"/>
          <w:szCs w:val="22"/>
        </w:rPr>
        <w:lastRenderedPageBreak/>
        <w:t xml:space="preserve">obecné nařízení vyžaduje, a obstarat předepsané souhlasy subjektů osobních údajů předaných ke zpracování. </w:t>
      </w:r>
    </w:p>
    <w:p w14:paraId="0E7D5733" w14:textId="5B1E4222"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Veškeré Důvěrné informace zůstávají výhradním vlastnictvím předávající strany a přijímající strana vyvine pro zachování jejich důvěrnosti a pro jejich ochranu stejné úsilí, jako by se jednalo</w:t>
      </w:r>
      <w:r>
        <w:rPr>
          <w:rFonts w:ascii="Arial" w:eastAsia="Times New Roman" w:hAnsi="Arial" w:cs="Arial"/>
          <w:sz w:val="22"/>
          <w:szCs w:val="22"/>
        </w:rPr>
        <w:t xml:space="preserve"> </w:t>
      </w:r>
      <w:r w:rsidRPr="00E05185">
        <w:rPr>
          <w:rFonts w:ascii="Arial" w:eastAsia="Times New Roman" w:hAnsi="Arial" w:cs="Arial"/>
          <w:sz w:val="22"/>
          <w:szCs w:val="22"/>
        </w:rPr>
        <w:t xml:space="preserve">o její vlastní Důvěrné informace. S výjimkou rozsahu, který je nezbytný pro plnění této Rámcové dohody a dílčích Objednávek, se smluvní strany zavazují nepublikovat žádným způsobem Důvěrné informace druhé strany, nepředat je třetí straně ani svým vlastním zaměstnancům a zástupcům s výjimkou těch, kteří s nimi potřebují být seznámeni, aby mohli plnit tuto Rámcovou dohodu nebo dílčí Objednávku. Smluvní strany se zároveň zavazují nepoužít Důvěrné informace druhé smluvní strany jinak než za účelem plnění této Rámcové dohody a dílčích Objednávek. </w:t>
      </w:r>
    </w:p>
    <w:p w14:paraId="7987097A"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Nedohodnou-li se smluvní strany výslovně písemnou formou jinak, považují </w:t>
      </w:r>
      <w:r w:rsidRPr="00E05185">
        <w:rPr>
          <w:rFonts w:ascii="Arial" w:eastAsia="Times New Roman" w:hAnsi="Arial" w:cs="Arial"/>
          <w:sz w:val="22"/>
          <w:szCs w:val="22"/>
        </w:rPr>
        <w:br/>
        <w:t>se za důvěrné implicitně zejména všechny informace, které jsou anebo by mohly být součástí obchodního tajemství</w:t>
      </w:r>
      <w:r w:rsidRPr="00E05185">
        <w:rPr>
          <w:rFonts w:ascii="Arial" w:eastAsia="Times New Roman" w:hAnsi="Arial" w:cs="Arial"/>
          <w:sz w:val="22"/>
          <w:szCs w:val="22"/>
          <w:vertAlign w:val="superscript"/>
        </w:rPr>
        <w:footnoteReference w:id="4"/>
      </w:r>
      <w:r w:rsidRPr="00E05185">
        <w:rPr>
          <w:rFonts w:ascii="Arial" w:eastAsia="Times New Roman" w:hAnsi="Arial" w:cs="Arial"/>
          <w:sz w:val="22"/>
          <w:szCs w:val="22"/>
        </w:rPr>
        <w:t>, tj. například (ale nejenom) popisy nebo části popisů technologických procesů a vzorců, technických vzorců a technického know-how, informace o provozních metodách, procedurách a provozních postupech, obchodní nebo marketingové plány, koncepce a strategie nebo jejich čísti, nabídky, kontakty, Rámcové dohody, dohody nebo jiná ujednání s třetími stranami, informace o výsledcích hospodaření, o vztazích s obchodními partnery, o pracovních otázkách, o případných bezpečnostních opatřeních přijímaných ze strany Policie ČR a všechny další informace, jejichž zveřejnění přijímající stranou by předávající straně mohlo způsobit škodu.</w:t>
      </w:r>
    </w:p>
    <w:p w14:paraId="4C83983D" w14:textId="77777777" w:rsidR="00E05185" w:rsidRPr="00E05185" w:rsidRDefault="00E05185" w:rsidP="000A46F7">
      <w:pPr>
        <w:numPr>
          <w:ilvl w:val="1"/>
          <w:numId w:val="48"/>
        </w:numPr>
        <w:tabs>
          <w:tab w:val="left" w:pos="567"/>
        </w:tabs>
        <w:spacing w:after="120"/>
        <w:ind w:left="567" w:hanging="567"/>
        <w:rPr>
          <w:rFonts w:ascii="Arial" w:hAnsi="Arial" w:cs="Arial"/>
          <w:sz w:val="22"/>
          <w:szCs w:val="22"/>
        </w:rPr>
      </w:pPr>
      <w:r w:rsidRPr="00E05185">
        <w:rPr>
          <w:rFonts w:ascii="Arial" w:hAnsi="Arial" w:cs="Arial"/>
          <w:sz w:val="22"/>
          <w:szCs w:val="22"/>
        </w:rPr>
        <w:t>Bez ohledu na výše uvedená ustanovení se za důvěrné nepovažují informace, které:</w:t>
      </w:r>
    </w:p>
    <w:p w14:paraId="6F742D01" w14:textId="32DBECF1"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Pr>
          <w:rFonts w:ascii="Arial" w:eastAsia="@Arial Unicode MS" w:hAnsi="Arial" w:cs="Arial"/>
          <w:color w:val="000000"/>
          <w:sz w:val="22"/>
          <w:szCs w:val="22"/>
        </w:rPr>
        <w:t>s</w:t>
      </w:r>
      <w:r w:rsidRPr="00E05185">
        <w:rPr>
          <w:rFonts w:ascii="Arial" w:eastAsia="@Arial Unicode MS" w:hAnsi="Arial" w:cs="Arial"/>
          <w:color w:val="000000"/>
          <w:sz w:val="22"/>
          <w:szCs w:val="22"/>
        </w:rPr>
        <w:t>e staly veřejně známými, aniž by jejich zveřejněním došlo k porušení závazků přijímající smluvní strany či právních předpisů,</w:t>
      </w:r>
    </w:p>
    <w:p w14:paraId="56EF7F31" w14:textId="3A1DA42E"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E05185">
        <w:rPr>
          <w:rFonts w:ascii="Arial" w:eastAsia="@Arial Unicode MS" w:hAnsi="Arial" w:cs="Arial"/>
          <w:color w:val="000000"/>
          <w:sz w:val="22"/>
          <w:szCs w:val="22"/>
        </w:rPr>
        <w:t>měla přijímající strana prokazatelně legálně k dispozici před uzavřením této Rámcové dohody nebo konkrétní dílčí Objednávky, pokud takové informace nebyly předmětem jiné, dříve mezi smluvními stranami uzavřené Rámcové dohody o ochraně informací,</w:t>
      </w:r>
    </w:p>
    <w:p w14:paraId="3CEF5025" w14:textId="77777777"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E05185">
        <w:rPr>
          <w:rFonts w:ascii="Arial" w:eastAsia="@Arial Unicode MS" w:hAnsi="Arial" w:cs="Arial"/>
          <w:color w:val="000000"/>
          <w:sz w:val="22"/>
          <w:szCs w:val="22"/>
        </w:rPr>
        <w:t xml:space="preserve">jsou výsledkem postupu, při kterém k nim přijímající strana dospěje nezávisle, </w:t>
      </w:r>
      <w:r w:rsidRPr="00E05185">
        <w:rPr>
          <w:rFonts w:ascii="Arial" w:eastAsia="@Arial Unicode MS" w:hAnsi="Arial" w:cs="Arial"/>
          <w:color w:val="000000"/>
          <w:sz w:val="22"/>
          <w:szCs w:val="22"/>
        </w:rPr>
        <w:br/>
        <w:t>a to je schopna doložit svými záznamy nebo informacemi, včetně důvěrných, třetí strany,</w:t>
      </w:r>
    </w:p>
    <w:p w14:paraId="43E27102" w14:textId="77777777"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E05185">
        <w:rPr>
          <w:rFonts w:ascii="Arial" w:eastAsia="@Arial Unicode MS" w:hAnsi="Arial" w:cs="Arial"/>
          <w:color w:val="000000"/>
          <w:sz w:val="22"/>
          <w:szCs w:val="22"/>
        </w:rPr>
        <w:t>po podpisu této Rámcové dohody poskytne přijímající straně třetí osoba, jež není omezena v takovém nakládání s informacemi,</w:t>
      </w:r>
    </w:p>
    <w:p w14:paraId="61164433" w14:textId="77777777"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E05185">
        <w:rPr>
          <w:rFonts w:ascii="Arial" w:eastAsia="@Arial Unicode MS" w:hAnsi="Arial" w:cs="Arial"/>
          <w:color w:val="000000"/>
          <w:sz w:val="22"/>
          <w:szCs w:val="22"/>
        </w:rPr>
        <w:t>mají být zpřístupněny na základě zákona či jiného právního předpisu včetně práva Evropské unie (EU) nebo závazného rozhodnutí oprávněného orgánu veřejné moci,</w:t>
      </w:r>
    </w:p>
    <w:p w14:paraId="2E4336A4" w14:textId="3E5D4296" w:rsidR="00E05185" w:rsidRPr="00E05185" w:rsidRDefault="00E05185" w:rsidP="000A46F7">
      <w:pPr>
        <w:numPr>
          <w:ilvl w:val="0"/>
          <w:numId w:val="41"/>
        </w:numPr>
        <w:tabs>
          <w:tab w:val="left" w:pos="-720"/>
          <w:tab w:val="left" w:pos="0"/>
          <w:tab w:val="left" w:pos="1440"/>
          <w:tab w:val="left" w:pos="2160"/>
          <w:tab w:val="left" w:pos="2880"/>
          <w:tab w:val="left" w:pos="3600"/>
          <w:tab w:val="left" w:pos="4320"/>
        </w:tabs>
        <w:autoSpaceDE w:val="0"/>
        <w:autoSpaceDN w:val="0"/>
        <w:adjustRightInd w:val="0"/>
        <w:spacing w:after="120"/>
        <w:ind w:left="992" w:hanging="425"/>
        <w:rPr>
          <w:rFonts w:ascii="Arial" w:eastAsia="@Arial Unicode MS" w:hAnsi="Arial" w:cs="Arial"/>
          <w:color w:val="000000"/>
          <w:sz w:val="22"/>
          <w:szCs w:val="22"/>
        </w:rPr>
      </w:pPr>
      <w:r w:rsidRPr="00E05185">
        <w:rPr>
          <w:rFonts w:ascii="Arial" w:eastAsia="@Arial Unicode MS" w:hAnsi="Arial" w:cs="Arial"/>
          <w:color w:val="000000"/>
          <w:sz w:val="22"/>
          <w:szCs w:val="22"/>
        </w:rPr>
        <w:t>jsou obsažené v této Rámcové dohodě nebo konkrétní dílčí Objednávce a jsou zveřejněné</w:t>
      </w:r>
      <w:r>
        <w:rPr>
          <w:rFonts w:ascii="Arial" w:eastAsia="@Arial Unicode MS" w:hAnsi="Arial" w:cs="Arial"/>
          <w:color w:val="000000"/>
          <w:sz w:val="22"/>
          <w:szCs w:val="22"/>
        </w:rPr>
        <w:t xml:space="preserve"> </w:t>
      </w:r>
      <w:r w:rsidRPr="00E05185">
        <w:rPr>
          <w:rFonts w:ascii="Arial" w:eastAsia="@Arial Unicode MS" w:hAnsi="Arial" w:cs="Arial"/>
          <w:color w:val="000000"/>
          <w:sz w:val="22"/>
          <w:szCs w:val="22"/>
        </w:rPr>
        <w:t>dle ustanovení § 219 ZZVZ nebo zákona o registru smluv</w:t>
      </w:r>
      <w:r>
        <w:rPr>
          <w:rFonts w:ascii="Arial" w:hAnsi="Arial" w:cs="Arial"/>
          <w:sz w:val="22"/>
          <w:szCs w:val="22"/>
        </w:rPr>
        <w:t xml:space="preserve"> </w:t>
      </w:r>
      <w:hyperlink r:id="rId12" w:history="1">
        <w:r w:rsidRPr="00E05185">
          <w:rPr>
            <w:rFonts w:ascii="Arial" w:eastAsia="@Arial Unicode MS" w:hAnsi="Arial" w:cs="Arial"/>
            <w:color w:val="0000FF"/>
            <w:sz w:val="22"/>
            <w:szCs w:val="22"/>
            <w:u w:val="single"/>
          </w:rPr>
          <w:t>https://smlouvy.gov.cz/</w:t>
        </w:r>
      </w:hyperlink>
      <w:r w:rsidRPr="00E05185">
        <w:rPr>
          <w:rFonts w:ascii="Arial" w:eastAsia="@Arial Unicode MS" w:hAnsi="Arial" w:cs="Arial"/>
          <w:color w:val="000000"/>
          <w:sz w:val="22"/>
          <w:szCs w:val="22"/>
        </w:rPr>
        <w:t>.</w:t>
      </w:r>
    </w:p>
    <w:p w14:paraId="6393EA72"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Každá smluvní strana se zavazuje přijmout technická a organizační vnitřní opatření nezbytná k ochraně důvěrných informací. Poskytovatel je povinen poučit své zaměstnance a členy svých orgánů o povinnosti zachovávat mlčenlivost podle této Rámcové dohody a je povinen zachování mlčenlivosti z jejich strany řádně kontrolovat. Zaměstnanci Poskytovatele nesmí důvěrné skutečnosti, které se dozvěděli v souvislosti s touto Rámcovou dohodou, sdělovat ani jiným zaměstnancům Poskytovatele nebo členům orgánů Poskytovatele, není-li to nezbytné k plnění jejich pracovních úkolů nebo z hlediska funkčního zařazení.</w:t>
      </w:r>
    </w:p>
    <w:p w14:paraId="3C961272" w14:textId="1AD04365"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Poskytovatel je povinen zavázat povinností mlčenlivosti a ochrany důvěrných informací dle tohoto článku rovněž všechny poddodavatele, kteří se budou případně podílet na plnění dle této Rámcové dohody. </w:t>
      </w:r>
    </w:p>
    <w:p w14:paraId="644E82FE" w14:textId="77777777" w:rsidR="00E05185" w:rsidRPr="00E05185" w:rsidRDefault="00E05185" w:rsidP="000A46F7">
      <w:pPr>
        <w:numPr>
          <w:ilvl w:val="1"/>
          <w:numId w:val="48"/>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Za porušení povinnosti mlčenlivosti osobami, které se budou podílet na plnění dle této Rámcové dohody, odpovídá Poskytovatel, jako by povinnost porušil sám.</w:t>
      </w:r>
    </w:p>
    <w:p w14:paraId="33043379" w14:textId="77777777" w:rsidR="00E05185" w:rsidRPr="00E05185" w:rsidRDefault="00E05185" w:rsidP="000A46F7">
      <w:pPr>
        <w:numPr>
          <w:ilvl w:val="1"/>
          <w:numId w:val="48"/>
        </w:numPr>
        <w:tabs>
          <w:tab w:val="left" w:pos="567"/>
        </w:tabs>
        <w:spacing w:after="240"/>
        <w:ind w:left="567" w:hanging="567"/>
        <w:rPr>
          <w:rFonts w:ascii="Arial" w:eastAsia="Times New Roman" w:hAnsi="Arial" w:cs="Arial"/>
          <w:sz w:val="22"/>
          <w:szCs w:val="22"/>
        </w:rPr>
      </w:pPr>
      <w:r w:rsidRPr="00E05185">
        <w:rPr>
          <w:rFonts w:ascii="Arial" w:eastAsia="Times New Roman" w:hAnsi="Arial" w:cs="Arial"/>
          <w:sz w:val="22"/>
          <w:szCs w:val="22"/>
        </w:rPr>
        <w:lastRenderedPageBreak/>
        <w:t>Ukončení účinnosti této Rámcové dohody z jakéhokoliv důvodu se nedotkne ustanovení tohoto článku a jeho účinnost přetrvá i po ukončení účinnosti této Rámcové dohody.</w:t>
      </w:r>
    </w:p>
    <w:p w14:paraId="433783B2" w14:textId="77777777"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Vlastnické právo, nebezpečí škody na věci a licenční oprávnění</w:t>
      </w:r>
    </w:p>
    <w:p w14:paraId="43C41C3B" w14:textId="77777777" w:rsidR="00E05185" w:rsidRPr="00E05185" w:rsidRDefault="00E05185" w:rsidP="000A46F7">
      <w:pPr>
        <w:numPr>
          <w:ilvl w:val="1"/>
          <w:numId w:val="67"/>
        </w:numPr>
        <w:spacing w:after="120"/>
        <w:ind w:left="567" w:hanging="567"/>
        <w:rPr>
          <w:rFonts w:ascii="Arial" w:hAnsi="Arial" w:cs="Arial"/>
          <w:sz w:val="22"/>
          <w:szCs w:val="22"/>
        </w:rPr>
      </w:pPr>
      <w:r w:rsidRPr="00E05185">
        <w:rPr>
          <w:rFonts w:ascii="Arial" w:hAnsi="Arial" w:cs="Arial"/>
          <w:sz w:val="22"/>
          <w:szCs w:val="22"/>
        </w:rPr>
        <w:t>Vlastnické právo ke všem věcem předaným Poskytovatelem Objednateli v souvislosti s poskytnutím plnění přechází na Objednatele dnem akceptace plnění ze strany Objednatele, pokud se Smluvní strany písemně nedohodnou jinak.</w:t>
      </w:r>
    </w:p>
    <w:p w14:paraId="557BD1BC" w14:textId="77777777" w:rsidR="00E05185" w:rsidRPr="00E05185" w:rsidRDefault="00E05185" w:rsidP="000A46F7">
      <w:pPr>
        <w:numPr>
          <w:ilvl w:val="1"/>
          <w:numId w:val="67"/>
        </w:numPr>
        <w:tabs>
          <w:tab w:val="left" w:pos="567"/>
        </w:tabs>
        <w:spacing w:after="120"/>
        <w:ind w:left="567" w:hanging="567"/>
        <w:rPr>
          <w:rFonts w:ascii="Arial" w:hAnsi="Arial" w:cs="Arial"/>
          <w:sz w:val="22"/>
          <w:szCs w:val="22"/>
        </w:rPr>
      </w:pPr>
      <w:r w:rsidRPr="00E05185">
        <w:rPr>
          <w:rFonts w:ascii="Arial" w:hAnsi="Arial" w:cs="Arial"/>
          <w:sz w:val="22"/>
          <w:szCs w:val="22"/>
        </w:rPr>
        <w:t>Nebezpečí škody na všech věcech předaných Poskytovatelem Objednateli v souvislosti s poskytnutím plnění přechází na Objednatele dnem akceptace plnění ze strany Objednatele.</w:t>
      </w:r>
    </w:p>
    <w:p w14:paraId="0A29EC05" w14:textId="77777777" w:rsidR="00E05185" w:rsidRPr="00E05185" w:rsidRDefault="00E05185" w:rsidP="000A46F7">
      <w:pPr>
        <w:numPr>
          <w:ilvl w:val="1"/>
          <w:numId w:val="67"/>
        </w:numPr>
        <w:tabs>
          <w:tab w:val="left" w:pos="567"/>
        </w:tabs>
        <w:spacing w:after="120"/>
        <w:ind w:left="567" w:hanging="567"/>
        <w:rPr>
          <w:rFonts w:ascii="Arial" w:hAnsi="Arial" w:cs="Arial"/>
          <w:sz w:val="22"/>
          <w:szCs w:val="22"/>
        </w:rPr>
      </w:pPr>
      <w:r w:rsidRPr="00E05185">
        <w:rPr>
          <w:rFonts w:ascii="Arial" w:hAnsi="Arial" w:cs="Arial"/>
          <w:sz w:val="22"/>
          <w:szCs w:val="22"/>
        </w:rPr>
        <w:t xml:space="preserve">Předáním výstupů plnění k nim Objednatel nabývá majetková práva, to znamená, že má právo je nebo jejich části využívat všemi možnými způsoby v neomezeném rozsahu, zejména je zveřejňovat, upravovat, spojovat s jiným dílem, zařazovat do souborného díla a uvádět je pod svým jménem. Odměna za výše uvedená oprávnění je již zahrnuta v celkové ceně dle této Rámcové dohody. </w:t>
      </w:r>
    </w:p>
    <w:p w14:paraId="055043AD" w14:textId="77777777" w:rsidR="00E05185" w:rsidRPr="00E05185" w:rsidRDefault="00E05185" w:rsidP="000A46F7">
      <w:pPr>
        <w:numPr>
          <w:ilvl w:val="1"/>
          <w:numId w:val="67"/>
        </w:numPr>
        <w:tabs>
          <w:tab w:val="left" w:pos="567"/>
        </w:tabs>
        <w:spacing w:after="120"/>
        <w:ind w:left="567" w:hanging="567"/>
        <w:rPr>
          <w:rFonts w:ascii="Arial" w:hAnsi="Arial" w:cs="Arial"/>
          <w:sz w:val="22"/>
          <w:szCs w:val="22"/>
        </w:rPr>
      </w:pPr>
      <w:r w:rsidRPr="00E05185">
        <w:rPr>
          <w:rFonts w:ascii="Arial" w:hAnsi="Arial" w:cs="Arial"/>
          <w:sz w:val="22"/>
          <w:szCs w:val="22"/>
        </w:rPr>
        <w:t>Poskytovatel se zavazuje, že při plnění dle této Rámcoví dohody neporuší práva třetích osob, která těmto osobám mohou plynout z práv k duševnímu vlastnictví, zejména z autorských práv a práv průmyslového vlastnictví, že je plně oprávněn disponovat s právy, které touto Rámcovou dohodou postupuje na Objednatele, nebo k jejichž užití poskytuje Objednateli dle této Rámcové dohody licenci a zavazuje se za tímto účelem zajistit řádné a nerušené užívání výsledku plnění Objednatelem, včetně případného zajištění dalších souhlasů a licencí od autorů děl v souladu se zákonem č. 121/2000 Sb., o právu autorském, o právech souvisejících s právem autorským a o změně některých zákonů (dále jen „autorský zákon“) popř. od nositelů jiných práv duševního vlastnictví v souladu s právními předpisy. Poskytovatel se zavazuje, že Objednateli uhradí veškeré náklady, výdaje, škody a majetkovou i nemajetkovou újmu, které Objednateli vzniknou v důsledku porušení povinností dle předchozí věty.</w:t>
      </w:r>
    </w:p>
    <w:p w14:paraId="7340FEBD" w14:textId="77777777" w:rsidR="00E05185" w:rsidRPr="00E05185" w:rsidRDefault="00E05185" w:rsidP="000A46F7">
      <w:pPr>
        <w:numPr>
          <w:ilvl w:val="1"/>
          <w:numId w:val="67"/>
        </w:numPr>
        <w:tabs>
          <w:tab w:val="left" w:pos="567"/>
        </w:tabs>
        <w:spacing w:after="120"/>
        <w:ind w:left="567" w:hanging="567"/>
        <w:rPr>
          <w:rFonts w:ascii="Arial" w:hAnsi="Arial" w:cs="Arial"/>
          <w:sz w:val="22"/>
          <w:szCs w:val="22"/>
        </w:rPr>
      </w:pPr>
      <w:r w:rsidRPr="00E05185">
        <w:rPr>
          <w:rFonts w:ascii="Arial" w:hAnsi="Arial" w:cs="Arial"/>
          <w:sz w:val="22"/>
          <w:szCs w:val="22"/>
        </w:rPr>
        <w:t>Je-li výsledkem činnosti Poskytovatele dle této Rámcové dohody anebo součástí předaného plnění výtvor, který je předmětem práv autorských, práv souvisejících či předmětem práv pořizovatele k jím pořízené databázi, a nejde přitom ve smyslu odst. 6 tohoto článku Rámcové dohody o plnění anebo jeho části vytvořené jako zaměstnanecké dílo (dále pro účely tohoto článku souhrnně jen „Předměty ochrany podle autorského zákona“), náleží od okamžiku předání díla (pro účely tohoto článku je za „dílo“ považováno poskytnutí služby, na kterou se vztahuje autorský zákon) dle této Rámcové dohody Objednateli pro území celého světa včetně České republiky výhradní neomezené právo k užití těchto Předmětů ochrany podle autorského zákona, a to na dobu trvání práva k Předmětům ochrany podle autorského zákona, resp. na zákonnou dobu ochrany. Poskytovatel touto Rámcovou dohodou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Poskytovatele a Objednatel není povinen postoupení licence nebo její části na třetí osobu Poskytovateli oznamovat. Toto právo Objednatele k Předmětům ochrany podle autorského zákona se automaticky vztahuje i na všechny nové verze, úpravy a překlady Předmětů ochrany podle autorského zákona dodané Poskytovatelem. Objednatel není povinen výše uvedenou licenci využít. Poskytovatel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díla dle této Rámcové dohody.</w:t>
      </w:r>
    </w:p>
    <w:p w14:paraId="1F799006" w14:textId="77777777" w:rsidR="00E05185" w:rsidRPr="00E05185" w:rsidRDefault="00E05185" w:rsidP="000A46F7">
      <w:pPr>
        <w:numPr>
          <w:ilvl w:val="1"/>
          <w:numId w:val="67"/>
        </w:numPr>
        <w:tabs>
          <w:tab w:val="left" w:pos="567"/>
        </w:tabs>
        <w:spacing w:after="240"/>
        <w:ind w:left="567" w:hanging="567"/>
        <w:rPr>
          <w:rFonts w:ascii="Arial" w:hAnsi="Arial" w:cs="Arial"/>
          <w:sz w:val="22"/>
          <w:szCs w:val="22"/>
        </w:rPr>
      </w:pPr>
      <w:r w:rsidRPr="00E05185">
        <w:rPr>
          <w:rFonts w:ascii="Arial" w:hAnsi="Arial" w:cs="Arial"/>
          <w:sz w:val="22"/>
          <w:szCs w:val="22"/>
        </w:rPr>
        <w:t xml:space="preserve">Je-li výsledkem nebo součástí plnění i zaměstnanecké či kolektivní dílo, které je předmětem autorských práv, práv souvisejících s právem autorským či práv pořizovatele k jím pořízené databázi, Poskytovatel jako zaměstnavatel či osoba, z jejíhož podnětu a pod jejímž vedením je dílo vytvářeno a pod jejímž jménem je dílo uváděno na veřejnost, ke dni předání plnění dle </w:t>
      </w:r>
      <w:r w:rsidRPr="00E05185">
        <w:rPr>
          <w:rFonts w:ascii="Arial" w:hAnsi="Arial" w:cs="Arial"/>
          <w:sz w:val="22"/>
          <w:szCs w:val="22"/>
        </w:rPr>
        <w:lastRenderedPageBreak/>
        <w:t>této Rámcové dohody postupuje právo výkonu majetkových práv k plnění na Objednatele, přičemž výše odměny za postoupení je již zahrnuta v ceně díla této Rámcové dohody. Objednatel 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plnění i jeho části bez dalšího sám jakýmkoli způsobem užít v původní, zpracované či jinak změněné podobě a udělit třetím osobám oprávnění (licenci) k výkonu práva plnění a jeho části užít. Objednatel je dále oprávněn nehotové anebo nedostatečně podrobné části plnění dokončit, a to bez ohledu na podmínky dle § 58 odst. 5 autorského zákona. Poskytovateli ani původním autorům nenáleží nárok na přiměřenou dodatečnou odměnu dle § 58 odst. 6 autorského zákona. Objednatel je oprávněn plnění anebo jeho části zveřejnit, upravovat, zpracovávat včetně překladu, spojit s jiným dílem, zařadit do díla souborného a uvádět je na veřejnost pod vlastním jménem.</w:t>
      </w:r>
    </w:p>
    <w:p w14:paraId="1596F74C" w14:textId="77777777"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 xml:space="preserve">Vyšší moc </w:t>
      </w:r>
    </w:p>
    <w:p w14:paraId="5B99CC2A" w14:textId="77777777" w:rsidR="00E05185" w:rsidRPr="00E05185" w:rsidRDefault="00E05185" w:rsidP="000A46F7">
      <w:pPr>
        <w:pStyle w:val="Odstavecseseznamem"/>
        <w:numPr>
          <w:ilvl w:val="0"/>
          <w:numId w:val="60"/>
        </w:numPr>
        <w:spacing w:after="120" w:line="240" w:lineRule="auto"/>
        <w:ind w:left="567" w:hanging="567"/>
        <w:contextualSpacing w:val="0"/>
        <w:jc w:val="both"/>
        <w:rPr>
          <w:rFonts w:ascii="Arial" w:hAnsi="Arial" w:cs="Arial"/>
          <w:lang w:eastAsia="cs-CZ"/>
        </w:rPr>
      </w:pPr>
      <w:r w:rsidRPr="00E05185">
        <w:rPr>
          <w:rFonts w:ascii="Arial" w:hAnsi="Arial" w:cs="Arial"/>
          <w:lang w:eastAsia="cs-CZ"/>
        </w:rPr>
        <w:t xml:space="preserve">Smluvní strany jsou zproštěny odpovědnosti za částečné nebo úplné neplnění smluvních závazků, jestliže k němu došlo v důsledku vyšší moci. Za vyšší moc se pro účely této Rámcové dohody považují mimořádné události nebo okolnosti, které nemohla žádná </w:t>
      </w:r>
      <w:r w:rsidRPr="00E05185">
        <w:rPr>
          <w:rFonts w:ascii="Arial" w:hAnsi="Arial" w:cs="Arial"/>
          <w:lang w:eastAsia="cs-CZ"/>
        </w:rPr>
        <w:br/>
        <w:t xml:space="preserve">ze smluvních stran před uzavřením této Rámcové dohody předvídat ani jí předejít přijetím preventivního opatření, která je mimo jakoukoliv kontrolu kterékoliv smluvní strany </w:t>
      </w:r>
      <w:r w:rsidRPr="00E05185">
        <w:rPr>
          <w:rFonts w:ascii="Arial" w:hAnsi="Arial" w:cs="Arial"/>
          <w:lang w:eastAsia="cs-CZ"/>
        </w:rPr>
        <w:br/>
        <w:t xml:space="preserve">a která podstatným způsobem ztěžuje nebo znemožňuje plnění povinností dle této Rámcové dohody kteroukoliv ze smluvních stran.  </w:t>
      </w:r>
    </w:p>
    <w:p w14:paraId="363A51E2" w14:textId="77777777" w:rsidR="00E05185" w:rsidRPr="00E05185" w:rsidRDefault="00E05185" w:rsidP="000A46F7">
      <w:pPr>
        <w:pStyle w:val="Odstavecseseznamem"/>
        <w:numPr>
          <w:ilvl w:val="0"/>
          <w:numId w:val="60"/>
        </w:numPr>
        <w:spacing w:after="120" w:line="240" w:lineRule="auto"/>
        <w:ind w:left="567" w:hanging="567"/>
        <w:contextualSpacing w:val="0"/>
        <w:jc w:val="both"/>
        <w:rPr>
          <w:rFonts w:ascii="Arial" w:hAnsi="Arial" w:cs="Arial"/>
          <w:lang w:eastAsia="cs-CZ"/>
        </w:rPr>
      </w:pPr>
      <w:r w:rsidRPr="00E05185">
        <w:rPr>
          <w:rFonts w:ascii="Arial" w:hAnsi="Arial" w:cs="Arial"/>
          <w:lang w:eastAsia="cs-CZ"/>
        </w:rPr>
        <w:t>Za vyšší moc se dále považují zejména válka, nepřátelské vojenské akce, teroristické útoky, povstání, rozšířené pandemie a rozsáhlé epidemie, občanské nepokoje, vzpoury, vyhlášení nouzového stavu, omezení pohybu osob, přítomnost ionizujícího nebo radioaktivního záření, požár, výbuch, záplava a jiné živelné nebo přírodní katastrofy.</w:t>
      </w:r>
    </w:p>
    <w:p w14:paraId="766410C8" w14:textId="77777777" w:rsidR="00E05185" w:rsidRPr="00E05185" w:rsidRDefault="00E05185" w:rsidP="000A46F7">
      <w:pPr>
        <w:pStyle w:val="Odstavecseseznamem"/>
        <w:numPr>
          <w:ilvl w:val="0"/>
          <w:numId w:val="60"/>
        </w:numPr>
        <w:spacing w:after="120" w:line="240" w:lineRule="auto"/>
        <w:ind w:left="567" w:hanging="567"/>
        <w:contextualSpacing w:val="0"/>
        <w:jc w:val="both"/>
        <w:rPr>
          <w:rFonts w:ascii="Arial" w:hAnsi="Arial" w:cs="Arial"/>
          <w:lang w:eastAsia="cs-CZ"/>
        </w:rPr>
      </w:pPr>
      <w:r w:rsidRPr="00E05185">
        <w:rPr>
          <w:rFonts w:ascii="Arial" w:hAnsi="Arial" w:cs="Arial"/>
          <w:lang w:eastAsia="cs-CZ"/>
        </w:rPr>
        <w:t xml:space="preserve">Výslovně se stanovuje, že vyšší mocí není stávka zaměstnanců Poskytovatele nebo jeho poddodavatelů, nebo zaměstnanců Objednatele ani (složité) hospodářské poměry smluvních stran. </w:t>
      </w:r>
    </w:p>
    <w:p w14:paraId="77E4C602" w14:textId="77777777" w:rsidR="00E05185" w:rsidRPr="00E05185" w:rsidRDefault="00E05185" w:rsidP="000A46F7">
      <w:pPr>
        <w:pStyle w:val="Odstavecseseznamem"/>
        <w:numPr>
          <w:ilvl w:val="0"/>
          <w:numId w:val="60"/>
        </w:numPr>
        <w:spacing w:after="120" w:line="240" w:lineRule="auto"/>
        <w:ind w:left="567" w:hanging="567"/>
        <w:contextualSpacing w:val="0"/>
        <w:jc w:val="both"/>
        <w:rPr>
          <w:rFonts w:ascii="Arial" w:hAnsi="Arial" w:cs="Arial"/>
          <w:lang w:eastAsia="cs-CZ"/>
        </w:rPr>
      </w:pPr>
      <w:r w:rsidRPr="00E05185">
        <w:rPr>
          <w:rFonts w:ascii="Arial" w:hAnsi="Arial" w:cs="Arial"/>
          <w:lang w:eastAsia="cs-CZ"/>
        </w:rPr>
        <w:t xml:space="preserve">V případě, že nastane vyšší moc, neuplatní se sankce dle čl. 10 této Rámcové dohody. </w:t>
      </w:r>
    </w:p>
    <w:p w14:paraId="1E8D3696" w14:textId="77777777" w:rsidR="00E05185" w:rsidRPr="00E05185" w:rsidRDefault="00E05185" w:rsidP="000A46F7">
      <w:pPr>
        <w:pStyle w:val="Odstavecseseznamem"/>
        <w:numPr>
          <w:ilvl w:val="0"/>
          <w:numId w:val="60"/>
        </w:numPr>
        <w:spacing w:after="240" w:line="240" w:lineRule="auto"/>
        <w:ind w:left="567" w:hanging="567"/>
        <w:contextualSpacing w:val="0"/>
        <w:jc w:val="both"/>
        <w:rPr>
          <w:rFonts w:ascii="Arial" w:hAnsi="Arial" w:cs="Arial"/>
          <w:lang w:eastAsia="cs-CZ"/>
        </w:rPr>
      </w:pPr>
      <w:r w:rsidRPr="00E05185">
        <w:rPr>
          <w:rFonts w:ascii="Arial" w:hAnsi="Arial" w:cs="Arial"/>
          <w:lang w:eastAsia="cs-CZ"/>
        </w:rPr>
        <w:t xml:space="preserve">V případě, že některá smluvní strana nebude schopna plnit své závazky z této Rámcové dohody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w:t>
      </w:r>
      <w:r w:rsidRPr="00E05185">
        <w:rPr>
          <w:rFonts w:ascii="Arial" w:eastAsia="Times New Roman" w:hAnsi="Arial" w:cs="Arial"/>
          <w:lang w:eastAsia="cs-CZ"/>
        </w:rPr>
        <w:t>této</w:t>
      </w:r>
      <w:r w:rsidRPr="00E05185">
        <w:rPr>
          <w:rFonts w:ascii="Arial" w:hAnsi="Arial" w:cs="Arial"/>
          <w:lang w:eastAsia="cs-CZ"/>
        </w:rPr>
        <w:t xml:space="preserve"> skutečnosti.</w:t>
      </w:r>
    </w:p>
    <w:p w14:paraId="2A73D5B6" w14:textId="77777777"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Komunikace smluvních stran, Rozhodné právo</w:t>
      </w:r>
    </w:p>
    <w:p w14:paraId="38DA69F4" w14:textId="42B6376F" w:rsidR="00E05185" w:rsidRPr="00E05185" w:rsidRDefault="00E05185" w:rsidP="000A46F7">
      <w:pPr>
        <w:pStyle w:val="Odstavecseseznamem"/>
        <w:numPr>
          <w:ilvl w:val="0"/>
          <w:numId w:val="61"/>
        </w:numPr>
        <w:spacing w:after="120" w:line="240" w:lineRule="auto"/>
        <w:ind w:left="567" w:hanging="567"/>
        <w:contextualSpacing w:val="0"/>
        <w:jc w:val="both"/>
        <w:rPr>
          <w:rFonts w:ascii="Arial" w:hAnsi="Arial" w:cs="Arial"/>
        </w:rPr>
      </w:pPr>
      <w:r w:rsidRPr="00E05185">
        <w:rPr>
          <w:rFonts w:ascii="Arial" w:hAnsi="Arial" w:cs="Arial"/>
        </w:rPr>
        <w:t xml:space="preserve">Komunikace na základě této Rámcové dohody a jednotlivých dílčích Objednávek, bude probíhat zásadně písemně, elektronicky na adresy smluvních stran uvedené v této Rámcové dohodě nebo dílčí Objednávce, nebo na takové adresy, které si Objednatel a Poskytovatel vzájemně písemně oznámí. </w:t>
      </w:r>
    </w:p>
    <w:p w14:paraId="2E1F9061" w14:textId="77777777" w:rsidR="00E05185" w:rsidRPr="00E05185" w:rsidRDefault="00E05185" w:rsidP="000A46F7">
      <w:pPr>
        <w:pStyle w:val="Odstavecseseznamem"/>
        <w:numPr>
          <w:ilvl w:val="0"/>
          <w:numId w:val="61"/>
        </w:numPr>
        <w:spacing w:after="120" w:line="240" w:lineRule="auto"/>
        <w:ind w:left="567" w:hanging="567"/>
        <w:contextualSpacing w:val="0"/>
        <w:jc w:val="both"/>
        <w:rPr>
          <w:rFonts w:ascii="Arial" w:hAnsi="Arial" w:cs="Arial"/>
        </w:rPr>
      </w:pPr>
      <w:r w:rsidRPr="00E05185">
        <w:rPr>
          <w:rFonts w:ascii="Arial" w:hAnsi="Arial" w:cs="Arial"/>
        </w:rPr>
        <w:t>Smluvní strany sjednávají, že vztahy mezi smluvními stranami Rámcovou dohodou výslovně neupravené se řídí obecně závaznými právními předpisy České republiky, zejména občanským zákoníkem.</w:t>
      </w:r>
    </w:p>
    <w:p w14:paraId="0BF2B1CF" w14:textId="63796A93" w:rsidR="00E05185" w:rsidRPr="00E05185" w:rsidRDefault="00E05185" w:rsidP="000A46F7">
      <w:pPr>
        <w:pStyle w:val="Odstavecseseznamem"/>
        <w:numPr>
          <w:ilvl w:val="0"/>
          <w:numId w:val="61"/>
        </w:numPr>
        <w:spacing w:after="240" w:line="240" w:lineRule="auto"/>
        <w:ind w:left="567" w:hanging="567"/>
        <w:contextualSpacing w:val="0"/>
        <w:jc w:val="both"/>
        <w:rPr>
          <w:rFonts w:ascii="Arial" w:hAnsi="Arial" w:cs="Arial"/>
        </w:rPr>
      </w:pPr>
      <w:r w:rsidRPr="00E05185">
        <w:rPr>
          <w:rFonts w:ascii="Arial" w:hAnsi="Arial" w:cs="Arial"/>
        </w:rPr>
        <w:t>Smluvní strany sjednávají, že k rozhodování případných sporů, vzniklých ze závazkových vztahů založených touto Rámcovou dohodou a dílčími Objednávkami jsou věcně a místně příslušné obecné soudy České republiky.</w:t>
      </w:r>
    </w:p>
    <w:p w14:paraId="789BFA22" w14:textId="6DC0A2EF"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Využití poddodavatelů</w:t>
      </w:r>
    </w:p>
    <w:p w14:paraId="12D7E370" w14:textId="77777777" w:rsidR="00E05185" w:rsidRPr="00E05185" w:rsidRDefault="00E05185" w:rsidP="000A46F7">
      <w:pPr>
        <w:pStyle w:val="Odstavecseseznamem"/>
        <w:numPr>
          <w:ilvl w:val="0"/>
          <w:numId w:val="62"/>
        </w:numPr>
        <w:spacing w:after="120" w:line="240" w:lineRule="auto"/>
        <w:ind w:left="567" w:hanging="567"/>
        <w:contextualSpacing w:val="0"/>
        <w:jc w:val="both"/>
        <w:rPr>
          <w:rFonts w:ascii="Arial" w:eastAsia="Times New Roman" w:hAnsi="Arial" w:cs="Arial"/>
          <w:lang w:eastAsia="cs-CZ"/>
        </w:rPr>
      </w:pPr>
      <w:r w:rsidRPr="00E05185">
        <w:rPr>
          <w:rFonts w:ascii="Arial" w:eastAsia="Times New Roman" w:hAnsi="Arial" w:cs="Arial"/>
          <w:lang w:eastAsia="cs-CZ"/>
        </w:rPr>
        <w:t xml:space="preserve">Poskytovatel prohlašuje, že realizaci plnění zajistí poddodavateli, jejichž seznam byl Poskytovatelem předložen v nabídce Poskytovatele podané v zadávacím řízení. Tento </w:t>
      </w:r>
      <w:r w:rsidRPr="00E05185">
        <w:rPr>
          <w:rFonts w:ascii="Arial" w:eastAsia="Times New Roman" w:hAnsi="Arial" w:cs="Arial"/>
          <w:lang w:eastAsia="cs-CZ"/>
        </w:rPr>
        <w:lastRenderedPageBreak/>
        <w:t>seznam poddodavatelů je pro Poskytovatele závazný, stejně jako požadavky na jednotlivé poddodavatele uvedené v zadávací dokumentaci.</w:t>
      </w:r>
    </w:p>
    <w:p w14:paraId="7F3D078A" w14:textId="77777777" w:rsidR="00E05185" w:rsidRPr="00E05185" w:rsidRDefault="00E05185" w:rsidP="000A46F7">
      <w:pPr>
        <w:pStyle w:val="Odstavecseseznamem"/>
        <w:numPr>
          <w:ilvl w:val="0"/>
          <w:numId w:val="62"/>
        </w:numPr>
        <w:spacing w:after="120" w:line="240" w:lineRule="auto"/>
        <w:ind w:left="567" w:hanging="567"/>
        <w:contextualSpacing w:val="0"/>
        <w:jc w:val="both"/>
        <w:rPr>
          <w:rFonts w:ascii="Arial" w:eastAsia="Times New Roman" w:hAnsi="Arial" w:cs="Arial"/>
          <w:lang w:eastAsia="cs-CZ"/>
        </w:rPr>
      </w:pPr>
      <w:r w:rsidRPr="00E05185">
        <w:rPr>
          <w:rFonts w:ascii="Arial" w:eastAsia="Times New Roman" w:hAnsi="Arial" w:cs="Arial"/>
          <w:lang w:eastAsia="cs-CZ"/>
        </w:rPr>
        <w:t>Poddodavatelé uvedení v nabídce Poskytovatele jako účastníka zadávacího řízení se musí aktivně podílet na plnění předmětu této Rámcové dohody v rozsahu, v jakém prokazovali splnění kvalifikace. V případě potřeby změny poddodavatele uvedeného v nabídce Poskytovatele je změna možná pouze se souhlasem Objednatele. Poskytovatel tento souhlas neudělí v případě, že by po takové změně poddodavatel nesplňoval požadavky Objednatele na kvalifikaci dle zadávací dokumentace v rozsahu, v jakém prostřednictvím něho prokazoval Poskytovatel splnění kvalifikace. Objednatel tento souhlas neudělí v případě, že by po takové změně nový poddodavatel nesplňoval veškeré požadavky Objednatele uvedené v zadávací dokumentaci v rozsahu, v jakém prostřednictvím něho prokazoval Poskytovatel splnění kvalifikace.</w:t>
      </w:r>
    </w:p>
    <w:p w14:paraId="635740C0" w14:textId="77777777" w:rsidR="00E05185" w:rsidRPr="00E05185" w:rsidRDefault="00E05185" w:rsidP="000A46F7">
      <w:pPr>
        <w:pStyle w:val="Odstavecseseznamem"/>
        <w:numPr>
          <w:ilvl w:val="0"/>
          <w:numId w:val="62"/>
        </w:numPr>
        <w:spacing w:after="120" w:line="240" w:lineRule="auto"/>
        <w:ind w:left="567" w:hanging="567"/>
        <w:contextualSpacing w:val="0"/>
        <w:jc w:val="both"/>
        <w:rPr>
          <w:rFonts w:ascii="Arial" w:eastAsia="Times New Roman" w:hAnsi="Arial" w:cs="Arial"/>
          <w:lang w:eastAsia="cs-CZ"/>
        </w:rPr>
      </w:pPr>
      <w:r w:rsidRPr="00E05185">
        <w:rPr>
          <w:rFonts w:ascii="Arial" w:eastAsia="Times New Roman" w:hAnsi="Arial" w:cs="Arial"/>
          <w:lang w:eastAsia="cs-CZ"/>
        </w:rPr>
        <w:t>V případě potřeby změny poddodavatele Poskytovatel písemně požádá o souhlas Objednatele s touto změnou alespoň 14 dní před touto změnou. Výjimkou je situace, kdy Poskytovatel jednoznačně prokáže, že lhůtu dle předchozí věty nemohl dodržet z objektivních důvodu nespočívající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 kvalifikace.</w:t>
      </w:r>
    </w:p>
    <w:p w14:paraId="255BFD43" w14:textId="77777777" w:rsidR="00E05185" w:rsidRPr="00E05185" w:rsidRDefault="00E05185" w:rsidP="000A46F7">
      <w:pPr>
        <w:pStyle w:val="Odstavecseseznamem"/>
        <w:numPr>
          <w:ilvl w:val="0"/>
          <w:numId w:val="62"/>
        </w:numPr>
        <w:spacing w:after="240" w:line="240" w:lineRule="auto"/>
        <w:ind w:left="567" w:hanging="567"/>
        <w:contextualSpacing w:val="0"/>
        <w:jc w:val="both"/>
        <w:rPr>
          <w:rFonts w:ascii="Arial" w:eastAsia="Times New Roman" w:hAnsi="Arial" w:cs="Arial"/>
          <w:lang w:eastAsia="cs-CZ"/>
        </w:rPr>
      </w:pPr>
      <w:r w:rsidRPr="00E05185">
        <w:rPr>
          <w:rFonts w:ascii="Arial" w:eastAsia="Times New Roman" w:hAnsi="Arial" w:cs="Arial"/>
          <w:lang w:eastAsia="cs-CZ"/>
        </w:rPr>
        <w:t>Změna poddodavatele Poskytovatelem bez souhlasu Objednatele se považuje za podstatné porušení této Rámcové dohody ze strany Poskytovatele, a to bez ohledu na to, zda se jedná o poddodavatele vyhovujícího požadavkům dle zadávacích podmínek zadávacího řízení na uzavření Rámcové dohody a dle článku 15 této Rámcové dohody či nikoliv.</w:t>
      </w:r>
    </w:p>
    <w:p w14:paraId="550FC250" w14:textId="77777777" w:rsidR="00E05185" w:rsidRPr="00E05185" w:rsidRDefault="00E05185" w:rsidP="000A46F7">
      <w:pPr>
        <w:pStyle w:val="Odstavecseseznamem"/>
        <w:keepNext/>
        <w:numPr>
          <w:ilvl w:val="0"/>
          <w:numId w:val="65"/>
        </w:numPr>
        <w:spacing w:after="240" w:line="240" w:lineRule="auto"/>
        <w:ind w:left="998" w:hanging="357"/>
        <w:contextualSpacing w:val="0"/>
        <w:jc w:val="center"/>
        <w:outlineLvl w:val="2"/>
        <w:rPr>
          <w:rFonts w:ascii="Arial" w:hAnsi="Arial" w:cs="Arial"/>
          <w:b/>
          <w:bCs/>
        </w:rPr>
      </w:pPr>
      <w:r w:rsidRPr="00E05185">
        <w:rPr>
          <w:rFonts w:ascii="Arial" w:hAnsi="Arial" w:cs="Arial"/>
          <w:b/>
          <w:bCs/>
        </w:rPr>
        <w:t>Závěrečná ustanovení</w:t>
      </w:r>
    </w:p>
    <w:p w14:paraId="589E6222" w14:textId="43FA6DA8" w:rsidR="00E05185" w:rsidRPr="00E05185" w:rsidRDefault="00E05185" w:rsidP="000A46F7">
      <w:pPr>
        <w:pStyle w:val="Odstavecseseznamem"/>
        <w:numPr>
          <w:ilvl w:val="1"/>
          <w:numId w:val="49"/>
        </w:numPr>
        <w:tabs>
          <w:tab w:val="left" w:pos="567"/>
        </w:tabs>
        <w:spacing w:after="120" w:line="240" w:lineRule="auto"/>
        <w:ind w:left="567" w:hanging="567"/>
        <w:jc w:val="both"/>
        <w:rPr>
          <w:rFonts w:ascii="Arial" w:eastAsia="Times New Roman" w:hAnsi="Arial" w:cs="Arial"/>
          <w:lang w:eastAsia="cs-CZ"/>
        </w:rPr>
      </w:pPr>
      <w:r w:rsidRPr="00E05185">
        <w:rPr>
          <w:rFonts w:ascii="Arial" w:eastAsia="Times New Roman" w:hAnsi="Arial" w:cs="Arial"/>
          <w:lang w:eastAsia="cs-CZ"/>
        </w:rPr>
        <w:t>Objednatel a Poskytovatel vylučují, aby nad rámec výslovných ustanovení této Rámcové dohody byla jakákoliv práva a povinnosti dovozovány z dosavadní či budoucí praxe zavedené mezi Objednatelem a Poskytovatelem či zvyklostí zachovávaných obecně či v odvětví týkajícím se předmětu plnění této Rámcové dohody, ledaže je v Rámcové dohodě sjednáno jinak.</w:t>
      </w:r>
    </w:p>
    <w:p w14:paraId="4F27A1D8" w14:textId="7777777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Jednotlivá ustanovení této Rámcové dohody jsou oddělitelná v tom smyslu, </w:t>
      </w:r>
      <w:r w:rsidRPr="00E05185">
        <w:rPr>
          <w:rFonts w:ascii="Arial" w:eastAsia="Times New Roman" w:hAnsi="Arial" w:cs="Arial"/>
          <w:sz w:val="22"/>
          <w:szCs w:val="22"/>
        </w:rPr>
        <w:br/>
        <w:t xml:space="preserve">že neplatnost některého z nich nepůsobí neplatnost Rámcové dohody jako celku. Pokud jakýkoli závazek dle této Rámcové dohody nebo kterékoli ustanovení Rámcové dohody je nebo se stane neplatným či nevymahatelným, nebude to mít vliv na platnost </w:t>
      </w:r>
      <w:r w:rsidRPr="00E05185">
        <w:rPr>
          <w:rFonts w:ascii="Arial" w:eastAsia="Times New Roman" w:hAnsi="Arial" w:cs="Arial"/>
          <w:sz w:val="22"/>
          <w:szCs w:val="22"/>
        </w:rPr>
        <w:br/>
        <w:t>a vymahatelnost ostatních závazků a ustanovení dle Rámcové dohody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E78C019" w14:textId="7777777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Pokud by se v důsledku změny právní úpravy některé ustanovení této Rámcové dohody dostalo do rozporu s českým právním řádem (dále jen „kolidující ustanovení“) </w:t>
      </w:r>
      <w:r w:rsidRPr="00E05185">
        <w:rPr>
          <w:rFonts w:ascii="Arial" w:eastAsia="Times New Roman" w:hAnsi="Arial" w:cs="Arial"/>
          <w:sz w:val="22"/>
          <w:szCs w:val="22"/>
        </w:rPr>
        <w:br/>
        <w:t>a předmětný rozpor by působil neplatnost Rámcové dohody jako takové, bude Rámcová dohoda posuzována, jako by kolizní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Rámcové dohody.</w:t>
      </w:r>
    </w:p>
    <w:p w14:paraId="396E56C0" w14:textId="7777777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Uzavřenou Rámcovou dohodu lze měnit nebo zrušit pouze po dohodě smluvních stran, která musí mít formu písemných, číslovaných a datovaných dodatků, které musí být podepsány oběma smluvními stranami.</w:t>
      </w:r>
    </w:p>
    <w:p w14:paraId="5902CB28" w14:textId="794DA13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w:t>
      </w:r>
      <w:r w:rsidRPr="00E05185">
        <w:rPr>
          <w:rFonts w:ascii="Arial" w:eastAsia="Times New Roman" w:hAnsi="Arial" w:cs="Arial"/>
          <w:sz w:val="22"/>
          <w:szCs w:val="22"/>
        </w:rPr>
        <w:lastRenderedPageBreak/>
        <w:t>v rámci tohoto zadávacího řízení na uzavření Rámcové dohody (zejména doklady o kvalifikaci Poskytovatele, jména a kontaktní údaje osob zastupujících Poskytovatele a kontaktních osob, jména skutečných vlastníků právnických osob, údajů, jejichž předložení si Objednatel vyhradil jako podmínku uzavření Rámcové dohody atd.) a v rozsahu, v jakém jsou nezbytně nutné pro plnění zákonných povinností ze strany Objednatele vztahujících se k zadávacímu řízení a plnění předmětu veřejné zakázky a plnění smluvních povinností ze strany Poskytovatele.</w:t>
      </w:r>
    </w:p>
    <w:p w14:paraId="5B389B57" w14:textId="7777777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 xml:space="preserve">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 </w:t>
      </w:r>
    </w:p>
    <w:p w14:paraId="25AC4255" w14:textId="322EBD5B"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Poskytovatel převzal na sebe nebezpečí změny okolností po uzavření této Rámcové dohody, a proto mu nepřísluší domáhat se práv uvedených v ustanovení § 1765  odst. 1 občanského zákoníku.</w:t>
      </w:r>
    </w:p>
    <w:p w14:paraId="5C7975AB" w14:textId="64B12E6D" w:rsidR="00E05185" w:rsidRPr="00E05185" w:rsidRDefault="00E05185" w:rsidP="000A46F7">
      <w:pPr>
        <w:numPr>
          <w:ilvl w:val="1"/>
          <w:numId w:val="49"/>
        </w:numPr>
        <w:tabs>
          <w:tab w:val="left" w:pos="567"/>
        </w:tabs>
        <w:spacing w:after="120"/>
        <w:ind w:left="567" w:hanging="567"/>
        <w:rPr>
          <w:rFonts w:ascii="Arial" w:hAnsi="Arial" w:cs="Arial"/>
          <w:sz w:val="22"/>
          <w:szCs w:val="22"/>
        </w:rPr>
      </w:pPr>
      <w:r w:rsidRPr="00E05185">
        <w:rPr>
          <w:rFonts w:ascii="Arial" w:eastAsia="Times New Roman" w:hAnsi="Arial" w:cs="Arial"/>
          <w:spacing w:val="-3"/>
          <w:sz w:val="22"/>
          <w:szCs w:val="22"/>
        </w:rPr>
        <w:t xml:space="preserve">Objednatel je povinným subjektem ve smyslu zákona o registru smluv. Poskytovatel souhlasí se zveřejněním této Rámcové dohody, včetně všech jejích případných dodatků, především na profilu zadavatele </w:t>
      </w:r>
      <w:r w:rsidRPr="00E05185">
        <w:rPr>
          <w:rFonts w:ascii="Arial" w:hAnsi="Arial" w:cs="Arial"/>
          <w:sz w:val="22"/>
          <w:szCs w:val="22"/>
        </w:rPr>
        <w:t xml:space="preserve">E-ZAK </w:t>
      </w:r>
      <w:r w:rsidRPr="00E05185">
        <w:rPr>
          <w:rFonts w:ascii="Arial" w:eastAsia="Times New Roman" w:hAnsi="Arial" w:cs="Arial"/>
          <w:spacing w:val="-3"/>
          <w:sz w:val="22"/>
          <w:szCs w:val="22"/>
        </w:rPr>
        <w:t xml:space="preserve">a v Registru smluv - </w:t>
      </w:r>
      <w:hyperlink r:id="rId13" w:history="1">
        <w:r w:rsidRPr="00E05185">
          <w:rPr>
            <w:rFonts w:ascii="Arial" w:eastAsia="Times New Roman" w:hAnsi="Arial" w:cs="Arial"/>
            <w:color w:val="0000FF"/>
            <w:spacing w:val="-3"/>
            <w:sz w:val="22"/>
            <w:szCs w:val="22"/>
            <w:u w:val="single"/>
          </w:rPr>
          <w:t>https://smlouvy.gov.cz/</w:t>
        </w:r>
      </w:hyperlink>
      <w:r w:rsidRPr="00E05185">
        <w:rPr>
          <w:rFonts w:ascii="Arial" w:eastAsia="Times New Roman" w:hAnsi="Arial" w:cs="Arial"/>
          <w:spacing w:val="-3"/>
          <w:sz w:val="22"/>
          <w:szCs w:val="22"/>
        </w:rPr>
        <w:t xml:space="preserve">. Splnění této zákonné povinnosti není porušením důvěrnosti informací. Poskytovatel výslovně souhlasí </w:t>
      </w:r>
      <w:r w:rsidRPr="00E05185">
        <w:rPr>
          <w:rFonts w:ascii="Arial" w:eastAsia="Times New Roman" w:hAnsi="Arial" w:cs="Arial"/>
          <w:spacing w:val="-3"/>
          <w:sz w:val="22"/>
          <w:szCs w:val="22"/>
        </w:rPr>
        <w:br/>
        <w:t xml:space="preserve">s tím, že uveřejněno bude úplné znění této Rámcové dohody, včetně všech identifikačních </w:t>
      </w:r>
      <w:r>
        <w:rPr>
          <w:rFonts w:ascii="Arial" w:eastAsia="Times New Roman" w:hAnsi="Arial" w:cs="Arial"/>
          <w:spacing w:val="-3"/>
          <w:sz w:val="22"/>
          <w:szCs w:val="22"/>
        </w:rPr>
        <w:br/>
      </w:r>
      <w:r w:rsidRPr="00E05185">
        <w:rPr>
          <w:rFonts w:ascii="Arial" w:eastAsia="Times New Roman" w:hAnsi="Arial" w:cs="Arial"/>
          <w:spacing w:val="-3"/>
          <w:sz w:val="22"/>
          <w:szCs w:val="22"/>
        </w:rPr>
        <w:t>a kontaktních údajů osob, které Poskytovatel uvedl v textu této Rámcové dohody. Je-li podle obecného nařízení k uveřejnění těchto údajů potřebný souhlas dotčených osob, Poskytovatel výslovně prohlašuje, že takový souhlas všech dotčených osob zajistil. Smluvní strany se dohodly, že Rámcovou dohodu zašle správci Registru smluv k uveřejnění Objednatel a bude Poskytovatele písemně informovat o uveřejnění Rámcové dohody v Registru smluv. Poskytovatel je povinen zkontrolovat, že Rámcová dohoda byla v 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r w:rsidRPr="00E05185">
        <w:rPr>
          <w:rFonts w:ascii="Arial" w:hAnsi="Arial" w:cs="Arial"/>
          <w:color w:val="000000"/>
          <w:sz w:val="22"/>
          <w:szCs w:val="22"/>
        </w:rPr>
        <w:t xml:space="preserve">  </w:t>
      </w:r>
    </w:p>
    <w:p w14:paraId="3AA40334" w14:textId="0B636EC6"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Pro vyloučení všech pochybností se uvádí, že smluvní strany shodně považují tuto Rámcovou dohodu za smlouvu odvážnou dle ustanovení § 2756 občanského zákoníku a tudíž se na závazky z ní vzniklé nepoužijí ustanovení § 1764 až 1766 občanského zákoníku</w:t>
      </w:r>
      <w:r w:rsidR="000A46F7">
        <w:rPr>
          <w:rFonts w:ascii="Arial" w:eastAsia="Times New Roman" w:hAnsi="Arial" w:cs="Arial"/>
          <w:sz w:val="22"/>
          <w:szCs w:val="22"/>
        </w:rPr>
        <w:t xml:space="preserve"> </w:t>
      </w:r>
      <w:r w:rsidRPr="00E05185">
        <w:rPr>
          <w:rFonts w:ascii="Arial" w:eastAsia="Times New Roman" w:hAnsi="Arial" w:cs="Arial"/>
          <w:sz w:val="22"/>
          <w:szCs w:val="22"/>
        </w:rPr>
        <w:t>o změně okolností a ustanovení § 1793 až 1795 občanského zákoníku o neúměrném zkrácení, Poskytovateli nepřísluší dovolávat se práv uvedených v § 2620 odst. 2 občanského zákoníku.</w:t>
      </w:r>
    </w:p>
    <w:p w14:paraId="411BB2D0" w14:textId="2082634B"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hAnsi="Arial" w:cs="Arial"/>
          <w:sz w:val="22"/>
          <w:szCs w:val="22"/>
        </w:rPr>
        <w:t>Smluvní strany prohlašují, že si tuto Rámcovou dohodu přečetly, že rozumí jejímu obsahu, souhlasí s ním, a dále prohlašují, že tuto Rámcovou dohodu neuzavřely v tísni,</w:t>
      </w:r>
      <w:r w:rsidR="000A46F7">
        <w:rPr>
          <w:rFonts w:ascii="Arial" w:hAnsi="Arial" w:cs="Arial"/>
          <w:sz w:val="22"/>
          <w:szCs w:val="22"/>
        </w:rPr>
        <w:t xml:space="preserve"> </w:t>
      </w:r>
      <w:r w:rsidRPr="00E05185">
        <w:rPr>
          <w:rFonts w:ascii="Arial" w:hAnsi="Arial" w:cs="Arial"/>
          <w:sz w:val="22"/>
          <w:szCs w:val="22"/>
        </w:rPr>
        <w:t>ani za nápadně nevýhodných podmínek.</w:t>
      </w:r>
    </w:p>
    <w:p w14:paraId="5EA7B5FE" w14:textId="45280ACA"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T</w:t>
      </w:r>
      <w:r w:rsidRPr="00E05185">
        <w:rPr>
          <w:rFonts w:ascii="Arial" w:eastAsia="Times New Roman" w:hAnsi="Arial" w:cs="Arial"/>
          <w:spacing w:val="-3"/>
          <w:sz w:val="22"/>
          <w:szCs w:val="22"/>
        </w:rPr>
        <w:t>ato Rámcová dohoda nabývá platnosti dnem podpisu poslední ze smluvních stran a účinnosti dnem uveřejnění v Registru smluv.</w:t>
      </w:r>
      <w:r w:rsidRPr="00E05185">
        <w:rPr>
          <w:rFonts w:ascii="Arial" w:eastAsia="Times New Roman" w:hAnsi="Arial" w:cs="Arial"/>
          <w:color w:val="000000"/>
          <w:sz w:val="22"/>
          <w:szCs w:val="22"/>
        </w:rPr>
        <w:t xml:space="preserve"> </w:t>
      </w:r>
      <w:r w:rsidRPr="00E05185">
        <w:rPr>
          <w:rFonts w:ascii="Arial" w:hAnsi="Arial" w:cs="Arial"/>
          <w:color w:val="000000"/>
          <w:sz w:val="22"/>
          <w:szCs w:val="22"/>
        </w:rPr>
        <w:t xml:space="preserve">  </w:t>
      </w:r>
    </w:p>
    <w:p w14:paraId="62FDC8B5" w14:textId="2C32B95B"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hAnsi="Arial" w:cs="Arial"/>
          <w:sz w:val="22"/>
          <w:szCs w:val="22"/>
        </w:rPr>
        <w:t xml:space="preserve">Tato </w:t>
      </w:r>
      <w:r w:rsidRPr="00E05185">
        <w:rPr>
          <w:rFonts w:ascii="Arial" w:hAnsi="Arial" w:cs="Arial"/>
          <w:color w:val="000000"/>
          <w:sz w:val="22"/>
          <w:szCs w:val="22"/>
        </w:rPr>
        <w:t>Rámcová dohoda je v případě jejího listinného vyhotovení vyhotovena ve 4 výtiscích, z nichž 1 obdrží Poskytovatel a 3 obdrží Objednatel.</w:t>
      </w:r>
      <w:r w:rsidRPr="00E05185">
        <w:rPr>
          <w:rFonts w:ascii="Arial" w:eastAsia="Times New Roman" w:hAnsi="Arial" w:cs="Arial"/>
          <w:color w:val="000000"/>
          <w:sz w:val="22"/>
          <w:szCs w:val="22"/>
        </w:rPr>
        <w:t xml:space="preserve"> </w:t>
      </w:r>
    </w:p>
    <w:p w14:paraId="3D09B620" w14:textId="77777777" w:rsidR="00E05185" w:rsidRPr="00E05185" w:rsidRDefault="00E05185" w:rsidP="000A46F7">
      <w:pPr>
        <w:numPr>
          <w:ilvl w:val="1"/>
          <w:numId w:val="49"/>
        </w:numPr>
        <w:tabs>
          <w:tab w:val="left" w:pos="567"/>
        </w:tabs>
        <w:spacing w:after="120"/>
        <w:ind w:left="567" w:hanging="567"/>
        <w:rPr>
          <w:rFonts w:ascii="Arial" w:eastAsia="Times New Roman" w:hAnsi="Arial" w:cs="Arial"/>
          <w:sz w:val="22"/>
          <w:szCs w:val="22"/>
        </w:rPr>
      </w:pPr>
      <w:r w:rsidRPr="00E05185">
        <w:rPr>
          <w:rFonts w:ascii="Arial" w:eastAsia="Times New Roman" w:hAnsi="Arial" w:cs="Arial"/>
          <w:sz w:val="22"/>
          <w:szCs w:val="22"/>
        </w:rPr>
        <w:t>Nedílnou součást této Rámcové dohody tvoří tyto přílohy</w:t>
      </w:r>
      <w:r w:rsidRPr="00E05185">
        <w:rPr>
          <w:rFonts w:ascii="Arial" w:eastAsia="Times New Roman" w:hAnsi="Arial" w:cs="Arial"/>
          <w:bCs/>
          <w:iCs/>
          <w:sz w:val="22"/>
          <w:szCs w:val="22"/>
        </w:rPr>
        <w:t>:</w:t>
      </w:r>
    </w:p>
    <w:p w14:paraId="389CB275" w14:textId="77777777" w:rsidR="00E05185" w:rsidRPr="00E05185" w:rsidRDefault="00E05185" w:rsidP="00E05185">
      <w:pPr>
        <w:spacing w:after="120"/>
        <w:ind w:left="567"/>
        <w:rPr>
          <w:rFonts w:ascii="Arial" w:eastAsia="Times New Roman" w:hAnsi="Arial" w:cs="Arial"/>
          <w:bCs/>
          <w:iCs/>
          <w:sz w:val="22"/>
          <w:szCs w:val="22"/>
        </w:rPr>
      </w:pPr>
      <w:r w:rsidRPr="00E05185">
        <w:rPr>
          <w:rFonts w:ascii="Arial" w:eastAsia="Times New Roman" w:hAnsi="Arial" w:cs="Arial"/>
          <w:bCs/>
          <w:iCs/>
          <w:sz w:val="22"/>
          <w:szCs w:val="22"/>
        </w:rPr>
        <w:t xml:space="preserve">Příloha č. 1 – Specifikace plnění </w:t>
      </w:r>
    </w:p>
    <w:p w14:paraId="6E76FB42" w14:textId="77777777" w:rsidR="00E05185" w:rsidRPr="00E05185" w:rsidRDefault="00E05185" w:rsidP="00E05185">
      <w:pPr>
        <w:spacing w:after="120"/>
        <w:ind w:left="567"/>
        <w:rPr>
          <w:rFonts w:ascii="Arial" w:eastAsia="Times New Roman" w:hAnsi="Arial" w:cs="Arial"/>
          <w:bCs/>
          <w:iCs/>
          <w:sz w:val="22"/>
          <w:szCs w:val="22"/>
        </w:rPr>
      </w:pPr>
      <w:r w:rsidRPr="00E05185">
        <w:rPr>
          <w:rFonts w:ascii="Arial" w:eastAsia="Times New Roman" w:hAnsi="Arial" w:cs="Arial"/>
          <w:bCs/>
          <w:iCs/>
          <w:sz w:val="22"/>
          <w:szCs w:val="22"/>
        </w:rPr>
        <w:t xml:space="preserve">Příloha č. 2 –  Závazný vzor Objednávky </w:t>
      </w:r>
    </w:p>
    <w:p w14:paraId="6591FB20" w14:textId="77777777" w:rsidR="00E05185" w:rsidRPr="00E05185" w:rsidRDefault="00E05185" w:rsidP="00E05185">
      <w:pPr>
        <w:spacing w:after="120"/>
        <w:ind w:left="567"/>
        <w:rPr>
          <w:rFonts w:ascii="Arial" w:eastAsia="Times New Roman" w:hAnsi="Arial" w:cs="Arial"/>
          <w:bCs/>
          <w:iCs/>
          <w:sz w:val="22"/>
          <w:szCs w:val="22"/>
        </w:rPr>
      </w:pPr>
      <w:r w:rsidRPr="00E05185">
        <w:rPr>
          <w:rFonts w:ascii="Arial" w:eastAsia="Times New Roman" w:hAnsi="Arial" w:cs="Arial"/>
          <w:bCs/>
          <w:iCs/>
          <w:sz w:val="22"/>
          <w:szCs w:val="22"/>
        </w:rPr>
        <w:t xml:space="preserve">Příloha č. 3 –  </w:t>
      </w:r>
      <w:bookmarkStart w:id="13" w:name="_Hlk49271980"/>
      <w:r w:rsidRPr="00E05185">
        <w:rPr>
          <w:rFonts w:ascii="Arial" w:eastAsia="Times New Roman" w:hAnsi="Arial" w:cs="Arial"/>
          <w:sz w:val="22"/>
          <w:szCs w:val="22"/>
        </w:rPr>
        <w:t xml:space="preserve">Kalkulace nabídkové ceny </w:t>
      </w:r>
      <w:r w:rsidRPr="00E05185">
        <w:rPr>
          <w:rFonts w:ascii="Arial" w:eastAsia="Times New Roman" w:hAnsi="Arial" w:cs="Arial"/>
          <w:bCs/>
          <w:iCs/>
          <w:sz w:val="22"/>
          <w:szCs w:val="22"/>
        </w:rPr>
        <w:t xml:space="preserve"> </w:t>
      </w:r>
    </w:p>
    <w:p w14:paraId="2C5BE70C" w14:textId="77777777" w:rsidR="00E05185" w:rsidRPr="00E05185" w:rsidRDefault="00E05185" w:rsidP="00E05185">
      <w:pPr>
        <w:spacing w:after="120"/>
        <w:ind w:left="567"/>
        <w:rPr>
          <w:rFonts w:ascii="Arial" w:eastAsia="Times New Roman" w:hAnsi="Arial" w:cs="Arial"/>
          <w:bCs/>
          <w:iCs/>
          <w:sz w:val="22"/>
          <w:szCs w:val="22"/>
        </w:rPr>
      </w:pPr>
      <w:r w:rsidRPr="00E05185">
        <w:rPr>
          <w:rFonts w:ascii="Arial" w:eastAsia="Times New Roman" w:hAnsi="Arial" w:cs="Arial"/>
          <w:bCs/>
          <w:iCs/>
          <w:sz w:val="22"/>
          <w:szCs w:val="22"/>
        </w:rPr>
        <w:t xml:space="preserve">Příloha č. 4 – Indikativní kalendář akcí  </w:t>
      </w:r>
    </w:p>
    <w:bookmarkEnd w:id="13"/>
    <w:p w14:paraId="5CBB8AD4" w14:textId="69BD44CB" w:rsidR="00E05185" w:rsidRDefault="00E05185" w:rsidP="00E05185">
      <w:pPr>
        <w:tabs>
          <w:tab w:val="left" w:pos="0"/>
          <w:tab w:val="left" w:pos="4536"/>
        </w:tabs>
        <w:spacing w:before="240" w:after="240"/>
        <w:rPr>
          <w:rFonts w:ascii="Arial" w:hAnsi="Arial" w:cs="Arial"/>
          <w:sz w:val="22"/>
          <w:szCs w:val="22"/>
        </w:rPr>
      </w:pPr>
    </w:p>
    <w:p w14:paraId="1D051144" w14:textId="4F46130A" w:rsidR="00B26DE0" w:rsidRDefault="00B26DE0" w:rsidP="00E05185">
      <w:pPr>
        <w:tabs>
          <w:tab w:val="left" w:pos="0"/>
          <w:tab w:val="left" w:pos="4536"/>
        </w:tabs>
        <w:spacing w:before="240" w:after="240"/>
        <w:rPr>
          <w:rFonts w:ascii="Arial" w:hAnsi="Arial" w:cs="Arial"/>
          <w:sz w:val="22"/>
          <w:szCs w:val="22"/>
        </w:rPr>
      </w:pPr>
    </w:p>
    <w:p w14:paraId="4E553981" w14:textId="4649A057" w:rsidR="00B26DE0" w:rsidRDefault="00B26DE0" w:rsidP="00E05185">
      <w:pPr>
        <w:tabs>
          <w:tab w:val="left" w:pos="0"/>
          <w:tab w:val="left" w:pos="4536"/>
        </w:tabs>
        <w:spacing w:before="240" w:after="240"/>
        <w:rPr>
          <w:rFonts w:ascii="Arial" w:hAnsi="Arial" w:cs="Arial"/>
          <w:sz w:val="22"/>
          <w:szCs w:val="22"/>
        </w:rPr>
      </w:pPr>
    </w:p>
    <w:p w14:paraId="11990C84" w14:textId="77777777" w:rsidR="00B26DE0" w:rsidRPr="00E05185" w:rsidRDefault="00B26DE0" w:rsidP="00E05185">
      <w:pPr>
        <w:tabs>
          <w:tab w:val="left" w:pos="0"/>
          <w:tab w:val="left" w:pos="4536"/>
        </w:tabs>
        <w:spacing w:before="240" w:after="240"/>
        <w:rPr>
          <w:rFonts w:ascii="Arial" w:hAnsi="Arial" w:cs="Arial"/>
          <w:sz w:val="22"/>
          <w:szCs w:val="22"/>
        </w:rPr>
      </w:pPr>
    </w:p>
    <w:p w14:paraId="21C9CE32" w14:textId="0B436E93" w:rsidR="00E05185" w:rsidRPr="00E05185" w:rsidRDefault="00E05185" w:rsidP="00E05185">
      <w:pPr>
        <w:tabs>
          <w:tab w:val="left" w:pos="0"/>
          <w:tab w:val="left" w:pos="4536"/>
        </w:tabs>
        <w:spacing w:before="240" w:after="240"/>
        <w:rPr>
          <w:rFonts w:ascii="Arial" w:hAnsi="Arial" w:cs="Arial"/>
          <w:sz w:val="22"/>
          <w:szCs w:val="22"/>
        </w:rPr>
      </w:pPr>
      <w:r w:rsidRPr="00B26DE0">
        <w:rPr>
          <w:rFonts w:ascii="Arial" w:hAnsi="Arial" w:cs="Arial"/>
          <w:sz w:val="22"/>
          <w:szCs w:val="22"/>
        </w:rPr>
        <w:lastRenderedPageBreak/>
        <w:t>V</w:t>
      </w:r>
      <w:r w:rsidR="00B26DE0" w:rsidRPr="00B26DE0">
        <w:rPr>
          <w:rFonts w:ascii="Arial" w:hAnsi="Arial" w:cs="Arial"/>
          <w:sz w:val="22"/>
          <w:szCs w:val="22"/>
        </w:rPr>
        <w:t xml:space="preserve"> Praze </w:t>
      </w:r>
      <w:r w:rsidRPr="00D56771">
        <w:rPr>
          <w:rFonts w:ascii="Arial" w:hAnsi="Arial" w:cs="Arial"/>
          <w:sz w:val="22"/>
          <w:szCs w:val="22"/>
        </w:rPr>
        <w:t>dne</w:t>
      </w:r>
      <w:r w:rsidR="00E4065A">
        <w:rPr>
          <w:rFonts w:ascii="Arial" w:hAnsi="Arial" w:cs="Arial"/>
          <w:sz w:val="22"/>
          <w:szCs w:val="22"/>
        </w:rPr>
        <w:t xml:space="preserve"> 11. 08. 2022</w:t>
      </w:r>
      <w:r w:rsidRPr="00E05185">
        <w:rPr>
          <w:rFonts w:ascii="Arial" w:hAnsi="Arial" w:cs="Arial"/>
          <w:sz w:val="22"/>
          <w:szCs w:val="22"/>
        </w:rPr>
        <w:tab/>
        <w:t xml:space="preserve">V Praze dne </w:t>
      </w:r>
      <w:r w:rsidR="00E4065A">
        <w:rPr>
          <w:rFonts w:ascii="Arial" w:hAnsi="Arial" w:cs="Arial"/>
          <w:sz w:val="22"/>
          <w:szCs w:val="22"/>
        </w:rPr>
        <w:t>11. 08. 2022</w:t>
      </w:r>
    </w:p>
    <w:p w14:paraId="55F80C36" w14:textId="77777777" w:rsidR="00E05185" w:rsidRPr="00E05185" w:rsidRDefault="00E05185" w:rsidP="00E05185">
      <w:pPr>
        <w:tabs>
          <w:tab w:val="left" w:pos="0"/>
          <w:tab w:val="left" w:pos="4536"/>
        </w:tabs>
        <w:spacing w:after="480"/>
        <w:rPr>
          <w:rFonts w:ascii="Arial" w:hAnsi="Arial" w:cs="Arial"/>
          <w:sz w:val="22"/>
          <w:szCs w:val="22"/>
        </w:rPr>
      </w:pPr>
      <w:r w:rsidRPr="00E05185">
        <w:rPr>
          <w:rFonts w:ascii="Arial" w:hAnsi="Arial" w:cs="Arial"/>
          <w:sz w:val="22"/>
          <w:szCs w:val="22"/>
        </w:rPr>
        <w:t>za Poskytovatele</w:t>
      </w:r>
      <w:r w:rsidRPr="00E05185">
        <w:rPr>
          <w:rFonts w:ascii="Arial" w:hAnsi="Arial" w:cs="Arial"/>
          <w:sz w:val="22"/>
          <w:szCs w:val="22"/>
        </w:rPr>
        <w:tab/>
        <w:t>za Objednatele</w:t>
      </w:r>
    </w:p>
    <w:p w14:paraId="27F9485D" w14:textId="77777777" w:rsidR="00E05185" w:rsidRPr="00E05185" w:rsidRDefault="00E05185" w:rsidP="00E05185">
      <w:pPr>
        <w:tabs>
          <w:tab w:val="left" w:pos="0"/>
          <w:tab w:val="left" w:leader="dot" w:pos="3402"/>
          <w:tab w:val="left" w:pos="4536"/>
          <w:tab w:val="left" w:leader="dot" w:pos="7938"/>
        </w:tabs>
        <w:spacing w:after="120"/>
        <w:rPr>
          <w:rFonts w:ascii="Arial" w:hAnsi="Arial" w:cs="Arial"/>
          <w:sz w:val="22"/>
          <w:szCs w:val="22"/>
        </w:rPr>
      </w:pPr>
      <w:r w:rsidRPr="00E05185">
        <w:rPr>
          <w:rFonts w:ascii="Arial" w:hAnsi="Arial" w:cs="Arial"/>
          <w:sz w:val="22"/>
          <w:szCs w:val="22"/>
        </w:rPr>
        <w:tab/>
      </w:r>
      <w:r w:rsidRPr="00E05185">
        <w:rPr>
          <w:rFonts w:ascii="Arial" w:hAnsi="Arial" w:cs="Arial"/>
          <w:sz w:val="22"/>
          <w:szCs w:val="22"/>
        </w:rPr>
        <w:tab/>
      </w:r>
      <w:r w:rsidRPr="00E05185">
        <w:rPr>
          <w:rFonts w:ascii="Arial" w:hAnsi="Arial" w:cs="Arial"/>
          <w:sz w:val="22"/>
          <w:szCs w:val="22"/>
        </w:rPr>
        <w:tab/>
      </w:r>
    </w:p>
    <w:p w14:paraId="5212AB6A" w14:textId="65ABC5D9" w:rsidR="00D56771" w:rsidRPr="00E05185" w:rsidRDefault="00B26DE0" w:rsidP="00D56771">
      <w:pPr>
        <w:tabs>
          <w:tab w:val="left" w:pos="0"/>
          <w:tab w:val="left" w:pos="3969"/>
          <w:tab w:val="left" w:pos="4536"/>
        </w:tabs>
        <w:rPr>
          <w:rFonts w:ascii="Arial" w:hAnsi="Arial" w:cs="Arial"/>
          <w:sz w:val="22"/>
          <w:szCs w:val="22"/>
        </w:rPr>
      </w:pPr>
      <w:r>
        <w:rPr>
          <w:rFonts w:ascii="Arial" w:hAnsi="Arial" w:cs="Arial"/>
          <w:sz w:val="22"/>
          <w:szCs w:val="22"/>
        </w:rPr>
        <w:t>Erik Michalides</w:t>
      </w:r>
      <w:r w:rsidR="00D56771">
        <w:rPr>
          <w:rFonts w:ascii="Arial" w:hAnsi="Arial" w:cs="Arial"/>
          <w:sz w:val="22"/>
          <w:szCs w:val="22"/>
        </w:rPr>
        <w:tab/>
      </w:r>
      <w:r w:rsidR="00D56771">
        <w:rPr>
          <w:rFonts w:ascii="Arial" w:hAnsi="Arial" w:cs="Arial"/>
          <w:sz w:val="22"/>
          <w:szCs w:val="22"/>
        </w:rPr>
        <w:tab/>
      </w:r>
      <w:r w:rsidR="00D56771" w:rsidRPr="00E05185">
        <w:rPr>
          <w:rFonts w:ascii="Arial" w:hAnsi="Arial" w:cs="Arial"/>
          <w:sz w:val="22"/>
          <w:szCs w:val="22"/>
        </w:rPr>
        <w:t>JUDr. Mgr. Igor Blahušiak</w:t>
      </w:r>
    </w:p>
    <w:p w14:paraId="0F589E2D" w14:textId="3D1CA86D" w:rsidR="00E05185" w:rsidRPr="00E05185" w:rsidRDefault="00B26DE0" w:rsidP="00B26DE0">
      <w:pPr>
        <w:tabs>
          <w:tab w:val="left" w:pos="0"/>
          <w:tab w:val="left" w:pos="3969"/>
          <w:tab w:val="left" w:pos="4536"/>
        </w:tabs>
        <w:ind w:left="4530" w:hanging="4530"/>
        <w:rPr>
          <w:rFonts w:ascii="Arial" w:hAnsi="Arial" w:cs="Arial"/>
          <w:sz w:val="22"/>
          <w:szCs w:val="22"/>
          <w:highlight w:val="yellow"/>
        </w:rPr>
      </w:pPr>
      <w:r>
        <w:rPr>
          <w:rFonts w:ascii="Arial" w:hAnsi="Arial" w:cs="Arial"/>
          <w:sz w:val="22"/>
          <w:szCs w:val="22"/>
        </w:rPr>
        <w:t>Jednatel</w:t>
      </w:r>
      <w:r w:rsidRPr="00E05185">
        <w:rPr>
          <w:rFonts w:ascii="Arial" w:hAnsi="Arial" w:cs="Arial"/>
          <w:sz w:val="22"/>
          <w:szCs w:val="22"/>
        </w:rPr>
        <w:t xml:space="preserve"> </w:t>
      </w:r>
      <w:r>
        <w:rPr>
          <w:rFonts w:ascii="Arial" w:hAnsi="Arial" w:cs="Arial"/>
          <w:sz w:val="22"/>
          <w:szCs w:val="22"/>
        </w:rPr>
        <w:tab/>
        <w:t xml:space="preserve">         </w:t>
      </w:r>
      <w:r w:rsidR="00D56771" w:rsidRPr="00E05185">
        <w:rPr>
          <w:rFonts w:ascii="Arial" w:hAnsi="Arial" w:cs="Arial"/>
          <w:sz w:val="22"/>
          <w:szCs w:val="22"/>
        </w:rPr>
        <w:t xml:space="preserve">ředitel Odboru komunikace o evropských </w:t>
      </w:r>
      <w:r>
        <w:rPr>
          <w:rFonts w:ascii="Arial" w:hAnsi="Arial" w:cs="Arial"/>
          <w:sz w:val="22"/>
          <w:szCs w:val="22"/>
        </w:rPr>
        <w:t xml:space="preserve">                  </w:t>
      </w:r>
      <w:r w:rsidR="00D56771" w:rsidRPr="00E05185">
        <w:rPr>
          <w:rFonts w:ascii="Arial" w:hAnsi="Arial" w:cs="Arial"/>
          <w:sz w:val="22"/>
          <w:szCs w:val="22"/>
        </w:rPr>
        <w:t>záležitostech</w:t>
      </w:r>
      <w:r>
        <w:rPr>
          <w:rFonts w:ascii="Arial" w:hAnsi="Arial" w:cs="Arial"/>
          <w:sz w:val="22"/>
          <w:szCs w:val="22"/>
        </w:rPr>
        <w:tab/>
      </w:r>
      <w:r w:rsidR="00E05185" w:rsidRPr="00E05185">
        <w:rPr>
          <w:rFonts w:ascii="Arial" w:hAnsi="Arial" w:cs="Arial"/>
          <w:sz w:val="22"/>
          <w:szCs w:val="22"/>
        </w:rPr>
        <w:tab/>
      </w:r>
      <w:r w:rsidR="00E05185" w:rsidRPr="00E05185">
        <w:rPr>
          <w:rFonts w:ascii="Arial" w:hAnsi="Arial" w:cs="Arial"/>
          <w:sz w:val="22"/>
          <w:szCs w:val="22"/>
        </w:rPr>
        <w:tab/>
      </w:r>
      <w:bookmarkStart w:id="14" w:name="_Toc225513541"/>
      <w:bookmarkStart w:id="15" w:name="_Toc225521772"/>
      <w:r w:rsidR="00D56771">
        <w:rPr>
          <w:rFonts w:ascii="Arial" w:hAnsi="Arial" w:cs="Arial"/>
          <w:sz w:val="22"/>
          <w:szCs w:val="22"/>
        </w:rPr>
        <w:t xml:space="preserve"> </w:t>
      </w:r>
    </w:p>
    <w:bookmarkEnd w:id="14"/>
    <w:bookmarkEnd w:id="15"/>
    <w:p w14:paraId="7E695A99" w14:textId="0544BCE6" w:rsidR="00303E61" w:rsidRPr="00EC0B48" w:rsidRDefault="00303E61" w:rsidP="00226C40">
      <w:pPr>
        <w:rPr>
          <w:rFonts w:ascii="Arial" w:hAnsi="Arial" w:cs="Arial"/>
          <w:sz w:val="22"/>
          <w:szCs w:val="22"/>
        </w:rPr>
        <w:sectPr w:rsidR="00303E61" w:rsidRPr="00EC0B48" w:rsidSect="007863C4">
          <w:headerReference w:type="default" r:id="rId14"/>
          <w:footerReference w:type="default" r:id="rId15"/>
          <w:headerReference w:type="first" r:id="rId16"/>
          <w:pgSz w:w="11906" w:h="16838"/>
          <w:pgMar w:top="1134" w:right="1134" w:bottom="1134" w:left="1134" w:header="709" w:footer="425" w:gutter="0"/>
          <w:cols w:space="708"/>
          <w:titlePg/>
          <w:docGrid w:linePitch="360"/>
        </w:sectPr>
      </w:pPr>
    </w:p>
    <w:p w14:paraId="13F5DED7" w14:textId="1D57789F" w:rsidR="001D1A58" w:rsidRDefault="001D1A58" w:rsidP="001D1A58">
      <w:pPr>
        <w:jc w:val="center"/>
        <w:rPr>
          <w:rFonts w:ascii="Arial" w:eastAsia="Arial Unicode MS" w:hAnsi="Arial" w:cs="Arial"/>
          <w:b/>
          <w:bCs/>
          <w:iCs/>
          <w:u w:val="single"/>
          <w:bdr w:val="nil"/>
        </w:rPr>
      </w:pPr>
      <w:bookmarkStart w:id="16" w:name="_TOC_250051"/>
      <w:bookmarkStart w:id="17" w:name="_TOC_250044"/>
      <w:bookmarkStart w:id="18" w:name="_TOC_250040"/>
      <w:bookmarkStart w:id="19" w:name="_TOC_250036"/>
      <w:bookmarkStart w:id="20" w:name="_TOC_250035"/>
      <w:bookmarkStart w:id="21" w:name="_TOC_250034"/>
      <w:bookmarkStart w:id="22" w:name="_TOC_250033"/>
      <w:bookmarkStart w:id="23" w:name="_TOC_250032"/>
      <w:bookmarkStart w:id="24" w:name="_TOC_250025"/>
      <w:bookmarkEnd w:id="16"/>
      <w:bookmarkEnd w:id="17"/>
      <w:bookmarkEnd w:id="18"/>
      <w:bookmarkEnd w:id="19"/>
      <w:bookmarkEnd w:id="20"/>
      <w:bookmarkEnd w:id="21"/>
      <w:bookmarkEnd w:id="22"/>
      <w:bookmarkEnd w:id="23"/>
      <w:bookmarkEnd w:id="24"/>
      <w:r>
        <w:rPr>
          <w:rFonts w:ascii="Arial" w:hAnsi="Arial" w:cs="Arial"/>
          <w:b/>
          <w:sz w:val="28"/>
          <w:szCs w:val="28"/>
        </w:rPr>
        <w:lastRenderedPageBreak/>
        <w:t>Specifikace plnění</w:t>
      </w:r>
    </w:p>
    <w:p w14:paraId="54592707" w14:textId="77777777" w:rsidR="001D1A58" w:rsidRDefault="001D1A58" w:rsidP="001D1A58">
      <w:pPr>
        <w:jc w:val="center"/>
        <w:rPr>
          <w:rFonts w:ascii="Arial" w:eastAsia="Arial Unicode MS" w:hAnsi="Arial" w:cs="Arial"/>
          <w:b/>
          <w:bCs/>
          <w:iCs/>
          <w:u w:val="single"/>
          <w:bdr w:val="nil"/>
        </w:rPr>
      </w:pPr>
    </w:p>
    <w:p w14:paraId="0B7C09D5" w14:textId="77777777" w:rsidR="00E201EB" w:rsidRDefault="00E201EB" w:rsidP="001D1A58">
      <w:pPr>
        <w:jc w:val="left"/>
        <w:rPr>
          <w:rFonts w:ascii="Arial" w:eastAsia="Arial Unicode MS" w:hAnsi="Arial" w:cs="Arial"/>
          <w:b/>
          <w:bCs/>
          <w:iCs/>
          <w:u w:val="single"/>
          <w:bdr w:val="nil"/>
        </w:rPr>
      </w:pPr>
    </w:p>
    <w:p w14:paraId="23835564" w14:textId="4A54BD81" w:rsidR="00E201EB" w:rsidRPr="00912D2A" w:rsidRDefault="00912D2A" w:rsidP="00912D2A">
      <w:pPr>
        <w:spacing w:after="120"/>
        <w:rPr>
          <w:rFonts w:ascii="Arial" w:eastAsia="Arial Unicode MS" w:hAnsi="Arial" w:cs="Arial"/>
          <w:bCs/>
          <w:iCs/>
          <w:sz w:val="22"/>
          <w:szCs w:val="22"/>
          <w:bdr w:val="nil"/>
        </w:rPr>
      </w:pPr>
      <w:r>
        <w:rPr>
          <w:rFonts w:ascii="Arial" w:eastAsia="Arial Unicode MS" w:hAnsi="Arial" w:cs="Arial"/>
          <w:bCs/>
          <w:iCs/>
          <w:sz w:val="22"/>
          <w:szCs w:val="22"/>
          <w:bdr w:val="nil"/>
        </w:rPr>
        <w:t xml:space="preserve">Poskytovatel </w:t>
      </w:r>
      <w:r w:rsidR="00E201EB" w:rsidRPr="00912D2A">
        <w:rPr>
          <w:rFonts w:ascii="Arial" w:eastAsia="Arial Unicode MS" w:hAnsi="Arial" w:cs="Arial"/>
          <w:bCs/>
          <w:iCs/>
          <w:sz w:val="22"/>
          <w:szCs w:val="22"/>
          <w:bdr w:val="nil"/>
        </w:rPr>
        <w:t xml:space="preserve">dodá na klíč regionální vlajkové akce českého předsednictví, které budou nejvýraznějším prvkem komunikace předsednictví v Radě EU v jednotlivých regionech. Cílem bude nejenom zvýšit v regionech povědomí o výkonu předsednické funkce v Radě EU, ale rovněž upozornit širokou veřejnost v regionu na význam členství v EU a příležitosti pro občany z něj plynoucí. </w:t>
      </w:r>
      <w:r w:rsidR="00B7487A" w:rsidRPr="00912D2A">
        <w:rPr>
          <w:rFonts w:ascii="Arial" w:eastAsia="Arial Unicode MS" w:hAnsi="Arial" w:cs="Arial"/>
          <w:bCs/>
          <w:iCs/>
          <w:sz w:val="22"/>
          <w:szCs w:val="22"/>
          <w:bdr w:val="nil"/>
        </w:rPr>
        <w:t>Objednatel předpokládá účast cca 1</w:t>
      </w:r>
      <w:r w:rsidR="00145ED0">
        <w:rPr>
          <w:rFonts w:ascii="Arial" w:eastAsia="Arial Unicode MS" w:hAnsi="Arial" w:cs="Arial"/>
          <w:bCs/>
          <w:iCs/>
          <w:sz w:val="22"/>
          <w:szCs w:val="22"/>
          <w:bdr w:val="nil"/>
        </w:rPr>
        <w:t>.</w:t>
      </w:r>
      <w:r w:rsidR="00B7487A" w:rsidRPr="00912D2A">
        <w:rPr>
          <w:rFonts w:ascii="Arial" w:eastAsia="Arial Unicode MS" w:hAnsi="Arial" w:cs="Arial"/>
          <w:bCs/>
          <w:iCs/>
          <w:sz w:val="22"/>
          <w:szCs w:val="22"/>
          <w:bdr w:val="nil"/>
        </w:rPr>
        <w:t>000 osob</w:t>
      </w:r>
      <w:r w:rsidR="005A126A">
        <w:rPr>
          <w:rFonts w:ascii="Arial" w:eastAsia="Arial Unicode MS" w:hAnsi="Arial" w:cs="Arial"/>
          <w:bCs/>
          <w:iCs/>
          <w:sz w:val="22"/>
          <w:szCs w:val="22"/>
          <w:bdr w:val="nil"/>
        </w:rPr>
        <w:t xml:space="preserve"> na jedné akci</w:t>
      </w:r>
      <w:r w:rsidR="00B7487A" w:rsidRPr="00912D2A">
        <w:rPr>
          <w:rFonts w:ascii="Arial" w:eastAsia="Arial Unicode MS" w:hAnsi="Arial" w:cs="Arial"/>
          <w:bCs/>
          <w:iCs/>
          <w:sz w:val="22"/>
          <w:szCs w:val="22"/>
          <w:bdr w:val="nil"/>
        </w:rPr>
        <w:t xml:space="preserve"> (může se lišit dle konkrétních lokací v závislosti od místních podmínek). </w:t>
      </w:r>
    </w:p>
    <w:p w14:paraId="1A5C3C82" w14:textId="36D6710B" w:rsidR="00E201EB" w:rsidRPr="00912D2A" w:rsidRDefault="00E201EB" w:rsidP="00912D2A">
      <w:pPr>
        <w:spacing w:after="120"/>
        <w:rPr>
          <w:rFonts w:ascii="Arial" w:eastAsia="Arial Unicode MS" w:hAnsi="Arial" w:cs="Arial"/>
          <w:bCs/>
          <w:iCs/>
          <w:sz w:val="22"/>
          <w:szCs w:val="22"/>
          <w:bdr w:val="nil"/>
        </w:rPr>
      </w:pPr>
      <w:r w:rsidRPr="00912D2A">
        <w:rPr>
          <w:rFonts w:ascii="Arial" w:eastAsia="Arial Unicode MS" w:hAnsi="Arial" w:cs="Arial"/>
          <w:bCs/>
          <w:iCs/>
          <w:sz w:val="22"/>
          <w:szCs w:val="22"/>
          <w:bdr w:val="nil"/>
        </w:rPr>
        <w:t>Formátem akcí budou open-air festivaly, které</w:t>
      </w:r>
      <w:r w:rsidR="00592273">
        <w:rPr>
          <w:rFonts w:ascii="Arial" w:eastAsia="Arial Unicode MS" w:hAnsi="Arial" w:cs="Arial"/>
          <w:bCs/>
          <w:iCs/>
          <w:sz w:val="22"/>
          <w:szCs w:val="22"/>
          <w:bdr w:val="nil"/>
        </w:rPr>
        <w:t xml:space="preserve"> budou</w:t>
      </w:r>
      <w:r w:rsidRPr="00912D2A">
        <w:rPr>
          <w:rFonts w:ascii="Arial" w:eastAsia="Arial Unicode MS" w:hAnsi="Arial" w:cs="Arial"/>
          <w:bCs/>
          <w:iCs/>
          <w:sz w:val="22"/>
          <w:szCs w:val="22"/>
          <w:bdr w:val="nil"/>
        </w:rPr>
        <w:t xml:space="preserve"> </w:t>
      </w:r>
      <w:r w:rsidRPr="00912D2A">
        <w:rPr>
          <w:rFonts w:ascii="Arial" w:eastAsia="Arial Unicode MS" w:hAnsi="Arial" w:cs="Arial"/>
          <w:b/>
          <w:bCs/>
          <w:iCs/>
          <w:sz w:val="22"/>
          <w:szCs w:val="22"/>
          <w:bdr w:val="nil"/>
        </w:rPr>
        <w:t>vždy individuálně přizpůsobeny danému krajskému městu</w:t>
      </w:r>
      <w:r w:rsidRPr="00912D2A">
        <w:rPr>
          <w:rFonts w:ascii="Arial" w:eastAsia="Arial Unicode MS" w:hAnsi="Arial" w:cs="Arial"/>
          <w:bCs/>
          <w:iCs/>
          <w:sz w:val="22"/>
          <w:szCs w:val="22"/>
          <w:bdr w:val="nil"/>
        </w:rPr>
        <w:t xml:space="preserve"> co do rozsahu, obsahových akcentů i výběru jednotlivých partnerů. Cílem bude uspořádat jednodenní akci ve významném veřejném prostoru v daném krajském městě (např. ústřední náměstí). Akce bude probíhat na hlavním pódiu, doplněném o stánky Úřadu vlády ČR </w:t>
      </w:r>
      <w:r w:rsidR="00912D2A">
        <w:rPr>
          <w:rFonts w:ascii="Arial" w:eastAsia="Arial Unicode MS" w:hAnsi="Arial" w:cs="Arial"/>
          <w:bCs/>
          <w:iCs/>
          <w:sz w:val="22"/>
          <w:szCs w:val="22"/>
          <w:bdr w:val="nil"/>
        </w:rPr>
        <w:br/>
      </w:r>
      <w:r w:rsidRPr="00912D2A">
        <w:rPr>
          <w:rFonts w:ascii="Arial" w:eastAsia="Arial Unicode MS" w:hAnsi="Arial" w:cs="Arial"/>
          <w:bCs/>
          <w:iCs/>
          <w:sz w:val="22"/>
          <w:szCs w:val="22"/>
          <w:bdr w:val="nil"/>
        </w:rPr>
        <w:t xml:space="preserve">a partnerů. </w:t>
      </w:r>
    </w:p>
    <w:p w14:paraId="4FE16955" w14:textId="294C1DB6" w:rsidR="00E201EB" w:rsidRPr="00912D2A" w:rsidRDefault="00E201EB" w:rsidP="00912D2A">
      <w:pPr>
        <w:spacing w:after="120"/>
        <w:rPr>
          <w:rFonts w:ascii="Arial" w:eastAsia="Arial Unicode MS" w:hAnsi="Arial" w:cs="Arial"/>
          <w:bCs/>
          <w:iCs/>
          <w:sz w:val="22"/>
          <w:szCs w:val="22"/>
          <w:bdr w:val="nil"/>
        </w:rPr>
      </w:pPr>
      <w:r w:rsidRPr="00912D2A">
        <w:rPr>
          <w:rFonts w:ascii="Arial" w:eastAsia="Arial Unicode MS" w:hAnsi="Arial" w:cs="Arial"/>
          <w:bCs/>
          <w:iCs/>
          <w:sz w:val="22"/>
          <w:szCs w:val="22"/>
          <w:bdr w:val="nil"/>
        </w:rPr>
        <w:t xml:space="preserve">Hlavní pódium festivalu bude sloužit pro zahájení akce, vystoupení osob určených Objednatelem </w:t>
      </w:r>
      <w:r w:rsidR="00912D2A">
        <w:rPr>
          <w:rFonts w:ascii="Arial" w:eastAsia="Arial Unicode MS" w:hAnsi="Arial" w:cs="Arial"/>
          <w:bCs/>
          <w:iCs/>
          <w:sz w:val="22"/>
          <w:szCs w:val="22"/>
          <w:bdr w:val="nil"/>
        </w:rPr>
        <w:br/>
      </w:r>
      <w:r w:rsidRPr="00912D2A">
        <w:rPr>
          <w:rFonts w:ascii="Arial" w:eastAsia="Arial Unicode MS" w:hAnsi="Arial" w:cs="Arial"/>
          <w:bCs/>
          <w:iCs/>
          <w:sz w:val="22"/>
          <w:szCs w:val="22"/>
          <w:bdr w:val="nil"/>
        </w:rPr>
        <w:t>a doprovodná kulturní vystoupení</w:t>
      </w:r>
      <w:r w:rsidR="000A3711">
        <w:rPr>
          <w:rFonts w:ascii="Arial" w:eastAsia="Arial Unicode MS" w:hAnsi="Arial" w:cs="Arial"/>
          <w:bCs/>
          <w:iCs/>
          <w:sz w:val="22"/>
          <w:szCs w:val="22"/>
          <w:bdr w:val="nil"/>
        </w:rPr>
        <w:t xml:space="preserve"> (vybírána z nabídky dodavatele dle jednotlivých cenových relací)</w:t>
      </w:r>
      <w:r w:rsidRPr="00912D2A">
        <w:rPr>
          <w:rFonts w:ascii="Arial" w:eastAsia="Arial Unicode MS" w:hAnsi="Arial" w:cs="Arial"/>
          <w:bCs/>
          <w:iCs/>
          <w:sz w:val="22"/>
          <w:szCs w:val="22"/>
          <w:bdr w:val="nil"/>
        </w:rPr>
        <w:t xml:space="preserve">. Na pódiu rovněž proběhne debata, resp. debaty na aktuální evropské téma (s přesahem na předsednictví), které bude </w:t>
      </w:r>
      <w:r w:rsidRPr="00912D2A">
        <w:rPr>
          <w:rFonts w:ascii="Arial" w:eastAsia="Arial Unicode MS" w:hAnsi="Arial" w:cs="Arial"/>
          <w:b/>
          <w:bCs/>
          <w:iCs/>
          <w:sz w:val="22"/>
          <w:szCs w:val="22"/>
          <w:bdr w:val="nil"/>
        </w:rPr>
        <w:t>vybráno s ohledem na specifika daného regionu</w:t>
      </w:r>
      <w:r w:rsidRPr="00912D2A">
        <w:rPr>
          <w:rFonts w:ascii="Arial" w:eastAsia="Arial Unicode MS" w:hAnsi="Arial" w:cs="Arial"/>
          <w:bCs/>
          <w:iCs/>
          <w:sz w:val="22"/>
          <w:szCs w:val="22"/>
          <w:bdr w:val="nil"/>
        </w:rPr>
        <w:t>. Programem bude provázet moderátor.</w:t>
      </w:r>
    </w:p>
    <w:p w14:paraId="7EFA7FF8" w14:textId="15F8631B" w:rsidR="00E201EB" w:rsidRPr="00912D2A" w:rsidRDefault="00E201EB" w:rsidP="00912D2A">
      <w:pPr>
        <w:spacing w:after="120"/>
        <w:rPr>
          <w:rFonts w:ascii="Arial" w:eastAsia="Arial Unicode MS" w:hAnsi="Arial" w:cs="Arial"/>
          <w:bCs/>
          <w:iCs/>
          <w:sz w:val="22"/>
          <w:szCs w:val="22"/>
          <w:bdr w:val="nil"/>
        </w:rPr>
      </w:pPr>
      <w:r w:rsidRPr="00912D2A">
        <w:rPr>
          <w:rFonts w:ascii="Arial" w:eastAsia="Arial Unicode MS" w:hAnsi="Arial" w:cs="Arial"/>
          <w:bCs/>
          <w:iCs/>
          <w:sz w:val="22"/>
          <w:szCs w:val="22"/>
          <w:bdr w:val="nil"/>
        </w:rPr>
        <w:t xml:space="preserve">Program doplní informační stánky </w:t>
      </w:r>
      <w:r w:rsidRPr="00912D2A">
        <w:rPr>
          <w:rFonts w:ascii="Arial" w:eastAsia="Arial Unicode MS" w:hAnsi="Arial" w:cs="Arial"/>
          <w:b/>
          <w:bCs/>
          <w:iCs/>
          <w:sz w:val="22"/>
          <w:szCs w:val="22"/>
          <w:bdr w:val="nil"/>
        </w:rPr>
        <w:t>Úřadu vlády a zapojených partnerů</w:t>
      </w:r>
      <w:r w:rsidRPr="00912D2A">
        <w:rPr>
          <w:rFonts w:ascii="Arial" w:eastAsia="Arial Unicode MS" w:hAnsi="Arial" w:cs="Arial"/>
          <w:bCs/>
          <w:iCs/>
          <w:sz w:val="22"/>
          <w:szCs w:val="22"/>
          <w:bdr w:val="nil"/>
        </w:rPr>
        <w:t xml:space="preserve"> (zejm. evropské instituce – Zastoupení Evropské komise, Kancelář Evropského parlamentu; státní instituce - Ministerstvo pro místní rozvoj, atd.; evropské informační sítě; subjekty krajské a obecní samosprávy, příp. další subjekty určeny Objednatelem) a doprovodné aktivity pro širokou veřejnost. Doprovodný program bude zajištěn např. ve formě soutěží a kvízů (zajistí Objednatel), fotokoutku, her pro děti, zábavných atrakcí apod. </w:t>
      </w:r>
      <w:r w:rsidRPr="00912D2A">
        <w:rPr>
          <w:rFonts w:ascii="Arial" w:eastAsia="Arial Unicode MS" w:hAnsi="Arial" w:cs="Arial"/>
          <w:b/>
          <w:bCs/>
          <w:iCs/>
          <w:sz w:val="22"/>
          <w:szCs w:val="22"/>
          <w:bdr w:val="nil"/>
        </w:rPr>
        <w:t>Relevantním  potenciálním partnerům z výše uvedených kategorii bude</w:t>
      </w:r>
      <w:r w:rsidR="005F2F2C">
        <w:rPr>
          <w:rFonts w:ascii="Arial" w:eastAsia="Arial Unicode MS" w:hAnsi="Arial" w:cs="Arial"/>
          <w:b/>
          <w:bCs/>
          <w:iCs/>
          <w:sz w:val="22"/>
          <w:szCs w:val="22"/>
          <w:bdr w:val="nil"/>
        </w:rPr>
        <w:t xml:space="preserve"> </w:t>
      </w:r>
      <w:r w:rsidRPr="00912D2A">
        <w:rPr>
          <w:rFonts w:ascii="Arial" w:eastAsia="Arial Unicode MS" w:hAnsi="Arial" w:cs="Arial"/>
          <w:b/>
          <w:bCs/>
          <w:iCs/>
          <w:sz w:val="22"/>
          <w:szCs w:val="22"/>
          <w:bdr w:val="nil"/>
        </w:rPr>
        <w:t xml:space="preserve">nabídnuta možnost účasti </w:t>
      </w:r>
      <w:r w:rsidRPr="00912D2A">
        <w:rPr>
          <w:rFonts w:ascii="Arial" w:eastAsia="Arial Unicode MS" w:hAnsi="Arial" w:cs="Arial"/>
          <w:bCs/>
          <w:iCs/>
          <w:sz w:val="22"/>
          <w:szCs w:val="22"/>
          <w:bdr w:val="nil"/>
        </w:rPr>
        <w:t xml:space="preserve">ze strany Objednatele.  Komunikace s partnery, kteří projeví zájem </w:t>
      </w:r>
      <w:r w:rsidR="00912D2A">
        <w:rPr>
          <w:rFonts w:ascii="Arial" w:eastAsia="Arial Unicode MS" w:hAnsi="Arial" w:cs="Arial"/>
          <w:bCs/>
          <w:iCs/>
          <w:sz w:val="22"/>
          <w:szCs w:val="22"/>
          <w:bdr w:val="nil"/>
        </w:rPr>
        <w:br/>
      </w:r>
      <w:r w:rsidRPr="00912D2A">
        <w:rPr>
          <w:rFonts w:ascii="Arial" w:eastAsia="Arial Unicode MS" w:hAnsi="Arial" w:cs="Arial"/>
          <w:bCs/>
          <w:iCs/>
          <w:sz w:val="22"/>
          <w:szCs w:val="22"/>
          <w:bdr w:val="nil"/>
        </w:rPr>
        <w:t xml:space="preserve">o účast, týkající se organizační stránky zajištění akce a účasti těchto partnerů, bude vedena </w:t>
      </w:r>
      <w:r w:rsidR="00912D2A">
        <w:rPr>
          <w:rFonts w:ascii="Arial" w:eastAsia="Arial Unicode MS" w:hAnsi="Arial" w:cs="Arial"/>
          <w:bCs/>
          <w:iCs/>
          <w:sz w:val="22"/>
          <w:szCs w:val="22"/>
          <w:bdr w:val="nil"/>
        </w:rPr>
        <w:t>Poskytovatelem</w:t>
      </w:r>
      <w:r w:rsidRPr="00912D2A">
        <w:rPr>
          <w:rFonts w:ascii="Arial" w:eastAsia="Arial Unicode MS" w:hAnsi="Arial" w:cs="Arial"/>
          <w:bCs/>
          <w:iCs/>
          <w:sz w:val="22"/>
          <w:szCs w:val="22"/>
          <w:bdr w:val="nil"/>
        </w:rPr>
        <w:t>.</w:t>
      </w:r>
    </w:p>
    <w:p w14:paraId="3B1D7B6A" w14:textId="77B1F463" w:rsidR="00E201EB" w:rsidRPr="00912D2A" w:rsidRDefault="00912D2A" w:rsidP="00912D2A">
      <w:pPr>
        <w:spacing w:after="120"/>
        <w:rPr>
          <w:rFonts w:ascii="Arial" w:eastAsia="Arial Unicode MS" w:hAnsi="Arial" w:cs="Arial"/>
          <w:bCs/>
          <w:iCs/>
          <w:sz w:val="22"/>
          <w:szCs w:val="22"/>
          <w:bdr w:val="nil"/>
        </w:rPr>
      </w:pPr>
      <w:r>
        <w:rPr>
          <w:rFonts w:ascii="Arial" w:eastAsia="Arial Unicode MS" w:hAnsi="Arial" w:cs="Arial"/>
          <w:bCs/>
          <w:iCs/>
          <w:sz w:val="22"/>
          <w:szCs w:val="22"/>
          <w:bdr w:val="nil"/>
        </w:rPr>
        <w:t xml:space="preserve">Poskytovatel </w:t>
      </w:r>
      <w:r w:rsidR="00E201EB" w:rsidRPr="00912D2A">
        <w:rPr>
          <w:rFonts w:ascii="Arial" w:eastAsia="Arial Unicode MS" w:hAnsi="Arial" w:cs="Arial"/>
          <w:bCs/>
          <w:iCs/>
          <w:sz w:val="22"/>
          <w:szCs w:val="22"/>
          <w:bdr w:val="nil"/>
        </w:rPr>
        <w:t xml:space="preserve">dále zajistí propagaci akce a informování o jejím konání a výstupech. Dle dostupnosti v daném regionu bude zvažováno využití regionálních deníků a zpravodajů, místních </w:t>
      </w:r>
      <w:r w:rsidR="009F7726" w:rsidRPr="00912D2A">
        <w:rPr>
          <w:rFonts w:ascii="Arial" w:eastAsia="Arial Unicode MS" w:hAnsi="Arial" w:cs="Arial"/>
          <w:bCs/>
          <w:iCs/>
          <w:sz w:val="22"/>
          <w:szCs w:val="22"/>
          <w:bdr w:val="nil"/>
        </w:rPr>
        <w:t>r</w:t>
      </w:r>
      <w:r w:rsidR="009F7726">
        <w:rPr>
          <w:rFonts w:ascii="Arial" w:eastAsia="Arial Unicode MS" w:hAnsi="Arial" w:cs="Arial"/>
          <w:bCs/>
          <w:iCs/>
          <w:sz w:val="22"/>
          <w:szCs w:val="22"/>
          <w:bdr w:val="nil"/>
        </w:rPr>
        <w:t>a</w:t>
      </w:r>
      <w:r w:rsidR="009F7726" w:rsidRPr="00912D2A">
        <w:rPr>
          <w:rFonts w:ascii="Arial" w:eastAsia="Arial Unicode MS" w:hAnsi="Arial" w:cs="Arial"/>
          <w:bCs/>
          <w:iCs/>
          <w:sz w:val="22"/>
          <w:szCs w:val="22"/>
          <w:bdr w:val="nil"/>
        </w:rPr>
        <w:t xml:space="preserve">diostanic </w:t>
      </w:r>
      <w:r w:rsidR="00E201EB" w:rsidRPr="00912D2A">
        <w:rPr>
          <w:rFonts w:ascii="Arial" w:eastAsia="Arial Unicode MS" w:hAnsi="Arial" w:cs="Arial"/>
          <w:bCs/>
          <w:iCs/>
          <w:sz w:val="22"/>
          <w:szCs w:val="22"/>
          <w:bdr w:val="nil"/>
        </w:rPr>
        <w:t>(rádiové spoty), výlepu plakátů nebo inzerce v MHD. Z každé akce budou pořizovány fotografie, videozáznam, tisková zpráva a článek na relevantní weby Objednatele.</w:t>
      </w:r>
    </w:p>
    <w:p w14:paraId="4C4F0D45" w14:textId="52F954DF" w:rsidR="00E201EB" w:rsidRPr="00912D2A" w:rsidRDefault="009546EE" w:rsidP="00912D2A">
      <w:pPr>
        <w:spacing w:after="120"/>
        <w:rPr>
          <w:rFonts w:ascii="Arial" w:eastAsia="Arial Unicode MS" w:hAnsi="Arial" w:cs="Arial"/>
          <w:bCs/>
          <w:iCs/>
          <w:sz w:val="22"/>
          <w:szCs w:val="22"/>
          <w:bdr w:val="nil"/>
        </w:rPr>
      </w:pPr>
      <w:r w:rsidRPr="00912D2A">
        <w:rPr>
          <w:rFonts w:ascii="Arial" w:eastAsia="Arial Unicode MS" w:hAnsi="Arial" w:cs="Arial"/>
          <w:bCs/>
          <w:iCs/>
          <w:sz w:val="22"/>
          <w:szCs w:val="22"/>
          <w:bdr w:val="nil"/>
        </w:rPr>
        <w:t>Mechanismus výzev a objednávek, na jejichž základě budou realizovány jednotlivé akce, je popsán v zejm. v čl. 7</w:t>
      </w:r>
      <w:r w:rsidR="009276A6">
        <w:rPr>
          <w:rFonts w:ascii="Arial" w:eastAsia="Arial Unicode MS" w:hAnsi="Arial" w:cs="Arial"/>
          <w:bCs/>
          <w:iCs/>
          <w:sz w:val="22"/>
          <w:szCs w:val="22"/>
          <w:bdr w:val="nil"/>
        </w:rPr>
        <w:t xml:space="preserve"> </w:t>
      </w:r>
      <w:r w:rsidR="009F7726">
        <w:rPr>
          <w:rFonts w:ascii="Arial" w:eastAsia="Arial Unicode MS" w:hAnsi="Arial" w:cs="Arial"/>
          <w:bCs/>
          <w:iCs/>
          <w:sz w:val="22"/>
          <w:szCs w:val="22"/>
          <w:bdr w:val="nil"/>
        </w:rPr>
        <w:t>Rámcové dohody</w:t>
      </w:r>
      <w:r w:rsidRPr="00912D2A">
        <w:rPr>
          <w:rFonts w:ascii="Arial" w:eastAsia="Arial Unicode MS" w:hAnsi="Arial" w:cs="Arial"/>
          <w:bCs/>
          <w:iCs/>
          <w:sz w:val="22"/>
          <w:szCs w:val="22"/>
          <w:bdr w:val="nil"/>
        </w:rPr>
        <w:t>.</w:t>
      </w:r>
    </w:p>
    <w:p w14:paraId="7854FF03" w14:textId="77777777" w:rsidR="00E201EB" w:rsidRDefault="00E201EB" w:rsidP="001D1A58">
      <w:pPr>
        <w:jc w:val="left"/>
        <w:rPr>
          <w:rFonts w:ascii="Arial" w:eastAsia="Arial Unicode MS" w:hAnsi="Arial" w:cs="Arial"/>
          <w:b/>
          <w:bCs/>
          <w:iCs/>
          <w:u w:val="single"/>
          <w:bdr w:val="nil"/>
        </w:rPr>
      </w:pPr>
    </w:p>
    <w:p w14:paraId="09F35454" w14:textId="77777777" w:rsidR="00823C28" w:rsidRDefault="00823C28" w:rsidP="00BE7CAE">
      <w:pPr>
        <w:rPr>
          <w:rFonts w:ascii="Arial" w:hAnsi="Arial" w:cs="Arial"/>
          <w:b/>
          <w:sz w:val="28"/>
          <w:szCs w:val="28"/>
        </w:rPr>
        <w:sectPr w:rsidR="00823C28" w:rsidSect="00683EBB">
          <w:headerReference w:type="default" r:id="rId17"/>
          <w:pgSz w:w="11906" w:h="16838"/>
          <w:pgMar w:top="1134" w:right="1134" w:bottom="1134" w:left="1134" w:header="709" w:footer="425" w:gutter="0"/>
          <w:cols w:space="708"/>
          <w:docGrid w:linePitch="360"/>
        </w:sectPr>
      </w:pPr>
    </w:p>
    <w:p w14:paraId="48AAB647" w14:textId="5A3D4C9E" w:rsidR="00BE7CAE" w:rsidRDefault="00BE7CAE" w:rsidP="00BE7CAE">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BE7CAE" w14:paraId="4F9832A6" w14:textId="77777777" w:rsidTr="007866AE">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81FA166" w14:textId="77777777" w:rsidR="00BE7CAE" w:rsidRDefault="00BE7CAE" w:rsidP="007866AE">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7FBD91" w14:textId="77777777" w:rsidR="00BE7CAE" w:rsidRPr="00553C0A" w:rsidRDefault="00BE7CAE" w:rsidP="007866AE">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ČR4 v Radě EU 2022</w:t>
            </w:r>
          </w:p>
        </w:tc>
      </w:tr>
    </w:tbl>
    <w:p w14:paraId="1CDBF561" w14:textId="77777777" w:rsidR="00BE7CAE" w:rsidRDefault="00BE7CAE" w:rsidP="00BE7CAE">
      <w:pPr>
        <w:pStyle w:val="Nadpis2"/>
        <w:numPr>
          <w:ilvl w:val="0"/>
          <w:numId w:val="0"/>
        </w:numPr>
        <w:ind w:left="576"/>
        <w:rPr>
          <w:b w:val="0"/>
          <w:sz w:val="24"/>
          <w:szCs w:val="24"/>
        </w:rPr>
      </w:pPr>
      <w:r>
        <w:rPr>
          <w:sz w:val="24"/>
          <w:szCs w:val="24"/>
        </w:rPr>
        <w:t>OBJEDNÁVKA číslo……………………………………………..</w:t>
      </w:r>
    </w:p>
    <w:p w14:paraId="3D61535E" w14:textId="77777777" w:rsidR="00BE7CAE" w:rsidRDefault="00BE7CAE" w:rsidP="00BE7CAE">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59C821C7" w14:textId="77777777" w:rsidR="00BE7CAE" w:rsidRDefault="00BE7CAE" w:rsidP="00BE7CAE">
      <w:pPr>
        <w:rPr>
          <w:rFonts w:ascii="Arial" w:hAnsi="Arial" w:cs="Arial"/>
          <w:b/>
          <w:sz w:val="22"/>
          <w:szCs w:val="22"/>
        </w:rPr>
      </w:pPr>
    </w:p>
    <w:p w14:paraId="6DC4A6F5" w14:textId="77777777" w:rsidR="00BE7CAE" w:rsidRDefault="00BE7CAE" w:rsidP="00BE7CAE">
      <w:pPr>
        <w:rPr>
          <w:rFonts w:ascii="Arial" w:hAnsi="Arial" w:cs="Arial"/>
          <w:b/>
          <w:sz w:val="22"/>
          <w:szCs w:val="22"/>
        </w:rPr>
      </w:pPr>
    </w:p>
    <w:p w14:paraId="2C45F2C6" w14:textId="77777777" w:rsidR="00BE7CAE" w:rsidRDefault="00BE7CAE" w:rsidP="00BE7CAE">
      <w:pPr>
        <w:rPr>
          <w:rFonts w:ascii="Arial" w:hAnsi="Arial"/>
          <w:sz w:val="22"/>
          <w:szCs w:val="22"/>
        </w:rPr>
      </w:pPr>
      <w:r>
        <w:rPr>
          <w:rFonts w:ascii="Arial" w:hAnsi="Arial"/>
          <w:sz w:val="22"/>
          <w:szCs w:val="22"/>
        </w:rPr>
        <w:t>Smluvní strany</w:t>
      </w:r>
    </w:p>
    <w:p w14:paraId="127F73D1" w14:textId="77777777" w:rsidR="00BE7CAE" w:rsidRDefault="00BE7CAE" w:rsidP="00BE7CAE">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2"/>
        <w:gridCol w:w="339"/>
        <w:gridCol w:w="807"/>
        <w:gridCol w:w="3256"/>
        <w:gridCol w:w="590"/>
        <w:gridCol w:w="1424"/>
      </w:tblGrid>
      <w:tr w:rsidR="00BE7CAE" w14:paraId="713D15A5" w14:textId="77777777" w:rsidTr="007866AE">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3E8AE341" w14:textId="77777777" w:rsidR="00BE7CAE" w:rsidRDefault="00BE7CAE" w:rsidP="007866AE">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BE7CAE" w14:paraId="7D493DD1" w14:textId="77777777" w:rsidTr="007866AE">
        <w:tc>
          <w:tcPr>
            <w:tcW w:w="3416"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F743D66"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866"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643F9B" w14:textId="77777777" w:rsidR="00BE7CAE" w:rsidRDefault="00BE7CAE" w:rsidP="007866AE">
            <w:pPr>
              <w:rPr>
                <w:rFonts w:ascii="Arial" w:hAnsi="Arial" w:cs="Arial"/>
                <w:b/>
                <w:sz w:val="22"/>
                <w:szCs w:val="22"/>
                <w:lang w:eastAsia="en-US"/>
              </w:rPr>
            </w:pP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5E8F712"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64"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655B5E9B" w14:textId="77777777" w:rsidR="00BE7CAE" w:rsidRDefault="00BE7CAE" w:rsidP="007866AE">
            <w:pPr>
              <w:tabs>
                <w:tab w:val="left" w:pos="0"/>
              </w:tabs>
              <w:spacing w:line="276" w:lineRule="auto"/>
              <w:rPr>
                <w:rFonts w:ascii="Arial" w:hAnsi="Arial" w:cs="Arial"/>
                <w:sz w:val="22"/>
                <w:szCs w:val="22"/>
                <w:lang w:eastAsia="en-US"/>
              </w:rPr>
            </w:pPr>
          </w:p>
        </w:tc>
      </w:tr>
      <w:tr w:rsidR="00BE7CAE" w14:paraId="19D44855" w14:textId="77777777" w:rsidTr="007866AE">
        <w:tc>
          <w:tcPr>
            <w:tcW w:w="3416"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DD56F23"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8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15876E" w14:textId="77777777" w:rsidR="00BE7CAE" w:rsidRDefault="00BE7CAE" w:rsidP="007866AE">
            <w:pPr>
              <w:rPr>
                <w:rFonts w:ascii="Arial" w:hAnsi="Arial" w:cs="Arial"/>
                <w:b/>
                <w:sz w:val="22"/>
                <w:szCs w:val="22"/>
                <w:lang w:eastAsia="en-US"/>
              </w:rPr>
            </w:pP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4F94839"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64"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A549490" w14:textId="77777777" w:rsidR="00BE7CAE" w:rsidRDefault="00BE7CAE" w:rsidP="007866AE">
            <w:pPr>
              <w:tabs>
                <w:tab w:val="left" w:pos="0"/>
              </w:tabs>
              <w:spacing w:line="276" w:lineRule="auto"/>
              <w:rPr>
                <w:rFonts w:ascii="Arial" w:hAnsi="Arial" w:cs="Arial"/>
                <w:sz w:val="22"/>
                <w:szCs w:val="22"/>
                <w:lang w:eastAsia="en-US"/>
              </w:rPr>
            </w:pPr>
          </w:p>
        </w:tc>
      </w:tr>
      <w:tr w:rsidR="00BE7CAE" w14:paraId="49D218FA" w14:textId="77777777" w:rsidTr="007866AE">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FE7ADA1"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75FD0800"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728D46D"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446A06C8"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766" w:type="dxa"/>
            <w:gridSpan w:val="3"/>
            <w:tcBorders>
              <w:top w:val="single" w:sz="4" w:space="0" w:color="auto"/>
              <w:left w:val="single" w:sz="4" w:space="0" w:color="auto"/>
              <w:bottom w:val="single" w:sz="4" w:space="0" w:color="auto"/>
              <w:right w:val="single" w:sz="12" w:space="0" w:color="auto"/>
            </w:tcBorders>
            <w:vAlign w:val="center"/>
          </w:tcPr>
          <w:p w14:paraId="3292EE70" w14:textId="77777777" w:rsidR="00BE7CAE" w:rsidRDefault="00BE7CAE" w:rsidP="007866AE">
            <w:pPr>
              <w:spacing w:line="276" w:lineRule="auto"/>
              <w:ind w:left="10"/>
              <w:rPr>
                <w:rFonts w:ascii="Arial" w:hAnsi="Arial" w:cs="Arial"/>
                <w:b/>
                <w:sz w:val="22"/>
                <w:szCs w:val="22"/>
                <w:lang w:eastAsia="en-US"/>
              </w:rPr>
            </w:pPr>
          </w:p>
        </w:tc>
      </w:tr>
      <w:tr w:rsidR="00BE7CAE" w14:paraId="26717224" w14:textId="77777777" w:rsidTr="007866AE">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1C1503F1"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6D44F536"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9800F75"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10DDB248"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240D1F2B" w14:textId="77777777" w:rsidR="00BE7CAE" w:rsidRDefault="00BE7CAE" w:rsidP="007866AE">
            <w:pPr>
              <w:rPr>
                <w:rFonts w:ascii="Arial" w:hAnsi="Arial" w:cs="Arial"/>
                <w:b/>
                <w:sz w:val="22"/>
                <w:szCs w:val="22"/>
                <w:lang w:eastAsia="en-US"/>
              </w:rPr>
            </w:pPr>
          </w:p>
        </w:tc>
      </w:tr>
      <w:tr w:rsidR="00BE7CAE" w14:paraId="6244C742" w14:textId="77777777" w:rsidTr="007866AE">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6934876C"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F3C2ADB" w14:textId="77777777" w:rsidR="00BE7CAE" w:rsidRDefault="00BE7CAE" w:rsidP="007866AE">
            <w:pPr>
              <w:spacing w:line="276" w:lineRule="auto"/>
              <w:ind w:left="33"/>
              <w:rPr>
                <w:rFonts w:ascii="Arial" w:hAnsi="Arial" w:cs="Arial"/>
                <w:sz w:val="22"/>
                <w:szCs w:val="22"/>
                <w:lang w:eastAsia="en-US"/>
              </w:rPr>
            </w:pPr>
          </w:p>
        </w:tc>
      </w:tr>
      <w:tr w:rsidR="00BE7CAE" w14:paraId="7F541761" w14:textId="77777777" w:rsidTr="007866AE">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9D158F"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C50B59D" w14:textId="77777777" w:rsidR="00BE7CAE" w:rsidRDefault="00BE7CAE" w:rsidP="007866AE">
            <w:pPr>
              <w:spacing w:line="276" w:lineRule="auto"/>
              <w:ind w:left="33"/>
              <w:rPr>
                <w:rFonts w:ascii="Arial" w:hAnsi="Arial" w:cs="Arial"/>
                <w:sz w:val="22"/>
                <w:szCs w:val="22"/>
                <w:lang w:eastAsia="en-US"/>
              </w:rPr>
            </w:pPr>
          </w:p>
        </w:tc>
      </w:tr>
      <w:tr w:rsidR="00BE7CAE" w14:paraId="43839D35" w14:textId="77777777" w:rsidTr="007866AE">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11F227"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E-mail pro účely fakturace: </w:t>
            </w:r>
          </w:p>
        </w:tc>
      </w:tr>
      <w:tr w:rsidR="00BE7CAE" w14:paraId="563C22B2" w14:textId="77777777" w:rsidTr="007866AE">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2B32C855"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p>
        </w:tc>
      </w:tr>
      <w:tr w:rsidR="00BE7CAE" w14:paraId="4DD8F03C" w14:textId="77777777" w:rsidTr="007866AE">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C0BDAE2" w14:textId="77777777" w:rsidR="00BE7CAE" w:rsidRDefault="00BE7CAE" w:rsidP="007866AE">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BE7CAE" w14:paraId="2F557943" w14:textId="77777777" w:rsidTr="007866AE">
        <w:tc>
          <w:tcPr>
            <w:tcW w:w="3783"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685095D"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499"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C4E6EA" w14:textId="77777777" w:rsidR="00BE7CAE" w:rsidRDefault="00BE7CAE" w:rsidP="007866AE">
            <w:pPr>
              <w:rPr>
                <w:rFonts w:ascii="Arial" w:hAnsi="Arial" w:cs="Arial"/>
                <w:b/>
                <w:sz w:val="22"/>
                <w:szCs w:val="22"/>
                <w:lang w:eastAsia="en-US"/>
              </w:rPr>
            </w:pP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4DB6658"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64"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6FF1EE72" w14:textId="77777777" w:rsidR="00BE7CAE" w:rsidRDefault="00BE7CAE" w:rsidP="007866AE">
            <w:pPr>
              <w:rPr>
                <w:rFonts w:ascii="Arial" w:hAnsi="Arial" w:cs="Arial"/>
                <w:b/>
                <w:sz w:val="22"/>
                <w:szCs w:val="22"/>
                <w:lang w:eastAsia="en-US"/>
              </w:rPr>
            </w:pPr>
          </w:p>
        </w:tc>
      </w:tr>
      <w:tr w:rsidR="00BE7CAE" w14:paraId="256AB8B9"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D19BDE7"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49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973A75" w14:textId="77777777" w:rsidR="00BE7CAE" w:rsidRDefault="00BE7CAE" w:rsidP="007866AE">
            <w:pPr>
              <w:rPr>
                <w:rFonts w:ascii="Arial" w:hAnsi="Arial" w:cs="Arial"/>
                <w:b/>
                <w:sz w:val="22"/>
                <w:szCs w:val="22"/>
                <w:lang w:eastAsia="en-US"/>
              </w:rPr>
            </w:pP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AA77F0"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64"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71C81F6E" w14:textId="77777777" w:rsidR="00BE7CAE" w:rsidRDefault="00BE7CAE" w:rsidP="007866AE">
            <w:pPr>
              <w:rPr>
                <w:rFonts w:ascii="Arial" w:hAnsi="Arial" w:cs="Arial"/>
                <w:b/>
                <w:sz w:val="22"/>
                <w:szCs w:val="22"/>
                <w:lang w:eastAsia="en-US"/>
              </w:rPr>
            </w:pPr>
          </w:p>
        </w:tc>
      </w:tr>
      <w:tr w:rsidR="00BE7CAE" w14:paraId="6C77F41F" w14:textId="77777777" w:rsidTr="007866AE">
        <w:tc>
          <w:tcPr>
            <w:tcW w:w="10436"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0A3D4B21"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Zapsán v obchodním rejstříku</w:t>
            </w:r>
          </w:p>
        </w:tc>
      </w:tr>
      <w:tr w:rsidR="00BE7CAE" w14:paraId="3267042D"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0DD3FDF"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2E83C88" w14:textId="77777777" w:rsidR="00BE7CAE" w:rsidRDefault="00BE7CAE" w:rsidP="007866AE">
            <w:pPr>
              <w:tabs>
                <w:tab w:val="left" w:pos="12768"/>
              </w:tabs>
              <w:spacing w:line="276" w:lineRule="auto"/>
              <w:ind w:left="10"/>
              <w:rPr>
                <w:rFonts w:ascii="Arial" w:hAnsi="Arial" w:cs="Arial"/>
                <w:noProof/>
                <w:sz w:val="22"/>
                <w:szCs w:val="22"/>
                <w:lang w:eastAsia="en-US"/>
              </w:rPr>
            </w:pPr>
          </w:p>
        </w:tc>
      </w:tr>
      <w:tr w:rsidR="00BE7CAE" w14:paraId="7D7490F4"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517F2DD"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72CCCAD2"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358DBF85"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19F91415"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0384170A" w14:textId="77777777" w:rsidR="00BE7CAE" w:rsidRDefault="00BE7CAE" w:rsidP="007866AE">
            <w:pPr>
              <w:tabs>
                <w:tab w:val="left" w:pos="12768"/>
              </w:tabs>
              <w:spacing w:line="276" w:lineRule="auto"/>
              <w:ind w:left="10"/>
              <w:rPr>
                <w:rFonts w:ascii="Arial" w:hAnsi="Arial" w:cs="Arial"/>
                <w:noProof/>
                <w:sz w:val="22"/>
                <w:szCs w:val="22"/>
                <w:lang w:eastAsia="en-US"/>
              </w:rPr>
            </w:pPr>
          </w:p>
        </w:tc>
      </w:tr>
      <w:tr w:rsidR="00BE7CAE" w14:paraId="0C987F0E"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7BE9D4ED"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549A84B4"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6E1C9ED" w14:textId="77777777" w:rsidR="00BE7CAE" w:rsidRDefault="00BE7CAE" w:rsidP="007866AE">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F0C6F73"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B1C6D42" w14:textId="77777777" w:rsidR="00BE7CAE" w:rsidRDefault="00BE7CAE" w:rsidP="007866AE">
            <w:pPr>
              <w:tabs>
                <w:tab w:val="left" w:pos="12768"/>
              </w:tabs>
              <w:spacing w:line="276" w:lineRule="auto"/>
              <w:ind w:left="10"/>
              <w:rPr>
                <w:rFonts w:ascii="Arial" w:hAnsi="Arial" w:cs="Arial"/>
                <w:noProof/>
                <w:sz w:val="22"/>
                <w:szCs w:val="22"/>
                <w:lang w:eastAsia="en-US"/>
              </w:rPr>
            </w:pPr>
          </w:p>
        </w:tc>
      </w:tr>
      <w:tr w:rsidR="00BE7CAE" w14:paraId="5E517291"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14EFC26"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E2C2342" w14:textId="77777777" w:rsidR="00BE7CAE" w:rsidRDefault="00BE7CAE" w:rsidP="007866AE">
            <w:pPr>
              <w:spacing w:line="276" w:lineRule="auto"/>
              <w:ind w:left="33"/>
              <w:rPr>
                <w:rFonts w:ascii="Arial" w:hAnsi="Arial" w:cs="Arial"/>
                <w:sz w:val="22"/>
                <w:szCs w:val="22"/>
                <w:lang w:eastAsia="en-US"/>
              </w:rPr>
            </w:pPr>
          </w:p>
        </w:tc>
      </w:tr>
      <w:tr w:rsidR="00BE7CAE" w14:paraId="025965AE"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5A50B79"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7B62940" w14:textId="77777777" w:rsidR="00BE7CAE" w:rsidRDefault="00BE7CAE" w:rsidP="007866AE">
            <w:pPr>
              <w:spacing w:line="276" w:lineRule="auto"/>
              <w:ind w:left="33"/>
              <w:rPr>
                <w:rFonts w:ascii="Arial" w:hAnsi="Arial" w:cs="Arial"/>
                <w:sz w:val="22"/>
                <w:szCs w:val="22"/>
                <w:lang w:eastAsia="en-US"/>
              </w:rPr>
            </w:pPr>
          </w:p>
        </w:tc>
      </w:tr>
      <w:tr w:rsidR="00BE7CAE" w14:paraId="6424233A" w14:textId="77777777" w:rsidTr="007866AE">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A9E6721"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E-mail pro účely fakturace:</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69E72931" w14:textId="77777777" w:rsidR="00BE7CAE" w:rsidRDefault="00BE7CAE" w:rsidP="007866AE">
            <w:pPr>
              <w:spacing w:line="276" w:lineRule="auto"/>
              <w:ind w:left="33"/>
              <w:rPr>
                <w:rFonts w:ascii="Arial" w:hAnsi="Arial" w:cs="Arial"/>
                <w:sz w:val="22"/>
                <w:szCs w:val="22"/>
                <w:lang w:eastAsia="en-US"/>
              </w:rPr>
            </w:pPr>
          </w:p>
        </w:tc>
      </w:tr>
      <w:tr w:rsidR="00BE7CAE" w14:paraId="7FD26EDD" w14:textId="77777777" w:rsidTr="007866AE">
        <w:tc>
          <w:tcPr>
            <w:tcW w:w="3783"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59684D86" w14:textId="77777777" w:rsidR="00BE7CAE" w:rsidRDefault="00BE7CAE" w:rsidP="007866AE">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6653"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1172E546" w14:textId="77777777" w:rsidR="00BE7CAE" w:rsidRDefault="00BE7CAE" w:rsidP="007866AE">
            <w:pPr>
              <w:spacing w:line="276" w:lineRule="auto"/>
              <w:ind w:left="33"/>
              <w:rPr>
                <w:rFonts w:ascii="Arial" w:hAnsi="Arial" w:cs="Arial"/>
                <w:sz w:val="22"/>
                <w:szCs w:val="22"/>
                <w:lang w:eastAsia="en-US"/>
              </w:rPr>
            </w:pPr>
          </w:p>
        </w:tc>
      </w:tr>
    </w:tbl>
    <w:p w14:paraId="46F41C94" w14:textId="77777777" w:rsidR="00BE7CAE" w:rsidRDefault="00BE7CAE" w:rsidP="00BE7CAE">
      <w:pPr>
        <w:rPr>
          <w:rFonts w:ascii="Arial" w:hAnsi="Arial" w:cs="Arial"/>
          <w:sz w:val="22"/>
          <w:szCs w:val="22"/>
        </w:rPr>
      </w:pPr>
    </w:p>
    <w:p w14:paraId="1DF94331" w14:textId="77777777" w:rsidR="00BE7CAE" w:rsidRDefault="00BE7CAE" w:rsidP="00BE7CAE">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7"/>
        <w:gridCol w:w="6001"/>
      </w:tblGrid>
      <w:tr w:rsidR="00BE7CAE" w14:paraId="171E7FE1" w14:textId="77777777" w:rsidTr="007866AE">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E937814" w14:textId="77777777" w:rsidR="00BE7CAE" w:rsidRDefault="00BE7CAE" w:rsidP="007866AE">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7A7289D4" w14:textId="77777777" w:rsidR="00BE7CAE" w:rsidRDefault="00BE7CAE" w:rsidP="007866AE">
            <w:pPr>
              <w:rPr>
                <w:rFonts w:ascii="Arial" w:hAnsi="Arial" w:cs="Arial"/>
                <w:b/>
                <w:sz w:val="22"/>
                <w:szCs w:val="22"/>
                <w:lang w:eastAsia="en-US"/>
              </w:rPr>
            </w:pPr>
          </w:p>
        </w:tc>
      </w:tr>
      <w:tr w:rsidR="00BE7CAE" w14:paraId="590CDC9A" w14:textId="77777777" w:rsidTr="007866AE">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81CA9F1" w14:textId="77777777" w:rsidR="00BE7CAE" w:rsidRDefault="00BE7CAE" w:rsidP="007866AE">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4EB035CD" w14:textId="77777777" w:rsidR="00BE7CAE" w:rsidRDefault="00BE7CAE" w:rsidP="007866AE">
            <w:pPr>
              <w:pStyle w:val="Zkladntext"/>
              <w:spacing w:line="276" w:lineRule="auto"/>
              <w:ind w:left="37"/>
              <w:jc w:val="both"/>
              <w:rPr>
                <w:rFonts w:ascii="Arial" w:hAnsi="Arial" w:cs="Arial"/>
                <w:sz w:val="22"/>
                <w:szCs w:val="22"/>
                <w:lang w:eastAsia="en-US"/>
              </w:rPr>
            </w:pPr>
          </w:p>
        </w:tc>
      </w:tr>
      <w:tr w:rsidR="00BE7CAE" w14:paraId="1C6AB54F" w14:textId="77777777" w:rsidTr="007866AE">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D77E5B2" w14:textId="77777777" w:rsidR="00BE7CAE" w:rsidRDefault="00BE7CAE" w:rsidP="007866AE">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B3D121" w14:textId="77777777" w:rsidR="00BE7CAE" w:rsidRDefault="00BE7CAE" w:rsidP="007866AE">
            <w:pPr>
              <w:pStyle w:val="Zkladntext"/>
              <w:spacing w:line="276" w:lineRule="auto"/>
              <w:ind w:left="37"/>
              <w:jc w:val="both"/>
              <w:rPr>
                <w:rFonts w:ascii="Arial" w:hAnsi="Arial" w:cs="Arial"/>
                <w:i w:val="0"/>
                <w:sz w:val="22"/>
                <w:szCs w:val="22"/>
                <w:lang w:eastAsia="en-US"/>
              </w:rPr>
            </w:pPr>
          </w:p>
        </w:tc>
      </w:tr>
      <w:tr w:rsidR="00BE7CAE" w14:paraId="7061BE35" w14:textId="77777777" w:rsidTr="007866AE">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4BA54C4" w14:textId="77777777" w:rsidR="00BE7CAE" w:rsidRDefault="00BE7CAE" w:rsidP="007866AE">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3B52BE77" w14:textId="77777777" w:rsidR="00BE7CAE" w:rsidRDefault="00BE7CAE" w:rsidP="007866AE">
            <w:pPr>
              <w:pStyle w:val="Zkladntext"/>
              <w:spacing w:line="276" w:lineRule="auto"/>
              <w:ind w:left="37"/>
              <w:jc w:val="both"/>
              <w:rPr>
                <w:rFonts w:ascii="Arial" w:hAnsi="Arial" w:cs="Arial"/>
                <w:i w:val="0"/>
                <w:sz w:val="22"/>
                <w:szCs w:val="22"/>
                <w:lang w:eastAsia="en-US"/>
              </w:rPr>
            </w:pPr>
          </w:p>
        </w:tc>
      </w:tr>
      <w:tr w:rsidR="00BE7CAE" w14:paraId="3A270F94" w14:textId="77777777" w:rsidTr="007866AE">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0CAF56E" w14:textId="77777777" w:rsidR="00BE7CAE" w:rsidRDefault="00BE7CAE" w:rsidP="007866AE">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353678AB" w14:textId="77777777" w:rsidR="00BE7CAE" w:rsidRDefault="00BE7CAE" w:rsidP="007866AE">
            <w:pPr>
              <w:pStyle w:val="Zkladntext"/>
              <w:spacing w:line="276" w:lineRule="auto"/>
              <w:ind w:left="37"/>
              <w:jc w:val="both"/>
              <w:rPr>
                <w:rFonts w:ascii="Arial" w:hAnsi="Arial" w:cs="Arial"/>
                <w:sz w:val="22"/>
                <w:szCs w:val="22"/>
                <w:lang w:eastAsia="en-US"/>
              </w:rPr>
            </w:pPr>
          </w:p>
          <w:p w14:paraId="05C00DC5" w14:textId="77777777" w:rsidR="00BE7CAE" w:rsidRDefault="00BE7CAE" w:rsidP="007866AE">
            <w:pPr>
              <w:pStyle w:val="Zkladntext"/>
              <w:spacing w:line="276" w:lineRule="auto"/>
              <w:ind w:left="37"/>
              <w:jc w:val="both"/>
              <w:rPr>
                <w:rFonts w:ascii="Arial" w:hAnsi="Arial" w:cs="Arial"/>
                <w:sz w:val="22"/>
                <w:szCs w:val="22"/>
                <w:lang w:eastAsia="en-US"/>
              </w:rPr>
            </w:pPr>
          </w:p>
          <w:p w14:paraId="33DCE348" w14:textId="77777777" w:rsidR="00BE7CAE" w:rsidRDefault="00BE7CAE" w:rsidP="007866AE">
            <w:pPr>
              <w:pStyle w:val="Zkladntext"/>
              <w:spacing w:line="276" w:lineRule="auto"/>
              <w:ind w:left="37"/>
              <w:jc w:val="both"/>
              <w:rPr>
                <w:rFonts w:ascii="Arial" w:hAnsi="Arial" w:cs="Arial"/>
                <w:sz w:val="22"/>
                <w:szCs w:val="22"/>
                <w:lang w:eastAsia="en-US"/>
              </w:rPr>
            </w:pPr>
          </w:p>
          <w:p w14:paraId="3C081B25" w14:textId="77777777" w:rsidR="00BE7CAE" w:rsidRDefault="00BE7CAE" w:rsidP="007866AE">
            <w:pPr>
              <w:pStyle w:val="Zkladntext"/>
              <w:spacing w:line="276" w:lineRule="auto"/>
              <w:ind w:left="37"/>
              <w:jc w:val="both"/>
              <w:rPr>
                <w:rFonts w:ascii="Arial" w:hAnsi="Arial" w:cs="Arial"/>
                <w:sz w:val="22"/>
                <w:szCs w:val="22"/>
                <w:lang w:eastAsia="en-US"/>
              </w:rPr>
            </w:pPr>
          </w:p>
          <w:p w14:paraId="1E063A0D" w14:textId="77777777" w:rsidR="00BE7CAE" w:rsidRDefault="00BE7CAE" w:rsidP="007866AE">
            <w:pPr>
              <w:pStyle w:val="Zkladntext"/>
              <w:spacing w:line="276" w:lineRule="auto"/>
              <w:ind w:left="37"/>
              <w:jc w:val="both"/>
              <w:rPr>
                <w:rFonts w:ascii="Arial" w:hAnsi="Arial" w:cs="Arial"/>
                <w:sz w:val="22"/>
                <w:szCs w:val="22"/>
                <w:lang w:eastAsia="en-US"/>
              </w:rPr>
            </w:pPr>
          </w:p>
          <w:p w14:paraId="6FEDD5DE" w14:textId="77777777" w:rsidR="00BE7CAE" w:rsidRDefault="00BE7CAE" w:rsidP="007866AE">
            <w:pPr>
              <w:pStyle w:val="Zkladntext"/>
              <w:spacing w:line="276" w:lineRule="auto"/>
              <w:ind w:left="37"/>
              <w:jc w:val="both"/>
              <w:rPr>
                <w:rFonts w:ascii="Arial" w:hAnsi="Arial" w:cs="Arial"/>
                <w:sz w:val="22"/>
                <w:szCs w:val="22"/>
                <w:lang w:eastAsia="en-US"/>
              </w:rPr>
            </w:pPr>
          </w:p>
          <w:p w14:paraId="12329AFD" w14:textId="77777777" w:rsidR="00BE7CAE" w:rsidRDefault="00BE7CAE" w:rsidP="007866AE">
            <w:pPr>
              <w:pStyle w:val="Zkladntext"/>
              <w:spacing w:line="276" w:lineRule="auto"/>
              <w:ind w:left="37"/>
              <w:jc w:val="both"/>
              <w:rPr>
                <w:rFonts w:ascii="Arial" w:hAnsi="Arial" w:cs="Arial"/>
                <w:sz w:val="22"/>
                <w:szCs w:val="22"/>
                <w:lang w:eastAsia="en-US"/>
              </w:rPr>
            </w:pPr>
          </w:p>
          <w:p w14:paraId="3A70A0C5" w14:textId="77777777" w:rsidR="00BE7CAE" w:rsidRDefault="00BE7CAE" w:rsidP="007866AE">
            <w:pPr>
              <w:pStyle w:val="Zkladntext"/>
              <w:spacing w:line="276" w:lineRule="auto"/>
              <w:ind w:left="37"/>
              <w:jc w:val="both"/>
              <w:rPr>
                <w:rFonts w:ascii="Arial" w:hAnsi="Arial" w:cs="Arial"/>
                <w:sz w:val="22"/>
                <w:szCs w:val="22"/>
                <w:lang w:eastAsia="en-US"/>
              </w:rPr>
            </w:pPr>
          </w:p>
          <w:p w14:paraId="0DD47CA3" w14:textId="77777777" w:rsidR="00BE7CAE" w:rsidRDefault="00BE7CAE" w:rsidP="007866AE">
            <w:pPr>
              <w:pStyle w:val="Zkladntext"/>
              <w:spacing w:line="276" w:lineRule="auto"/>
              <w:ind w:left="37"/>
              <w:jc w:val="both"/>
              <w:rPr>
                <w:rFonts w:ascii="Arial" w:hAnsi="Arial" w:cs="Arial"/>
                <w:sz w:val="22"/>
                <w:szCs w:val="22"/>
                <w:lang w:eastAsia="en-US"/>
              </w:rPr>
            </w:pPr>
          </w:p>
          <w:p w14:paraId="2BBE2F3D" w14:textId="77777777" w:rsidR="00BE7CAE" w:rsidRDefault="00BE7CAE" w:rsidP="007866AE">
            <w:pPr>
              <w:pStyle w:val="Zkladntext"/>
              <w:spacing w:line="276" w:lineRule="auto"/>
              <w:ind w:left="37"/>
              <w:jc w:val="both"/>
              <w:rPr>
                <w:rFonts w:ascii="Arial" w:hAnsi="Arial" w:cs="Arial"/>
                <w:sz w:val="22"/>
                <w:szCs w:val="22"/>
                <w:lang w:eastAsia="en-US"/>
              </w:rPr>
            </w:pPr>
          </w:p>
        </w:tc>
      </w:tr>
      <w:tr w:rsidR="00BE7CAE" w14:paraId="428E9CBF" w14:textId="77777777" w:rsidTr="007866AE">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78D6122" w14:textId="77777777" w:rsidR="00BE7CAE" w:rsidRDefault="00BE7CAE" w:rsidP="007866AE">
            <w:pPr>
              <w:spacing w:line="276" w:lineRule="auto"/>
              <w:jc w:val="left"/>
              <w:rPr>
                <w:rFonts w:ascii="Arial" w:hAnsi="Arial" w:cs="Arial"/>
                <w:b/>
                <w:sz w:val="22"/>
                <w:szCs w:val="22"/>
                <w:lang w:eastAsia="en-US"/>
              </w:rPr>
            </w:pPr>
            <w:r>
              <w:rPr>
                <w:rFonts w:ascii="Arial" w:hAnsi="Arial" w:cs="Arial"/>
                <w:b/>
                <w:sz w:val="22"/>
                <w:szCs w:val="22"/>
                <w:lang w:eastAsia="en-US"/>
              </w:rPr>
              <w:t>Cena celkem bez DPH</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D409F3" w14:textId="77777777" w:rsidR="00BE7CAE" w:rsidRDefault="00BE7CAE" w:rsidP="007866AE">
            <w:pPr>
              <w:rPr>
                <w:rFonts w:ascii="Arial" w:hAnsi="Arial" w:cs="Arial"/>
                <w:b/>
                <w:sz w:val="22"/>
                <w:szCs w:val="22"/>
                <w:lang w:eastAsia="en-US"/>
              </w:rPr>
            </w:pPr>
          </w:p>
        </w:tc>
      </w:tr>
      <w:tr w:rsidR="00BE7CAE" w14:paraId="1B3C9CBD" w14:textId="77777777" w:rsidTr="007866AE">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742033AF" w14:textId="77777777" w:rsidR="00BE7CAE" w:rsidRDefault="00BE7CAE" w:rsidP="007866AE">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126BBAC9" w14:textId="77777777" w:rsidR="00BE7CAE" w:rsidRDefault="00BE7CAE" w:rsidP="007866AE">
            <w:pPr>
              <w:spacing w:line="276" w:lineRule="auto"/>
              <w:jc w:val="left"/>
              <w:rPr>
                <w:rFonts w:ascii="Arial" w:hAnsi="Arial" w:cs="Arial"/>
                <w:b/>
                <w:sz w:val="22"/>
                <w:szCs w:val="22"/>
                <w:lang w:eastAsia="en-US"/>
              </w:rPr>
            </w:pP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49E96E63" w14:textId="77777777" w:rsidR="00BE7CAE" w:rsidRDefault="00BE7CAE" w:rsidP="007866AE">
            <w:pPr>
              <w:pStyle w:val="Zkladntext"/>
              <w:spacing w:line="276" w:lineRule="auto"/>
              <w:ind w:left="37"/>
              <w:jc w:val="both"/>
              <w:rPr>
                <w:rFonts w:ascii="Arial" w:hAnsi="Arial" w:cs="Arial"/>
                <w:sz w:val="22"/>
                <w:szCs w:val="22"/>
                <w:lang w:eastAsia="en-US"/>
              </w:rPr>
            </w:pPr>
          </w:p>
        </w:tc>
      </w:tr>
      <w:tr w:rsidR="00BE7CAE" w14:paraId="019D8018" w14:textId="77777777" w:rsidTr="007866AE">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F55D127" w14:textId="77777777" w:rsidR="00BE7CAE" w:rsidRDefault="00BE7CAE" w:rsidP="007866AE">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1A45C4D9" w14:textId="77777777" w:rsidR="00BE7CAE" w:rsidRDefault="00BE7CAE" w:rsidP="007866AE">
            <w:pPr>
              <w:rPr>
                <w:rFonts w:ascii="Arial" w:hAnsi="Arial" w:cs="Arial"/>
                <w:b/>
                <w:sz w:val="22"/>
                <w:szCs w:val="22"/>
                <w:lang w:eastAsia="en-US"/>
              </w:rPr>
            </w:pPr>
          </w:p>
        </w:tc>
      </w:tr>
      <w:tr w:rsidR="00BE7CAE" w14:paraId="3AADD22D" w14:textId="77777777" w:rsidTr="007866AE">
        <w:tc>
          <w:tcPr>
            <w:tcW w:w="3643"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1247C23B" w14:textId="77777777" w:rsidR="00BE7CAE" w:rsidRDefault="00BE7CAE" w:rsidP="007866AE">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6109"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65F31D09" w14:textId="77777777" w:rsidR="00BE7CAE" w:rsidRDefault="00BE7CAE" w:rsidP="007866AE">
            <w:pPr>
              <w:pStyle w:val="Zkladntext"/>
              <w:spacing w:line="276" w:lineRule="auto"/>
              <w:ind w:left="37"/>
              <w:jc w:val="both"/>
              <w:rPr>
                <w:rFonts w:ascii="Arial" w:hAnsi="Arial" w:cs="Arial"/>
                <w:sz w:val="22"/>
                <w:szCs w:val="22"/>
                <w:lang w:eastAsia="en-US"/>
              </w:rPr>
            </w:pPr>
          </w:p>
        </w:tc>
      </w:tr>
    </w:tbl>
    <w:p w14:paraId="3964D9B8" w14:textId="77777777" w:rsidR="00BE7CAE" w:rsidRDefault="00BE7CAE" w:rsidP="00BE7CAE">
      <w:pPr>
        <w:tabs>
          <w:tab w:val="left" w:pos="0"/>
        </w:tabs>
        <w:rPr>
          <w:rFonts w:ascii="Arial" w:hAnsi="Arial"/>
          <w:sz w:val="22"/>
          <w:szCs w:val="22"/>
        </w:rPr>
      </w:pPr>
    </w:p>
    <w:p w14:paraId="6D014BB9" w14:textId="77777777" w:rsidR="00BE7CAE" w:rsidRDefault="00BE7CAE" w:rsidP="00BE7CAE">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65C2D6EA" w14:textId="77777777" w:rsidR="00BE7CAE" w:rsidRDefault="00BE7CAE" w:rsidP="00BE7CAE">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EBBBF9F" w14:textId="77777777" w:rsidR="00BE7CAE" w:rsidRDefault="00BE7CAE" w:rsidP="00BE7CAE">
      <w:pPr>
        <w:tabs>
          <w:tab w:val="left" w:pos="0"/>
        </w:tabs>
        <w:rPr>
          <w:rFonts w:ascii="Arial" w:hAnsi="Arial" w:cs="Arial"/>
          <w:sz w:val="22"/>
          <w:szCs w:val="22"/>
        </w:rPr>
      </w:pPr>
    </w:p>
    <w:p w14:paraId="03B33731" w14:textId="77777777" w:rsidR="00BE7CAE" w:rsidRDefault="00BE7CAE" w:rsidP="00BE7CAE">
      <w:pPr>
        <w:tabs>
          <w:tab w:val="left" w:pos="0"/>
        </w:tabs>
        <w:rPr>
          <w:rFonts w:ascii="Arial" w:hAnsi="Arial" w:cs="Arial"/>
          <w:sz w:val="22"/>
          <w:szCs w:val="22"/>
        </w:rPr>
      </w:pPr>
    </w:p>
    <w:p w14:paraId="0D59132B" w14:textId="77777777" w:rsidR="00BE7CAE" w:rsidRDefault="00BE7CAE" w:rsidP="00BE7CAE">
      <w:pPr>
        <w:tabs>
          <w:tab w:val="left" w:pos="0"/>
        </w:tabs>
        <w:rPr>
          <w:rFonts w:ascii="Arial" w:hAnsi="Arial" w:cs="Arial"/>
          <w:sz w:val="22"/>
          <w:szCs w:val="22"/>
        </w:rPr>
      </w:pPr>
    </w:p>
    <w:p w14:paraId="2D410D39" w14:textId="77777777" w:rsidR="00BE7CAE" w:rsidRDefault="00BE7CAE" w:rsidP="00BE7CAE">
      <w:pPr>
        <w:tabs>
          <w:tab w:val="left" w:pos="0"/>
        </w:tabs>
        <w:rPr>
          <w:rFonts w:ascii="Arial" w:hAnsi="Arial" w:cs="Arial"/>
          <w:sz w:val="22"/>
          <w:szCs w:val="22"/>
        </w:rPr>
      </w:pPr>
    </w:p>
    <w:p w14:paraId="33A50AD1" w14:textId="77777777" w:rsidR="00BE7CAE" w:rsidRDefault="00BE7CAE" w:rsidP="00BE7CAE">
      <w:pPr>
        <w:tabs>
          <w:tab w:val="left" w:pos="0"/>
        </w:tabs>
        <w:rPr>
          <w:rFonts w:ascii="Arial" w:hAnsi="Arial" w:cs="Arial"/>
          <w:sz w:val="22"/>
          <w:szCs w:val="22"/>
        </w:rPr>
      </w:pPr>
    </w:p>
    <w:p w14:paraId="5D9CB5DC" w14:textId="77777777" w:rsidR="00BE7CAE" w:rsidRDefault="00BE7CAE" w:rsidP="00BE7CAE">
      <w:pPr>
        <w:tabs>
          <w:tab w:val="left" w:pos="0"/>
        </w:tabs>
        <w:rPr>
          <w:rFonts w:ascii="Arial" w:hAnsi="Arial" w:cs="Arial"/>
          <w:sz w:val="22"/>
          <w:szCs w:val="22"/>
        </w:rPr>
      </w:pPr>
      <w:r>
        <w:rPr>
          <w:rFonts w:ascii="Arial" w:hAnsi="Arial" w:cs="Arial"/>
          <w:sz w:val="22"/>
          <w:szCs w:val="22"/>
        </w:rPr>
        <w:t xml:space="preserve">V Praze dne </w:t>
      </w:r>
    </w:p>
    <w:p w14:paraId="5FF9B321" w14:textId="77777777" w:rsidR="00BE7CAE" w:rsidRDefault="00BE7CAE" w:rsidP="00BE7CAE">
      <w:pPr>
        <w:tabs>
          <w:tab w:val="left" w:pos="0"/>
        </w:tabs>
        <w:rPr>
          <w:rFonts w:ascii="Arial" w:hAnsi="Arial"/>
          <w:sz w:val="22"/>
          <w:szCs w:val="22"/>
        </w:rPr>
      </w:pPr>
    </w:p>
    <w:p w14:paraId="0959DCA6" w14:textId="77777777" w:rsidR="00BE7CAE" w:rsidRDefault="00BE7CAE" w:rsidP="00BE7CAE">
      <w:pPr>
        <w:tabs>
          <w:tab w:val="left" w:pos="0"/>
        </w:tabs>
        <w:rPr>
          <w:rFonts w:ascii="Arial" w:hAnsi="Arial"/>
          <w:sz w:val="22"/>
          <w:szCs w:val="22"/>
        </w:rPr>
      </w:pPr>
      <w:r>
        <w:rPr>
          <w:rFonts w:ascii="Arial" w:hAnsi="Arial"/>
          <w:sz w:val="22"/>
          <w:szCs w:val="22"/>
        </w:rPr>
        <w:t>Za Objednatele – zadavatele                                                Za Poskytovatele – dodavatele</w:t>
      </w:r>
    </w:p>
    <w:p w14:paraId="57726FBF" w14:textId="77777777" w:rsidR="00BE7CAE" w:rsidRDefault="00BE7CAE" w:rsidP="00BE7CAE">
      <w:pPr>
        <w:tabs>
          <w:tab w:val="left" w:pos="0"/>
        </w:tabs>
        <w:rPr>
          <w:rFonts w:ascii="Arial" w:hAnsi="Arial"/>
          <w:sz w:val="22"/>
          <w:szCs w:val="22"/>
        </w:rPr>
      </w:pPr>
    </w:p>
    <w:p w14:paraId="5C35C901" w14:textId="77777777" w:rsidR="00BE7CAE" w:rsidRDefault="00BE7CAE" w:rsidP="00BE7CAE">
      <w:pPr>
        <w:tabs>
          <w:tab w:val="left" w:pos="0"/>
        </w:tabs>
        <w:rPr>
          <w:rFonts w:ascii="Arial" w:hAnsi="Arial"/>
          <w:sz w:val="22"/>
          <w:szCs w:val="22"/>
        </w:rPr>
      </w:pPr>
    </w:p>
    <w:p w14:paraId="166D044E" w14:textId="77777777" w:rsidR="00BE7CAE" w:rsidRDefault="00BE7CAE" w:rsidP="00BE7CAE">
      <w:pPr>
        <w:tabs>
          <w:tab w:val="left" w:pos="0"/>
        </w:tabs>
        <w:rPr>
          <w:rFonts w:ascii="Arial" w:hAnsi="Arial"/>
          <w:sz w:val="22"/>
          <w:szCs w:val="22"/>
        </w:rPr>
      </w:pPr>
    </w:p>
    <w:p w14:paraId="6F4AEF1D" w14:textId="77777777" w:rsidR="00BE7CAE" w:rsidRDefault="00BE7CAE" w:rsidP="00BE7CAE">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
    <w:p w14:paraId="28C41004" w14:textId="77777777" w:rsidR="00BE7CAE" w:rsidRDefault="00BE7CAE" w:rsidP="00BE7CAE">
      <w:pPr>
        <w:tabs>
          <w:tab w:val="left" w:pos="0"/>
        </w:tabs>
        <w:rPr>
          <w:rFonts w:ascii="Arial" w:hAnsi="Arial"/>
          <w:sz w:val="22"/>
          <w:szCs w:val="22"/>
        </w:rPr>
      </w:pPr>
    </w:p>
    <w:p w14:paraId="04A73343" w14:textId="77777777" w:rsidR="00BE7CAE" w:rsidRDefault="00BE7CAE" w:rsidP="00BE7CAE">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67C6CB05" w14:textId="1D664199" w:rsidR="00BE7CAE" w:rsidRDefault="00BE7CAE" w:rsidP="00BE7CAE">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18"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4EF3CC0F" w14:textId="6D0D7793" w:rsidR="005D7E22" w:rsidRPr="00BE7CAE" w:rsidRDefault="00BE7CAE" w:rsidP="00BE7CAE">
      <w:pPr>
        <w:tabs>
          <w:tab w:val="left" w:pos="1678"/>
        </w:tabs>
        <w:rPr>
          <w:rFonts w:ascii="Arial" w:hAnsi="Arial" w:cs="Arial"/>
          <w:sz w:val="28"/>
          <w:szCs w:val="28"/>
        </w:rPr>
        <w:sectPr w:rsidR="005D7E22" w:rsidRPr="00BE7CAE" w:rsidSect="00683EBB">
          <w:headerReference w:type="default" r:id="rId19"/>
          <w:pgSz w:w="11906" w:h="16838"/>
          <w:pgMar w:top="1134" w:right="1134" w:bottom="1134" w:left="1134" w:header="709" w:footer="425" w:gutter="0"/>
          <w:cols w:space="708"/>
          <w:docGrid w:linePitch="360"/>
        </w:sectPr>
      </w:pPr>
      <w:r>
        <w:rPr>
          <w:rFonts w:ascii="Arial" w:hAnsi="Arial" w:cs="Arial"/>
          <w:sz w:val="28"/>
          <w:szCs w:val="28"/>
        </w:rPr>
        <w:tab/>
      </w:r>
    </w:p>
    <w:p w14:paraId="14652D72" w14:textId="77777777" w:rsidR="003E0AC8" w:rsidRDefault="003E0AC8" w:rsidP="003E0AC8">
      <w:pPr>
        <w:jc w:val="center"/>
        <w:rPr>
          <w:rFonts w:ascii="Arial" w:hAnsi="Arial" w:cs="Arial"/>
          <w:b/>
          <w:sz w:val="24"/>
          <w:szCs w:val="24"/>
        </w:rPr>
      </w:pPr>
      <w:r>
        <w:rPr>
          <w:rFonts w:ascii="Arial" w:hAnsi="Arial" w:cs="Arial"/>
          <w:b/>
          <w:sz w:val="24"/>
          <w:szCs w:val="24"/>
        </w:rPr>
        <w:lastRenderedPageBreak/>
        <w:t>Kalkulace ceny</w:t>
      </w:r>
    </w:p>
    <w:p w14:paraId="6E434FAD" w14:textId="53690357" w:rsidR="0099276A" w:rsidRDefault="0099276A" w:rsidP="0099276A">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645"/>
        <w:gridCol w:w="3083"/>
        <w:gridCol w:w="1847"/>
        <w:gridCol w:w="2025"/>
        <w:gridCol w:w="3219"/>
        <w:gridCol w:w="2751"/>
      </w:tblGrid>
      <w:tr w:rsidR="00D56771" w:rsidRPr="00D56771" w14:paraId="4CFA1E84" w14:textId="77777777" w:rsidTr="00D56771">
        <w:trPr>
          <w:trHeight w:val="495"/>
        </w:trPr>
        <w:tc>
          <w:tcPr>
            <w:tcW w:w="5000" w:type="pct"/>
            <w:gridSpan w:val="6"/>
            <w:tcBorders>
              <w:top w:val="nil"/>
              <w:left w:val="nil"/>
              <w:bottom w:val="nil"/>
              <w:right w:val="nil"/>
            </w:tcBorders>
            <w:shd w:val="clear" w:color="auto" w:fill="auto"/>
            <w:noWrap/>
            <w:vAlign w:val="center"/>
            <w:hideMark/>
          </w:tcPr>
          <w:p w14:paraId="0C845D40"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A. Jednotkové ceny za pronájem věcí a služby - Personální a produkční a část</w:t>
            </w:r>
          </w:p>
        </w:tc>
      </w:tr>
      <w:tr w:rsidR="00D56771" w:rsidRPr="00D56771" w14:paraId="481FEC2B" w14:textId="77777777" w:rsidTr="00D56771">
        <w:trPr>
          <w:trHeight w:val="1110"/>
        </w:trPr>
        <w:tc>
          <w:tcPr>
            <w:tcW w:w="5000" w:type="pct"/>
            <w:gridSpan w:val="6"/>
            <w:tcBorders>
              <w:top w:val="nil"/>
              <w:left w:val="nil"/>
              <w:bottom w:val="single" w:sz="8" w:space="0" w:color="auto"/>
              <w:right w:val="nil"/>
            </w:tcBorders>
            <w:shd w:val="clear" w:color="000000" w:fill="DDEBF7"/>
            <w:vAlign w:val="center"/>
            <w:hideMark/>
          </w:tcPr>
          <w:p w14:paraId="3271859F" w14:textId="77777777" w:rsidR="00D56771" w:rsidRPr="00D56771" w:rsidRDefault="00D56771" w:rsidP="00D56771">
            <w:pPr>
              <w:jc w:val="center"/>
              <w:rPr>
                <w:rFonts w:ascii="Arial" w:eastAsia="Times New Roman" w:hAnsi="Arial" w:cs="Arial"/>
                <w:color w:val="000000"/>
                <w:sz w:val="22"/>
                <w:szCs w:val="22"/>
              </w:rPr>
            </w:pPr>
            <w:r w:rsidRPr="00D56771">
              <w:rPr>
                <w:rFonts w:ascii="Arial" w:eastAsia="Times New Roman" w:hAnsi="Arial" w:cs="Arial"/>
                <w:color w:val="000000"/>
                <w:sz w:val="22"/>
                <w:szCs w:val="22"/>
              </w:rPr>
              <w:t xml:space="preserve">Zadavatel si vyhrazuje právo nevyužít všechny zde uvedené položky v rámci realizace akce. </w:t>
            </w:r>
            <w:r w:rsidRPr="00D56771">
              <w:rPr>
                <w:rFonts w:ascii="Arial" w:eastAsia="Times New Roman" w:hAnsi="Arial" w:cs="Arial"/>
                <w:color w:val="000000"/>
                <w:sz w:val="22"/>
                <w:szCs w:val="22"/>
              </w:rPr>
              <w:br/>
              <w:t xml:space="preserve">V případě personálních nákladů budou níže uvedené jednotkové ceny kromě nákladů na 1 hodinu práce konkrétního člena týmu na 1 akci zahrnovat i veškeré náklady spojené s režijními náklady dodavatele. Zadavatel nepřipouští, aby tyto náklady byly účtovány jako náklady třetích stran. Trvání programu jedné akce se předpokládá v rozsahu 8 hodin. Zadavatel si vyhrazuje možnost neodebrat v průběhu realizace veřejné zakázky nabízené plnění v plné výši. </w:t>
            </w:r>
          </w:p>
        </w:tc>
      </w:tr>
      <w:tr w:rsidR="00A91090" w:rsidRPr="00D56771" w14:paraId="7A116AF4" w14:textId="77777777" w:rsidTr="00A91090">
        <w:trPr>
          <w:trHeight w:val="1005"/>
        </w:trPr>
        <w:tc>
          <w:tcPr>
            <w:tcW w:w="5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B40B6F"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Druh plnění</w:t>
            </w:r>
          </w:p>
        </w:tc>
        <w:tc>
          <w:tcPr>
            <w:tcW w:w="1002" w:type="pct"/>
            <w:tcBorders>
              <w:top w:val="single" w:sz="8" w:space="0" w:color="auto"/>
              <w:left w:val="nil"/>
              <w:bottom w:val="single" w:sz="8" w:space="0" w:color="auto"/>
              <w:right w:val="single" w:sz="4" w:space="0" w:color="auto"/>
            </w:tcBorders>
            <w:shd w:val="clear" w:color="auto" w:fill="auto"/>
            <w:vAlign w:val="center"/>
            <w:hideMark/>
          </w:tcPr>
          <w:p w14:paraId="152764B0"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Specifikace formátu</w:t>
            </w:r>
          </w:p>
        </w:tc>
        <w:tc>
          <w:tcPr>
            <w:tcW w:w="593" w:type="pct"/>
            <w:tcBorders>
              <w:top w:val="nil"/>
              <w:left w:val="nil"/>
              <w:bottom w:val="single" w:sz="8" w:space="0" w:color="auto"/>
              <w:right w:val="single" w:sz="4" w:space="0" w:color="auto"/>
            </w:tcBorders>
            <w:shd w:val="clear" w:color="auto" w:fill="auto"/>
            <w:vAlign w:val="center"/>
            <w:hideMark/>
          </w:tcPr>
          <w:p w14:paraId="234E72BB"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Jednotka</w:t>
            </w:r>
          </w:p>
        </w:tc>
        <w:tc>
          <w:tcPr>
            <w:tcW w:w="652" w:type="pct"/>
            <w:tcBorders>
              <w:top w:val="nil"/>
              <w:left w:val="nil"/>
              <w:bottom w:val="single" w:sz="8" w:space="0" w:color="auto"/>
              <w:right w:val="single" w:sz="4" w:space="0" w:color="auto"/>
            </w:tcBorders>
            <w:shd w:val="clear" w:color="auto" w:fill="auto"/>
            <w:vAlign w:val="center"/>
            <w:hideMark/>
          </w:tcPr>
          <w:p w14:paraId="13942BA8" w14:textId="77777777" w:rsidR="00D56771" w:rsidRPr="00A91090" w:rsidRDefault="00D56771" w:rsidP="00D56771">
            <w:pPr>
              <w:jc w:val="center"/>
              <w:rPr>
                <w:rFonts w:ascii="Arial" w:eastAsia="Times New Roman" w:hAnsi="Arial" w:cs="Arial"/>
                <w:b/>
                <w:bCs/>
              </w:rPr>
            </w:pPr>
            <w:r w:rsidRPr="00A91090">
              <w:rPr>
                <w:rFonts w:ascii="Arial" w:eastAsia="Times New Roman" w:hAnsi="Arial" w:cs="Arial"/>
                <w:b/>
                <w:bCs/>
              </w:rPr>
              <w:t xml:space="preserve">Cena v Kč bez DPH za jednotku </w:t>
            </w:r>
          </w:p>
        </w:tc>
        <w:tc>
          <w:tcPr>
            <w:tcW w:w="1256" w:type="pct"/>
            <w:tcBorders>
              <w:top w:val="nil"/>
              <w:left w:val="nil"/>
              <w:bottom w:val="single" w:sz="8" w:space="0" w:color="auto"/>
              <w:right w:val="single" w:sz="4" w:space="0" w:color="auto"/>
            </w:tcBorders>
            <w:shd w:val="clear" w:color="auto" w:fill="auto"/>
            <w:vAlign w:val="center"/>
            <w:hideMark/>
          </w:tcPr>
          <w:p w14:paraId="365B7697" w14:textId="77777777" w:rsidR="00D56771" w:rsidRPr="00A91090" w:rsidRDefault="00D56771" w:rsidP="00D56771">
            <w:pPr>
              <w:jc w:val="center"/>
              <w:rPr>
                <w:rFonts w:ascii="Arial" w:eastAsia="Times New Roman" w:hAnsi="Arial" w:cs="Arial"/>
                <w:b/>
                <w:bCs/>
              </w:rPr>
            </w:pPr>
            <w:r w:rsidRPr="00A91090">
              <w:rPr>
                <w:rFonts w:ascii="Arial" w:eastAsia="Times New Roman" w:hAnsi="Arial" w:cs="Arial"/>
                <w:b/>
                <w:bCs/>
              </w:rPr>
              <w:t>Předpokládaný počet jednotek na akci s dobou trvání programu 8 hodin (akce)**</w:t>
            </w:r>
          </w:p>
        </w:tc>
        <w:tc>
          <w:tcPr>
            <w:tcW w:w="971" w:type="pct"/>
            <w:tcBorders>
              <w:top w:val="single" w:sz="8" w:space="0" w:color="auto"/>
              <w:left w:val="nil"/>
              <w:bottom w:val="nil"/>
              <w:right w:val="single" w:sz="8" w:space="0" w:color="auto"/>
            </w:tcBorders>
            <w:shd w:val="clear" w:color="auto" w:fill="auto"/>
            <w:vAlign w:val="center"/>
            <w:hideMark/>
          </w:tcPr>
          <w:p w14:paraId="6DE15F49" w14:textId="77777777" w:rsidR="00D56771" w:rsidRPr="00A91090" w:rsidRDefault="00D56771" w:rsidP="00D56771">
            <w:pPr>
              <w:jc w:val="center"/>
              <w:rPr>
                <w:rFonts w:ascii="Arial" w:eastAsia="Times New Roman" w:hAnsi="Arial" w:cs="Arial"/>
                <w:b/>
                <w:bCs/>
              </w:rPr>
            </w:pPr>
            <w:r w:rsidRPr="00A91090">
              <w:rPr>
                <w:rFonts w:ascii="Arial" w:eastAsia="Times New Roman" w:hAnsi="Arial" w:cs="Arial"/>
                <w:b/>
                <w:bCs/>
              </w:rPr>
              <w:t>Celková cena v Kč bez DPH za předpokládaný počet jednotek</w:t>
            </w:r>
          </w:p>
        </w:tc>
      </w:tr>
      <w:tr w:rsidR="00A91090" w:rsidRPr="00D56771" w14:paraId="2DFA7DCC" w14:textId="77777777" w:rsidTr="00A91090">
        <w:trPr>
          <w:trHeight w:val="885"/>
        </w:trPr>
        <w:tc>
          <w:tcPr>
            <w:tcW w:w="526" w:type="pct"/>
            <w:vMerge w:val="restart"/>
            <w:tcBorders>
              <w:top w:val="nil"/>
              <w:left w:val="single" w:sz="8" w:space="0" w:color="auto"/>
              <w:bottom w:val="single" w:sz="4" w:space="0" w:color="000000"/>
              <w:right w:val="single" w:sz="8" w:space="0" w:color="auto"/>
            </w:tcBorders>
            <w:shd w:val="clear" w:color="auto" w:fill="auto"/>
            <w:vAlign w:val="center"/>
            <w:hideMark/>
          </w:tcPr>
          <w:p w14:paraId="0941012A"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Mobilní podium</w:t>
            </w:r>
          </w:p>
        </w:tc>
        <w:tc>
          <w:tcPr>
            <w:tcW w:w="1002" w:type="pct"/>
            <w:tcBorders>
              <w:top w:val="nil"/>
              <w:left w:val="nil"/>
              <w:bottom w:val="single" w:sz="4" w:space="0" w:color="auto"/>
              <w:right w:val="single" w:sz="4" w:space="0" w:color="auto"/>
            </w:tcBorders>
            <w:shd w:val="clear" w:color="auto" w:fill="auto"/>
            <w:vAlign w:val="center"/>
            <w:hideMark/>
          </w:tcPr>
          <w:p w14:paraId="1DD658B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Zajištění pronájmu mobilního podia se zastřešením,</w:t>
            </w:r>
            <w:r w:rsidRPr="00A91090">
              <w:rPr>
                <w:rFonts w:ascii="Arial" w:eastAsia="Times New Roman" w:hAnsi="Arial" w:cs="Arial"/>
                <w:color w:val="000000"/>
              </w:rPr>
              <w:t xml:space="preserve"> možnost obrandování a úpravy vnitřních prostor  v rámci propagace akce. Rozměr podia: </w:t>
            </w:r>
            <w:r w:rsidRPr="00A91090">
              <w:rPr>
                <w:rFonts w:ascii="Arial" w:eastAsia="Times New Roman" w:hAnsi="Arial" w:cs="Arial"/>
                <w:b/>
                <w:bCs/>
                <w:color w:val="000000"/>
              </w:rPr>
              <w:t>8 x 4,5 m</w:t>
            </w:r>
          </w:p>
        </w:tc>
        <w:tc>
          <w:tcPr>
            <w:tcW w:w="593" w:type="pct"/>
            <w:tcBorders>
              <w:top w:val="nil"/>
              <w:left w:val="nil"/>
              <w:bottom w:val="single" w:sz="4" w:space="0" w:color="auto"/>
              <w:right w:val="single" w:sz="4" w:space="0" w:color="auto"/>
            </w:tcBorders>
            <w:shd w:val="clear" w:color="000000" w:fill="92D050"/>
            <w:vAlign w:val="center"/>
            <w:hideMark/>
          </w:tcPr>
          <w:p w14:paraId="4317122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671FD3D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15 000</w:t>
            </w:r>
          </w:p>
        </w:tc>
        <w:tc>
          <w:tcPr>
            <w:tcW w:w="1256" w:type="pct"/>
            <w:tcBorders>
              <w:top w:val="nil"/>
              <w:left w:val="nil"/>
              <w:bottom w:val="single" w:sz="4" w:space="0" w:color="auto"/>
              <w:right w:val="nil"/>
            </w:tcBorders>
            <w:shd w:val="clear" w:color="000000" w:fill="92D050"/>
            <w:vAlign w:val="center"/>
            <w:hideMark/>
          </w:tcPr>
          <w:p w14:paraId="4B0F5E2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279C306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15 000,00 Kč </w:t>
            </w:r>
          </w:p>
        </w:tc>
      </w:tr>
      <w:tr w:rsidR="00A91090" w:rsidRPr="00D56771" w14:paraId="7834871E" w14:textId="77777777" w:rsidTr="00A91090">
        <w:trPr>
          <w:trHeight w:val="900"/>
        </w:trPr>
        <w:tc>
          <w:tcPr>
            <w:tcW w:w="526" w:type="pct"/>
            <w:vMerge/>
            <w:tcBorders>
              <w:top w:val="nil"/>
              <w:left w:val="single" w:sz="8" w:space="0" w:color="auto"/>
              <w:bottom w:val="single" w:sz="4" w:space="0" w:color="000000"/>
              <w:right w:val="single" w:sz="8" w:space="0" w:color="auto"/>
            </w:tcBorders>
            <w:vAlign w:val="center"/>
            <w:hideMark/>
          </w:tcPr>
          <w:p w14:paraId="7DB8B76C"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3261B2E8"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Zajištění pronájmu mobilního podia se zastřešením,</w:t>
            </w:r>
            <w:r w:rsidRPr="00A91090">
              <w:rPr>
                <w:rFonts w:ascii="Arial" w:eastAsia="Times New Roman" w:hAnsi="Arial" w:cs="Arial"/>
                <w:color w:val="000000"/>
              </w:rPr>
              <w:t xml:space="preserve"> možnost obrandování a úpravy vnitřních prostor  v rámci propagace akce. Rozměr podia: </w:t>
            </w:r>
            <w:r w:rsidRPr="00A91090">
              <w:rPr>
                <w:rFonts w:ascii="Arial" w:eastAsia="Times New Roman" w:hAnsi="Arial" w:cs="Arial"/>
                <w:b/>
                <w:bCs/>
                <w:color w:val="000000"/>
              </w:rPr>
              <w:t>5 x 4 m</w:t>
            </w:r>
          </w:p>
        </w:tc>
        <w:tc>
          <w:tcPr>
            <w:tcW w:w="593" w:type="pct"/>
            <w:tcBorders>
              <w:top w:val="nil"/>
              <w:left w:val="nil"/>
              <w:bottom w:val="single" w:sz="4" w:space="0" w:color="auto"/>
              <w:right w:val="single" w:sz="4" w:space="0" w:color="auto"/>
            </w:tcBorders>
            <w:shd w:val="clear" w:color="000000" w:fill="92D050"/>
            <w:vAlign w:val="center"/>
            <w:hideMark/>
          </w:tcPr>
          <w:p w14:paraId="69192DB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05FCCC7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9 000</w:t>
            </w:r>
          </w:p>
        </w:tc>
        <w:tc>
          <w:tcPr>
            <w:tcW w:w="1256" w:type="pct"/>
            <w:tcBorders>
              <w:top w:val="nil"/>
              <w:left w:val="nil"/>
              <w:bottom w:val="single" w:sz="4" w:space="0" w:color="auto"/>
              <w:right w:val="nil"/>
            </w:tcBorders>
            <w:shd w:val="clear" w:color="000000" w:fill="92D050"/>
            <w:vAlign w:val="center"/>
            <w:hideMark/>
          </w:tcPr>
          <w:p w14:paraId="4E3C76B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00A294D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9 000,00 Kč </w:t>
            </w:r>
          </w:p>
        </w:tc>
      </w:tr>
      <w:tr w:rsidR="00A91090" w:rsidRPr="00D56771" w14:paraId="58650CBE" w14:textId="77777777" w:rsidTr="00A91090">
        <w:trPr>
          <w:trHeight w:val="885"/>
        </w:trPr>
        <w:tc>
          <w:tcPr>
            <w:tcW w:w="526" w:type="pct"/>
            <w:vMerge/>
            <w:tcBorders>
              <w:top w:val="nil"/>
              <w:left w:val="single" w:sz="8" w:space="0" w:color="auto"/>
              <w:bottom w:val="single" w:sz="4" w:space="0" w:color="000000"/>
              <w:right w:val="single" w:sz="8" w:space="0" w:color="auto"/>
            </w:tcBorders>
            <w:vAlign w:val="center"/>
            <w:hideMark/>
          </w:tcPr>
          <w:p w14:paraId="12307EA4"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69771871"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Zajištění pronájmu mobilního podia se zastřešením,</w:t>
            </w:r>
            <w:r w:rsidRPr="00A91090">
              <w:rPr>
                <w:rFonts w:ascii="Arial" w:eastAsia="Times New Roman" w:hAnsi="Arial" w:cs="Arial"/>
                <w:color w:val="000000"/>
              </w:rPr>
              <w:t xml:space="preserve"> možnost obrandování a úpravy vnitřních prostor  v rámci propagace akce. Rozměr podia:</w:t>
            </w:r>
            <w:r w:rsidRPr="00A91090">
              <w:rPr>
                <w:rFonts w:ascii="Arial" w:eastAsia="Times New Roman" w:hAnsi="Arial" w:cs="Arial"/>
                <w:b/>
                <w:bCs/>
                <w:color w:val="000000"/>
              </w:rPr>
              <w:t xml:space="preserve"> 3 x 3m</w:t>
            </w:r>
          </w:p>
        </w:tc>
        <w:tc>
          <w:tcPr>
            <w:tcW w:w="593" w:type="pct"/>
            <w:tcBorders>
              <w:top w:val="nil"/>
              <w:left w:val="nil"/>
              <w:bottom w:val="single" w:sz="4" w:space="0" w:color="auto"/>
              <w:right w:val="single" w:sz="4" w:space="0" w:color="auto"/>
            </w:tcBorders>
            <w:shd w:val="clear" w:color="000000" w:fill="92D050"/>
            <w:vAlign w:val="center"/>
            <w:hideMark/>
          </w:tcPr>
          <w:p w14:paraId="18F1901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0632024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9 000</w:t>
            </w:r>
          </w:p>
        </w:tc>
        <w:tc>
          <w:tcPr>
            <w:tcW w:w="1256" w:type="pct"/>
            <w:tcBorders>
              <w:top w:val="nil"/>
              <w:left w:val="nil"/>
              <w:bottom w:val="single" w:sz="4" w:space="0" w:color="auto"/>
              <w:right w:val="nil"/>
            </w:tcBorders>
            <w:shd w:val="clear" w:color="000000" w:fill="92D050"/>
            <w:vAlign w:val="center"/>
            <w:hideMark/>
          </w:tcPr>
          <w:p w14:paraId="478D0BB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0906793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9 000,00 Kč </w:t>
            </w:r>
          </w:p>
        </w:tc>
      </w:tr>
      <w:tr w:rsidR="00A91090" w:rsidRPr="00D56771" w14:paraId="091F5BB7" w14:textId="77777777" w:rsidTr="00A91090">
        <w:trPr>
          <w:trHeight w:val="91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37A6C617"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Ozvučení </w:t>
            </w:r>
          </w:p>
        </w:tc>
        <w:tc>
          <w:tcPr>
            <w:tcW w:w="1002" w:type="pct"/>
            <w:tcBorders>
              <w:top w:val="nil"/>
              <w:left w:val="nil"/>
              <w:bottom w:val="single" w:sz="4" w:space="0" w:color="auto"/>
              <w:right w:val="single" w:sz="4" w:space="0" w:color="auto"/>
            </w:tcBorders>
            <w:shd w:val="clear" w:color="auto" w:fill="auto"/>
            <w:vAlign w:val="center"/>
            <w:hideMark/>
          </w:tcPr>
          <w:p w14:paraId="140A3DDE"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 xml:space="preserve">Ozvučení hlavního prostoru </w:t>
            </w:r>
            <w:r w:rsidRPr="00A91090">
              <w:rPr>
                <w:rFonts w:ascii="Arial" w:eastAsia="Times New Roman" w:hAnsi="Arial" w:cs="Arial"/>
                <w:color w:val="000000"/>
              </w:rPr>
              <w:t>a jeho nejbližšího okolí před pódiem  (2 x 500 W, mixpult, kabeláž) a 2 bezdrátové mikrofony (s dosahem min. 15 m v okolí stanu)</w:t>
            </w:r>
          </w:p>
        </w:tc>
        <w:tc>
          <w:tcPr>
            <w:tcW w:w="593" w:type="pct"/>
            <w:tcBorders>
              <w:top w:val="nil"/>
              <w:left w:val="nil"/>
              <w:bottom w:val="single" w:sz="4" w:space="0" w:color="auto"/>
              <w:right w:val="single" w:sz="4" w:space="0" w:color="auto"/>
            </w:tcBorders>
            <w:shd w:val="clear" w:color="000000" w:fill="92D050"/>
            <w:vAlign w:val="center"/>
            <w:hideMark/>
          </w:tcPr>
          <w:p w14:paraId="67F43B7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nil"/>
              <w:left w:val="nil"/>
              <w:bottom w:val="single" w:sz="4" w:space="0" w:color="auto"/>
              <w:right w:val="single" w:sz="4" w:space="0" w:color="auto"/>
            </w:tcBorders>
            <w:shd w:val="clear" w:color="000000" w:fill="FFFF00"/>
            <w:noWrap/>
            <w:vAlign w:val="center"/>
            <w:hideMark/>
          </w:tcPr>
          <w:p w14:paraId="1F9B6CC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12 000</w:t>
            </w:r>
          </w:p>
        </w:tc>
        <w:tc>
          <w:tcPr>
            <w:tcW w:w="1256" w:type="pct"/>
            <w:tcBorders>
              <w:top w:val="nil"/>
              <w:left w:val="nil"/>
              <w:bottom w:val="single" w:sz="4" w:space="0" w:color="auto"/>
              <w:right w:val="nil"/>
            </w:tcBorders>
            <w:shd w:val="clear" w:color="000000" w:fill="92D050"/>
            <w:vAlign w:val="center"/>
            <w:hideMark/>
          </w:tcPr>
          <w:p w14:paraId="28A8C88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6E21289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12 000,00 Kč </w:t>
            </w:r>
          </w:p>
        </w:tc>
      </w:tr>
      <w:tr w:rsidR="00A91090" w:rsidRPr="00D56771" w14:paraId="56238CCF" w14:textId="77777777" w:rsidTr="00A91090">
        <w:trPr>
          <w:trHeight w:val="2010"/>
        </w:trPr>
        <w:tc>
          <w:tcPr>
            <w:tcW w:w="526" w:type="pct"/>
            <w:tcBorders>
              <w:top w:val="nil"/>
              <w:left w:val="single" w:sz="8" w:space="0" w:color="auto"/>
              <w:bottom w:val="single" w:sz="4" w:space="0" w:color="auto"/>
              <w:right w:val="single" w:sz="8" w:space="0" w:color="auto"/>
            </w:tcBorders>
            <w:shd w:val="clear" w:color="auto" w:fill="auto"/>
            <w:noWrap/>
            <w:vAlign w:val="center"/>
            <w:hideMark/>
          </w:tcPr>
          <w:p w14:paraId="130E1EC6"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lastRenderedPageBreak/>
              <w:t>Stan 3x3 m, nůžkový</w:t>
            </w:r>
          </w:p>
        </w:tc>
        <w:tc>
          <w:tcPr>
            <w:tcW w:w="1002" w:type="pct"/>
            <w:tcBorders>
              <w:top w:val="nil"/>
              <w:left w:val="nil"/>
              <w:bottom w:val="single" w:sz="4" w:space="0" w:color="auto"/>
              <w:right w:val="single" w:sz="4" w:space="0" w:color="auto"/>
            </w:tcBorders>
            <w:shd w:val="clear" w:color="auto" w:fill="auto"/>
            <w:vAlign w:val="center"/>
            <w:hideMark/>
          </w:tcPr>
          <w:p w14:paraId="1FBF5A9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Bílá barva, nůžkový, zpracování z oceli vyšší třídy,  Možnost připevnit PVC plachty na suchý zip. Připevnění (suché zipy) bude zajištěno na: Přední liště a třech obvodových zdech z venku i zevnitř plachet. Kotvení pískem.</w:t>
            </w:r>
          </w:p>
        </w:tc>
        <w:tc>
          <w:tcPr>
            <w:tcW w:w="593" w:type="pct"/>
            <w:tcBorders>
              <w:top w:val="nil"/>
              <w:left w:val="nil"/>
              <w:bottom w:val="single" w:sz="4" w:space="0" w:color="auto"/>
              <w:right w:val="single" w:sz="4" w:space="0" w:color="auto"/>
            </w:tcBorders>
            <w:shd w:val="clear" w:color="000000" w:fill="92D050"/>
            <w:vAlign w:val="center"/>
            <w:hideMark/>
          </w:tcPr>
          <w:p w14:paraId="0B03F3D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31AEE29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1 100</w:t>
            </w:r>
          </w:p>
        </w:tc>
        <w:tc>
          <w:tcPr>
            <w:tcW w:w="1256" w:type="pct"/>
            <w:tcBorders>
              <w:top w:val="nil"/>
              <w:left w:val="nil"/>
              <w:bottom w:val="single" w:sz="4" w:space="0" w:color="auto"/>
              <w:right w:val="nil"/>
            </w:tcBorders>
            <w:shd w:val="clear" w:color="000000" w:fill="92D050"/>
            <w:vAlign w:val="center"/>
            <w:hideMark/>
          </w:tcPr>
          <w:p w14:paraId="1D37800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6</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7536E60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6 600,00 Kč </w:t>
            </w:r>
          </w:p>
        </w:tc>
      </w:tr>
      <w:tr w:rsidR="00A91090" w:rsidRPr="00D56771" w14:paraId="4FCDEC88"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noWrap/>
            <w:vAlign w:val="center"/>
            <w:hideMark/>
          </w:tcPr>
          <w:p w14:paraId="2CDDBB31"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Pivní sady</w:t>
            </w:r>
          </w:p>
        </w:tc>
        <w:tc>
          <w:tcPr>
            <w:tcW w:w="1002" w:type="pct"/>
            <w:tcBorders>
              <w:top w:val="nil"/>
              <w:left w:val="nil"/>
              <w:bottom w:val="single" w:sz="4" w:space="0" w:color="auto"/>
              <w:right w:val="single" w:sz="4" w:space="0" w:color="auto"/>
            </w:tcBorders>
            <w:shd w:val="clear" w:color="auto" w:fill="auto"/>
            <w:vAlign w:val="center"/>
            <w:hideMark/>
          </w:tcPr>
          <w:p w14:paraId="5163000C"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Sada stolu a dvou lavic pro </w:t>
            </w:r>
            <w:r w:rsidRPr="00A91090">
              <w:rPr>
                <w:rFonts w:ascii="Arial" w:eastAsia="Times New Roman" w:hAnsi="Arial" w:cs="Arial"/>
                <w:b/>
                <w:bCs/>
                <w:color w:val="000000"/>
              </w:rPr>
              <w:t xml:space="preserve">minimálně 8 osob. </w:t>
            </w:r>
          </w:p>
        </w:tc>
        <w:tc>
          <w:tcPr>
            <w:tcW w:w="593" w:type="pct"/>
            <w:tcBorders>
              <w:top w:val="nil"/>
              <w:left w:val="nil"/>
              <w:bottom w:val="single" w:sz="4" w:space="0" w:color="auto"/>
              <w:right w:val="single" w:sz="4" w:space="0" w:color="auto"/>
            </w:tcBorders>
            <w:shd w:val="clear" w:color="000000" w:fill="92D050"/>
            <w:vAlign w:val="center"/>
            <w:hideMark/>
          </w:tcPr>
          <w:p w14:paraId="5E059D8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nil"/>
              <w:left w:val="nil"/>
              <w:bottom w:val="single" w:sz="4" w:space="0" w:color="auto"/>
              <w:right w:val="single" w:sz="4" w:space="0" w:color="auto"/>
            </w:tcBorders>
            <w:shd w:val="clear" w:color="000000" w:fill="FFFF00"/>
            <w:noWrap/>
            <w:vAlign w:val="center"/>
            <w:hideMark/>
          </w:tcPr>
          <w:p w14:paraId="1878533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250</w:t>
            </w:r>
          </w:p>
        </w:tc>
        <w:tc>
          <w:tcPr>
            <w:tcW w:w="1256" w:type="pct"/>
            <w:tcBorders>
              <w:top w:val="nil"/>
              <w:left w:val="nil"/>
              <w:bottom w:val="single" w:sz="4" w:space="0" w:color="auto"/>
              <w:right w:val="single" w:sz="4" w:space="0" w:color="auto"/>
            </w:tcBorders>
            <w:shd w:val="clear" w:color="000000" w:fill="92D050"/>
            <w:vAlign w:val="center"/>
            <w:hideMark/>
          </w:tcPr>
          <w:p w14:paraId="5B1CB69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w:t>
            </w:r>
          </w:p>
        </w:tc>
        <w:tc>
          <w:tcPr>
            <w:tcW w:w="971" w:type="pct"/>
            <w:tcBorders>
              <w:top w:val="nil"/>
              <w:left w:val="nil"/>
              <w:bottom w:val="single" w:sz="4" w:space="0" w:color="auto"/>
              <w:right w:val="single" w:sz="8" w:space="0" w:color="auto"/>
            </w:tcBorders>
            <w:shd w:val="clear" w:color="000000" w:fill="BFBFBF"/>
            <w:noWrap/>
            <w:vAlign w:val="center"/>
            <w:hideMark/>
          </w:tcPr>
          <w:p w14:paraId="7795FB1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500,00 Kč </w:t>
            </w:r>
          </w:p>
        </w:tc>
      </w:tr>
      <w:tr w:rsidR="00A91090" w:rsidRPr="00D56771" w14:paraId="6F635912" w14:textId="77777777" w:rsidTr="00A91090">
        <w:trPr>
          <w:trHeight w:val="855"/>
        </w:trPr>
        <w:tc>
          <w:tcPr>
            <w:tcW w:w="526" w:type="pct"/>
            <w:vMerge w:val="restart"/>
            <w:tcBorders>
              <w:top w:val="nil"/>
              <w:left w:val="single" w:sz="8" w:space="0" w:color="auto"/>
              <w:bottom w:val="single" w:sz="4" w:space="0" w:color="auto"/>
              <w:right w:val="single" w:sz="8" w:space="0" w:color="auto"/>
            </w:tcBorders>
            <w:shd w:val="clear" w:color="auto" w:fill="auto"/>
            <w:noWrap/>
            <w:vAlign w:val="center"/>
            <w:hideMark/>
          </w:tcPr>
          <w:p w14:paraId="29F7F526"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Atrakce  </w:t>
            </w:r>
          </w:p>
        </w:tc>
        <w:tc>
          <w:tcPr>
            <w:tcW w:w="1002" w:type="pct"/>
            <w:tcBorders>
              <w:top w:val="nil"/>
              <w:left w:val="nil"/>
              <w:bottom w:val="single" w:sz="4" w:space="0" w:color="auto"/>
              <w:right w:val="single" w:sz="4" w:space="0" w:color="auto"/>
            </w:tcBorders>
            <w:shd w:val="clear" w:color="auto" w:fill="auto"/>
            <w:vAlign w:val="center"/>
            <w:hideMark/>
          </w:tcPr>
          <w:p w14:paraId="2884812E" w14:textId="77777777" w:rsidR="00D56771" w:rsidRPr="00A91090" w:rsidRDefault="00D56771" w:rsidP="00D56771">
            <w:pPr>
              <w:rPr>
                <w:rFonts w:ascii="Arial" w:eastAsia="Times New Roman" w:hAnsi="Arial" w:cs="Arial"/>
                <w:color w:val="000000"/>
              </w:rPr>
            </w:pPr>
            <w:r w:rsidRPr="00A91090">
              <w:rPr>
                <w:rFonts w:ascii="Arial" w:eastAsia="Times New Roman" w:hAnsi="Arial" w:cs="Arial"/>
                <w:color w:val="000000"/>
              </w:rPr>
              <w:t>Lovec světla - atrakce k otestování rychlosti reakce na náhodně se rozsvěcující světelné body na atrakci; včetně obsluhy v rozsahu potřebném pro bezpečný provoz atrakce</w:t>
            </w:r>
          </w:p>
        </w:tc>
        <w:tc>
          <w:tcPr>
            <w:tcW w:w="593" w:type="pct"/>
            <w:tcBorders>
              <w:top w:val="nil"/>
              <w:left w:val="nil"/>
              <w:bottom w:val="single" w:sz="4" w:space="0" w:color="auto"/>
              <w:right w:val="single" w:sz="4" w:space="0" w:color="auto"/>
            </w:tcBorders>
            <w:shd w:val="clear" w:color="000000" w:fill="92D050"/>
            <w:vAlign w:val="center"/>
            <w:hideMark/>
          </w:tcPr>
          <w:p w14:paraId="7E5C9B6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41C2822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12 000</w:t>
            </w:r>
          </w:p>
        </w:tc>
        <w:tc>
          <w:tcPr>
            <w:tcW w:w="1256" w:type="pct"/>
            <w:tcBorders>
              <w:top w:val="nil"/>
              <w:left w:val="nil"/>
              <w:bottom w:val="single" w:sz="4" w:space="0" w:color="auto"/>
              <w:right w:val="single" w:sz="4" w:space="0" w:color="auto"/>
            </w:tcBorders>
            <w:shd w:val="clear" w:color="000000" w:fill="92D050"/>
            <w:vAlign w:val="center"/>
            <w:hideMark/>
          </w:tcPr>
          <w:p w14:paraId="5E07F3C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7220CCF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12 000,00 Kč </w:t>
            </w:r>
          </w:p>
        </w:tc>
      </w:tr>
      <w:tr w:rsidR="00A91090" w:rsidRPr="00D56771" w14:paraId="26C31FEB" w14:textId="77777777" w:rsidTr="00A91090">
        <w:trPr>
          <w:trHeight w:val="870"/>
        </w:trPr>
        <w:tc>
          <w:tcPr>
            <w:tcW w:w="526" w:type="pct"/>
            <w:vMerge/>
            <w:tcBorders>
              <w:top w:val="nil"/>
              <w:left w:val="single" w:sz="8" w:space="0" w:color="auto"/>
              <w:bottom w:val="single" w:sz="4" w:space="0" w:color="auto"/>
              <w:right w:val="single" w:sz="8" w:space="0" w:color="auto"/>
            </w:tcBorders>
            <w:vAlign w:val="center"/>
            <w:hideMark/>
          </w:tcPr>
          <w:p w14:paraId="515CFCCD"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775B28A6"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Skákací  hrad – rozměry minimálně 5,5x5,5 m; včetně obsluhy v rozsahu potřebném pro bezpečný provoz atrakce a pojištění proti případným úrazům a škodám</w:t>
            </w:r>
          </w:p>
        </w:tc>
        <w:tc>
          <w:tcPr>
            <w:tcW w:w="593" w:type="pct"/>
            <w:tcBorders>
              <w:top w:val="nil"/>
              <w:left w:val="nil"/>
              <w:bottom w:val="single" w:sz="4" w:space="0" w:color="auto"/>
              <w:right w:val="single" w:sz="4" w:space="0" w:color="auto"/>
            </w:tcBorders>
            <w:shd w:val="clear" w:color="000000" w:fill="92D050"/>
            <w:vAlign w:val="center"/>
            <w:hideMark/>
          </w:tcPr>
          <w:p w14:paraId="7F3362E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71657E9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9 000</w:t>
            </w:r>
          </w:p>
        </w:tc>
        <w:tc>
          <w:tcPr>
            <w:tcW w:w="1256" w:type="pct"/>
            <w:tcBorders>
              <w:top w:val="nil"/>
              <w:left w:val="nil"/>
              <w:bottom w:val="single" w:sz="4" w:space="0" w:color="auto"/>
              <w:right w:val="nil"/>
            </w:tcBorders>
            <w:shd w:val="clear" w:color="000000" w:fill="92D050"/>
            <w:vAlign w:val="center"/>
            <w:hideMark/>
          </w:tcPr>
          <w:p w14:paraId="5DB68F3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3FA136E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9 000,00 Kč </w:t>
            </w:r>
          </w:p>
        </w:tc>
      </w:tr>
      <w:tr w:rsidR="00A91090" w:rsidRPr="00D56771" w14:paraId="79D59F14" w14:textId="77777777" w:rsidTr="00A91090">
        <w:trPr>
          <w:trHeight w:val="1140"/>
        </w:trPr>
        <w:tc>
          <w:tcPr>
            <w:tcW w:w="526" w:type="pct"/>
            <w:vMerge/>
            <w:tcBorders>
              <w:top w:val="nil"/>
              <w:left w:val="single" w:sz="8" w:space="0" w:color="auto"/>
              <w:bottom w:val="single" w:sz="4" w:space="0" w:color="auto"/>
              <w:right w:val="single" w:sz="8" w:space="0" w:color="auto"/>
            </w:tcBorders>
            <w:vAlign w:val="center"/>
            <w:hideMark/>
          </w:tcPr>
          <w:p w14:paraId="26AC4D78"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3B24B8EE"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Aktivní centrum obsahující skákací hrad a skluzavku, příp. další prvky - rozměry plochy min. 6x6 m; včetně obsluhy v rozsahu potřebném pro bezpečný provoz atrakce a pojištění proti případným úrazům a škodám</w:t>
            </w:r>
          </w:p>
        </w:tc>
        <w:tc>
          <w:tcPr>
            <w:tcW w:w="593" w:type="pct"/>
            <w:tcBorders>
              <w:top w:val="nil"/>
              <w:left w:val="nil"/>
              <w:bottom w:val="single" w:sz="4" w:space="0" w:color="auto"/>
              <w:right w:val="single" w:sz="4" w:space="0" w:color="auto"/>
            </w:tcBorders>
            <w:shd w:val="clear" w:color="000000" w:fill="92D050"/>
            <w:vAlign w:val="center"/>
            <w:hideMark/>
          </w:tcPr>
          <w:p w14:paraId="0AD74F1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0102DE6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21 000</w:t>
            </w:r>
          </w:p>
        </w:tc>
        <w:tc>
          <w:tcPr>
            <w:tcW w:w="1256" w:type="pct"/>
            <w:tcBorders>
              <w:top w:val="nil"/>
              <w:left w:val="nil"/>
              <w:bottom w:val="single" w:sz="4" w:space="0" w:color="auto"/>
              <w:right w:val="single" w:sz="4" w:space="0" w:color="auto"/>
            </w:tcBorders>
            <w:shd w:val="clear" w:color="000000" w:fill="92D050"/>
            <w:vAlign w:val="center"/>
            <w:hideMark/>
          </w:tcPr>
          <w:p w14:paraId="661B119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377E0D6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21 000,00 Kč </w:t>
            </w:r>
          </w:p>
        </w:tc>
      </w:tr>
      <w:tr w:rsidR="00A91090" w:rsidRPr="00D56771" w14:paraId="3EAAC5C8" w14:textId="77777777" w:rsidTr="00A91090">
        <w:trPr>
          <w:trHeight w:val="870"/>
        </w:trPr>
        <w:tc>
          <w:tcPr>
            <w:tcW w:w="526" w:type="pct"/>
            <w:vMerge/>
            <w:tcBorders>
              <w:top w:val="nil"/>
              <w:left w:val="single" w:sz="8" w:space="0" w:color="auto"/>
              <w:bottom w:val="single" w:sz="4" w:space="0" w:color="auto"/>
              <w:right w:val="single" w:sz="8" w:space="0" w:color="auto"/>
            </w:tcBorders>
            <w:vAlign w:val="center"/>
            <w:hideMark/>
          </w:tcPr>
          <w:p w14:paraId="1344C0F9"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4FABC9E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Nafukovací skluzavka - rozměr plochy minimálně 10x5 m; včetně obsluhy v rozsahu potřebném pro bezpečný provoz atrakce a pojištění proti případným úrazům a škodám</w:t>
            </w:r>
          </w:p>
        </w:tc>
        <w:tc>
          <w:tcPr>
            <w:tcW w:w="593" w:type="pct"/>
            <w:tcBorders>
              <w:top w:val="nil"/>
              <w:left w:val="nil"/>
              <w:bottom w:val="single" w:sz="4" w:space="0" w:color="auto"/>
              <w:right w:val="single" w:sz="4" w:space="0" w:color="auto"/>
            </w:tcBorders>
            <w:shd w:val="clear" w:color="000000" w:fill="92D050"/>
            <w:vAlign w:val="center"/>
            <w:hideMark/>
          </w:tcPr>
          <w:p w14:paraId="0C6E6F2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03AAEDC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15 000</w:t>
            </w:r>
          </w:p>
        </w:tc>
        <w:tc>
          <w:tcPr>
            <w:tcW w:w="1256" w:type="pct"/>
            <w:tcBorders>
              <w:top w:val="nil"/>
              <w:left w:val="nil"/>
              <w:bottom w:val="single" w:sz="4" w:space="0" w:color="auto"/>
              <w:right w:val="nil"/>
            </w:tcBorders>
            <w:shd w:val="clear" w:color="000000" w:fill="92D050"/>
            <w:vAlign w:val="center"/>
            <w:hideMark/>
          </w:tcPr>
          <w:p w14:paraId="4F70D77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3707BB5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15 000,00 Kč </w:t>
            </w:r>
          </w:p>
        </w:tc>
      </w:tr>
      <w:tr w:rsidR="00A91090" w:rsidRPr="00D56771" w14:paraId="228B76C1" w14:textId="77777777" w:rsidTr="00A91090">
        <w:trPr>
          <w:trHeight w:val="630"/>
        </w:trPr>
        <w:tc>
          <w:tcPr>
            <w:tcW w:w="526" w:type="pct"/>
            <w:vMerge/>
            <w:tcBorders>
              <w:top w:val="nil"/>
              <w:left w:val="single" w:sz="8" w:space="0" w:color="auto"/>
              <w:bottom w:val="single" w:sz="4" w:space="0" w:color="auto"/>
              <w:right w:val="single" w:sz="8" w:space="0" w:color="auto"/>
            </w:tcBorders>
            <w:vAlign w:val="center"/>
            <w:hideMark/>
          </w:tcPr>
          <w:p w14:paraId="387266F1"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hideMark/>
          </w:tcPr>
          <w:p w14:paraId="17E40AD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Malování na obličej, Zajištění malování na obličej vč. obsluhy a potřebného materiálu.</w:t>
            </w:r>
          </w:p>
        </w:tc>
        <w:tc>
          <w:tcPr>
            <w:tcW w:w="593" w:type="pct"/>
            <w:tcBorders>
              <w:top w:val="nil"/>
              <w:left w:val="nil"/>
              <w:bottom w:val="single" w:sz="4" w:space="0" w:color="auto"/>
              <w:right w:val="single" w:sz="4" w:space="0" w:color="auto"/>
            </w:tcBorders>
            <w:shd w:val="clear" w:color="000000" w:fill="92D050"/>
            <w:vAlign w:val="center"/>
            <w:hideMark/>
          </w:tcPr>
          <w:p w14:paraId="2281759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5B87CE6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15 000</w:t>
            </w:r>
          </w:p>
        </w:tc>
        <w:tc>
          <w:tcPr>
            <w:tcW w:w="1256" w:type="pct"/>
            <w:tcBorders>
              <w:top w:val="nil"/>
              <w:left w:val="nil"/>
              <w:bottom w:val="single" w:sz="4" w:space="0" w:color="auto"/>
              <w:right w:val="single" w:sz="4" w:space="0" w:color="auto"/>
            </w:tcBorders>
            <w:shd w:val="clear" w:color="000000" w:fill="92D050"/>
            <w:vAlign w:val="center"/>
            <w:hideMark/>
          </w:tcPr>
          <w:p w14:paraId="0406555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02055B4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15 000,00 Kč </w:t>
            </w:r>
          </w:p>
        </w:tc>
      </w:tr>
      <w:tr w:rsidR="00A91090" w:rsidRPr="00D56771" w14:paraId="3789B36D" w14:textId="77777777" w:rsidTr="00A91090">
        <w:trPr>
          <w:trHeight w:val="12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5B579A4A"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lastRenderedPageBreak/>
              <w:t xml:space="preserve">Fotonaut s okamžitým tiskem </w:t>
            </w:r>
          </w:p>
        </w:tc>
        <w:tc>
          <w:tcPr>
            <w:tcW w:w="1002" w:type="pct"/>
            <w:tcBorders>
              <w:top w:val="nil"/>
              <w:left w:val="nil"/>
              <w:bottom w:val="single" w:sz="4" w:space="0" w:color="auto"/>
              <w:right w:val="single" w:sz="4" w:space="0" w:color="auto"/>
            </w:tcBorders>
            <w:shd w:val="clear" w:color="auto" w:fill="auto"/>
            <w:vAlign w:val="center"/>
            <w:hideMark/>
          </w:tcPr>
          <w:p w14:paraId="4AC6E100"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Zapůjčení fotonautu s okamžitým tiskem – a zajištění personální obsluhy, stanu nebo přístřešku, pozadí v grafickém stylu akce (klíčovací) a minimálně 10 tematických rekvizit. Tisk fotografií nebude omezen. </w:t>
            </w:r>
          </w:p>
        </w:tc>
        <w:tc>
          <w:tcPr>
            <w:tcW w:w="593" w:type="pct"/>
            <w:tcBorders>
              <w:top w:val="nil"/>
              <w:left w:val="nil"/>
              <w:bottom w:val="single" w:sz="4" w:space="0" w:color="auto"/>
              <w:right w:val="single" w:sz="4" w:space="0" w:color="auto"/>
            </w:tcBorders>
            <w:shd w:val="clear" w:color="000000" w:fill="92D050"/>
            <w:vAlign w:val="center"/>
            <w:hideMark/>
          </w:tcPr>
          <w:p w14:paraId="4AB287D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3E12A1A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18 000</w:t>
            </w:r>
          </w:p>
        </w:tc>
        <w:tc>
          <w:tcPr>
            <w:tcW w:w="1256" w:type="pct"/>
            <w:tcBorders>
              <w:top w:val="nil"/>
              <w:left w:val="nil"/>
              <w:bottom w:val="single" w:sz="4" w:space="0" w:color="auto"/>
              <w:right w:val="single" w:sz="4" w:space="0" w:color="auto"/>
            </w:tcBorders>
            <w:shd w:val="clear" w:color="000000" w:fill="92D050"/>
            <w:vAlign w:val="center"/>
            <w:hideMark/>
          </w:tcPr>
          <w:p w14:paraId="6BCFFC8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25187D3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18 000,00 Kč </w:t>
            </w:r>
          </w:p>
        </w:tc>
      </w:tr>
      <w:tr w:rsidR="00A91090" w:rsidRPr="00D56771" w14:paraId="61739DF8" w14:textId="77777777" w:rsidTr="00A91090">
        <w:trPr>
          <w:trHeight w:val="1275"/>
        </w:trPr>
        <w:tc>
          <w:tcPr>
            <w:tcW w:w="526" w:type="pct"/>
            <w:vMerge w:val="restart"/>
            <w:tcBorders>
              <w:top w:val="nil"/>
              <w:left w:val="single" w:sz="8" w:space="0" w:color="auto"/>
              <w:bottom w:val="single" w:sz="4" w:space="0" w:color="auto"/>
              <w:right w:val="single" w:sz="8" w:space="0" w:color="auto"/>
            </w:tcBorders>
            <w:shd w:val="clear" w:color="auto" w:fill="auto"/>
            <w:vAlign w:val="center"/>
            <w:hideMark/>
          </w:tcPr>
          <w:p w14:paraId="38B538C3"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Tisky </w:t>
            </w:r>
          </w:p>
        </w:tc>
        <w:tc>
          <w:tcPr>
            <w:tcW w:w="1002" w:type="pct"/>
            <w:tcBorders>
              <w:top w:val="nil"/>
              <w:left w:val="nil"/>
              <w:bottom w:val="single" w:sz="4" w:space="0" w:color="auto"/>
              <w:right w:val="single" w:sz="4" w:space="0" w:color="auto"/>
            </w:tcBorders>
            <w:shd w:val="clear" w:color="auto" w:fill="auto"/>
            <w:vAlign w:val="center"/>
            <w:hideMark/>
          </w:tcPr>
          <w:p w14:paraId="1B4F545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Plachta ke stanu 3x3 m (jedna stěna)</w:t>
            </w:r>
            <w:r w:rsidRPr="00A91090">
              <w:rPr>
                <w:rFonts w:ascii="Arial" w:eastAsia="Times New Roman" w:hAnsi="Arial" w:cs="Arial"/>
                <w:color w:val="000000"/>
              </w:rPr>
              <w:t>, materiál - pvc plachta, připevnění na suchý zip, bílá barva. Na zadní straně plachty bude suchý zip pro upevnění na stan.</w:t>
            </w:r>
          </w:p>
        </w:tc>
        <w:tc>
          <w:tcPr>
            <w:tcW w:w="593" w:type="pct"/>
            <w:tcBorders>
              <w:top w:val="nil"/>
              <w:left w:val="nil"/>
              <w:bottom w:val="single" w:sz="4" w:space="0" w:color="auto"/>
              <w:right w:val="single" w:sz="4" w:space="0" w:color="auto"/>
            </w:tcBorders>
            <w:shd w:val="clear" w:color="000000" w:fill="92D050"/>
            <w:vAlign w:val="center"/>
            <w:hideMark/>
          </w:tcPr>
          <w:p w14:paraId="4D63CD6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08CC821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50</w:t>
            </w:r>
          </w:p>
        </w:tc>
        <w:tc>
          <w:tcPr>
            <w:tcW w:w="1256" w:type="pct"/>
            <w:tcBorders>
              <w:top w:val="nil"/>
              <w:left w:val="nil"/>
              <w:bottom w:val="single" w:sz="4" w:space="0" w:color="auto"/>
              <w:right w:val="single" w:sz="4" w:space="0" w:color="auto"/>
            </w:tcBorders>
            <w:shd w:val="clear" w:color="000000" w:fill="92D050"/>
            <w:vAlign w:val="center"/>
            <w:hideMark/>
          </w:tcPr>
          <w:p w14:paraId="28A6E49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18</w:t>
            </w:r>
          </w:p>
        </w:tc>
        <w:tc>
          <w:tcPr>
            <w:tcW w:w="971" w:type="pct"/>
            <w:tcBorders>
              <w:top w:val="nil"/>
              <w:left w:val="nil"/>
              <w:bottom w:val="single" w:sz="4" w:space="0" w:color="auto"/>
              <w:right w:val="single" w:sz="8" w:space="0" w:color="auto"/>
            </w:tcBorders>
            <w:shd w:val="clear" w:color="000000" w:fill="BFBFBF"/>
            <w:noWrap/>
            <w:vAlign w:val="center"/>
            <w:hideMark/>
          </w:tcPr>
          <w:p w14:paraId="259BB4C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900,00 Kč </w:t>
            </w:r>
          </w:p>
        </w:tc>
      </w:tr>
      <w:tr w:rsidR="00A91090" w:rsidRPr="00D56771" w14:paraId="6B90FDD4" w14:textId="77777777" w:rsidTr="00A91090">
        <w:trPr>
          <w:trHeight w:val="1650"/>
        </w:trPr>
        <w:tc>
          <w:tcPr>
            <w:tcW w:w="526" w:type="pct"/>
            <w:vMerge/>
            <w:tcBorders>
              <w:top w:val="nil"/>
              <w:left w:val="single" w:sz="8" w:space="0" w:color="auto"/>
              <w:bottom w:val="single" w:sz="4" w:space="0" w:color="auto"/>
              <w:right w:val="single" w:sz="8" w:space="0" w:color="auto"/>
            </w:tcBorders>
            <w:vAlign w:val="center"/>
            <w:hideMark/>
          </w:tcPr>
          <w:p w14:paraId="2B802536"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6E205498"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Plachta ke stanu, formát - 300x40cm</w:t>
            </w:r>
            <w:r w:rsidRPr="00A91090">
              <w:rPr>
                <w:rFonts w:ascii="Arial" w:eastAsia="Times New Roman" w:hAnsi="Arial" w:cs="Arial"/>
                <w:color w:val="000000"/>
              </w:rPr>
              <w:t>, spad - pouze ořez na formát, materiál - pvc plachta, připevnění na suchý zip, barevnost - digitální UV tisk, 4/0, Na zadní straně plachty bude suchý zip pro upevnění na stan. Jedná se o plachta na upevnění na přední část stanu.</w:t>
            </w:r>
          </w:p>
        </w:tc>
        <w:tc>
          <w:tcPr>
            <w:tcW w:w="593" w:type="pct"/>
            <w:tcBorders>
              <w:top w:val="nil"/>
              <w:left w:val="nil"/>
              <w:bottom w:val="single" w:sz="4" w:space="0" w:color="auto"/>
              <w:right w:val="single" w:sz="4" w:space="0" w:color="auto"/>
            </w:tcBorders>
            <w:shd w:val="clear" w:color="000000" w:fill="92D050"/>
            <w:vAlign w:val="center"/>
            <w:hideMark/>
          </w:tcPr>
          <w:p w14:paraId="695A2C1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435AB60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200</w:t>
            </w:r>
          </w:p>
        </w:tc>
        <w:tc>
          <w:tcPr>
            <w:tcW w:w="1256" w:type="pct"/>
            <w:tcBorders>
              <w:top w:val="nil"/>
              <w:left w:val="nil"/>
              <w:bottom w:val="single" w:sz="4" w:space="0" w:color="auto"/>
              <w:right w:val="single" w:sz="4" w:space="0" w:color="auto"/>
            </w:tcBorders>
            <w:shd w:val="clear" w:color="000000" w:fill="92D050"/>
            <w:vAlign w:val="center"/>
            <w:hideMark/>
          </w:tcPr>
          <w:p w14:paraId="0A067A3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6</w:t>
            </w:r>
          </w:p>
        </w:tc>
        <w:tc>
          <w:tcPr>
            <w:tcW w:w="971" w:type="pct"/>
            <w:tcBorders>
              <w:top w:val="nil"/>
              <w:left w:val="nil"/>
              <w:bottom w:val="single" w:sz="4" w:space="0" w:color="auto"/>
              <w:right w:val="single" w:sz="8" w:space="0" w:color="auto"/>
            </w:tcBorders>
            <w:shd w:val="clear" w:color="000000" w:fill="BFBFBF"/>
            <w:noWrap/>
            <w:vAlign w:val="center"/>
            <w:hideMark/>
          </w:tcPr>
          <w:p w14:paraId="358C89D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1 200,00 Kč </w:t>
            </w:r>
          </w:p>
        </w:tc>
      </w:tr>
      <w:tr w:rsidR="00A91090" w:rsidRPr="00D56771" w14:paraId="0F545342" w14:textId="77777777" w:rsidTr="00A91090">
        <w:trPr>
          <w:trHeight w:val="1170"/>
        </w:trPr>
        <w:tc>
          <w:tcPr>
            <w:tcW w:w="526" w:type="pct"/>
            <w:vMerge/>
            <w:tcBorders>
              <w:top w:val="nil"/>
              <w:left w:val="single" w:sz="8" w:space="0" w:color="auto"/>
              <w:bottom w:val="single" w:sz="4" w:space="0" w:color="auto"/>
              <w:right w:val="single" w:sz="8" w:space="0" w:color="auto"/>
            </w:tcBorders>
            <w:vAlign w:val="center"/>
            <w:hideMark/>
          </w:tcPr>
          <w:p w14:paraId="3466B078"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628CA835"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Cedule A3, zalaminované</w:t>
            </w:r>
            <w:r w:rsidRPr="00A91090">
              <w:rPr>
                <w:rFonts w:ascii="Arial" w:eastAsia="Times New Roman" w:hAnsi="Arial" w:cs="Arial"/>
                <w:color w:val="000000"/>
              </w:rPr>
              <w:t xml:space="preserve">, </w:t>
            </w:r>
            <w:r w:rsidRPr="00A91090">
              <w:rPr>
                <w:rFonts w:ascii="Arial" w:eastAsia="Times New Roman" w:hAnsi="Arial" w:cs="Arial"/>
                <w:color w:val="000000"/>
              </w:rPr>
              <w:br/>
              <w:t>formát - 297-420 mm, spad - 3mm, materiál - ofsetový papír, 80g/m2, zalaminování, barevnost - plnobarevně CMYK 4/1,</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1-15 kusů </w:t>
            </w:r>
          </w:p>
        </w:tc>
        <w:tc>
          <w:tcPr>
            <w:tcW w:w="593" w:type="pct"/>
            <w:tcBorders>
              <w:top w:val="nil"/>
              <w:left w:val="nil"/>
              <w:bottom w:val="single" w:sz="4" w:space="0" w:color="auto"/>
              <w:right w:val="single" w:sz="4" w:space="0" w:color="auto"/>
            </w:tcBorders>
            <w:shd w:val="clear" w:color="000000" w:fill="92D050"/>
            <w:vAlign w:val="center"/>
            <w:hideMark/>
          </w:tcPr>
          <w:p w14:paraId="491DF76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1DAA32A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100</w:t>
            </w:r>
          </w:p>
        </w:tc>
        <w:tc>
          <w:tcPr>
            <w:tcW w:w="1256" w:type="pct"/>
            <w:tcBorders>
              <w:top w:val="nil"/>
              <w:left w:val="single" w:sz="4" w:space="0" w:color="auto"/>
              <w:bottom w:val="single" w:sz="4" w:space="0" w:color="auto"/>
              <w:right w:val="single" w:sz="4" w:space="0" w:color="auto"/>
            </w:tcBorders>
            <w:shd w:val="clear" w:color="000000" w:fill="92D050"/>
            <w:vAlign w:val="center"/>
            <w:hideMark/>
          </w:tcPr>
          <w:p w14:paraId="25669FB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6D090D6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100,00 Kč </w:t>
            </w:r>
          </w:p>
        </w:tc>
      </w:tr>
      <w:tr w:rsidR="00A91090" w:rsidRPr="00D56771" w14:paraId="30B7ECB2" w14:textId="77777777" w:rsidTr="00A91090">
        <w:trPr>
          <w:trHeight w:val="1185"/>
        </w:trPr>
        <w:tc>
          <w:tcPr>
            <w:tcW w:w="526" w:type="pct"/>
            <w:vMerge/>
            <w:tcBorders>
              <w:top w:val="nil"/>
              <w:left w:val="single" w:sz="8" w:space="0" w:color="auto"/>
              <w:bottom w:val="single" w:sz="4" w:space="0" w:color="auto"/>
              <w:right w:val="single" w:sz="8" w:space="0" w:color="auto"/>
            </w:tcBorders>
            <w:vAlign w:val="center"/>
            <w:hideMark/>
          </w:tcPr>
          <w:p w14:paraId="310AC3D9"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05083081"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Cedule A3, zalaminované</w:t>
            </w:r>
            <w:r w:rsidRPr="00A91090">
              <w:rPr>
                <w:rFonts w:ascii="Arial" w:eastAsia="Times New Roman" w:hAnsi="Arial" w:cs="Arial"/>
                <w:color w:val="000000"/>
              </w:rPr>
              <w:t xml:space="preserve">, </w:t>
            </w:r>
            <w:r w:rsidRPr="00A91090">
              <w:rPr>
                <w:rFonts w:ascii="Arial" w:eastAsia="Times New Roman" w:hAnsi="Arial" w:cs="Arial"/>
                <w:color w:val="000000"/>
              </w:rPr>
              <w:br/>
              <w:t>formát - 297-420 mm, spad - 3mm, materiál - ofsetový papír, 80g/m2, zalaminování, barevnost - plnobarevně CMYK 4/1,</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16-40 kusů </w:t>
            </w:r>
          </w:p>
        </w:tc>
        <w:tc>
          <w:tcPr>
            <w:tcW w:w="593" w:type="pct"/>
            <w:tcBorders>
              <w:top w:val="nil"/>
              <w:left w:val="nil"/>
              <w:bottom w:val="single" w:sz="4" w:space="0" w:color="auto"/>
              <w:right w:val="single" w:sz="4" w:space="0" w:color="auto"/>
            </w:tcBorders>
            <w:shd w:val="clear" w:color="000000" w:fill="92D050"/>
            <w:vAlign w:val="center"/>
            <w:hideMark/>
          </w:tcPr>
          <w:p w14:paraId="2639821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0740227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100</w:t>
            </w:r>
          </w:p>
        </w:tc>
        <w:tc>
          <w:tcPr>
            <w:tcW w:w="1256" w:type="pct"/>
            <w:tcBorders>
              <w:top w:val="nil"/>
              <w:left w:val="nil"/>
              <w:bottom w:val="single" w:sz="4" w:space="0" w:color="auto"/>
              <w:right w:val="single" w:sz="4" w:space="0" w:color="auto"/>
            </w:tcBorders>
            <w:shd w:val="clear" w:color="000000" w:fill="92D050"/>
            <w:vAlign w:val="center"/>
            <w:hideMark/>
          </w:tcPr>
          <w:p w14:paraId="427709F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6BC647A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100,00 Kč </w:t>
            </w:r>
          </w:p>
        </w:tc>
      </w:tr>
      <w:tr w:rsidR="00A91090" w:rsidRPr="00D56771" w14:paraId="2F95189A" w14:textId="77777777" w:rsidTr="00A91090">
        <w:trPr>
          <w:trHeight w:val="1170"/>
        </w:trPr>
        <w:tc>
          <w:tcPr>
            <w:tcW w:w="526" w:type="pct"/>
            <w:vMerge/>
            <w:tcBorders>
              <w:top w:val="nil"/>
              <w:left w:val="single" w:sz="8" w:space="0" w:color="auto"/>
              <w:bottom w:val="single" w:sz="4" w:space="0" w:color="auto"/>
              <w:right w:val="single" w:sz="8" w:space="0" w:color="auto"/>
            </w:tcBorders>
            <w:vAlign w:val="center"/>
            <w:hideMark/>
          </w:tcPr>
          <w:p w14:paraId="1B003B76"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72F5ECB0"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Plakáty A2</w:t>
            </w:r>
            <w:r w:rsidRPr="00A91090">
              <w:rPr>
                <w:rFonts w:ascii="Arial" w:eastAsia="Times New Roman" w:hAnsi="Arial" w:cs="Arial"/>
                <w:color w:val="000000"/>
              </w:rPr>
              <w:br/>
              <w:t xml:space="preserve">formát - A2, spad - 3mm, materiál - 170g/m2, (křída,mat), barevnost - CMYK 4/0. </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1-15 kusů </w:t>
            </w:r>
          </w:p>
        </w:tc>
        <w:tc>
          <w:tcPr>
            <w:tcW w:w="593" w:type="pct"/>
            <w:tcBorders>
              <w:top w:val="nil"/>
              <w:left w:val="nil"/>
              <w:bottom w:val="single" w:sz="4" w:space="0" w:color="auto"/>
              <w:right w:val="single" w:sz="4" w:space="0" w:color="auto"/>
            </w:tcBorders>
            <w:shd w:val="clear" w:color="000000" w:fill="92D050"/>
            <w:vAlign w:val="center"/>
            <w:hideMark/>
          </w:tcPr>
          <w:p w14:paraId="5F861F6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3770DD2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80</w:t>
            </w:r>
          </w:p>
        </w:tc>
        <w:tc>
          <w:tcPr>
            <w:tcW w:w="1256" w:type="pct"/>
            <w:tcBorders>
              <w:top w:val="nil"/>
              <w:left w:val="single" w:sz="4" w:space="0" w:color="auto"/>
              <w:bottom w:val="single" w:sz="4" w:space="0" w:color="auto"/>
              <w:right w:val="single" w:sz="4" w:space="0" w:color="auto"/>
            </w:tcBorders>
            <w:shd w:val="clear" w:color="000000" w:fill="92D050"/>
            <w:vAlign w:val="center"/>
            <w:hideMark/>
          </w:tcPr>
          <w:p w14:paraId="7FE04C3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5AD81B1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80,00 Kč </w:t>
            </w:r>
          </w:p>
        </w:tc>
      </w:tr>
      <w:tr w:rsidR="00A91090" w:rsidRPr="00D56771" w14:paraId="31915072" w14:textId="77777777" w:rsidTr="00A91090">
        <w:trPr>
          <w:trHeight w:val="1185"/>
        </w:trPr>
        <w:tc>
          <w:tcPr>
            <w:tcW w:w="526" w:type="pct"/>
            <w:vMerge/>
            <w:tcBorders>
              <w:top w:val="nil"/>
              <w:left w:val="single" w:sz="8" w:space="0" w:color="auto"/>
              <w:bottom w:val="single" w:sz="4" w:space="0" w:color="auto"/>
              <w:right w:val="single" w:sz="8" w:space="0" w:color="auto"/>
            </w:tcBorders>
            <w:vAlign w:val="center"/>
            <w:hideMark/>
          </w:tcPr>
          <w:p w14:paraId="05DDA976"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23BABB5B"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Plakáty A2</w:t>
            </w:r>
            <w:r w:rsidRPr="00A91090">
              <w:rPr>
                <w:rFonts w:ascii="Arial" w:eastAsia="Times New Roman" w:hAnsi="Arial" w:cs="Arial"/>
                <w:color w:val="000000"/>
              </w:rPr>
              <w:br/>
              <w:t xml:space="preserve">formát - A2, spad - 3mm, materiál - 170g/m2, (křída,mat), barevnost - CMYK 4/0. </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16-30 kusů </w:t>
            </w:r>
          </w:p>
        </w:tc>
        <w:tc>
          <w:tcPr>
            <w:tcW w:w="593" w:type="pct"/>
            <w:tcBorders>
              <w:top w:val="nil"/>
              <w:left w:val="nil"/>
              <w:bottom w:val="single" w:sz="4" w:space="0" w:color="auto"/>
              <w:right w:val="single" w:sz="4" w:space="0" w:color="auto"/>
            </w:tcBorders>
            <w:shd w:val="clear" w:color="000000" w:fill="92D050"/>
            <w:vAlign w:val="center"/>
            <w:hideMark/>
          </w:tcPr>
          <w:p w14:paraId="4DB2615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4F4CDA7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80</w:t>
            </w:r>
          </w:p>
        </w:tc>
        <w:tc>
          <w:tcPr>
            <w:tcW w:w="1256" w:type="pct"/>
            <w:tcBorders>
              <w:top w:val="nil"/>
              <w:left w:val="nil"/>
              <w:bottom w:val="single" w:sz="4" w:space="0" w:color="auto"/>
              <w:right w:val="single" w:sz="4" w:space="0" w:color="auto"/>
            </w:tcBorders>
            <w:shd w:val="clear" w:color="000000" w:fill="92D050"/>
            <w:vAlign w:val="center"/>
            <w:hideMark/>
          </w:tcPr>
          <w:p w14:paraId="5265BFE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247EDA8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80,00 Kč </w:t>
            </w:r>
          </w:p>
        </w:tc>
      </w:tr>
      <w:tr w:rsidR="00A91090" w:rsidRPr="00D56771" w14:paraId="556B13DB" w14:textId="77777777" w:rsidTr="00A91090">
        <w:trPr>
          <w:trHeight w:val="1170"/>
        </w:trPr>
        <w:tc>
          <w:tcPr>
            <w:tcW w:w="526" w:type="pct"/>
            <w:vMerge/>
            <w:tcBorders>
              <w:top w:val="nil"/>
              <w:left w:val="single" w:sz="8" w:space="0" w:color="auto"/>
              <w:bottom w:val="single" w:sz="4" w:space="0" w:color="auto"/>
              <w:right w:val="single" w:sz="8" w:space="0" w:color="auto"/>
            </w:tcBorders>
            <w:vAlign w:val="center"/>
            <w:hideMark/>
          </w:tcPr>
          <w:p w14:paraId="2EC7E721"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45FA9BEE"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Plakáty A2</w:t>
            </w:r>
            <w:r w:rsidRPr="00A91090">
              <w:rPr>
                <w:rFonts w:ascii="Arial" w:eastAsia="Times New Roman" w:hAnsi="Arial" w:cs="Arial"/>
                <w:color w:val="000000"/>
              </w:rPr>
              <w:br/>
              <w:t xml:space="preserve">formát - A2, spad - 3mm, materiál - 170g/m2, (křída,mat), barevnost - CMYK 4/0. </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31 a více kusů </w:t>
            </w:r>
          </w:p>
        </w:tc>
        <w:tc>
          <w:tcPr>
            <w:tcW w:w="593" w:type="pct"/>
            <w:tcBorders>
              <w:top w:val="nil"/>
              <w:left w:val="nil"/>
              <w:bottom w:val="single" w:sz="4" w:space="0" w:color="auto"/>
              <w:right w:val="single" w:sz="4" w:space="0" w:color="auto"/>
            </w:tcBorders>
            <w:shd w:val="clear" w:color="000000" w:fill="92D050"/>
            <w:vAlign w:val="center"/>
            <w:hideMark/>
          </w:tcPr>
          <w:p w14:paraId="3A3CC31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48161E9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50</w:t>
            </w:r>
          </w:p>
        </w:tc>
        <w:tc>
          <w:tcPr>
            <w:tcW w:w="1256" w:type="pct"/>
            <w:tcBorders>
              <w:top w:val="nil"/>
              <w:left w:val="nil"/>
              <w:bottom w:val="single" w:sz="4" w:space="0" w:color="auto"/>
              <w:right w:val="single" w:sz="4" w:space="0" w:color="auto"/>
            </w:tcBorders>
            <w:shd w:val="clear" w:color="000000" w:fill="92D050"/>
            <w:vAlign w:val="center"/>
            <w:hideMark/>
          </w:tcPr>
          <w:p w14:paraId="139FF4F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50</w:t>
            </w:r>
          </w:p>
        </w:tc>
        <w:tc>
          <w:tcPr>
            <w:tcW w:w="971" w:type="pct"/>
            <w:tcBorders>
              <w:top w:val="nil"/>
              <w:left w:val="nil"/>
              <w:bottom w:val="single" w:sz="4" w:space="0" w:color="auto"/>
              <w:right w:val="single" w:sz="8" w:space="0" w:color="auto"/>
            </w:tcBorders>
            <w:shd w:val="clear" w:color="000000" w:fill="BFBFBF"/>
            <w:noWrap/>
            <w:vAlign w:val="center"/>
            <w:hideMark/>
          </w:tcPr>
          <w:p w14:paraId="7A84D84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2 500,00 Kč </w:t>
            </w:r>
          </w:p>
        </w:tc>
      </w:tr>
      <w:tr w:rsidR="00A91090" w:rsidRPr="00D56771" w14:paraId="5A6B681A" w14:textId="77777777" w:rsidTr="00A91090">
        <w:trPr>
          <w:trHeight w:val="1185"/>
        </w:trPr>
        <w:tc>
          <w:tcPr>
            <w:tcW w:w="526" w:type="pct"/>
            <w:vMerge/>
            <w:tcBorders>
              <w:top w:val="nil"/>
              <w:left w:val="single" w:sz="8" w:space="0" w:color="auto"/>
              <w:bottom w:val="single" w:sz="4" w:space="0" w:color="auto"/>
              <w:right w:val="single" w:sz="8" w:space="0" w:color="auto"/>
            </w:tcBorders>
            <w:vAlign w:val="center"/>
            <w:hideMark/>
          </w:tcPr>
          <w:p w14:paraId="07E5AB94"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10F3F947"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Leták A5</w:t>
            </w:r>
            <w:r w:rsidRPr="00A91090">
              <w:rPr>
                <w:rFonts w:ascii="Arial" w:eastAsia="Times New Roman" w:hAnsi="Arial" w:cs="Arial"/>
                <w:color w:val="000000"/>
              </w:rPr>
              <w:br/>
              <w:t xml:space="preserve">formát  A5, spad - 3mm, 170 g/m2 (ofset), barevnost - CMYK 4/4, počet stran - 1, </w:t>
            </w:r>
            <w:r w:rsidRPr="00A91090">
              <w:rPr>
                <w:rFonts w:ascii="Arial" w:eastAsia="Times New Roman" w:hAnsi="Arial" w:cs="Arial"/>
                <w:color w:val="000000"/>
              </w:rPr>
              <w:br/>
            </w:r>
            <w:r w:rsidRPr="00A91090">
              <w:rPr>
                <w:rFonts w:ascii="Arial" w:eastAsia="Times New Roman" w:hAnsi="Arial" w:cs="Arial"/>
                <w:b/>
                <w:bCs/>
                <w:color w:val="000000"/>
              </w:rPr>
              <w:t>při odběru 1-500 kusů</w:t>
            </w:r>
          </w:p>
        </w:tc>
        <w:tc>
          <w:tcPr>
            <w:tcW w:w="593" w:type="pct"/>
            <w:tcBorders>
              <w:top w:val="nil"/>
              <w:left w:val="nil"/>
              <w:bottom w:val="single" w:sz="4" w:space="0" w:color="auto"/>
              <w:right w:val="single" w:sz="4" w:space="0" w:color="auto"/>
            </w:tcBorders>
            <w:shd w:val="clear" w:color="000000" w:fill="92D050"/>
            <w:vAlign w:val="center"/>
            <w:hideMark/>
          </w:tcPr>
          <w:p w14:paraId="7AAEC83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1E440BB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w:t>
            </w:r>
          </w:p>
        </w:tc>
        <w:tc>
          <w:tcPr>
            <w:tcW w:w="1256" w:type="pct"/>
            <w:tcBorders>
              <w:top w:val="nil"/>
              <w:left w:val="nil"/>
              <w:bottom w:val="single" w:sz="4" w:space="0" w:color="auto"/>
              <w:right w:val="single" w:sz="4" w:space="0" w:color="auto"/>
            </w:tcBorders>
            <w:shd w:val="clear" w:color="000000" w:fill="92D050"/>
            <w:vAlign w:val="center"/>
            <w:hideMark/>
          </w:tcPr>
          <w:p w14:paraId="338289F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400</w:t>
            </w:r>
          </w:p>
        </w:tc>
        <w:tc>
          <w:tcPr>
            <w:tcW w:w="971" w:type="pct"/>
            <w:tcBorders>
              <w:top w:val="nil"/>
              <w:left w:val="nil"/>
              <w:bottom w:val="single" w:sz="4" w:space="0" w:color="auto"/>
              <w:right w:val="single" w:sz="8" w:space="0" w:color="auto"/>
            </w:tcBorders>
            <w:shd w:val="clear" w:color="000000" w:fill="BFBFBF"/>
            <w:noWrap/>
            <w:vAlign w:val="center"/>
            <w:hideMark/>
          </w:tcPr>
          <w:p w14:paraId="31F3360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2 000,00 Kč </w:t>
            </w:r>
          </w:p>
        </w:tc>
      </w:tr>
      <w:tr w:rsidR="00A91090" w:rsidRPr="00D56771" w14:paraId="36608131" w14:textId="77777777" w:rsidTr="00A91090">
        <w:trPr>
          <w:trHeight w:val="1170"/>
        </w:trPr>
        <w:tc>
          <w:tcPr>
            <w:tcW w:w="526" w:type="pct"/>
            <w:vMerge/>
            <w:tcBorders>
              <w:top w:val="nil"/>
              <w:left w:val="single" w:sz="8" w:space="0" w:color="auto"/>
              <w:bottom w:val="single" w:sz="4" w:space="0" w:color="auto"/>
              <w:right w:val="single" w:sz="8" w:space="0" w:color="auto"/>
            </w:tcBorders>
            <w:vAlign w:val="center"/>
            <w:hideMark/>
          </w:tcPr>
          <w:p w14:paraId="65859FEF"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525582A4"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Leták A5</w:t>
            </w:r>
            <w:r w:rsidRPr="00A91090">
              <w:rPr>
                <w:rFonts w:ascii="Arial" w:eastAsia="Times New Roman" w:hAnsi="Arial" w:cs="Arial"/>
                <w:color w:val="000000"/>
              </w:rPr>
              <w:br/>
              <w:t xml:space="preserve">formát  A5, spad - 3mm, 170 g/m2 (ofset), barevnost - CMYK 4/4, počet stran - 1, </w:t>
            </w:r>
            <w:r w:rsidRPr="00A91090">
              <w:rPr>
                <w:rFonts w:ascii="Arial" w:eastAsia="Times New Roman" w:hAnsi="Arial" w:cs="Arial"/>
                <w:color w:val="000000"/>
              </w:rPr>
              <w:br/>
            </w:r>
            <w:r w:rsidRPr="00A91090">
              <w:rPr>
                <w:rFonts w:ascii="Arial" w:eastAsia="Times New Roman" w:hAnsi="Arial" w:cs="Arial"/>
                <w:b/>
                <w:bCs/>
                <w:color w:val="000000"/>
              </w:rPr>
              <w:t>při odběru 501 - 1000 kusů</w:t>
            </w:r>
          </w:p>
        </w:tc>
        <w:tc>
          <w:tcPr>
            <w:tcW w:w="593" w:type="pct"/>
            <w:tcBorders>
              <w:top w:val="nil"/>
              <w:left w:val="nil"/>
              <w:bottom w:val="single" w:sz="4" w:space="0" w:color="auto"/>
              <w:right w:val="single" w:sz="4" w:space="0" w:color="auto"/>
            </w:tcBorders>
            <w:shd w:val="clear" w:color="000000" w:fill="92D050"/>
            <w:vAlign w:val="center"/>
            <w:hideMark/>
          </w:tcPr>
          <w:p w14:paraId="3581C03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4DB7FAB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w:t>
            </w:r>
          </w:p>
        </w:tc>
        <w:tc>
          <w:tcPr>
            <w:tcW w:w="1256" w:type="pct"/>
            <w:tcBorders>
              <w:top w:val="nil"/>
              <w:left w:val="nil"/>
              <w:bottom w:val="single" w:sz="4" w:space="0" w:color="auto"/>
              <w:right w:val="nil"/>
            </w:tcBorders>
            <w:shd w:val="clear" w:color="000000" w:fill="92D050"/>
            <w:vAlign w:val="center"/>
            <w:hideMark/>
          </w:tcPr>
          <w:p w14:paraId="261AE8B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715DCBC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5,00 Kč </w:t>
            </w:r>
          </w:p>
        </w:tc>
      </w:tr>
      <w:tr w:rsidR="00A91090" w:rsidRPr="00D56771" w14:paraId="56AB2370" w14:textId="77777777" w:rsidTr="00A91090">
        <w:trPr>
          <w:trHeight w:val="1185"/>
        </w:trPr>
        <w:tc>
          <w:tcPr>
            <w:tcW w:w="526" w:type="pct"/>
            <w:vMerge/>
            <w:tcBorders>
              <w:top w:val="nil"/>
              <w:left w:val="single" w:sz="8" w:space="0" w:color="auto"/>
              <w:bottom w:val="single" w:sz="4" w:space="0" w:color="auto"/>
              <w:right w:val="single" w:sz="8" w:space="0" w:color="auto"/>
            </w:tcBorders>
            <w:vAlign w:val="center"/>
            <w:hideMark/>
          </w:tcPr>
          <w:p w14:paraId="2F49093F"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1FF48490"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Leták A5</w:t>
            </w:r>
            <w:r w:rsidRPr="00A91090">
              <w:rPr>
                <w:rFonts w:ascii="Arial" w:eastAsia="Times New Roman" w:hAnsi="Arial" w:cs="Arial"/>
                <w:color w:val="000000"/>
              </w:rPr>
              <w:br/>
              <w:t xml:space="preserve">formát  A5, spad - 3mm, 170 g/m2 (ofset), barevnost - CMYK 4/4, počet stran - 1, </w:t>
            </w:r>
            <w:r w:rsidRPr="00A91090">
              <w:rPr>
                <w:rFonts w:ascii="Arial" w:eastAsia="Times New Roman" w:hAnsi="Arial" w:cs="Arial"/>
                <w:color w:val="000000"/>
              </w:rPr>
              <w:br/>
            </w:r>
            <w:r w:rsidRPr="00A91090">
              <w:rPr>
                <w:rFonts w:ascii="Arial" w:eastAsia="Times New Roman" w:hAnsi="Arial" w:cs="Arial"/>
                <w:b/>
                <w:bCs/>
                <w:color w:val="000000"/>
              </w:rPr>
              <w:t xml:space="preserve">při odběru 1001 a více kusů </w:t>
            </w:r>
          </w:p>
        </w:tc>
        <w:tc>
          <w:tcPr>
            <w:tcW w:w="593" w:type="pct"/>
            <w:tcBorders>
              <w:top w:val="nil"/>
              <w:left w:val="nil"/>
              <w:bottom w:val="single" w:sz="4" w:space="0" w:color="auto"/>
              <w:right w:val="single" w:sz="4" w:space="0" w:color="auto"/>
            </w:tcBorders>
            <w:shd w:val="clear" w:color="000000" w:fill="92D050"/>
            <w:vAlign w:val="center"/>
            <w:hideMark/>
          </w:tcPr>
          <w:p w14:paraId="028E578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29C0163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w:t>
            </w:r>
          </w:p>
        </w:tc>
        <w:tc>
          <w:tcPr>
            <w:tcW w:w="1256" w:type="pct"/>
            <w:tcBorders>
              <w:top w:val="nil"/>
              <w:left w:val="nil"/>
              <w:bottom w:val="single" w:sz="4" w:space="0" w:color="auto"/>
              <w:right w:val="nil"/>
            </w:tcBorders>
            <w:shd w:val="clear" w:color="000000" w:fill="92D050"/>
            <w:vAlign w:val="center"/>
            <w:hideMark/>
          </w:tcPr>
          <w:p w14:paraId="4920AC0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0574389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5,00 Kč </w:t>
            </w:r>
          </w:p>
        </w:tc>
      </w:tr>
      <w:tr w:rsidR="00A91090" w:rsidRPr="00D56771" w14:paraId="14161F9C" w14:textId="77777777" w:rsidTr="00A91090">
        <w:trPr>
          <w:trHeight w:val="630"/>
        </w:trPr>
        <w:tc>
          <w:tcPr>
            <w:tcW w:w="526" w:type="pct"/>
            <w:vMerge/>
            <w:tcBorders>
              <w:top w:val="nil"/>
              <w:left w:val="single" w:sz="8" w:space="0" w:color="auto"/>
              <w:bottom w:val="single" w:sz="4" w:space="0" w:color="auto"/>
              <w:right w:val="single" w:sz="8" w:space="0" w:color="auto"/>
            </w:tcBorders>
            <w:vAlign w:val="center"/>
            <w:hideMark/>
          </w:tcPr>
          <w:p w14:paraId="7E7B56D3"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5CBEE65E"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b/>
                <w:bCs/>
                <w:color w:val="000000"/>
              </w:rPr>
              <w:t>Zajištění brandingu mobilního podia</w:t>
            </w:r>
            <w:r w:rsidRPr="00A91090">
              <w:rPr>
                <w:rFonts w:ascii="Arial" w:eastAsia="Times New Roman" w:hAnsi="Arial" w:cs="Arial"/>
                <w:color w:val="000000"/>
              </w:rPr>
              <w:t xml:space="preserve"> PVC plachtou tak aby minimálně byl zřetelný účel do vzdálenosti 50 metrů od podia.  </w:t>
            </w:r>
          </w:p>
        </w:tc>
        <w:tc>
          <w:tcPr>
            <w:tcW w:w="593" w:type="pct"/>
            <w:tcBorders>
              <w:top w:val="nil"/>
              <w:left w:val="nil"/>
              <w:bottom w:val="single" w:sz="4" w:space="0" w:color="auto"/>
              <w:right w:val="single" w:sz="4" w:space="0" w:color="auto"/>
            </w:tcBorders>
            <w:shd w:val="clear" w:color="000000" w:fill="92D050"/>
            <w:vAlign w:val="center"/>
            <w:hideMark/>
          </w:tcPr>
          <w:p w14:paraId="22989EF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5416EBA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2 500</w:t>
            </w:r>
          </w:p>
        </w:tc>
        <w:tc>
          <w:tcPr>
            <w:tcW w:w="1256" w:type="pct"/>
            <w:tcBorders>
              <w:top w:val="nil"/>
              <w:left w:val="nil"/>
              <w:bottom w:val="single" w:sz="4" w:space="0" w:color="auto"/>
              <w:right w:val="single" w:sz="4" w:space="0" w:color="auto"/>
            </w:tcBorders>
            <w:shd w:val="clear" w:color="000000" w:fill="92D050"/>
            <w:noWrap/>
            <w:vAlign w:val="center"/>
            <w:hideMark/>
          </w:tcPr>
          <w:p w14:paraId="0E5C416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044632C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2 500,00 Kč </w:t>
            </w:r>
          </w:p>
        </w:tc>
      </w:tr>
      <w:tr w:rsidR="00A91090" w:rsidRPr="00D56771" w14:paraId="4DBAC397" w14:textId="77777777" w:rsidTr="00A91090">
        <w:trPr>
          <w:trHeight w:val="645"/>
        </w:trPr>
        <w:tc>
          <w:tcPr>
            <w:tcW w:w="526" w:type="pct"/>
            <w:vMerge w:val="restart"/>
            <w:tcBorders>
              <w:top w:val="nil"/>
              <w:left w:val="single" w:sz="8" w:space="0" w:color="auto"/>
              <w:bottom w:val="single" w:sz="4" w:space="0" w:color="000000"/>
              <w:right w:val="single" w:sz="8" w:space="0" w:color="auto"/>
            </w:tcBorders>
            <w:shd w:val="clear" w:color="auto" w:fill="auto"/>
            <w:vAlign w:val="center"/>
            <w:hideMark/>
          </w:tcPr>
          <w:p w14:paraId="2FC76310"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Zajištění doprovodného programu (např. vystoupení ZUŠ, hudební skupiny, taneční soubory, zpěváci/zpěvačky atd.), částka </w:t>
            </w:r>
            <w:r w:rsidRPr="00A91090">
              <w:rPr>
                <w:rFonts w:ascii="Arial" w:eastAsia="Times New Roman" w:hAnsi="Arial" w:cs="Arial"/>
                <w:b/>
                <w:bCs/>
                <w:color w:val="000000"/>
              </w:rPr>
              <w:lastRenderedPageBreak/>
              <w:t>zahrnuje pouze náklady na vystupující.  V případě doprovodného vystoupení v kategorii do 100 000 Kč a 150 000 Kč se musí jednat o vystoupení umělce populárního mezi širší veřejností, který vystupoval v posledních 5 letech min. na 3 akcích/festivalech s návštěvností alespoň 1000 osob; vystoupení muselo proběhnout v čase pozdějším než 18 hodin.</w:t>
            </w:r>
          </w:p>
        </w:tc>
        <w:tc>
          <w:tcPr>
            <w:tcW w:w="1002" w:type="pct"/>
            <w:tcBorders>
              <w:top w:val="nil"/>
              <w:left w:val="nil"/>
              <w:bottom w:val="single" w:sz="4" w:space="0" w:color="auto"/>
              <w:right w:val="single" w:sz="4" w:space="0" w:color="auto"/>
            </w:tcBorders>
            <w:shd w:val="clear" w:color="auto" w:fill="auto"/>
            <w:vAlign w:val="center"/>
            <w:hideMark/>
          </w:tcPr>
          <w:p w14:paraId="0F3029EB"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lastRenderedPageBreak/>
              <w:t xml:space="preserve">Doprovodné vystoupení </w:t>
            </w:r>
            <w:r w:rsidRPr="00A91090">
              <w:rPr>
                <w:rFonts w:ascii="Arial" w:eastAsia="Times New Roman" w:hAnsi="Arial" w:cs="Arial"/>
                <w:b/>
                <w:bCs/>
                <w:color w:val="000000"/>
              </w:rPr>
              <w:t xml:space="preserve">do 1000 Kč </w:t>
            </w:r>
          </w:p>
        </w:tc>
        <w:tc>
          <w:tcPr>
            <w:tcW w:w="593" w:type="pct"/>
            <w:tcBorders>
              <w:top w:val="nil"/>
              <w:left w:val="nil"/>
              <w:bottom w:val="single" w:sz="4" w:space="0" w:color="auto"/>
              <w:right w:val="single" w:sz="4" w:space="0" w:color="auto"/>
            </w:tcBorders>
            <w:shd w:val="clear" w:color="000000" w:fill="92D050"/>
            <w:vAlign w:val="center"/>
            <w:hideMark/>
          </w:tcPr>
          <w:p w14:paraId="45C4CC5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nil"/>
              <w:left w:val="nil"/>
              <w:bottom w:val="single" w:sz="4" w:space="0" w:color="auto"/>
              <w:right w:val="single" w:sz="4" w:space="0" w:color="auto"/>
            </w:tcBorders>
            <w:shd w:val="clear" w:color="000000" w:fill="FFFF00"/>
            <w:noWrap/>
            <w:vAlign w:val="center"/>
            <w:hideMark/>
          </w:tcPr>
          <w:p w14:paraId="29DF6F9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1 000</w:t>
            </w:r>
          </w:p>
        </w:tc>
        <w:tc>
          <w:tcPr>
            <w:tcW w:w="1256" w:type="pct"/>
            <w:tcBorders>
              <w:top w:val="nil"/>
              <w:left w:val="nil"/>
              <w:bottom w:val="single" w:sz="4" w:space="0" w:color="auto"/>
              <w:right w:val="nil"/>
            </w:tcBorders>
            <w:shd w:val="clear" w:color="000000" w:fill="92D050"/>
            <w:noWrap/>
            <w:vAlign w:val="center"/>
            <w:hideMark/>
          </w:tcPr>
          <w:p w14:paraId="7BC8826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563F194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1 000,00 Kč </w:t>
            </w:r>
          </w:p>
        </w:tc>
      </w:tr>
      <w:tr w:rsidR="00A91090" w:rsidRPr="00D56771" w14:paraId="1CA067CE"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10EE542C"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221FC712"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5000 Kč </w:t>
            </w:r>
          </w:p>
        </w:tc>
        <w:tc>
          <w:tcPr>
            <w:tcW w:w="593" w:type="pct"/>
            <w:tcBorders>
              <w:top w:val="nil"/>
              <w:left w:val="nil"/>
              <w:bottom w:val="single" w:sz="4" w:space="0" w:color="auto"/>
              <w:right w:val="single" w:sz="4" w:space="0" w:color="auto"/>
            </w:tcBorders>
            <w:shd w:val="clear" w:color="000000" w:fill="92D050"/>
            <w:vAlign w:val="center"/>
            <w:hideMark/>
          </w:tcPr>
          <w:p w14:paraId="3824C20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75343AC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5 000</w:t>
            </w:r>
          </w:p>
        </w:tc>
        <w:tc>
          <w:tcPr>
            <w:tcW w:w="1256" w:type="pct"/>
            <w:tcBorders>
              <w:top w:val="nil"/>
              <w:left w:val="nil"/>
              <w:bottom w:val="single" w:sz="4" w:space="0" w:color="auto"/>
              <w:right w:val="single" w:sz="4" w:space="0" w:color="auto"/>
            </w:tcBorders>
            <w:shd w:val="clear" w:color="000000" w:fill="92D050"/>
            <w:vAlign w:val="center"/>
            <w:hideMark/>
          </w:tcPr>
          <w:p w14:paraId="6FBF623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1C26EEB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5 000,00 Kč </w:t>
            </w:r>
          </w:p>
        </w:tc>
      </w:tr>
      <w:tr w:rsidR="00A91090" w:rsidRPr="00D56771" w14:paraId="497166C3" w14:textId="77777777" w:rsidTr="00A91090">
        <w:trPr>
          <w:trHeight w:val="645"/>
        </w:trPr>
        <w:tc>
          <w:tcPr>
            <w:tcW w:w="526" w:type="pct"/>
            <w:vMerge/>
            <w:tcBorders>
              <w:top w:val="nil"/>
              <w:left w:val="single" w:sz="8" w:space="0" w:color="auto"/>
              <w:bottom w:val="single" w:sz="4" w:space="0" w:color="000000"/>
              <w:right w:val="single" w:sz="8" w:space="0" w:color="auto"/>
            </w:tcBorders>
            <w:vAlign w:val="center"/>
            <w:hideMark/>
          </w:tcPr>
          <w:p w14:paraId="50BAF957"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2FFC5E97"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10 000 Kč </w:t>
            </w:r>
          </w:p>
        </w:tc>
        <w:tc>
          <w:tcPr>
            <w:tcW w:w="593" w:type="pct"/>
            <w:tcBorders>
              <w:top w:val="nil"/>
              <w:left w:val="nil"/>
              <w:bottom w:val="single" w:sz="4" w:space="0" w:color="auto"/>
              <w:right w:val="single" w:sz="4" w:space="0" w:color="auto"/>
            </w:tcBorders>
            <w:shd w:val="clear" w:color="000000" w:fill="92D050"/>
            <w:vAlign w:val="center"/>
            <w:hideMark/>
          </w:tcPr>
          <w:p w14:paraId="7FC5947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nil"/>
              <w:left w:val="nil"/>
              <w:bottom w:val="single" w:sz="4" w:space="0" w:color="auto"/>
              <w:right w:val="single" w:sz="4" w:space="0" w:color="auto"/>
            </w:tcBorders>
            <w:shd w:val="clear" w:color="000000" w:fill="FFFF00"/>
            <w:noWrap/>
            <w:vAlign w:val="center"/>
            <w:hideMark/>
          </w:tcPr>
          <w:p w14:paraId="59DE136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10 000</w:t>
            </w:r>
          </w:p>
        </w:tc>
        <w:tc>
          <w:tcPr>
            <w:tcW w:w="1256" w:type="pct"/>
            <w:tcBorders>
              <w:top w:val="nil"/>
              <w:left w:val="nil"/>
              <w:bottom w:val="single" w:sz="4" w:space="0" w:color="auto"/>
              <w:right w:val="nil"/>
            </w:tcBorders>
            <w:shd w:val="clear" w:color="000000" w:fill="92D050"/>
            <w:vAlign w:val="center"/>
            <w:hideMark/>
          </w:tcPr>
          <w:p w14:paraId="379BB68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6BB63DE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10 000,00 Kč </w:t>
            </w:r>
          </w:p>
        </w:tc>
      </w:tr>
      <w:tr w:rsidR="00A91090" w:rsidRPr="00D56771" w14:paraId="6D9108EF"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1E802853"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3597B7B1"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15 000 Kč </w:t>
            </w:r>
          </w:p>
        </w:tc>
        <w:tc>
          <w:tcPr>
            <w:tcW w:w="593" w:type="pct"/>
            <w:tcBorders>
              <w:top w:val="nil"/>
              <w:left w:val="nil"/>
              <w:bottom w:val="single" w:sz="4" w:space="0" w:color="auto"/>
              <w:right w:val="single" w:sz="4" w:space="0" w:color="auto"/>
            </w:tcBorders>
            <w:shd w:val="clear" w:color="000000" w:fill="92D050"/>
            <w:vAlign w:val="center"/>
            <w:hideMark/>
          </w:tcPr>
          <w:p w14:paraId="186EDC5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7007C3A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15 000</w:t>
            </w:r>
          </w:p>
        </w:tc>
        <w:tc>
          <w:tcPr>
            <w:tcW w:w="1256" w:type="pct"/>
            <w:tcBorders>
              <w:top w:val="nil"/>
              <w:left w:val="nil"/>
              <w:bottom w:val="single" w:sz="4" w:space="0" w:color="auto"/>
              <w:right w:val="nil"/>
            </w:tcBorders>
            <w:shd w:val="clear" w:color="000000" w:fill="92D050"/>
            <w:vAlign w:val="center"/>
            <w:hideMark/>
          </w:tcPr>
          <w:p w14:paraId="74EACE6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6EFCA69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15 000,00 Kč </w:t>
            </w:r>
          </w:p>
        </w:tc>
      </w:tr>
      <w:tr w:rsidR="00A91090" w:rsidRPr="00D56771" w14:paraId="067B6DC9" w14:textId="77777777" w:rsidTr="00A91090">
        <w:trPr>
          <w:trHeight w:val="645"/>
        </w:trPr>
        <w:tc>
          <w:tcPr>
            <w:tcW w:w="526" w:type="pct"/>
            <w:vMerge/>
            <w:tcBorders>
              <w:top w:val="nil"/>
              <w:left w:val="single" w:sz="8" w:space="0" w:color="auto"/>
              <w:bottom w:val="single" w:sz="4" w:space="0" w:color="000000"/>
              <w:right w:val="single" w:sz="8" w:space="0" w:color="auto"/>
            </w:tcBorders>
            <w:vAlign w:val="center"/>
            <w:hideMark/>
          </w:tcPr>
          <w:p w14:paraId="7010BDAB"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4D494B45"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20 000 Kč </w:t>
            </w:r>
          </w:p>
        </w:tc>
        <w:tc>
          <w:tcPr>
            <w:tcW w:w="593" w:type="pct"/>
            <w:tcBorders>
              <w:top w:val="nil"/>
              <w:left w:val="nil"/>
              <w:bottom w:val="single" w:sz="4" w:space="0" w:color="auto"/>
              <w:right w:val="single" w:sz="4" w:space="0" w:color="auto"/>
            </w:tcBorders>
            <w:shd w:val="clear" w:color="000000" w:fill="92D050"/>
            <w:vAlign w:val="center"/>
            <w:hideMark/>
          </w:tcPr>
          <w:p w14:paraId="0FD9838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nil"/>
              <w:left w:val="nil"/>
              <w:bottom w:val="single" w:sz="4" w:space="0" w:color="auto"/>
              <w:right w:val="single" w:sz="4" w:space="0" w:color="auto"/>
            </w:tcBorders>
            <w:shd w:val="clear" w:color="000000" w:fill="FFFF00"/>
            <w:noWrap/>
            <w:vAlign w:val="center"/>
            <w:hideMark/>
          </w:tcPr>
          <w:p w14:paraId="2698071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20 000</w:t>
            </w:r>
          </w:p>
        </w:tc>
        <w:tc>
          <w:tcPr>
            <w:tcW w:w="1256" w:type="pct"/>
            <w:tcBorders>
              <w:top w:val="nil"/>
              <w:left w:val="nil"/>
              <w:bottom w:val="single" w:sz="4" w:space="0" w:color="auto"/>
              <w:right w:val="single" w:sz="4" w:space="0" w:color="auto"/>
            </w:tcBorders>
            <w:shd w:val="clear" w:color="000000" w:fill="92D050"/>
            <w:vAlign w:val="center"/>
            <w:hideMark/>
          </w:tcPr>
          <w:p w14:paraId="3154116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012BC04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20 000,00 Kč </w:t>
            </w:r>
          </w:p>
        </w:tc>
      </w:tr>
      <w:tr w:rsidR="00A91090" w:rsidRPr="00D56771" w14:paraId="27276E45"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482F6846"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5DC029D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50 000 Kč </w:t>
            </w:r>
          </w:p>
        </w:tc>
        <w:tc>
          <w:tcPr>
            <w:tcW w:w="593" w:type="pct"/>
            <w:tcBorders>
              <w:top w:val="nil"/>
              <w:left w:val="nil"/>
              <w:bottom w:val="single" w:sz="4" w:space="0" w:color="auto"/>
              <w:right w:val="single" w:sz="4" w:space="0" w:color="auto"/>
            </w:tcBorders>
            <w:shd w:val="clear" w:color="000000" w:fill="92D050"/>
            <w:vAlign w:val="center"/>
            <w:hideMark/>
          </w:tcPr>
          <w:p w14:paraId="3012FB7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34611E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50 000</w:t>
            </w:r>
          </w:p>
        </w:tc>
        <w:tc>
          <w:tcPr>
            <w:tcW w:w="1256" w:type="pct"/>
            <w:tcBorders>
              <w:top w:val="nil"/>
              <w:left w:val="nil"/>
              <w:bottom w:val="single" w:sz="4" w:space="0" w:color="auto"/>
              <w:right w:val="single" w:sz="4" w:space="0" w:color="auto"/>
            </w:tcBorders>
            <w:shd w:val="clear" w:color="000000" w:fill="92D050"/>
            <w:vAlign w:val="center"/>
            <w:hideMark/>
          </w:tcPr>
          <w:p w14:paraId="122A50B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7C676F5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50 000,00 Kč </w:t>
            </w:r>
          </w:p>
        </w:tc>
      </w:tr>
      <w:tr w:rsidR="00A91090" w:rsidRPr="00D56771" w14:paraId="15930E79" w14:textId="77777777" w:rsidTr="00A91090">
        <w:trPr>
          <w:trHeight w:val="645"/>
        </w:trPr>
        <w:tc>
          <w:tcPr>
            <w:tcW w:w="526" w:type="pct"/>
            <w:vMerge/>
            <w:tcBorders>
              <w:top w:val="nil"/>
              <w:left w:val="single" w:sz="8" w:space="0" w:color="auto"/>
              <w:bottom w:val="single" w:sz="4" w:space="0" w:color="000000"/>
              <w:right w:val="single" w:sz="8" w:space="0" w:color="auto"/>
            </w:tcBorders>
            <w:vAlign w:val="center"/>
            <w:hideMark/>
          </w:tcPr>
          <w:p w14:paraId="2EBE04BD"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4AC89EED"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75 000 Kč </w:t>
            </w:r>
          </w:p>
        </w:tc>
        <w:tc>
          <w:tcPr>
            <w:tcW w:w="593" w:type="pct"/>
            <w:tcBorders>
              <w:top w:val="nil"/>
              <w:left w:val="nil"/>
              <w:bottom w:val="single" w:sz="4" w:space="0" w:color="auto"/>
              <w:right w:val="single" w:sz="4" w:space="0" w:color="auto"/>
            </w:tcBorders>
            <w:shd w:val="clear" w:color="000000" w:fill="92D050"/>
            <w:vAlign w:val="center"/>
            <w:hideMark/>
          </w:tcPr>
          <w:p w14:paraId="0D85C2E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nil"/>
              <w:left w:val="nil"/>
              <w:bottom w:val="single" w:sz="4" w:space="0" w:color="auto"/>
              <w:right w:val="single" w:sz="4" w:space="0" w:color="auto"/>
            </w:tcBorders>
            <w:shd w:val="clear" w:color="000000" w:fill="FFFF00"/>
            <w:noWrap/>
            <w:vAlign w:val="center"/>
            <w:hideMark/>
          </w:tcPr>
          <w:p w14:paraId="5F9261A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75 000</w:t>
            </w:r>
          </w:p>
        </w:tc>
        <w:tc>
          <w:tcPr>
            <w:tcW w:w="1256" w:type="pct"/>
            <w:tcBorders>
              <w:top w:val="nil"/>
              <w:left w:val="nil"/>
              <w:bottom w:val="single" w:sz="4" w:space="0" w:color="auto"/>
              <w:right w:val="nil"/>
            </w:tcBorders>
            <w:shd w:val="clear" w:color="000000" w:fill="92D050"/>
            <w:vAlign w:val="center"/>
            <w:hideMark/>
          </w:tcPr>
          <w:p w14:paraId="0DB9C9D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2B812C7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75 000,00 Kč </w:t>
            </w:r>
          </w:p>
        </w:tc>
      </w:tr>
      <w:tr w:rsidR="00A91090" w:rsidRPr="00D56771" w14:paraId="5476A300"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459EF180"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7DA3A884"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100 000 Kč </w:t>
            </w:r>
          </w:p>
        </w:tc>
        <w:tc>
          <w:tcPr>
            <w:tcW w:w="593" w:type="pct"/>
            <w:tcBorders>
              <w:top w:val="nil"/>
              <w:left w:val="nil"/>
              <w:bottom w:val="single" w:sz="4" w:space="0" w:color="auto"/>
              <w:right w:val="single" w:sz="4" w:space="0" w:color="auto"/>
            </w:tcBorders>
            <w:shd w:val="clear" w:color="000000" w:fill="92D050"/>
            <w:vAlign w:val="center"/>
            <w:hideMark/>
          </w:tcPr>
          <w:p w14:paraId="0A84DB2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25D8ED5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90 000</w:t>
            </w:r>
          </w:p>
        </w:tc>
        <w:tc>
          <w:tcPr>
            <w:tcW w:w="1256" w:type="pct"/>
            <w:tcBorders>
              <w:top w:val="nil"/>
              <w:left w:val="nil"/>
              <w:bottom w:val="single" w:sz="4" w:space="0" w:color="auto"/>
              <w:right w:val="nil"/>
            </w:tcBorders>
            <w:shd w:val="clear" w:color="000000" w:fill="92D050"/>
            <w:vAlign w:val="center"/>
            <w:hideMark/>
          </w:tcPr>
          <w:p w14:paraId="0E1611F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7FBB6DF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90 000,00 Kč </w:t>
            </w:r>
          </w:p>
        </w:tc>
      </w:tr>
      <w:tr w:rsidR="00A91090" w:rsidRPr="00D56771" w14:paraId="608E84EE" w14:textId="77777777" w:rsidTr="00A91090">
        <w:trPr>
          <w:trHeight w:val="645"/>
        </w:trPr>
        <w:tc>
          <w:tcPr>
            <w:tcW w:w="526" w:type="pct"/>
            <w:vMerge/>
            <w:tcBorders>
              <w:top w:val="nil"/>
              <w:left w:val="single" w:sz="8" w:space="0" w:color="auto"/>
              <w:bottom w:val="single" w:sz="4" w:space="0" w:color="000000"/>
              <w:right w:val="single" w:sz="8" w:space="0" w:color="auto"/>
            </w:tcBorders>
            <w:vAlign w:val="center"/>
            <w:hideMark/>
          </w:tcPr>
          <w:p w14:paraId="66582405"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5E6AB8AB"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Doprovodné vystoupení </w:t>
            </w:r>
            <w:r w:rsidRPr="00A91090">
              <w:rPr>
                <w:rFonts w:ascii="Arial" w:eastAsia="Times New Roman" w:hAnsi="Arial" w:cs="Arial"/>
                <w:b/>
                <w:bCs/>
                <w:color w:val="000000"/>
              </w:rPr>
              <w:t xml:space="preserve">do 150 000 Kč </w:t>
            </w:r>
          </w:p>
        </w:tc>
        <w:tc>
          <w:tcPr>
            <w:tcW w:w="593" w:type="pct"/>
            <w:tcBorders>
              <w:top w:val="nil"/>
              <w:left w:val="nil"/>
              <w:bottom w:val="single" w:sz="4" w:space="0" w:color="auto"/>
              <w:right w:val="single" w:sz="4" w:space="0" w:color="auto"/>
            </w:tcBorders>
            <w:shd w:val="clear" w:color="000000" w:fill="92D050"/>
            <w:vAlign w:val="center"/>
            <w:hideMark/>
          </w:tcPr>
          <w:p w14:paraId="3F3B64B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vystoupení</w:t>
            </w:r>
          </w:p>
        </w:tc>
        <w:tc>
          <w:tcPr>
            <w:tcW w:w="652" w:type="pct"/>
            <w:tcBorders>
              <w:top w:val="nil"/>
              <w:left w:val="nil"/>
              <w:bottom w:val="single" w:sz="4" w:space="0" w:color="auto"/>
              <w:right w:val="single" w:sz="4" w:space="0" w:color="auto"/>
            </w:tcBorders>
            <w:shd w:val="clear" w:color="000000" w:fill="FFFF00"/>
            <w:noWrap/>
            <w:vAlign w:val="center"/>
            <w:hideMark/>
          </w:tcPr>
          <w:p w14:paraId="6492BBB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140 000</w:t>
            </w:r>
          </w:p>
        </w:tc>
        <w:tc>
          <w:tcPr>
            <w:tcW w:w="1256" w:type="pct"/>
            <w:tcBorders>
              <w:top w:val="nil"/>
              <w:left w:val="nil"/>
              <w:bottom w:val="single" w:sz="4" w:space="0" w:color="auto"/>
              <w:right w:val="nil"/>
            </w:tcBorders>
            <w:shd w:val="clear" w:color="000000" w:fill="92D050"/>
            <w:vAlign w:val="center"/>
            <w:hideMark/>
          </w:tcPr>
          <w:p w14:paraId="6C37EDB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single" w:sz="4" w:space="0" w:color="auto"/>
              <w:bottom w:val="single" w:sz="4" w:space="0" w:color="auto"/>
              <w:right w:val="single" w:sz="8" w:space="0" w:color="auto"/>
            </w:tcBorders>
            <w:shd w:val="clear" w:color="000000" w:fill="BFBFBF"/>
            <w:noWrap/>
            <w:vAlign w:val="center"/>
            <w:hideMark/>
          </w:tcPr>
          <w:p w14:paraId="38A6581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140 000,00 Kč </w:t>
            </w:r>
          </w:p>
        </w:tc>
      </w:tr>
      <w:tr w:rsidR="00A91090" w:rsidRPr="00D56771" w14:paraId="1C8ED112" w14:textId="77777777" w:rsidTr="00A91090">
        <w:trPr>
          <w:trHeight w:val="630"/>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568E9419"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OSA poplatky </w:t>
            </w:r>
          </w:p>
        </w:tc>
        <w:tc>
          <w:tcPr>
            <w:tcW w:w="1002" w:type="pct"/>
            <w:tcBorders>
              <w:top w:val="nil"/>
              <w:left w:val="nil"/>
              <w:bottom w:val="single" w:sz="4" w:space="0" w:color="auto"/>
              <w:right w:val="single" w:sz="4" w:space="0" w:color="auto"/>
            </w:tcBorders>
            <w:shd w:val="clear" w:color="auto" w:fill="auto"/>
            <w:vAlign w:val="center"/>
            <w:hideMark/>
          </w:tcPr>
          <w:p w14:paraId="36D463A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Zajištění zaplacení nutných poplatků při produkci podkresové hudby</w:t>
            </w:r>
          </w:p>
        </w:tc>
        <w:tc>
          <w:tcPr>
            <w:tcW w:w="593" w:type="pct"/>
            <w:tcBorders>
              <w:top w:val="nil"/>
              <w:left w:val="nil"/>
              <w:bottom w:val="single" w:sz="4" w:space="0" w:color="auto"/>
              <w:right w:val="single" w:sz="4" w:space="0" w:color="auto"/>
            </w:tcBorders>
            <w:shd w:val="clear" w:color="000000" w:fill="92D050"/>
            <w:vAlign w:val="center"/>
            <w:hideMark/>
          </w:tcPr>
          <w:p w14:paraId="0D004FC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000F85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2 000</w:t>
            </w:r>
          </w:p>
        </w:tc>
        <w:tc>
          <w:tcPr>
            <w:tcW w:w="1256" w:type="pct"/>
            <w:tcBorders>
              <w:top w:val="nil"/>
              <w:left w:val="nil"/>
              <w:bottom w:val="single" w:sz="4" w:space="0" w:color="auto"/>
              <w:right w:val="single" w:sz="4" w:space="0" w:color="auto"/>
            </w:tcBorders>
            <w:shd w:val="clear" w:color="000000" w:fill="92D050"/>
            <w:vAlign w:val="center"/>
            <w:hideMark/>
          </w:tcPr>
          <w:p w14:paraId="20439E7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5D22D69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2 000,00 Kč </w:t>
            </w:r>
          </w:p>
        </w:tc>
      </w:tr>
      <w:tr w:rsidR="00A91090" w:rsidRPr="00D56771" w14:paraId="3D7F915B"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2DF76932"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Zdravotní a požární ochrana</w:t>
            </w:r>
          </w:p>
        </w:tc>
        <w:tc>
          <w:tcPr>
            <w:tcW w:w="1002" w:type="pct"/>
            <w:tcBorders>
              <w:top w:val="nil"/>
              <w:left w:val="nil"/>
              <w:bottom w:val="single" w:sz="4" w:space="0" w:color="auto"/>
              <w:right w:val="single" w:sz="4" w:space="0" w:color="auto"/>
            </w:tcBorders>
            <w:shd w:val="clear" w:color="auto" w:fill="auto"/>
            <w:vAlign w:val="center"/>
            <w:hideMark/>
          </w:tcPr>
          <w:p w14:paraId="078B6BD9"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Zajištění dohledu zdravotní a požární ochrany po celý čas akcí a dle její velikosti. </w:t>
            </w:r>
          </w:p>
        </w:tc>
        <w:tc>
          <w:tcPr>
            <w:tcW w:w="593" w:type="pct"/>
            <w:tcBorders>
              <w:top w:val="nil"/>
              <w:left w:val="nil"/>
              <w:bottom w:val="single" w:sz="4" w:space="0" w:color="auto"/>
              <w:right w:val="single" w:sz="4" w:space="0" w:color="auto"/>
            </w:tcBorders>
            <w:shd w:val="clear" w:color="000000" w:fill="92D050"/>
            <w:vAlign w:val="center"/>
            <w:hideMark/>
          </w:tcPr>
          <w:p w14:paraId="0AB51EA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nil"/>
              <w:left w:val="nil"/>
              <w:bottom w:val="single" w:sz="4" w:space="0" w:color="auto"/>
              <w:right w:val="single" w:sz="4" w:space="0" w:color="auto"/>
            </w:tcBorders>
            <w:shd w:val="clear" w:color="000000" w:fill="FFFF00"/>
            <w:noWrap/>
            <w:vAlign w:val="center"/>
            <w:hideMark/>
          </w:tcPr>
          <w:p w14:paraId="6165B6B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6 000</w:t>
            </w:r>
          </w:p>
        </w:tc>
        <w:tc>
          <w:tcPr>
            <w:tcW w:w="1256" w:type="pct"/>
            <w:tcBorders>
              <w:top w:val="nil"/>
              <w:left w:val="nil"/>
              <w:bottom w:val="single" w:sz="4" w:space="0" w:color="auto"/>
              <w:right w:val="single" w:sz="4" w:space="0" w:color="auto"/>
            </w:tcBorders>
            <w:shd w:val="clear" w:color="000000" w:fill="92D050"/>
            <w:vAlign w:val="center"/>
            <w:hideMark/>
          </w:tcPr>
          <w:p w14:paraId="161EB63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33401C0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6 000,00 Kč </w:t>
            </w:r>
          </w:p>
        </w:tc>
      </w:tr>
      <w:tr w:rsidR="00A91090" w:rsidRPr="00D56771" w14:paraId="66ACBFDC" w14:textId="77777777" w:rsidTr="00A91090">
        <w:trPr>
          <w:trHeight w:val="265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61F829F9"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lastRenderedPageBreak/>
              <w:t>Spot v regionálním rádiu</w:t>
            </w:r>
          </w:p>
        </w:tc>
        <w:tc>
          <w:tcPr>
            <w:tcW w:w="1002" w:type="pct"/>
            <w:tcBorders>
              <w:top w:val="nil"/>
              <w:left w:val="nil"/>
              <w:bottom w:val="single" w:sz="4" w:space="0" w:color="auto"/>
              <w:right w:val="single" w:sz="4" w:space="0" w:color="auto"/>
            </w:tcBorders>
            <w:shd w:val="clear" w:color="auto" w:fill="auto"/>
            <w:vAlign w:val="center"/>
            <w:hideMark/>
          </w:tcPr>
          <w:p w14:paraId="086F0E1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Zajištění výroby a distribuce 25 až 30 vteřinového spotu v jednom z prvních šesti nejposlouchanějších regionálních rádiích v každém kraji, kde se bude akce konat, dle RADIOPROJEKTU 2021 - (např. dostupné z https://www.median.eu/cs/wp-content/uploads/docs/RP_2021_1_2Q_zprava.pdf).  Minimálně 2 týdny před konáním akcí. Minimálně 70 opakování rovnoměrně rozložených v rámci min. posledních dvou týdnů mezi 6:00 až 20:00. </w:t>
            </w:r>
          </w:p>
        </w:tc>
        <w:tc>
          <w:tcPr>
            <w:tcW w:w="593" w:type="pct"/>
            <w:tcBorders>
              <w:top w:val="nil"/>
              <w:left w:val="nil"/>
              <w:bottom w:val="single" w:sz="4" w:space="0" w:color="auto"/>
              <w:right w:val="single" w:sz="4" w:space="0" w:color="auto"/>
            </w:tcBorders>
            <w:shd w:val="clear" w:color="000000" w:fill="92D050"/>
            <w:vAlign w:val="center"/>
            <w:hideMark/>
          </w:tcPr>
          <w:p w14:paraId="277CAA5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74A00D4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16 000</w:t>
            </w:r>
          </w:p>
        </w:tc>
        <w:tc>
          <w:tcPr>
            <w:tcW w:w="1256" w:type="pct"/>
            <w:tcBorders>
              <w:top w:val="nil"/>
              <w:left w:val="nil"/>
              <w:bottom w:val="single" w:sz="4" w:space="0" w:color="auto"/>
              <w:right w:val="single" w:sz="4" w:space="0" w:color="auto"/>
            </w:tcBorders>
            <w:shd w:val="clear" w:color="000000" w:fill="92D050"/>
            <w:vAlign w:val="center"/>
            <w:hideMark/>
          </w:tcPr>
          <w:p w14:paraId="3B2AE4D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7799E9D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16 000,00 Kč </w:t>
            </w:r>
          </w:p>
        </w:tc>
      </w:tr>
      <w:tr w:rsidR="00A91090" w:rsidRPr="00D56771" w14:paraId="2B4F0F9F"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0C494459"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Plakáty - výlep</w:t>
            </w:r>
          </w:p>
        </w:tc>
        <w:tc>
          <w:tcPr>
            <w:tcW w:w="1002" w:type="pct"/>
            <w:tcBorders>
              <w:top w:val="nil"/>
              <w:left w:val="nil"/>
              <w:bottom w:val="single" w:sz="4" w:space="0" w:color="auto"/>
              <w:right w:val="single" w:sz="4" w:space="0" w:color="auto"/>
            </w:tcBorders>
            <w:shd w:val="clear" w:color="auto" w:fill="auto"/>
            <w:vAlign w:val="center"/>
            <w:hideMark/>
          </w:tcPr>
          <w:p w14:paraId="71CFD39C"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Výlep plákátů velikosti A2 na dvacetí výlepových plochách v místě konání akce nebo jeho blízkém okolí. Vždy min. 3 týdny před akcí.  </w:t>
            </w:r>
          </w:p>
        </w:tc>
        <w:tc>
          <w:tcPr>
            <w:tcW w:w="593" w:type="pct"/>
            <w:tcBorders>
              <w:top w:val="nil"/>
              <w:left w:val="nil"/>
              <w:bottom w:val="single" w:sz="4" w:space="0" w:color="auto"/>
              <w:right w:val="single" w:sz="4" w:space="0" w:color="auto"/>
            </w:tcBorders>
            <w:shd w:val="clear" w:color="000000" w:fill="92D050"/>
            <w:vAlign w:val="center"/>
            <w:hideMark/>
          </w:tcPr>
          <w:p w14:paraId="4CF5FA3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nil"/>
              <w:left w:val="nil"/>
              <w:bottom w:val="single" w:sz="4" w:space="0" w:color="auto"/>
              <w:right w:val="single" w:sz="4" w:space="0" w:color="auto"/>
            </w:tcBorders>
            <w:shd w:val="clear" w:color="000000" w:fill="FFFF00"/>
            <w:noWrap/>
            <w:vAlign w:val="center"/>
            <w:hideMark/>
          </w:tcPr>
          <w:p w14:paraId="138DC5A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5 000</w:t>
            </w:r>
          </w:p>
        </w:tc>
        <w:tc>
          <w:tcPr>
            <w:tcW w:w="1256" w:type="pct"/>
            <w:tcBorders>
              <w:top w:val="nil"/>
              <w:left w:val="nil"/>
              <w:bottom w:val="single" w:sz="4" w:space="0" w:color="auto"/>
              <w:right w:val="single" w:sz="4" w:space="0" w:color="auto"/>
            </w:tcBorders>
            <w:shd w:val="clear" w:color="000000" w:fill="92D050"/>
            <w:vAlign w:val="center"/>
            <w:hideMark/>
          </w:tcPr>
          <w:p w14:paraId="40E4B38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20C7C7F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5 000,00 Kč </w:t>
            </w:r>
          </w:p>
        </w:tc>
      </w:tr>
      <w:tr w:rsidR="00A91090" w:rsidRPr="00D56771" w14:paraId="5FDBF031" w14:textId="77777777" w:rsidTr="00A91090">
        <w:trPr>
          <w:trHeight w:val="1290"/>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131705C8"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Poukázky na občerstvení pro zaměstnance </w:t>
            </w:r>
          </w:p>
        </w:tc>
        <w:tc>
          <w:tcPr>
            <w:tcW w:w="1002" w:type="pct"/>
            <w:tcBorders>
              <w:top w:val="nil"/>
              <w:left w:val="nil"/>
              <w:bottom w:val="single" w:sz="4" w:space="0" w:color="auto"/>
              <w:right w:val="single" w:sz="4" w:space="0" w:color="auto"/>
            </w:tcBorders>
            <w:shd w:val="clear" w:color="auto" w:fill="auto"/>
            <w:vAlign w:val="center"/>
            <w:hideMark/>
          </w:tcPr>
          <w:p w14:paraId="754573E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Na všechny akce zajistí dodavatel 12 poukázek na občerstvení pro zadavatele – kdy na každou poukázku bude možné vyčerpat 1x hlavní jídlo, 2x 0,5 l nealko nápoje.</w:t>
            </w:r>
          </w:p>
        </w:tc>
        <w:tc>
          <w:tcPr>
            <w:tcW w:w="593" w:type="pct"/>
            <w:tcBorders>
              <w:top w:val="nil"/>
              <w:left w:val="nil"/>
              <w:bottom w:val="single" w:sz="4" w:space="0" w:color="auto"/>
              <w:right w:val="single" w:sz="4" w:space="0" w:color="auto"/>
            </w:tcBorders>
            <w:shd w:val="clear" w:color="000000" w:fill="92D050"/>
            <w:vAlign w:val="center"/>
            <w:hideMark/>
          </w:tcPr>
          <w:p w14:paraId="047CC2E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414F061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1 800</w:t>
            </w:r>
          </w:p>
        </w:tc>
        <w:tc>
          <w:tcPr>
            <w:tcW w:w="1256" w:type="pct"/>
            <w:tcBorders>
              <w:top w:val="nil"/>
              <w:left w:val="nil"/>
              <w:bottom w:val="single" w:sz="4" w:space="0" w:color="auto"/>
              <w:right w:val="single" w:sz="4" w:space="0" w:color="auto"/>
            </w:tcBorders>
            <w:shd w:val="clear" w:color="000000" w:fill="92D050"/>
            <w:vAlign w:val="center"/>
            <w:hideMark/>
          </w:tcPr>
          <w:p w14:paraId="0FA9943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77A714F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1 800,00 Kč </w:t>
            </w:r>
          </w:p>
        </w:tc>
      </w:tr>
      <w:tr w:rsidR="00A91090" w:rsidRPr="00D56771" w14:paraId="1700D80F"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139A64F1"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Toalety </w:t>
            </w:r>
          </w:p>
        </w:tc>
        <w:tc>
          <w:tcPr>
            <w:tcW w:w="1002" w:type="pct"/>
            <w:tcBorders>
              <w:top w:val="nil"/>
              <w:left w:val="nil"/>
              <w:bottom w:val="single" w:sz="4" w:space="0" w:color="auto"/>
              <w:right w:val="single" w:sz="4" w:space="0" w:color="auto"/>
            </w:tcBorders>
            <w:shd w:val="clear" w:color="auto" w:fill="auto"/>
            <w:vAlign w:val="center"/>
            <w:hideMark/>
          </w:tcPr>
          <w:p w14:paraId="251F1C90"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Zajištění pronájmu, přivezení a odvezení mobilních toalet včetně vždy jedné pro hendikepované.</w:t>
            </w:r>
          </w:p>
        </w:tc>
        <w:tc>
          <w:tcPr>
            <w:tcW w:w="593" w:type="pct"/>
            <w:tcBorders>
              <w:top w:val="nil"/>
              <w:left w:val="nil"/>
              <w:bottom w:val="single" w:sz="4" w:space="0" w:color="auto"/>
              <w:right w:val="single" w:sz="4" w:space="0" w:color="auto"/>
            </w:tcBorders>
            <w:shd w:val="clear" w:color="000000" w:fill="92D050"/>
            <w:vAlign w:val="center"/>
            <w:hideMark/>
          </w:tcPr>
          <w:p w14:paraId="35977DD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0FC30CB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2 500</w:t>
            </w:r>
          </w:p>
        </w:tc>
        <w:tc>
          <w:tcPr>
            <w:tcW w:w="1256" w:type="pct"/>
            <w:tcBorders>
              <w:top w:val="nil"/>
              <w:left w:val="nil"/>
              <w:bottom w:val="single" w:sz="4" w:space="0" w:color="auto"/>
              <w:right w:val="single" w:sz="4" w:space="0" w:color="auto"/>
            </w:tcBorders>
            <w:shd w:val="clear" w:color="000000" w:fill="92D050"/>
            <w:vAlign w:val="center"/>
            <w:hideMark/>
          </w:tcPr>
          <w:p w14:paraId="48CC05D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4</w:t>
            </w:r>
          </w:p>
        </w:tc>
        <w:tc>
          <w:tcPr>
            <w:tcW w:w="971" w:type="pct"/>
            <w:tcBorders>
              <w:top w:val="nil"/>
              <w:left w:val="nil"/>
              <w:bottom w:val="single" w:sz="4" w:space="0" w:color="auto"/>
              <w:right w:val="single" w:sz="8" w:space="0" w:color="auto"/>
            </w:tcBorders>
            <w:shd w:val="clear" w:color="000000" w:fill="BFBFBF"/>
            <w:noWrap/>
            <w:vAlign w:val="center"/>
            <w:hideMark/>
          </w:tcPr>
          <w:p w14:paraId="560849B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10 000,00 Kč </w:t>
            </w:r>
          </w:p>
        </w:tc>
      </w:tr>
      <w:tr w:rsidR="00A91090" w:rsidRPr="00D56771" w14:paraId="4FCF194E" w14:textId="77777777" w:rsidTr="00A91090">
        <w:trPr>
          <w:trHeight w:val="900"/>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166D847A"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Mobilní vodní fontána </w:t>
            </w:r>
          </w:p>
        </w:tc>
        <w:tc>
          <w:tcPr>
            <w:tcW w:w="1002" w:type="pct"/>
            <w:tcBorders>
              <w:top w:val="nil"/>
              <w:left w:val="nil"/>
              <w:bottom w:val="single" w:sz="4" w:space="0" w:color="auto"/>
              <w:right w:val="single" w:sz="4" w:space="0" w:color="auto"/>
            </w:tcBorders>
            <w:shd w:val="clear" w:color="auto" w:fill="auto"/>
            <w:vAlign w:val="center"/>
            <w:hideMark/>
          </w:tcPr>
          <w:p w14:paraId="02800BAC"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Mobilní umývárna tam, kde není v dosahu voda a odpad. Má vlastní zásobník vody, která po použití zůstává ve sběrném tanku. Desinfekční přípravky.</w:t>
            </w:r>
          </w:p>
        </w:tc>
        <w:tc>
          <w:tcPr>
            <w:tcW w:w="593" w:type="pct"/>
            <w:tcBorders>
              <w:top w:val="nil"/>
              <w:left w:val="nil"/>
              <w:bottom w:val="single" w:sz="4" w:space="0" w:color="auto"/>
              <w:right w:val="single" w:sz="4" w:space="0" w:color="auto"/>
            </w:tcBorders>
            <w:shd w:val="clear" w:color="000000" w:fill="92D050"/>
            <w:vAlign w:val="center"/>
            <w:hideMark/>
          </w:tcPr>
          <w:p w14:paraId="054C86A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3D74F5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2 000</w:t>
            </w:r>
          </w:p>
        </w:tc>
        <w:tc>
          <w:tcPr>
            <w:tcW w:w="1256" w:type="pct"/>
            <w:tcBorders>
              <w:top w:val="nil"/>
              <w:left w:val="nil"/>
              <w:bottom w:val="single" w:sz="4" w:space="0" w:color="auto"/>
              <w:right w:val="single" w:sz="4" w:space="0" w:color="auto"/>
            </w:tcBorders>
            <w:shd w:val="clear" w:color="000000" w:fill="92D050"/>
            <w:vAlign w:val="center"/>
            <w:hideMark/>
          </w:tcPr>
          <w:p w14:paraId="560CED0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w:t>
            </w:r>
          </w:p>
        </w:tc>
        <w:tc>
          <w:tcPr>
            <w:tcW w:w="971" w:type="pct"/>
            <w:tcBorders>
              <w:top w:val="nil"/>
              <w:left w:val="nil"/>
              <w:bottom w:val="single" w:sz="4" w:space="0" w:color="auto"/>
              <w:right w:val="single" w:sz="8" w:space="0" w:color="auto"/>
            </w:tcBorders>
            <w:shd w:val="clear" w:color="000000" w:fill="BFBFBF"/>
            <w:noWrap/>
            <w:vAlign w:val="center"/>
            <w:hideMark/>
          </w:tcPr>
          <w:p w14:paraId="48ED39C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4 000,00 Kč </w:t>
            </w:r>
          </w:p>
        </w:tc>
      </w:tr>
      <w:tr w:rsidR="00A91090" w:rsidRPr="00D56771" w14:paraId="3BA06213"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570AA924"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Bistrostolek bez potahu</w:t>
            </w:r>
          </w:p>
        </w:tc>
        <w:tc>
          <w:tcPr>
            <w:tcW w:w="1002" w:type="pct"/>
            <w:tcBorders>
              <w:top w:val="nil"/>
              <w:left w:val="nil"/>
              <w:bottom w:val="single" w:sz="4" w:space="0" w:color="auto"/>
              <w:right w:val="single" w:sz="4" w:space="0" w:color="auto"/>
            </w:tcBorders>
            <w:shd w:val="clear" w:color="auto" w:fill="auto"/>
            <w:vAlign w:val="center"/>
            <w:hideMark/>
          </w:tcPr>
          <w:p w14:paraId="4F07A1D2"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Zajištění pronájmu bistro stolků bez potahu, min. výška stolu 1100 mm.</w:t>
            </w:r>
          </w:p>
        </w:tc>
        <w:tc>
          <w:tcPr>
            <w:tcW w:w="593" w:type="pct"/>
            <w:tcBorders>
              <w:top w:val="nil"/>
              <w:left w:val="nil"/>
              <w:bottom w:val="single" w:sz="4" w:space="0" w:color="auto"/>
              <w:right w:val="single" w:sz="4" w:space="0" w:color="auto"/>
            </w:tcBorders>
            <w:shd w:val="clear" w:color="000000" w:fill="92D050"/>
            <w:vAlign w:val="center"/>
            <w:hideMark/>
          </w:tcPr>
          <w:p w14:paraId="72D7C3A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kus</w:t>
            </w:r>
          </w:p>
        </w:tc>
        <w:tc>
          <w:tcPr>
            <w:tcW w:w="652" w:type="pct"/>
            <w:tcBorders>
              <w:top w:val="nil"/>
              <w:left w:val="nil"/>
              <w:bottom w:val="single" w:sz="4" w:space="0" w:color="auto"/>
              <w:right w:val="single" w:sz="4" w:space="0" w:color="auto"/>
            </w:tcBorders>
            <w:shd w:val="clear" w:color="000000" w:fill="FFFF00"/>
            <w:noWrap/>
            <w:vAlign w:val="center"/>
            <w:hideMark/>
          </w:tcPr>
          <w:p w14:paraId="5A7A2A7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80</w:t>
            </w:r>
          </w:p>
        </w:tc>
        <w:tc>
          <w:tcPr>
            <w:tcW w:w="1256" w:type="pct"/>
            <w:tcBorders>
              <w:top w:val="nil"/>
              <w:left w:val="nil"/>
              <w:bottom w:val="single" w:sz="4" w:space="0" w:color="auto"/>
              <w:right w:val="single" w:sz="4" w:space="0" w:color="auto"/>
            </w:tcBorders>
            <w:shd w:val="clear" w:color="000000" w:fill="92D050"/>
            <w:vAlign w:val="center"/>
            <w:hideMark/>
          </w:tcPr>
          <w:p w14:paraId="1BBB419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w:t>
            </w:r>
          </w:p>
        </w:tc>
        <w:tc>
          <w:tcPr>
            <w:tcW w:w="971" w:type="pct"/>
            <w:tcBorders>
              <w:top w:val="nil"/>
              <w:left w:val="nil"/>
              <w:bottom w:val="single" w:sz="4" w:space="0" w:color="auto"/>
              <w:right w:val="single" w:sz="8" w:space="0" w:color="auto"/>
            </w:tcBorders>
            <w:shd w:val="clear" w:color="000000" w:fill="BFBFBF"/>
            <w:noWrap/>
            <w:vAlign w:val="center"/>
            <w:hideMark/>
          </w:tcPr>
          <w:p w14:paraId="79D0001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400,00 Kč </w:t>
            </w:r>
          </w:p>
        </w:tc>
      </w:tr>
      <w:tr w:rsidR="00A91090" w:rsidRPr="00D56771" w14:paraId="698FD935" w14:textId="77777777" w:rsidTr="00A91090">
        <w:trPr>
          <w:trHeight w:val="630"/>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12DF4627"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Zajištění přívodu el. </w:t>
            </w:r>
            <w:r w:rsidRPr="00A91090">
              <w:rPr>
                <w:rFonts w:ascii="Arial" w:eastAsia="Times New Roman" w:hAnsi="Arial" w:cs="Arial"/>
                <w:b/>
                <w:bCs/>
                <w:color w:val="000000"/>
              </w:rPr>
              <w:lastRenderedPageBreak/>
              <w:t>energie</w:t>
            </w:r>
            <w:r w:rsidRPr="00A91090">
              <w:rPr>
                <w:rFonts w:ascii="Arial" w:eastAsia="Times New Roman" w:hAnsi="Arial" w:cs="Arial"/>
                <w:color w:val="000000"/>
              </w:rPr>
              <w:t xml:space="preserve">  - </w:t>
            </w:r>
            <w:r w:rsidRPr="00A91090">
              <w:rPr>
                <w:rFonts w:ascii="Arial" w:eastAsia="Times New Roman" w:hAnsi="Arial" w:cs="Arial"/>
                <w:b/>
                <w:bCs/>
                <w:color w:val="000000"/>
              </w:rPr>
              <w:t>kabeláž</w:t>
            </w:r>
          </w:p>
        </w:tc>
        <w:tc>
          <w:tcPr>
            <w:tcW w:w="1002" w:type="pct"/>
            <w:tcBorders>
              <w:top w:val="nil"/>
              <w:left w:val="nil"/>
              <w:bottom w:val="single" w:sz="4" w:space="0" w:color="auto"/>
              <w:right w:val="single" w:sz="4" w:space="0" w:color="auto"/>
            </w:tcBorders>
            <w:shd w:val="clear" w:color="auto" w:fill="auto"/>
            <w:vAlign w:val="center"/>
            <w:hideMark/>
          </w:tcPr>
          <w:p w14:paraId="1A92F214"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lastRenderedPageBreak/>
              <w:t xml:space="preserve">kabeláž 32A - 100 m včetně rozvaděčů </w:t>
            </w:r>
          </w:p>
        </w:tc>
        <w:tc>
          <w:tcPr>
            <w:tcW w:w="593" w:type="pct"/>
            <w:tcBorders>
              <w:top w:val="nil"/>
              <w:left w:val="nil"/>
              <w:bottom w:val="single" w:sz="4" w:space="0" w:color="auto"/>
              <w:right w:val="single" w:sz="4" w:space="0" w:color="auto"/>
            </w:tcBorders>
            <w:shd w:val="clear" w:color="000000" w:fill="92D050"/>
            <w:vAlign w:val="center"/>
            <w:hideMark/>
          </w:tcPr>
          <w:p w14:paraId="125DADA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2EDC997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4 000</w:t>
            </w:r>
          </w:p>
        </w:tc>
        <w:tc>
          <w:tcPr>
            <w:tcW w:w="1256" w:type="pct"/>
            <w:tcBorders>
              <w:top w:val="nil"/>
              <w:left w:val="nil"/>
              <w:bottom w:val="single" w:sz="4" w:space="0" w:color="auto"/>
              <w:right w:val="single" w:sz="4" w:space="0" w:color="auto"/>
            </w:tcBorders>
            <w:shd w:val="clear" w:color="000000" w:fill="92D050"/>
            <w:vAlign w:val="center"/>
            <w:hideMark/>
          </w:tcPr>
          <w:p w14:paraId="5FF85F57"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566E892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4 000,00 Kč </w:t>
            </w:r>
          </w:p>
        </w:tc>
      </w:tr>
      <w:tr w:rsidR="00A91090" w:rsidRPr="00D56771" w14:paraId="6B8EFE96" w14:textId="77777777" w:rsidTr="00A91090">
        <w:trPr>
          <w:trHeight w:val="645"/>
        </w:trPr>
        <w:tc>
          <w:tcPr>
            <w:tcW w:w="526" w:type="pct"/>
            <w:tcBorders>
              <w:top w:val="nil"/>
              <w:left w:val="single" w:sz="8" w:space="0" w:color="auto"/>
              <w:bottom w:val="single" w:sz="4" w:space="0" w:color="auto"/>
              <w:right w:val="single" w:sz="8" w:space="0" w:color="auto"/>
            </w:tcBorders>
            <w:shd w:val="clear" w:color="auto" w:fill="auto"/>
            <w:vAlign w:val="center"/>
            <w:hideMark/>
          </w:tcPr>
          <w:p w14:paraId="4E8CA9C2"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Elektrocentrála</w:t>
            </w:r>
          </w:p>
        </w:tc>
        <w:tc>
          <w:tcPr>
            <w:tcW w:w="1002" w:type="pct"/>
            <w:tcBorders>
              <w:top w:val="nil"/>
              <w:left w:val="nil"/>
              <w:bottom w:val="single" w:sz="4" w:space="0" w:color="auto"/>
              <w:right w:val="single" w:sz="4" w:space="0" w:color="auto"/>
            </w:tcBorders>
            <w:shd w:val="clear" w:color="auto" w:fill="auto"/>
            <w:vAlign w:val="center"/>
            <w:hideMark/>
          </w:tcPr>
          <w:p w14:paraId="055959B6"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Elektrocentrála, 8 KW</w:t>
            </w:r>
          </w:p>
        </w:tc>
        <w:tc>
          <w:tcPr>
            <w:tcW w:w="593" w:type="pct"/>
            <w:tcBorders>
              <w:top w:val="nil"/>
              <w:left w:val="nil"/>
              <w:bottom w:val="single" w:sz="4" w:space="0" w:color="auto"/>
              <w:right w:val="single" w:sz="4" w:space="0" w:color="auto"/>
            </w:tcBorders>
            <w:shd w:val="clear" w:color="000000" w:fill="92D050"/>
            <w:vAlign w:val="center"/>
            <w:hideMark/>
          </w:tcPr>
          <w:p w14:paraId="4FD3539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sada </w:t>
            </w:r>
          </w:p>
        </w:tc>
        <w:tc>
          <w:tcPr>
            <w:tcW w:w="652" w:type="pct"/>
            <w:tcBorders>
              <w:top w:val="nil"/>
              <w:left w:val="nil"/>
              <w:bottom w:val="single" w:sz="4" w:space="0" w:color="auto"/>
              <w:right w:val="single" w:sz="4" w:space="0" w:color="auto"/>
            </w:tcBorders>
            <w:shd w:val="clear" w:color="000000" w:fill="FFFF00"/>
            <w:noWrap/>
            <w:vAlign w:val="center"/>
            <w:hideMark/>
          </w:tcPr>
          <w:p w14:paraId="793B863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4 000</w:t>
            </w:r>
          </w:p>
        </w:tc>
        <w:tc>
          <w:tcPr>
            <w:tcW w:w="1256" w:type="pct"/>
            <w:tcBorders>
              <w:top w:val="nil"/>
              <w:left w:val="nil"/>
              <w:bottom w:val="single" w:sz="4" w:space="0" w:color="auto"/>
              <w:right w:val="single" w:sz="4" w:space="0" w:color="auto"/>
            </w:tcBorders>
            <w:shd w:val="clear" w:color="000000" w:fill="92D050"/>
            <w:vAlign w:val="center"/>
            <w:hideMark/>
          </w:tcPr>
          <w:p w14:paraId="7B9930E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3EF5822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4 000,00 Kč </w:t>
            </w:r>
          </w:p>
        </w:tc>
      </w:tr>
      <w:tr w:rsidR="00A91090" w:rsidRPr="00D56771" w14:paraId="627A3263" w14:textId="77777777" w:rsidTr="00A91090">
        <w:trPr>
          <w:trHeight w:val="1695"/>
        </w:trPr>
        <w:tc>
          <w:tcPr>
            <w:tcW w:w="526" w:type="pct"/>
            <w:tcBorders>
              <w:top w:val="nil"/>
              <w:left w:val="single" w:sz="8" w:space="0" w:color="auto"/>
              <w:bottom w:val="nil"/>
              <w:right w:val="single" w:sz="8" w:space="0" w:color="auto"/>
            </w:tcBorders>
            <w:shd w:val="clear" w:color="auto" w:fill="auto"/>
            <w:vAlign w:val="center"/>
            <w:hideMark/>
          </w:tcPr>
          <w:p w14:paraId="67C9BA53"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 xml:space="preserve">Doprava </w:t>
            </w:r>
          </w:p>
        </w:tc>
        <w:tc>
          <w:tcPr>
            <w:tcW w:w="1002" w:type="pct"/>
            <w:tcBorders>
              <w:top w:val="nil"/>
              <w:left w:val="nil"/>
              <w:bottom w:val="single" w:sz="4" w:space="0" w:color="auto"/>
              <w:right w:val="single" w:sz="4" w:space="0" w:color="auto"/>
            </w:tcBorders>
            <w:shd w:val="clear" w:color="auto" w:fill="auto"/>
            <w:vAlign w:val="center"/>
            <w:hideMark/>
          </w:tcPr>
          <w:p w14:paraId="40FDE97B"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Veškerá související doprava produkčně-technického a programového zajištění na místo akce a zpět vč. PHM. </w:t>
            </w:r>
          </w:p>
        </w:tc>
        <w:tc>
          <w:tcPr>
            <w:tcW w:w="593" w:type="pct"/>
            <w:tcBorders>
              <w:top w:val="nil"/>
              <w:left w:val="nil"/>
              <w:bottom w:val="single" w:sz="4" w:space="0" w:color="auto"/>
              <w:right w:val="single" w:sz="4" w:space="0" w:color="auto"/>
            </w:tcBorders>
            <w:shd w:val="clear" w:color="000000" w:fill="92D050"/>
            <w:vAlign w:val="center"/>
            <w:hideMark/>
          </w:tcPr>
          <w:p w14:paraId="67F2D9A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A95419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7 000</w:t>
            </w:r>
          </w:p>
        </w:tc>
        <w:tc>
          <w:tcPr>
            <w:tcW w:w="1256" w:type="pct"/>
            <w:tcBorders>
              <w:top w:val="nil"/>
              <w:left w:val="nil"/>
              <w:bottom w:val="single" w:sz="4" w:space="0" w:color="auto"/>
              <w:right w:val="single" w:sz="4" w:space="0" w:color="auto"/>
            </w:tcBorders>
            <w:shd w:val="clear" w:color="000000" w:fill="92D050"/>
            <w:vAlign w:val="center"/>
            <w:hideMark/>
          </w:tcPr>
          <w:p w14:paraId="7B035C0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4AEF897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7 000,00 Kč </w:t>
            </w:r>
          </w:p>
        </w:tc>
      </w:tr>
      <w:tr w:rsidR="00A91090" w:rsidRPr="00D56771" w14:paraId="133FF991" w14:textId="77777777" w:rsidTr="00A91090">
        <w:trPr>
          <w:trHeight w:val="5715"/>
        </w:trPr>
        <w:tc>
          <w:tcPr>
            <w:tcW w:w="526"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04EBDFBA"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Produkční zajištění</w:t>
            </w:r>
          </w:p>
        </w:tc>
        <w:tc>
          <w:tcPr>
            <w:tcW w:w="1002" w:type="pct"/>
            <w:tcBorders>
              <w:top w:val="nil"/>
              <w:left w:val="nil"/>
              <w:bottom w:val="single" w:sz="4" w:space="0" w:color="auto"/>
              <w:right w:val="single" w:sz="4" w:space="0" w:color="auto"/>
            </w:tcBorders>
            <w:shd w:val="clear" w:color="auto" w:fill="auto"/>
            <w:vAlign w:val="center"/>
            <w:hideMark/>
          </w:tcPr>
          <w:p w14:paraId="67F29B4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Příprava akce a kompletní koordinace služeb včetně produkčního zajištění, příprava a zajištění akce (koordinační vůči hlavnímu zástupci hlavních organizátorů všech akcí a produkční zajištění prezentace zadavatele), umístění všech tiskových výstupů, které dodá zadavatel, např. směrovek a informačních panelů včetně jejich rozmístění na stanoviště dle pokynů zadavatele, připevnění banneru na stany). Závěrečné písemné vyhodnocení akce ve spolupráci se zadavatelem i s případnými doporučením do budoucna; návrh zákresu každé jedné akce. Na každou akci dodavatel vypracuje rozložení všech aktivit na dané akci, vypracuje rozpis pracovníků za dodavatele, které osoby budou na které akci přítomny, tak aby mohlo dojít k propojení s konkrétním organizátorem ze strany zadavatele. Úklid stanů a dalších </w:t>
            </w:r>
            <w:r w:rsidRPr="00A91090">
              <w:rPr>
                <w:rFonts w:ascii="Arial" w:eastAsia="Times New Roman" w:hAnsi="Arial" w:cs="Arial"/>
                <w:color w:val="000000"/>
              </w:rPr>
              <w:lastRenderedPageBreak/>
              <w:t>prostor vyhrazených k prezentaci v průběhu akce (úklid pivních stolů) / odvoz odpadu poskytovatelem, a to při dodržení třídění v uvedených kategoriích, v průběhu dne i po akci. Závěrečná zpráva za všechny akce dohromady. Zajištění všech nutných bezpečnostních prvků, dle platných opatření k pořádání akcí v době covid-19. Zajištění záboru veřejného prostranství pro konání akce včetně poplatků za zábor veřejného prostranství v rozsahu nezbytném pro konání akce.</w:t>
            </w:r>
          </w:p>
        </w:tc>
        <w:tc>
          <w:tcPr>
            <w:tcW w:w="593" w:type="pct"/>
            <w:tcBorders>
              <w:top w:val="nil"/>
              <w:left w:val="nil"/>
              <w:bottom w:val="single" w:sz="4" w:space="0" w:color="auto"/>
              <w:right w:val="single" w:sz="4" w:space="0" w:color="auto"/>
            </w:tcBorders>
            <w:shd w:val="clear" w:color="000000" w:fill="92D050"/>
            <w:vAlign w:val="center"/>
            <w:hideMark/>
          </w:tcPr>
          <w:p w14:paraId="613C52F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lastRenderedPageBreak/>
              <w:t>paušál na 1 akci</w:t>
            </w:r>
          </w:p>
        </w:tc>
        <w:tc>
          <w:tcPr>
            <w:tcW w:w="652" w:type="pct"/>
            <w:tcBorders>
              <w:top w:val="nil"/>
              <w:left w:val="nil"/>
              <w:bottom w:val="single" w:sz="4" w:space="0" w:color="auto"/>
              <w:right w:val="single" w:sz="4" w:space="0" w:color="auto"/>
            </w:tcBorders>
            <w:shd w:val="clear" w:color="000000" w:fill="FFFF00"/>
            <w:noWrap/>
            <w:vAlign w:val="center"/>
            <w:hideMark/>
          </w:tcPr>
          <w:p w14:paraId="62482CA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90 000</w:t>
            </w:r>
          </w:p>
        </w:tc>
        <w:tc>
          <w:tcPr>
            <w:tcW w:w="1256" w:type="pct"/>
            <w:tcBorders>
              <w:top w:val="nil"/>
              <w:left w:val="nil"/>
              <w:bottom w:val="single" w:sz="4" w:space="0" w:color="auto"/>
              <w:right w:val="single" w:sz="4" w:space="0" w:color="auto"/>
            </w:tcBorders>
            <w:shd w:val="clear" w:color="000000" w:fill="92D050"/>
            <w:vAlign w:val="center"/>
            <w:hideMark/>
          </w:tcPr>
          <w:p w14:paraId="05E5780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4F3A865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90 000,00 Kč </w:t>
            </w:r>
          </w:p>
        </w:tc>
      </w:tr>
      <w:tr w:rsidR="00A91090" w:rsidRPr="00D56771" w14:paraId="0102F680" w14:textId="77777777" w:rsidTr="00A91090">
        <w:trPr>
          <w:trHeight w:val="1140"/>
        </w:trPr>
        <w:tc>
          <w:tcPr>
            <w:tcW w:w="526" w:type="pct"/>
            <w:vMerge w:val="restart"/>
            <w:tcBorders>
              <w:top w:val="nil"/>
              <w:left w:val="single" w:sz="8" w:space="0" w:color="auto"/>
              <w:bottom w:val="single" w:sz="4" w:space="0" w:color="000000"/>
              <w:right w:val="single" w:sz="8" w:space="0" w:color="auto"/>
            </w:tcBorders>
            <w:shd w:val="clear" w:color="auto" w:fill="auto"/>
            <w:vAlign w:val="center"/>
            <w:hideMark/>
          </w:tcPr>
          <w:p w14:paraId="1855FA3B"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Zajištění personálního pokrytí organizace akce dle specifikace v zadávací dokumentaci, tj.:</w:t>
            </w:r>
          </w:p>
        </w:tc>
        <w:tc>
          <w:tcPr>
            <w:tcW w:w="1002" w:type="pct"/>
            <w:tcBorders>
              <w:top w:val="nil"/>
              <w:left w:val="nil"/>
              <w:bottom w:val="single" w:sz="4" w:space="0" w:color="auto"/>
              <w:right w:val="single" w:sz="4" w:space="0" w:color="auto"/>
            </w:tcBorders>
            <w:shd w:val="clear" w:color="auto" w:fill="auto"/>
            <w:vAlign w:val="center"/>
            <w:hideMark/>
          </w:tcPr>
          <w:p w14:paraId="356D7902"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Senior event manager - zajištění senior event managera pro realizaci akce. Klíčová osoba pro kontakt se zadavatelem. Zodpovídá za organizaci všech akcí, za dodržování harmonogramu a předávání plnění zadavateli.</w:t>
            </w:r>
          </w:p>
        </w:tc>
        <w:tc>
          <w:tcPr>
            <w:tcW w:w="593" w:type="pct"/>
            <w:tcBorders>
              <w:top w:val="nil"/>
              <w:left w:val="nil"/>
              <w:bottom w:val="single" w:sz="4" w:space="0" w:color="auto"/>
              <w:right w:val="single" w:sz="4" w:space="0" w:color="auto"/>
            </w:tcBorders>
            <w:shd w:val="clear" w:color="000000" w:fill="92D050"/>
            <w:vAlign w:val="center"/>
            <w:hideMark/>
          </w:tcPr>
          <w:p w14:paraId="43C817D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E46A1D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5 000</w:t>
            </w:r>
          </w:p>
        </w:tc>
        <w:tc>
          <w:tcPr>
            <w:tcW w:w="1256" w:type="pct"/>
            <w:tcBorders>
              <w:top w:val="nil"/>
              <w:left w:val="nil"/>
              <w:bottom w:val="single" w:sz="4" w:space="0" w:color="auto"/>
              <w:right w:val="single" w:sz="4" w:space="0" w:color="auto"/>
            </w:tcBorders>
            <w:shd w:val="clear" w:color="000000" w:fill="92D050"/>
            <w:vAlign w:val="center"/>
            <w:hideMark/>
          </w:tcPr>
          <w:p w14:paraId="26BA903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5E3A635E"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5 000,00 Kč </w:t>
            </w:r>
          </w:p>
        </w:tc>
      </w:tr>
      <w:tr w:rsidR="00A91090" w:rsidRPr="00D56771" w14:paraId="7FC2BDB2" w14:textId="77777777" w:rsidTr="00A91090">
        <w:trPr>
          <w:trHeight w:val="870"/>
        </w:trPr>
        <w:tc>
          <w:tcPr>
            <w:tcW w:w="526" w:type="pct"/>
            <w:vMerge/>
            <w:tcBorders>
              <w:top w:val="nil"/>
              <w:left w:val="single" w:sz="8" w:space="0" w:color="auto"/>
              <w:bottom w:val="single" w:sz="4" w:space="0" w:color="000000"/>
              <w:right w:val="single" w:sz="8" w:space="0" w:color="auto"/>
            </w:tcBorders>
            <w:vAlign w:val="center"/>
            <w:hideMark/>
          </w:tcPr>
          <w:p w14:paraId="69B74ECF"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385751E3"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Junior event manager - zajištění junior event managera pro realizaci akce. Je senior managerovi nápomocen s organizací akce a v případě jeho nepřítomnosti jej plně zastupuje.</w:t>
            </w:r>
          </w:p>
        </w:tc>
        <w:tc>
          <w:tcPr>
            <w:tcW w:w="593" w:type="pct"/>
            <w:tcBorders>
              <w:top w:val="nil"/>
              <w:left w:val="nil"/>
              <w:bottom w:val="single" w:sz="4" w:space="0" w:color="auto"/>
              <w:right w:val="single" w:sz="4" w:space="0" w:color="auto"/>
            </w:tcBorders>
            <w:shd w:val="clear" w:color="000000" w:fill="92D050"/>
            <w:vAlign w:val="center"/>
            <w:hideMark/>
          </w:tcPr>
          <w:p w14:paraId="08ED4BFB"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nil"/>
              <w:left w:val="nil"/>
              <w:bottom w:val="single" w:sz="4" w:space="0" w:color="auto"/>
              <w:right w:val="single" w:sz="4" w:space="0" w:color="auto"/>
            </w:tcBorders>
            <w:shd w:val="clear" w:color="000000" w:fill="FFFF00"/>
            <w:noWrap/>
            <w:vAlign w:val="center"/>
            <w:hideMark/>
          </w:tcPr>
          <w:p w14:paraId="12889FD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2 500</w:t>
            </w:r>
          </w:p>
        </w:tc>
        <w:tc>
          <w:tcPr>
            <w:tcW w:w="1256" w:type="pct"/>
            <w:tcBorders>
              <w:top w:val="nil"/>
              <w:left w:val="nil"/>
              <w:bottom w:val="single" w:sz="4" w:space="0" w:color="auto"/>
              <w:right w:val="single" w:sz="4" w:space="0" w:color="auto"/>
            </w:tcBorders>
            <w:shd w:val="clear" w:color="000000" w:fill="92D050"/>
            <w:vAlign w:val="center"/>
            <w:hideMark/>
          </w:tcPr>
          <w:p w14:paraId="1E68FC2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3C9D75F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2 500,00 Kč </w:t>
            </w:r>
          </w:p>
        </w:tc>
      </w:tr>
      <w:tr w:rsidR="00A91090" w:rsidRPr="00D56771" w14:paraId="180225F6" w14:textId="77777777" w:rsidTr="00A91090">
        <w:trPr>
          <w:trHeight w:val="1140"/>
        </w:trPr>
        <w:tc>
          <w:tcPr>
            <w:tcW w:w="526" w:type="pct"/>
            <w:vMerge/>
            <w:tcBorders>
              <w:top w:val="nil"/>
              <w:left w:val="single" w:sz="8" w:space="0" w:color="auto"/>
              <w:bottom w:val="single" w:sz="4" w:space="0" w:color="000000"/>
              <w:right w:val="single" w:sz="8" w:space="0" w:color="auto"/>
            </w:tcBorders>
            <w:vAlign w:val="center"/>
            <w:hideMark/>
          </w:tcPr>
          <w:p w14:paraId="6CF44E5F"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736F8453"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Moderátor -  zajištění moderátora po celou dobu akce. Průvodce akcí, komentování celé akce. Je přítomen na místě po celou dobu akce. Průběžné moderování v rámci celé akce dle konkrétních požadavků zadavatele.</w:t>
            </w:r>
          </w:p>
        </w:tc>
        <w:tc>
          <w:tcPr>
            <w:tcW w:w="593" w:type="pct"/>
            <w:tcBorders>
              <w:top w:val="nil"/>
              <w:left w:val="nil"/>
              <w:bottom w:val="single" w:sz="4" w:space="0" w:color="auto"/>
              <w:right w:val="single" w:sz="4" w:space="0" w:color="auto"/>
            </w:tcBorders>
            <w:shd w:val="clear" w:color="000000" w:fill="92D050"/>
            <w:vAlign w:val="center"/>
            <w:hideMark/>
          </w:tcPr>
          <w:p w14:paraId="18346110"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2C7C4E7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12 000</w:t>
            </w:r>
          </w:p>
        </w:tc>
        <w:tc>
          <w:tcPr>
            <w:tcW w:w="1256" w:type="pct"/>
            <w:tcBorders>
              <w:top w:val="nil"/>
              <w:left w:val="nil"/>
              <w:bottom w:val="single" w:sz="4" w:space="0" w:color="auto"/>
              <w:right w:val="single" w:sz="4" w:space="0" w:color="auto"/>
            </w:tcBorders>
            <w:shd w:val="clear" w:color="000000" w:fill="92D050"/>
            <w:vAlign w:val="center"/>
            <w:hideMark/>
          </w:tcPr>
          <w:p w14:paraId="37DC340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15C3EA5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12 000,00 Kč </w:t>
            </w:r>
          </w:p>
        </w:tc>
      </w:tr>
      <w:tr w:rsidR="00A91090" w:rsidRPr="00D56771" w14:paraId="569EC48C" w14:textId="77777777" w:rsidTr="00A91090">
        <w:trPr>
          <w:trHeight w:val="870"/>
        </w:trPr>
        <w:tc>
          <w:tcPr>
            <w:tcW w:w="526" w:type="pct"/>
            <w:vMerge/>
            <w:tcBorders>
              <w:top w:val="nil"/>
              <w:left w:val="single" w:sz="8" w:space="0" w:color="auto"/>
              <w:bottom w:val="single" w:sz="4" w:space="0" w:color="000000"/>
              <w:right w:val="single" w:sz="8" w:space="0" w:color="auto"/>
            </w:tcBorders>
            <w:vAlign w:val="center"/>
            <w:hideMark/>
          </w:tcPr>
          <w:p w14:paraId="257708BD"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6297013E"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Fotograf - zajištění fotografa a souvisejících služeb. Odpovědný za pořízení fotografií průběhu akce. Po skončení akce dodání 5 fotografií do 24 hod a zbylé fotografie do 3 dnů po nafocené akci. </w:t>
            </w:r>
          </w:p>
        </w:tc>
        <w:tc>
          <w:tcPr>
            <w:tcW w:w="593" w:type="pct"/>
            <w:tcBorders>
              <w:top w:val="nil"/>
              <w:left w:val="nil"/>
              <w:bottom w:val="single" w:sz="4" w:space="0" w:color="auto"/>
              <w:right w:val="single" w:sz="4" w:space="0" w:color="auto"/>
            </w:tcBorders>
            <w:shd w:val="clear" w:color="000000" w:fill="92D050"/>
            <w:vAlign w:val="center"/>
            <w:hideMark/>
          </w:tcPr>
          <w:p w14:paraId="5617856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nil"/>
              <w:left w:val="nil"/>
              <w:bottom w:val="single" w:sz="4" w:space="0" w:color="auto"/>
              <w:right w:val="single" w:sz="4" w:space="0" w:color="auto"/>
            </w:tcBorders>
            <w:shd w:val="clear" w:color="000000" w:fill="FFFF00"/>
            <w:noWrap/>
            <w:vAlign w:val="center"/>
            <w:hideMark/>
          </w:tcPr>
          <w:p w14:paraId="5F65D779"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5 000</w:t>
            </w:r>
          </w:p>
        </w:tc>
        <w:tc>
          <w:tcPr>
            <w:tcW w:w="1256" w:type="pct"/>
            <w:tcBorders>
              <w:top w:val="nil"/>
              <w:left w:val="nil"/>
              <w:bottom w:val="single" w:sz="4" w:space="0" w:color="auto"/>
              <w:right w:val="single" w:sz="4" w:space="0" w:color="auto"/>
            </w:tcBorders>
            <w:shd w:val="clear" w:color="000000" w:fill="92D050"/>
            <w:vAlign w:val="center"/>
            <w:hideMark/>
          </w:tcPr>
          <w:p w14:paraId="61081DFD"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0F73555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5 000,00 Kč </w:t>
            </w:r>
          </w:p>
        </w:tc>
      </w:tr>
      <w:tr w:rsidR="00A91090" w:rsidRPr="00D56771" w14:paraId="5563E454"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23E7210D"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74EBC2AA"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Hosteska - zajištění hostesky pro obecnou výpomoc při organizaci akce.</w:t>
            </w:r>
          </w:p>
        </w:tc>
        <w:tc>
          <w:tcPr>
            <w:tcW w:w="593" w:type="pct"/>
            <w:tcBorders>
              <w:top w:val="nil"/>
              <w:left w:val="nil"/>
              <w:bottom w:val="single" w:sz="4" w:space="0" w:color="auto"/>
              <w:right w:val="single" w:sz="4" w:space="0" w:color="auto"/>
            </w:tcBorders>
            <w:shd w:val="clear" w:color="000000" w:fill="92D050"/>
            <w:vAlign w:val="center"/>
            <w:hideMark/>
          </w:tcPr>
          <w:p w14:paraId="1397F6E3"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47E7112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2 200</w:t>
            </w:r>
          </w:p>
        </w:tc>
        <w:tc>
          <w:tcPr>
            <w:tcW w:w="1256" w:type="pct"/>
            <w:tcBorders>
              <w:top w:val="nil"/>
              <w:left w:val="nil"/>
              <w:bottom w:val="single" w:sz="4" w:space="0" w:color="auto"/>
              <w:right w:val="single" w:sz="4" w:space="0" w:color="auto"/>
            </w:tcBorders>
            <w:shd w:val="clear" w:color="000000" w:fill="92D050"/>
            <w:vAlign w:val="center"/>
            <w:hideMark/>
          </w:tcPr>
          <w:p w14:paraId="0689988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w:t>
            </w:r>
          </w:p>
        </w:tc>
        <w:tc>
          <w:tcPr>
            <w:tcW w:w="971" w:type="pct"/>
            <w:tcBorders>
              <w:top w:val="nil"/>
              <w:left w:val="nil"/>
              <w:bottom w:val="single" w:sz="4" w:space="0" w:color="auto"/>
              <w:right w:val="single" w:sz="8" w:space="0" w:color="auto"/>
            </w:tcBorders>
            <w:shd w:val="clear" w:color="000000" w:fill="BFBFBF"/>
            <w:noWrap/>
            <w:vAlign w:val="center"/>
            <w:hideMark/>
          </w:tcPr>
          <w:p w14:paraId="67AC3B1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4 400,00 Kč </w:t>
            </w:r>
          </w:p>
        </w:tc>
      </w:tr>
      <w:tr w:rsidR="00A91090" w:rsidRPr="00D56771" w14:paraId="42C27C07" w14:textId="77777777" w:rsidTr="00A91090">
        <w:trPr>
          <w:trHeight w:val="1155"/>
        </w:trPr>
        <w:tc>
          <w:tcPr>
            <w:tcW w:w="526" w:type="pct"/>
            <w:vMerge w:val="restart"/>
            <w:tcBorders>
              <w:top w:val="nil"/>
              <w:left w:val="single" w:sz="8" w:space="0" w:color="auto"/>
              <w:bottom w:val="single" w:sz="4" w:space="0" w:color="000000"/>
              <w:right w:val="single" w:sz="8" w:space="0" w:color="auto"/>
            </w:tcBorders>
            <w:shd w:val="clear" w:color="auto" w:fill="auto"/>
            <w:vAlign w:val="center"/>
            <w:hideMark/>
          </w:tcPr>
          <w:p w14:paraId="743B57D5"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Technické zajištění akce</w:t>
            </w:r>
          </w:p>
        </w:tc>
        <w:tc>
          <w:tcPr>
            <w:tcW w:w="1002" w:type="pct"/>
            <w:tcBorders>
              <w:top w:val="nil"/>
              <w:left w:val="nil"/>
              <w:bottom w:val="single" w:sz="4" w:space="0" w:color="auto"/>
              <w:right w:val="single" w:sz="4" w:space="0" w:color="auto"/>
            </w:tcBorders>
            <w:shd w:val="clear" w:color="auto" w:fill="auto"/>
            <w:vAlign w:val="center"/>
            <w:hideMark/>
          </w:tcPr>
          <w:p w14:paraId="23A5871C"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Technický personál - zajištění technického personálu - tým pro zajištění stavby, bourání a dopravy, technická obsluha, instalace a demontáž např. stanů a veškerého vybavení (poskytovatel přizpůsobí dle dohody s hlavním organizátorem)</w:t>
            </w:r>
          </w:p>
        </w:tc>
        <w:tc>
          <w:tcPr>
            <w:tcW w:w="593" w:type="pct"/>
            <w:tcBorders>
              <w:top w:val="nil"/>
              <w:left w:val="nil"/>
              <w:bottom w:val="single" w:sz="4" w:space="0" w:color="auto"/>
              <w:right w:val="single" w:sz="4" w:space="0" w:color="auto"/>
            </w:tcBorders>
            <w:shd w:val="clear" w:color="000000" w:fill="92D050"/>
            <w:vAlign w:val="center"/>
            <w:hideMark/>
          </w:tcPr>
          <w:p w14:paraId="203CF30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nil"/>
              <w:left w:val="nil"/>
              <w:bottom w:val="single" w:sz="4" w:space="0" w:color="auto"/>
              <w:right w:val="single" w:sz="4" w:space="0" w:color="auto"/>
            </w:tcBorders>
            <w:shd w:val="clear" w:color="000000" w:fill="FFFF00"/>
            <w:noWrap/>
            <w:vAlign w:val="center"/>
            <w:hideMark/>
          </w:tcPr>
          <w:p w14:paraId="5D44DDD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6 400</w:t>
            </w:r>
          </w:p>
        </w:tc>
        <w:tc>
          <w:tcPr>
            <w:tcW w:w="1256" w:type="pct"/>
            <w:tcBorders>
              <w:top w:val="nil"/>
              <w:left w:val="nil"/>
              <w:bottom w:val="single" w:sz="4" w:space="0" w:color="auto"/>
              <w:right w:val="single" w:sz="4" w:space="0" w:color="auto"/>
            </w:tcBorders>
            <w:shd w:val="clear" w:color="000000" w:fill="92D050"/>
            <w:vAlign w:val="center"/>
            <w:hideMark/>
          </w:tcPr>
          <w:p w14:paraId="35FF49B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1DBBA55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6 400,00 Kč </w:t>
            </w:r>
          </w:p>
        </w:tc>
      </w:tr>
      <w:tr w:rsidR="00A91090" w:rsidRPr="00D56771" w14:paraId="723F773C" w14:textId="77777777" w:rsidTr="00A91090">
        <w:trPr>
          <w:trHeight w:val="630"/>
        </w:trPr>
        <w:tc>
          <w:tcPr>
            <w:tcW w:w="526" w:type="pct"/>
            <w:vMerge/>
            <w:tcBorders>
              <w:top w:val="nil"/>
              <w:left w:val="single" w:sz="8" w:space="0" w:color="auto"/>
              <w:bottom w:val="single" w:sz="4" w:space="0" w:color="000000"/>
              <w:right w:val="single" w:sz="8" w:space="0" w:color="auto"/>
            </w:tcBorders>
            <w:vAlign w:val="center"/>
            <w:hideMark/>
          </w:tcPr>
          <w:p w14:paraId="3A1D03B1" w14:textId="77777777" w:rsidR="00D56771" w:rsidRPr="00A91090" w:rsidRDefault="00D56771" w:rsidP="00D56771">
            <w:pPr>
              <w:jc w:val="left"/>
              <w:rPr>
                <w:rFonts w:ascii="Arial" w:eastAsia="Times New Roman" w:hAnsi="Arial" w:cs="Arial"/>
                <w:b/>
                <w:bCs/>
                <w:color w:val="000000"/>
              </w:rPr>
            </w:pPr>
          </w:p>
        </w:tc>
        <w:tc>
          <w:tcPr>
            <w:tcW w:w="1002" w:type="pct"/>
            <w:tcBorders>
              <w:top w:val="nil"/>
              <w:left w:val="nil"/>
              <w:bottom w:val="single" w:sz="4" w:space="0" w:color="auto"/>
              <w:right w:val="single" w:sz="4" w:space="0" w:color="auto"/>
            </w:tcBorders>
            <w:shd w:val="clear" w:color="auto" w:fill="auto"/>
            <w:vAlign w:val="center"/>
            <w:hideMark/>
          </w:tcPr>
          <w:p w14:paraId="06236D67"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Technik zvuku - zajištění účasti technika zvuku na akci - přítomen po celou dobu konání akce, zodpovídá za správně nastavení ozvučení.</w:t>
            </w:r>
          </w:p>
        </w:tc>
        <w:tc>
          <w:tcPr>
            <w:tcW w:w="593" w:type="pct"/>
            <w:tcBorders>
              <w:top w:val="nil"/>
              <w:left w:val="nil"/>
              <w:bottom w:val="single" w:sz="4" w:space="0" w:color="auto"/>
              <w:right w:val="single" w:sz="4" w:space="0" w:color="auto"/>
            </w:tcBorders>
            <w:shd w:val="clear" w:color="000000" w:fill="92D050"/>
            <w:vAlign w:val="center"/>
            <w:hideMark/>
          </w:tcPr>
          <w:p w14:paraId="1828C29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6EBCE65A"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1 000</w:t>
            </w:r>
          </w:p>
        </w:tc>
        <w:tc>
          <w:tcPr>
            <w:tcW w:w="1256" w:type="pct"/>
            <w:tcBorders>
              <w:top w:val="nil"/>
              <w:left w:val="nil"/>
              <w:bottom w:val="single" w:sz="4" w:space="0" w:color="auto"/>
              <w:right w:val="single" w:sz="4" w:space="0" w:color="auto"/>
            </w:tcBorders>
            <w:shd w:val="clear" w:color="000000" w:fill="92D050"/>
            <w:vAlign w:val="center"/>
            <w:hideMark/>
          </w:tcPr>
          <w:p w14:paraId="5FDDF4F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610AB14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1 000,00 Kč </w:t>
            </w:r>
          </w:p>
        </w:tc>
      </w:tr>
      <w:tr w:rsidR="00A91090" w:rsidRPr="00D56771" w14:paraId="1CF35531" w14:textId="77777777" w:rsidTr="00A91090">
        <w:trPr>
          <w:trHeight w:val="2400"/>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07CE2A78"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lastRenderedPageBreak/>
              <w:t xml:space="preserve">Bezpečnostní a hygienická opatření </w:t>
            </w:r>
          </w:p>
        </w:tc>
        <w:tc>
          <w:tcPr>
            <w:tcW w:w="1002" w:type="pct"/>
            <w:tcBorders>
              <w:top w:val="nil"/>
              <w:left w:val="nil"/>
              <w:bottom w:val="nil"/>
              <w:right w:val="single" w:sz="4" w:space="0" w:color="auto"/>
            </w:tcBorders>
            <w:shd w:val="clear" w:color="auto" w:fill="auto"/>
            <w:vAlign w:val="center"/>
            <w:hideMark/>
          </w:tcPr>
          <w:p w14:paraId="0B3FDFD7"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 xml:space="preserve">Zajištění všech nutných bezpečnostních a hygienických opatření, dle nařízení příslušných úřadů k pořádání akcí v době covid-19 (např. desinfekční přípravky, rukavice, roušky).  </w:t>
            </w:r>
            <w:r w:rsidRPr="00A91090">
              <w:rPr>
                <w:rFonts w:ascii="Arial" w:eastAsia="Times New Roman" w:hAnsi="Arial" w:cs="Arial"/>
                <w:b/>
                <w:bCs/>
                <w:color w:val="000000"/>
              </w:rPr>
              <w:t>Po celou dobu akce, při předpokládaném počtu účastníků do 1000.</w:t>
            </w:r>
          </w:p>
        </w:tc>
        <w:tc>
          <w:tcPr>
            <w:tcW w:w="593" w:type="pct"/>
            <w:tcBorders>
              <w:top w:val="nil"/>
              <w:left w:val="nil"/>
              <w:bottom w:val="single" w:sz="4" w:space="0" w:color="auto"/>
              <w:right w:val="single" w:sz="4" w:space="0" w:color="auto"/>
            </w:tcBorders>
            <w:shd w:val="clear" w:color="000000" w:fill="92D050"/>
            <w:vAlign w:val="center"/>
            <w:hideMark/>
          </w:tcPr>
          <w:p w14:paraId="2C7AEEF5"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nil"/>
              <w:left w:val="nil"/>
              <w:bottom w:val="single" w:sz="4" w:space="0" w:color="auto"/>
              <w:right w:val="single" w:sz="4" w:space="0" w:color="auto"/>
            </w:tcBorders>
            <w:shd w:val="clear" w:color="000000" w:fill="FFFF00"/>
            <w:noWrap/>
            <w:vAlign w:val="center"/>
            <w:hideMark/>
          </w:tcPr>
          <w:p w14:paraId="032DFB28"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2 500</w:t>
            </w:r>
          </w:p>
        </w:tc>
        <w:tc>
          <w:tcPr>
            <w:tcW w:w="1256" w:type="pct"/>
            <w:tcBorders>
              <w:top w:val="nil"/>
              <w:left w:val="nil"/>
              <w:bottom w:val="single" w:sz="4" w:space="0" w:color="auto"/>
              <w:right w:val="single" w:sz="4" w:space="0" w:color="auto"/>
            </w:tcBorders>
            <w:shd w:val="clear" w:color="000000" w:fill="92D050"/>
            <w:vAlign w:val="center"/>
            <w:hideMark/>
          </w:tcPr>
          <w:p w14:paraId="1608F251"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4" w:space="0" w:color="auto"/>
              <w:right w:val="single" w:sz="8" w:space="0" w:color="auto"/>
            </w:tcBorders>
            <w:shd w:val="clear" w:color="000000" w:fill="BFBFBF"/>
            <w:noWrap/>
            <w:vAlign w:val="center"/>
            <w:hideMark/>
          </w:tcPr>
          <w:p w14:paraId="7044DD86"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2 500,00 Kč </w:t>
            </w:r>
          </w:p>
        </w:tc>
      </w:tr>
      <w:tr w:rsidR="00A91090" w:rsidRPr="00D56771" w14:paraId="6EDA0404" w14:textId="77777777" w:rsidTr="00A91090">
        <w:trPr>
          <w:trHeight w:val="2400"/>
        </w:trPr>
        <w:tc>
          <w:tcPr>
            <w:tcW w:w="526" w:type="pct"/>
            <w:vMerge/>
            <w:tcBorders>
              <w:top w:val="nil"/>
              <w:left w:val="single" w:sz="8" w:space="0" w:color="auto"/>
              <w:bottom w:val="single" w:sz="8" w:space="0" w:color="000000"/>
              <w:right w:val="single" w:sz="8" w:space="0" w:color="auto"/>
            </w:tcBorders>
            <w:vAlign w:val="center"/>
            <w:hideMark/>
          </w:tcPr>
          <w:p w14:paraId="3E1807DA" w14:textId="77777777" w:rsidR="00D56771" w:rsidRPr="00A91090" w:rsidRDefault="00D56771" w:rsidP="00D56771">
            <w:pPr>
              <w:jc w:val="left"/>
              <w:rPr>
                <w:rFonts w:ascii="Arial" w:eastAsia="Times New Roman" w:hAnsi="Arial" w:cs="Arial"/>
                <w:b/>
                <w:bCs/>
                <w:color w:val="000000"/>
              </w:rPr>
            </w:pPr>
          </w:p>
        </w:tc>
        <w:tc>
          <w:tcPr>
            <w:tcW w:w="1002"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3AF201E0" w14:textId="77777777" w:rsidR="00D56771" w:rsidRPr="00A91090" w:rsidRDefault="00D56771" w:rsidP="00D56771">
            <w:pPr>
              <w:jc w:val="left"/>
              <w:rPr>
                <w:rFonts w:ascii="Arial" w:eastAsia="Times New Roman" w:hAnsi="Arial" w:cs="Arial"/>
                <w:color w:val="000000"/>
              </w:rPr>
            </w:pPr>
            <w:r w:rsidRPr="00A91090">
              <w:rPr>
                <w:rFonts w:ascii="Arial" w:eastAsia="Times New Roman" w:hAnsi="Arial" w:cs="Arial"/>
                <w:color w:val="000000"/>
              </w:rPr>
              <w:t>Zajištění všech nutných bezpečnostních a hygienických opatření, dle nařízení příslušných úřadů k pořádání akcí v době covid-19 (např. desinfekční přípravky, rukavice, roušky).</w:t>
            </w:r>
            <w:r w:rsidRPr="00A91090">
              <w:rPr>
                <w:rFonts w:ascii="Arial" w:eastAsia="Times New Roman" w:hAnsi="Arial" w:cs="Arial"/>
                <w:b/>
                <w:bCs/>
                <w:color w:val="000000"/>
              </w:rPr>
              <w:t xml:space="preserve"> </w:t>
            </w:r>
            <w:r w:rsidRPr="00A91090">
              <w:rPr>
                <w:rFonts w:ascii="Arial" w:eastAsia="Times New Roman" w:hAnsi="Arial" w:cs="Arial"/>
                <w:color w:val="000000"/>
              </w:rPr>
              <w:t xml:space="preserve"> </w:t>
            </w:r>
            <w:r w:rsidRPr="00A91090">
              <w:rPr>
                <w:rFonts w:ascii="Arial" w:eastAsia="Times New Roman" w:hAnsi="Arial" w:cs="Arial"/>
                <w:b/>
                <w:bCs/>
                <w:color w:val="000000"/>
              </w:rPr>
              <w:t>Po celou dobu akce, při předpokládaném počtu účastníků nad 1000.</w:t>
            </w:r>
          </w:p>
        </w:tc>
        <w:tc>
          <w:tcPr>
            <w:tcW w:w="593" w:type="pct"/>
            <w:tcBorders>
              <w:top w:val="nil"/>
              <w:left w:val="nil"/>
              <w:bottom w:val="single" w:sz="4" w:space="0" w:color="auto"/>
              <w:right w:val="single" w:sz="4" w:space="0" w:color="auto"/>
            </w:tcBorders>
            <w:shd w:val="clear" w:color="000000" w:fill="92D050"/>
            <w:vAlign w:val="center"/>
            <w:hideMark/>
          </w:tcPr>
          <w:p w14:paraId="713EB362"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paušál na 1 akci</w:t>
            </w:r>
          </w:p>
        </w:tc>
        <w:tc>
          <w:tcPr>
            <w:tcW w:w="652" w:type="pct"/>
            <w:tcBorders>
              <w:top w:val="single" w:sz="8" w:space="0" w:color="auto"/>
              <w:left w:val="nil"/>
              <w:bottom w:val="single" w:sz="4" w:space="0" w:color="auto"/>
              <w:right w:val="single" w:sz="4" w:space="0" w:color="auto"/>
            </w:tcBorders>
            <w:shd w:val="clear" w:color="000000" w:fill="FFFF00"/>
            <w:noWrap/>
            <w:vAlign w:val="center"/>
            <w:hideMark/>
          </w:tcPr>
          <w:p w14:paraId="0D749B9C"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2 500</w:t>
            </w:r>
          </w:p>
        </w:tc>
        <w:tc>
          <w:tcPr>
            <w:tcW w:w="1256" w:type="pct"/>
            <w:tcBorders>
              <w:top w:val="nil"/>
              <w:left w:val="single" w:sz="4" w:space="0" w:color="auto"/>
              <w:bottom w:val="single" w:sz="8" w:space="0" w:color="auto"/>
              <w:right w:val="single" w:sz="4" w:space="0" w:color="auto"/>
            </w:tcBorders>
            <w:shd w:val="clear" w:color="000000" w:fill="92D050"/>
            <w:vAlign w:val="center"/>
            <w:hideMark/>
          </w:tcPr>
          <w:p w14:paraId="4D825D74"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1</w:t>
            </w:r>
          </w:p>
        </w:tc>
        <w:tc>
          <w:tcPr>
            <w:tcW w:w="971" w:type="pct"/>
            <w:tcBorders>
              <w:top w:val="nil"/>
              <w:left w:val="nil"/>
              <w:bottom w:val="single" w:sz="8" w:space="0" w:color="auto"/>
              <w:right w:val="single" w:sz="8" w:space="0" w:color="auto"/>
            </w:tcBorders>
            <w:shd w:val="clear" w:color="000000" w:fill="BFBFBF"/>
            <w:noWrap/>
            <w:vAlign w:val="center"/>
            <w:hideMark/>
          </w:tcPr>
          <w:p w14:paraId="1D48044F" w14:textId="77777777" w:rsidR="00D56771" w:rsidRPr="00A91090" w:rsidRDefault="00D56771" w:rsidP="00D56771">
            <w:pPr>
              <w:jc w:val="center"/>
              <w:rPr>
                <w:rFonts w:ascii="Arial" w:eastAsia="Times New Roman" w:hAnsi="Arial" w:cs="Arial"/>
                <w:color w:val="000000"/>
              </w:rPr>
            </w:pPr>
            <w:r w:rsidRPr="00A91090">
              <w:rPr>
                <w:rFonts w:ascii="Arial" w:eastAsia="Times New Roman" w:hAnsi="Arial" w:cs="Arial"/>
                <w:color w:val="000000"/>
              </w:rPr>
              <w:t xml:space="preserve">                                                    2 500,00 Kč </w:t>
            </w:r>
          </w:p>
        </w:tc>
      </w:tr>
      <w:tr w:rsidR="00A91090" w:rsidRPr="00D56771" w14:paraId="566A8444" w14:textId="77777777" w:rsidTr="00A91090">
        <w:trPr>
          <w:trHeight w:val="1035"/>
        </w:trPr>
        <w:tc>
          <w:tcPr>
            <w:tcW w:w="526" w:type="pct"/>
            <w:tcBorders>
              <w:top w:val="nil"/>
              <w:left w:val="nil"/>
              <w:bottom w:val="nil"/>
              <w:right w:val="nil"/>
            </w:tcBorders>
            <w:shd w:val="clear" w:color="auto" w:fill="auto"/>
            <w:vAlign w:val="center"/>
            <w:hideMark/>
          </w:tcPr>
          <w:p w14:paraId="3CD90BEF" w14:textId="77777777" w:rsidR="00D56771" w:rsidRPr="00D56771" w:rsidRDefault="00D56771" w:rsidP="00D56771">
            <w:pPr>
              <w:jc w:val="center"/>
              <w:rPr>
                <w:rFonts w:ascii="Arial" w:eastAsia="Times New Roman" w:hAnsi="Arial" w:cs="Arial"/>
                <w:color w:val="000000"/>
                <w:sz w:val="22"/>
                <w:szCs w:val="22"/>
              </w:rPr>
            </w:pPr>
          </w:p>
        </w:tc>
        <w:tc>
          <w:tcPr>
            <w:tcW w:w="1002" w:type="pct"/>
            <w:tcBorders>
              <w:top w:val="nil"/>
              <w:left w:val="nil"/>
              <w:bottom w:val="nil"/>
              <w:right w:val="nil"/>
            </w:tcBorders>
            <w:shd w:val="clear" w:color="auto" w:fill="auto"/>
            <w:vAlign w:val="center"/>
            <w:hideMark/>
          </w:tcPr>
          <w:p w14:paraId="6DAB9AAD" w14:textId="77777777" w:rsidR="00D56771" w:rsidRPr="00D56771" w:rsidRDefault="00D56771" w:rsidP="00D56771">
            <w:pPr>
              <w:jc w:val="left"/>
              <w:rPr>
                <w:rFonts w:eastAsia="Times New Roman"/>
              </w:rPr>
            </w:pPr>
          </w:p>
        </w:tc>
        <w:tc>
          <w:tcPr>
            <w:tcW w:w="593" w:type="pct"/>
            <w:tcBorders>
              <w:top w:val="nil"/>
              <w:left w:val="nil"/>
              <w:bottom w:val="nil"/>
              <w:right w:val="nil"/>
            </w:tcBorders>
            <w:shd w:val="clear" w:color="auto" w:fill="auto"/>
            <w:vAlign w:val="center"/>
            <w:hideMark/>
          </w:tcPr>
          <w:p w14:paraId="6B59CA4B" w14:textId="77777777" w:rsidR="00D56771" w:rsidRPr="00D56771" w:rsidRDefault="00D56771" w:rsidP="00D56771">
            <w:pPr>
              <w:jc w:val="left"/>
              <w:rPr>
                <w:rFonts w:eastAsia="Times New Roman"/>
              </w:rPr>
            </w:pPr>
          </w:p>
        </w:tc>
        <w:tc>
          <w:tcPr>
            <w:tcW w:w="652" w:type="pct"/>
            <w:tcBorders>
              <w:top w:val="nil"/>
              <w:left w:val="nil"/>
              <w:bottom w:val="nil"/>
              <w:right w:val="nil"/>
            </w:tcBorders>
            <w:shd w:val="clear" w:color="auto" w:fill="auto"/>
            <w:vAlign w:val="center"/>
            <w:hideMark/>
          </w:tcPr>
          <w:p w14:paraId="6EB28B5D" w14:textId="77777777" w:rsidR="00D56771" w:rsidRPr="00D56771" w:rsidRDefault="00D56771" w:rsidP="00D56771">
            <w:pPr>
              <w:jc w:val="left"/>
              <w:rPr>
                <w:rFonts w:eastAsia="Times New Roman"/>
              </w:rPr>
            </w:pPr>
          </w:p>
        </w:tc>
        <w:tc>
          <w:tcPr>
            <w:tcW w:w="1256" w:type="pct"/>
            <w:tcBorders>
              <w:top w:val="nil"/>
              <w:left w:val="nil"/>
              <w:bottom w:val="nil"/>
              <w:right w:val="nil"/>
            </w:tcBorders>
            <w:shd w:val="clear" w:color="auto" w:fill="auto"/>
            <w:noWrap/>
            <w:vAlign w:val="center"/>
            <w:hideMark/>
          </w:tcPr>
          <w:p w14:paraId="5299732F" w14:textId="77777777" w:rsidR="00D56771" w:rsidRPr="00D56771" w:rsidRDefault="00D56771" w:rsidP="00D56771">
            <w:pPr>
              <w:jc w:val="center"/>
              <w:rPr>
                <w:rFonts w:eastAsia="Times New Roman"/>
              </w:rPr>
            </w:pPr>
          </w:p>
        </w:tc>
        <w:tc>
          <w:tcPr>
            <w:tcW w:w="971" w:type="pct"/>
            <w:tcBorders>
              <w:top w:val="nil"/>
              <w:left w:val="nil"/>
              <w:bottom w:val="nil"/>
              <w:right w:val="nil"/>
            </w:tcBorders>
            <w:shd w:val="clear" w:color="auto" w:fill="auto"/>
            <w:noWrap/>
            <w:vAlign w:val="center"/>
            <w:hideMark/>
          </w:tcPr>
          <w:p w14:paraId="63E4AA6A" w14:textId="77777777" w:rsidR="00D56771" w:rsidRPr="00D56771" w:rsidRDefault="00D56771" w:rsidP="00D56771">
            <w:pPr>
              <w:jc w:val="center"/>
              <w:rPr>
                <w:rFonts w:eastAsia="Times New Roman"/>
              </w:rPr>
            </w:pPr>
          </w:p>
        </w:tc>
      </w:tr>
      <w:tr w:rsidR="00D56771" w:rsidRPr="00D56771" w14:paraId="0CDEFB5C" w14:textId="77777777" w:rsidTr="00A91090">
        <w:trPr>
          <w:trHeight w:val="1035"/>
        </w:trPr>
        <w:tc>
          <w:tcPr>
            <w:tcW w:w="4029" w:type="pct"/>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4F6103C9"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 xml:space="preserve">Celková nabídková cena bez DPH při využití uvedeného předpokládaného počtu jednotek na akci s dobou trvání programu 8 hodin za produkční část </w:t>
            </w:r>
          </w:p>
        </w:tc>
        <w:tc>
          <w:tcPr>
            <w:tcW w:w="971" w:type="pct"/>
            <w:tcBorders>
              <w:top w:val="single" w:sz="8" w:space="0" w:color="auto"/>
              <w:left w:val="nil"/>
              <w:bottom w:val="single" w:sz="8" w:space="0" w:color="auto"/>
              <w:right w:val="single" w:sz="8" w:space="0" w:color="auto"/>
            </w:tcBorders>
            <w:shd w:val="clear" w:color="000000" w:fill="BFBFBF"/>
            <w:noWrap/>
            <w:vAlign w:val="center"/>
            <w:hideMark/>
          </w:tcPr>
          <w:p w14:paraId="57DB231D" w14:textId="77777777" w:rsidR="00D56771" w:rsidRPr="00D56771" w:rsidRDefault="00D56771" w:rsidP="00D56771">
            <w:pPr>
              <w:jc w:val="left"/>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 xml:space="preserve">                               749 070,00 Kč </w:t>
            </w:r>
          </w:p>
        </w:tc>
      </w:tr>
      <w:tr w:rsidR="00A91090" w:rsidRPr="00D56771" w14:paraId="33EC8429" w14:textId="77777777" w:rsidTr="00A91090">
        <w:trPr>
          <w:trHeight w:val="300"/>
        </w:trPr>
        <w:tc>
          <w:tcPr>
            <w:tcW w:w="526" w:type="pct"/>
            <w:tcBorders>
              <w:top w:val="nil"/>
              <w:left w:val="nil"/>
              <w:bottom w:val="nil"/>
              <w:right w:val="nil"/>
            </w:tcBorders>
            <w:shd w:val="clear" w:color="auto" w:fill="auto"/>
            <w:noWrap/>
            <w:vAlign w:val="center"/>
            <w:hideMark/>
          </w:tcPr>
          <w:p w14:paraId="28AAAA98" w14:textId="77777777" w:rsidR="00D56771" w:rsidRPr="00D56771" w:rsidRDefault="00D56771" w:rsidP="00D56771">
            <w:pPr>
              <w:jc w:val="center"/>
              <w:rPr>
                <w:rFonts w:eastAsia="Times New Roman"/>
              </w:rPr>
            </w:pPr>
          </w:p>
        </w:tc>
        <w:tc>
          <w:tcPr>
            <w:tcW w:w="1002" w:type="pct"/>
            <w:tcBorders>
              <w:top w:val="nil"/>
              <w:left w:val="nil"/>
              <w:bottom w:val="nil"/>
              <w:right w:val="nil"/>
            </w:tcBorders>
            <w:shd w:val="clear" w:color="auto" w:fill="auto"/>
            <w:vAlign w:val="center"/>
            <w:hideMark/>
          </w:tcPr>
          <w:p w14:paraId="365F5978" w14:textId="77777777" w:rsidR="00D56771" w:rsidRPr="00D56771" w:rsidRDefault="00D56771" w:rsidP="00D56771">
            <w:pPr>
              <w:jc w:val="left"/>
              <w:rPr>
                <w:rFonts w:eastAsia="Times New Roman"/>
              </w:rPr>
            </w:pPr>
          </w:p>
        </w:tc>
        <w:tc>
          <w:tcPr>
            <w:tcW w:w="593" w:type="pct"/>
            <w:tcBorders>
              <w:top w:val="nil"/>
              <w:left w:val="nil"/>
              <w:bottom w:val="nil"/>
              <w:right w:val="nil"/>
            </w:tcBorders>
            <w:shd w:val="clear" w:color="auto" w:fill="auto"/>
            <w:vAlign w:val="center"/>
            <w:hideMark/>
          </w:tcPr>
          <w:p w14:paraId="02F818AE" w14:textId="77777777" w:rsidR="00D56771" w:rsidRPr="00D56771" w:rsidRDefault="00D56771" w:rsidP="00D56771">
            <w:pPr>
              <w:jc w:val="left"/>
              <w:rPr>
                <w:rFonts w:eastAsia="Times New Roman"/>
              </w:rPr>
            </w:pPr>
          </w:p>
        </w:tc>
        <w:tc>
          <w:tcPr>
            <w:tcW w:w="652" w:type="pct"/>
            <w:tcBorders>
              <w:top w:val="nil"/>
              <w:left w:val="nil"/>
              <w:bottom w:val="nil"/>
              <w:right w:val="nil"/>
            </w:tcBorders>
            <w:shd w:val="clear" w:color="auto" w:fill="auto"/>
            <w:vAlign w:val="center"/>
            <w:hideMark/>
          </w:tcPr>
          <w:p w14:paraId="02D774A6" w14:textId="77777777" w:rsidR="00D56771" w:rsidRPr="00D56771" w:rsidRDefault="00D56771" w:rsidP="00D56771">
            <w:pPr>
              <w:jc w:val="left"/>
              <w:rPr>
                <w:rFonts w:eastAsia="Times New Roman"/>
              </w:rPr>
            </w:pPr>
          </w:p>
        </w:tc>
        <w:tc>
          <w:tcPr>
            <w:tcW w:w="1256" w:type="pct"/>
            <w:tcBorders>
              <w:top w:val="nil"/>
              <w:left w:val="nil"/>
              <w:bottom w:val="nil"/>
              <w:right w:val="nil"/>
            </w:tcBorders>
            <w:shd w:val="clear" w:color="auto" w:fill="auto"/>
            <w:noWrap/>
            <w:vAlign w:val="center"/>
            <w:hideMark/>
          </w:tcPr>
          <w:p w14:paraId="1EA2C8F2" w14:textId="77777777" w:rsidR="00D56771" w:rsidRPr="00D56771" w:rsidRDefault="00D56771" w:rsidP="00D56771">
            <w:pPr>
              <w:jc w:val="left"/>
              <w:rPr>
                <w:rFonts w:eastAsia="Times New Roman"/>
              </w:rPr>
            </w:pPr>
          </w:p>
        </w:tc>
        <w:tc>
          <w:tcPr>
            <w:tcW w:w="971" w:type="pct"/>
            <w:tcBorders>
              <w:top w:val="nil"/>
              <w:left w:val="nil"/>
              <w:bottom w:val="nil"/>
              <w:right w:val="nil"/>
            </w:tcBorders>
            <w:shd w:val="clear" w:color="auto" w:fill="auto"/>
            <w:noWrap/>
            <w:vAlign w:val="center"/>
            <w:hideMark/>
          </w:tcPr>
          <w:p w14:paraId="66039EB5" w14:textId="77777777" w:rsidR="00D56771" w:rsidRPr="00D56771" w:rsidRDefault="00D56771" w:rsidP="00D56771">
            <w:pPr>
              <w:jc w:val="left"/>
              <w:rPr>
                <w:rFonts w:eastAsia="Times New Roman"/>
              </w:rPr>
            </w:pPr>
          </w:p>
        </w:tc>
      </w:tr>
      <w:tr w:rsidR="00D56771" w:rsidRPr="00D56771" w14:paraId="405F0DDD" w14:textId="77777777" w:rsidTr="00A91090">
        <w:trPr>
          <w:trHeight w:val="510"/>
        </w:trPr>
        <w:tc>
          <w:tcPr>
            <w:tcW w:w="2773" w:type="pct"/>
            <w:gridSpan w:val="4"/>
            <w:tcBorders>
              <w:top w:val="nil"/>
              <w:left w:val="nil"/>
              <w:bottom w:val="nil"/>
              <w:right w:val="nil"/>
            </w:tcBorders>
            <w:shd w:val="clear" w:color="auto" w:fill="auto"/>
            <w:noWrap/>
            <w:vAlign w:val="center"/>
            <w:hideMark/>
          </w:tcPr>
          <w:p w14:paraId="1396DCC8"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B. Jednotková cena - Nákup materiálů na akci</w:t>
            </w:r>
          </w:p>
        </w:tc>
        <w:tc>
          <w:tcPr>
            <w:tcW w:w="1256" w:type="pct"/>
            <w:tcBorders>
              <w:top w:val="nil"/>
              <w:left w:val="nil"/>
              <w:bottom w:val="nil"/>
              <w:right w:val="nil"/>
            </w:tcBorders>
            <w:shd w:val="clear" w:color="auto" w:fill="auto"/>
            <w:noWrap/>
            <w:vAlign w:val="center"/>
            <w:hideMark/>
          </w:tcPr>
          <w:p w14:paraId="1DA0ADDD" w14:textId="77777777" w:rsidR="00D56771" w:rsidRPr="00D56771" w:rsidRDefault="00D56771" w:rsidP="00D56771">
            <w:pPr>
              <w:jc w:val="center"/>
              <w:rPr>
                <w:rFonts w:ascii="Arial" w:eastAsia="Times New Roman" w:hAnsi="Arial" w:cs="Arial"/>
                <w:b/>
                <w:bCs/>
                <w:color w:val="000000"/>
                <w:sz w:val="28"/>
                <w:szCs w:val="28"/>
              </w:rPr>
            </w:pPr>
          </w:p>
        </w:tc>
        <w:tc>
          <w:tcPr>
            <w:tcW w:w="971" w:type="pct"/>
            <w:tcBorders>
              <w:top w:val="nil"/>
              <w:left w:val="nil"/>
              <w:bottom w:val="nil"/>
              <w:right w:val="nil"/>
            </w:tcBorders>
            <w:shd w:val="clear" w:color="auto" w:fill="auto"/>
            <w:noWrap/>
            <w:vAlign w:val="center"/>
            <w:hideMark/>
          </w:tcPr>
          <w:p w14:paraId="383ABC85" w14:textId="77777777" w:rsidR="00D56771" w:rsidRPr="00D56771" w:rsidRDefault="00D56771" w:rsidP="00D56771">
            <w:pPr>
              <w:jc w:val="left"/>
              <w:rPr>
                <w:rFonts w:eastAsia="Times New Roman"/>
              </w:rPr>
            </w:pPr>
          </w:p>
        </w:tc>
      </w:tr>
      <w:tr w:rsidR="00D56771" w:rsidRPr="00D56771" w14:paraId="47B58F59" w14:textId="77777777" w:rsidTr="00A91090">
        <w:trPr>
          <w:trHeight w:val="480"/>
        </w:trPr>
        <w:tc>
          <w:tcPr>
            <w:tcW w:w="4029" w:type="pct"/>
            <w:gridSpan w:val="5"/>
            <w:tcBorders>
              <w:top w:val="nil"/>
              <w:left w:val="nil"/>
              <w:bottom w:val="nil"/>
              <w:right w:val="nil"/>
            </w:tcBorders>
            <w:shd w:val="clear" w:color="000000" w:fill="DDEBF7"/>
            <w:vAlign w:val="center"/>
            <w:hideMark/>
          </w:tcPr>
          <w:p w14:paraId="19A39F12" w14:textId="77777777" w:rsidR="00D56771" w:rsidRPr="00D56771" w:rsidRDefault="00D56771" w:rsidP="00D56771">
            <w:pPr>
              <w:jc w:val="center"/>
              <w:rPr>
                <w:rFonts w:ascii="Arial" w:eastAsia="Times New Roman" w:hAnsi="Arial" w:cs="Arial"/>
                <w:color w:val="000000"/>
                <w:sz w:val="22"/>
                <w:szCs w:val="22"/>
              </w:rPr>
            </w:pPr>
            <w:r w:rsidRPr="00D56771">
              <w:rPr>
                <w:rFonts w:ascii="Arial" w:eastAsia="Times New Roman" w:hAnsi="Arial" w:cs="Arial"/>
                <w:color w:val="000000"/>
                <w:sz w:val="22"/>
                <w:szCs w:val="22"/>
              </w:rPr>
              <w:t xml:space="preserve">V této části účastník uvede ceny za nákup věcí vyspecifikováných níže. Tyto předměty zůstanou po skončení akcí majetkem Zadavatele. </w:t>
            </w:r>
          </w:p>
        </w:tc>
        <w:tc>
          <w:tcPr>
            <w:tcW w:w="971" w:type="pct"/>
            <w:tcBorders>
              <w:top w:val="nil"/>
              <w:left w:val="nil"/>
              <w:bottom w:val="nil"/>
              <w:right w:val="nil"/>
            </w:tcBorders>
            <w:shd w:val="clear" w:color="auto" w:fill="auto"/>
            <w:noWrap/>
            <w:vAlign w:val="center"/>
            <w:hideMark/>
          </w:tcPr>
          <w:p w14:paraId="351A2977" w14:textId="77777777" w:rsidR="00D56771" w:rsidRPr="00D56771" w:rsidRDefault="00D56771" w:rsidP="00D56771">
            <w:pPr>
              <w:jc w:val="center"/>
              <w:rPr>
                <w:rFonts w:ascii="Arial" w:eastAsia="Times New Roman" w:hAnsi="Arial" w:cs="Arial"/>
                <w:color w:val="000000"/>
                <w:sz w:val="22"/>
                <w:szCs w:val="22"/>
              </w:rPr>
            </w:pPr>
          </w:p>
        </w:tc>
      </w:tr>
      <w:tr w:rsidR="00D56771" w:rsidRPr="00D56771" w14:paraId="301BD446" w14:textId="77777777" w:rsidTr="00A91090">
        <w:trPr>
          <w:trHeight w:val="1590"/>
        </w:trPr>
        <w:tc>
          <w:tcPr>
            <w:tcW w:w="5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49305C"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lastRenderedPageBreak/>
              <w:t>Předmět dílčího plnění</w:t>
            </w:r>
          </w:p>
        </w:tc>
        <w:tc>
          <w:tcPr>
            <w:tcW w:w="1002" w:type="pct"/>
            <w:tcBorders>
              <w:top w:val="single" w:sz="8" w:space="0" w:color="auto"/>
              <w:left w:val="nil"/>
              <w:bottom w:val="single" w:sz="8" w:space="0" w:color="auto"/>
              <w:right w:val="single" w:sz="4" w:space="0" w:color="auto"/>
            </w:tcBorders>
            <w:shd w:val="clear" w:color="auto" w:fill="auto"/>
            <w:vAlign w:val="center"/>
            <w:hideMark/>
          </w:tcPr>
          <w:p w14:paraId="61D109E5"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Specifikace dílčího plnění</w:t>
            </w:r>
          </w:p>
        </w:tc>
        <w:tc>
          <w:tcPr>
            <w:tcW w:w="593" w:type="pct"/>
            <w:tcBorders>
              <w:top w:val="single" w:sz="8" w:space="0" w:color="auto"/>
              <w:left w:val="nil"/>
              <w:bottom w:val="single" w:sz="8" w:space="0" w:color="auto"/>
              <w:right w:val="single" w:sz="4" w:space="0" w:color="auto"/>
            </w:tcBorders>
            <w:shd w:val="clear" w:color="auto" w:fill="auto"/>
            <w:vAlign w:val="center"/>
            <w:hideMark/>
          </w:tcPr>
          <w:p w14:paraId="2B75732E"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Předpokládaný počet na akci s dobou trvání programu 8 hodin (akce)**</w:t>
            </w:r>
          </w:p>
        </w:tc>
        <w:tc>
          <w:tcPr>
            <w:tcW w:w="652" w:type="pct"/>
            <w:tcBorders>
              <w:top w:val="single" w:sz="8" w:space="0" w:color="auto"/>
              <w:left w:val="nil"/>
              <w:bottom w:val="single" w:sz="8" w:space="0" w:color="auto"/>
              <w:right w:val="single" w:sz="8" w:space="0" w:color="auto"/>
            </w:tcBorders>
            <w:shd w:val="clear" w:color="auto" w:fill="auto"/>
            <w:vAlign w:val="center"/>
            <w:hideMark/>
          </w:tcPr>
          <w:p w14:paraId="53D06F25"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Cena bez DPH za jedno video na jedné akci</w:t>
            </w:r>
          </w:p>
        </w:tc>
        <w:tc>
          <w:tcPr>
            <w:tcW w:w="222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44CA8F" w14:textId="77777777" w:rsidR="00D56771" w:rsidRPr="00A91090" w:rsidRDefault="00D56771" w:rsidP="00D56771">
            <w:pPr>
              <w:jc w:val="center"/>
              <w:rPr>
                <w:rFonts w:ascii="Arial" w:eastAsia="Times New Roman" w:hAnsi="Arial" w:cs="Arial"/>
                <w:b/>
                <w:bCs/>
                <w:color w:val="000000"/>
              </w:rPr>
            </w:pPr>
            <w:r w:rsidRPr="00A91090">
              <w:rPr>
                <w:rFonts w:ascii="Arial" w:eastAsia="Times New Roman" w:hAnsi="Arial" w:cs="Arial"/>
                <w:b/>
                <w:bCs/>
                <w:color w:val="000000"/>
              </w:rPr>
              <w:t>Celková cena bez DPH za předpokládaný počet na jednu akci</w:t>
            </w:r>
          </w:p>
        </w:tc>
      </w:tr>
      <w:tr w:rsidR="00D56771" w:rsidRPr="00D56771" w14:paraId="322EDA5D" w14:textId="77777777" w:rsidTr="00A91090">
        <w:trPr>
          <w:trHeight w:val="1890"/>
        </w:trPr>
        <w:tc>
          <w:tcPr>
            <w:tcW w:w="526" w:type="pct"/>
            <w:tcBorders>
              <w:top w:val="nil"/>
              <w:left w:val="single" w:sz="8" w:space="0" w:color="auto"/>
              <w:bottom w:val="single" w:sz="8" w:space="0" w:color="auto"/>
              <w:right w:val="single" w:sz="8" w:space="0" w:color="auto"/>
            </w:tcBorders>
            <w:shd w:val="clear" w:color="auto" w:fill="auto"/>
            <w:vAlign w:val="center"/>
            <w:hideMark/>
          </w:tcPr>
          <w:p w14:paraId="36AB52E1" w14:textId="77777777" w:rsidR="00D56771" w:rsidRPr="00A91090" w:rsidRDefault="00D56771" w:rsidP="00D56771">
            <w:pPr>
              <w:jc w:val="center"/>
              <w:rPr>
                <w:rFonts w:ascii="Arial" w:eastAsia="Times New Roman" w:hAnsi="Arial" w:cs="Arial"/>
                <w:b/>
                <w:bCs/>
                <w:color w:val="000000"/>
                <w:szCs w:val="22"/>
              </w:rPr>
            </w:pPr>
            <w:r w:rsidRPr="00A91090">
              <w:rPr>
                <w:rFonts w:ascii="Arial" w:eastAsia="Times New Roman" w:hAnsi="Arial" w:cs="Arial"/>
                <w:b/>
                <w:bCs/>
                <w:color w:val="000000"/>
                <w:szCs w:val="22"/>
              </w:rPr>
              <w:t>Natočení a sestříhání krátkého promo videa</w:t>
            </w:r>
          </w:p>
        </w:tc>
        <w:tc>
          <w:tcPr>
            <w:tcW w:w="1002" w:type="pct"/>
            <w:tcBorders>
              <w:top w:val="nil"/>
              <w:left w:val="nil"/>
              <w:bottom w:val="single" w:sz="8" w:space="0" w:color="auto"/>
              <w:right w:val="single" w:sz="4" w:space="0" w:color="auto"/>
            </w:tcBorders>
            <w:shd w:val="clear" w:color="auto" w:fill="auto"/>
            <w:vAlign w:val="center"/>
            <w:hideMark/>
          </w:tcPr>
          <w:p w14:paraId="65974639" w14:textId="77777777" w:rsidR="00D56771" w:rsidRPr="00A91090" w:rsidRDefault="00D56771" w:rsidP="00D56771">
            <w:pPr>
              <w:jc w:val="left"/>
              <w:rPr>
                <w:rFonts w:ascii="Arial" w:eastAsia="Times New Roman" w:hAnsi="Arial" w:cs="Arial"/>
                <w:szCs w:val="22"/>
              </w:rPr>
            </w:pPr>
            <w:r w:rsidRPr="00A91090">
              <w:rPr>
                <w:rFonts w:ascii="Arial" w:eastAsia="Times New Roman" w:hAnsi="Arial" w:cs="Arial"/>
                <w:szCs w:val="22"/>
              </w:rPr>
              <w:t xml:space="preserve">Zajištění natočení krátkého promo videa shrnujícího průběh akce. Max. 90 vetřinového spotu. FULL HD kvalita, titulky, ozvučení. </w:t>
            </w:r>
          </w:p>
        </w:tc>
        <w:tc>
          <w:tcPr>
            <w:tcW w:w="593" w:type="pct"/>
            <w:tcBorders>
              <w:top w:val="nil"/>
              <w:left w:val="nil"/>
              <w:bottom w:val="single" w:sz="8" w:space="0" w:color="auto"/>
              <w:right w:val="single" w:sz="4" w:space="0" w:color="auto"/>
            </w:tcBorders>
            <w:shd w:val="clear" w:color="000000" w:fill="92D050"/>
            <w:vAlign w:val="center"/>
            <w:hideMark/>
          </w:tcPr>
          <w:p w14:paraId="776DD34B" w14:textId="77777777" w:rsidR="00D56771" w:rsidRPr="00A91090" w:rsidRDefault="00D56771" w:rsidP="00D56771">
            <w:pPr>
              <w:jc w:val="center"/>
              <w:rPr>
                <w:rFonts w:ascii="Arial" w:eastAsia="Times New Roman" w:hAnsi="Arial" w:cs="Arial"/>
                <w:color w:val="000000"/>
                <w:szCs w:val="22"/>
              </w:rPr>
            </w:pPr>
            <w:r w:rsidRPr="00A91090">
              <w:rPr>
                <w:rFonts w:ascii="Arial" w:eastAsia="Times New Roman" w:hAnsi="Arial" w:cs="Arial"/>
                <w:color w:val="000000"/>
                <w:szCs w:val="22"/>
              </w:rPr>
              <w:t>1</w:t>
            </w:r>
          </w:p>
        </w:tc>
        <w:tc>
          <w:tcPr>
            <w:tcW w:w="652" w:type="pct"/>
            <w:tcBorders>
              <w:top w:val="nil"/>
              <w:left w:val="nil"/>
              <w:bottom w:val="single" w:sz="8" w:space="0" w:color="auto"/>
              <w:right w:val="nil"/>
            </w:tcBorders>
            <w:shd w:val="clear" w:color="000000" w:fill="FFFF00"/>
            <w:noWrap/>
            <w:vAlign w:val="center"/>
            <w:hideMark/>
          </w:tcPr>
          <w:p w14:paraId="4B4FD53D" w14:textId="77777777" w:rsidR="00D56771" w:rsidRPr="00A91090" w:rsidRDefault="00D56771" w:rsidP="00D56771">
            <w:pPr>
              <w:jc w:val="center"/>
              <w:rPr>
                <w:rFonts w:ascii="Arial" w:eastAsia="Times New Roman" w:hAnsi="Arial" w:cs="Arial"/>
                <w:color w:val="000000"/>
                <w:szCs w:val="22"/>
              </w:rPr>
            </w:pPr>
            <w:r w:rsidRPr="00A91090">
              <w:rPr>
                <w:rFonts w:ascii="Arial" w:eastAsia="Times New Roman" w:hAnsi="Arial" w:cs="Arial"/>
                <w:color w:val="000000"/>
                <w:szCs w:val="22"/>
              </w:rPr>
              <w:t>10 000</w:t>
            </w:r>
          </w:p>
        </w:tc>
        <w:tc>
          <w:tcPr>
            <w:tcW w:w="2227" w:type="pct"/>
            <w:gridSpan w:val="2"/>
            <w:tcBorders>
              <w:top w:val="nil"/>
              <w:left w:val="single" w:sz="4" w:space="0" w:color="auto"/>
              <w:bottom w:val="single" w:sz="8" w:space="0" w:color="auto"/>
              <w:right w:val="single" w:sz="8" w:space="0" w:color="000000"/>
            </w:tcBorders>
            <w:shd w:val="clear" w:color="000000" w:fill="BFBFBF"/>
            <w:vAlign w:val="center"/>
            <w:hideMark/>
          </w:tcPr>
          <w:p w14:paraId="50B45BB4" w14:textId="77777777" w:rsidR="00D56771" w:rsidRPr="00A91090" w:rsidRDefault="00D56771" w:rsidP="00D56771">
            <w:pPr>
              <w:jc w:val="center"/>
              <w:rPr>
                <w:rFonts w:ascii="Arial" w:eastAsia="Times New Roman" w:hAnsi="Arial" w:cs="Arial"/>
                <w:color w:val="000000"/>
                <w:szCs w:val="22"/>
              </w:rPr>
            </w:pPr>
            <w:r w:rsidRPr="00A91090">
              <w:rPr>
                <w:rFonts w:ascii="Arial" w:eastAsia="Times New Roman" w:hAnsi="Arial" w:cs="Arial"/>
                <w:color w:val="000000"/>
                <w:szCs w:val="22"/>
              </w:rPr>
              <w:t xml:space="preserve">                                                                                                                              10 000,00 Kč </w:t>
            </w:r>
          </w:p>
        </w:tc>
      </w:tr>
      <w:tr w:rsidR="00A91090" w:rsidRPr="00D56771" w14:paraId="36AB0452" w14:textId="77777777" w:rsidTr="00A91090">
        <w:trPr>
          <w:trHeight w:val="315"/>
        </w:trPr>
        <w:tc>
          <w:tcPr>
            <w:tcW w:w="526" w:type="pct"/>
            <w:tcBorders>
              <w:top w:val="nil"/>
              <w:left w:val="nil"/>
              <w:bottom w:val="nil"/>
              <w:right w:val="nil"/>
            </w:tcBorders>
            <w:shd w:val="clear" w:color="auto" w:fill="auto"/>
            <w:noWrap/>
            <w:vAlign w:val="center"/>
            <w:hideMark/>
          </w:tcPr>
          <w:p w14:paraId="4A7BF0AF" w14:textId="77777777" w:rsidR="00D56771" w:rsidRPr="00D56771" w:rsidRDefault="00D56771" w:rsidP="00D56771">
            <w:pPr>
              <w:jc w:val="center"/>
              <w:rPr>
                <w:rFonts w:ascii="Arial" w:eastAsia="Times New Roman" w:hAnsi="Arial" w:cs="Arial"/>
                <w:color w:val="000000"/>
                <w:sz w:val="22"/>
                <w:szCs w:val="22"/>
              </w:rPr>
            </w:pPr>
          </w:p>
        </w:tc>
        <w:tc>
          <w:tcPr>
            <w:tcW w:w="1002" w:type="pct"/>
            <w:tcBorders>
              <w:top w:val="nil"/>
              <w:left w:val="nil"/>
              <w:bottom w:val="nil"/>
              <w:right w:val="nil"/>
            </w:tcBorders>
            <w:shd w:val="clear" w:color="auto" w:fill="auto"/>
            <w:vAlign w:val="center"/>
            <w:hideMark/>
          </w:tcPr>
          <w:p w14:paraId="0FCD4DAF" w14:textId="77777777" w:rsidR="00D56771" w:rsidRPr="00D56771" w:rsidRDefault="00D56771" w:rsidP="00D56771">
            <w:pPr>
              <w:jc w:val="left"/>
              <w:rPr>
                <w:rFonts w:eastAsia="Times New Roman"/>
              </w:rPr>
            </w:pPr>
          </w:p>
        </w:tc>
        <w:tc>
          <w:tcPr>
            <w:tcW w:w="593" w:type="pct"/>
            <w:tcBorders>
              <w:top w:val="nil"/>
              <w:left w:val="nil"/>
              <w:bottom w:val="nil"/>
              <w:right w:val="nil"/>
            </w:tcBorders>
            <w:shd w:val="clear" w:color="auto" w:fill="auto"/>
            <w:vAlign w:val="bottom"/>
            <w:hideMark/>
          </w:tcPr>
          <w:p w14:paraId="5229D976" w14:textId="77777777" w:rsidR="00D56771" w:rsidRPr="00D56771" w:rsidRDefault="00D56771" w:rsidP="00D56771">
            <w:pPr>
              <w:rPr>
                <w:rFonts w:eastAsia="Times New Roman"/>
              </w:rPr>
            </w:pPr>
          </w:p>
        </w:tc>
        <w:tc>
          <w:tcPr>
            <w:tcW w:w="652" w:type="pct"/>
            <w:tcBorders>
              <w:top w:val="nil"/>
              <w:left w:val="nil"/>
              <w:bottom w:val="nil"/>
              <w:right w:val="nil"/>
            </w:tcBorders>
            <w:shd w:val="clear" w:color="auto" w:fill="auto"/>
            <w:vAlign w:val="bottom"/>
            <w:hideMark/>
          </w:tcPr>
          <w:p w14:paraId="2A88681F" w14:textId="77777777" w:rsidR="00D56771" w:rsidRPr="00D56771" w:rsidRDefault="00D56771" w:rsidP="00D56771">
            <w:pPr>
              <w:jc w:val="left"/>
              <w:rPr>
                <w:rFonts w:eastAsia="Times New Roman"/>
              </w:rPr>
            </w:pPr>
          </w:p>
        </w:tc>
        <w:tc>
          <w:tcPr>
            <w:tcW w:w="1256" w:type="pct"/>
            <w:tcBorders>
              <w:top w:val="nil"/>
              <w:left w:val="nil"/>
              <w:bottom w:val="nil"/>
              <w:right w:val="nil"/>
            </w:tcBorders>
            <w:shd w:val="clear" w:color="auto" w:fill="auto"/>
            <w:noWrap/>
            <w:vAlign w:val="bottom"/>
            <w:hideMark/>
          </w:tcPr>
          <w:p w14:paraId="4E0F4873" w14:textId="77777777" w:rsidR="00D56771" w:rsidRPr="00D56771" w:rsidRDefault="00D56771" w:rsidP="00D56771">
            <w:pPr>
              <w:jc w:val="left"/>
              <w:rPr>
                <w:rFonts w:eastAsia="Times New Roman"/>
              </w:rPr>
            </w:pPr>
          </w:p>
        </w:tc>
        <w:tc>
          <w:tcPr>
            <w:tcW w:w="971" w:type="pct"/>
            <w:tcBorders>
              <w:top w:val="nil"/>
              <w:left w:val="nil"/>
              <w:bottom w:val="nil"/>
              <w:right w:val="nil"/>
            </w:tcBorders>
            <w:shd w:val="clear" w:color="auto" w:fill="auto"/>
            <w:noWrap/>
            <w:vAlign w:val="bottom"/>
            <w:hideMark/>
          </w:tcPr>
          <w:p w14:paraId="3B5B3FCA" w14:textId="77777777" w:rsidR="00D56771" w:rsidRPr="00D56771" w:rsidRDefault="00D56771" w:rsidP="00D56771">
            <w:pPr>
              <w:jc w:val="left"/>
              <w:rPr>
                <w:rFonts w:eastAsia="Times New Roman"/>
              </w:rPr>
            </w:pPr>
          </w:p>
        </w:tc>
      </w:tr>
      <w:tr w:rsidR="00D56771" w:rsidRPr="00D56771" w14:paraId="5E949464" w14:textId="77777777" w:rsidTr="00A91090">
        <w:trPr>
          <w:trHeight w:val="960"/>
        </w:trPr>
        <w:tc>
          <w:tcPr>
            <w:tcW w:w="2773" w:type="pct"/>
            <w:gridSpan w:val="4"/>
            <w:tcBorders>
              <w:top w:val="single" w:sz="8" w:space="0" w:color="auto"/>
              <w:left w:val="single" w:sz="8" w:space="0" w:color="auto"/>
              <w:bottom w:val="single" w:sz="8" w:space="0" w:color="auto"/>
              <w:right w:val="nil"/>
            </w:tcBorders>
            <w:shd w:val="clear" w:color="000000" w:fill="FFC000"/>
            <w:noWrap/>
            <w:vAlign w:val="center"/>
            <w:hideMark/>
          </w:tcPr>
          <w:p w14:paraId="59D192C2"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Celková nabídková cena bez DPH za nákup materiálů pro jednu akci s dobou trvání programu 8 hodin</w:t>
            </w:r>
          </w:p>
        </w:tc>
        <w:tc>
          <w:tcPr>
            <w:tcW w:w="2227"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7F7F591"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 xml:space="preserve">                                                                                              10 000,00 Kč </w:t>
            </w:r>
          </w:p>
        </w:tc>
      </w:tr>
      <w:tr w:rsidR="00A91090" w:rsidRPr="00D56771" w14:paraId="67EBC57B" w14:textId="77777777" w:rsidTr="00A91090">
        <w:trPr>
          <w:trHeight w:val="315"/>
        </w:trPr>
        <w:tc>
          <w:tcPr>
            <w:tcW w:w="526" w:type="pct"/>
            <w:tcBorders>
              <w:top w:val="nil"/>
              <w:left w:val="nil"/>
              <w:bottom w:val="nil"/>
              <w:right w:val="nil"/>
            </w:tcBorders>
            <w:shd w:val="clear" w:color="auto" w:fill="auto"/>
            <w:noWrap/>
            <w:vAlign w:val="center"/>
            <w:hideMark/>
          </w:tcPr>
          <w:p w14:paraId="050D9C92" w14:textId="77777777" w:rsidR="00D56771" w:rsidRPr="00D56771" w:rsidRDefault="00D56771" w:rsidP="00D56771">
            <w:pPr>
              <w:jc w:val="center"/>
              <w:rPr>
                <w:rFonts w:ascii="Arial" w:eastAsia="Times New Roman" w:hAnsi="Arial" w:cs="Arial"/>
                <w:b/>
                <w:bCs/>
                <w:color w:val="000000"/>
                <w:sz w:val="28"/>
                <w:szCs w:val="28"/>
              </w:rPr>
            </w:pPr>
          </w:p>
        </w:tc>
        <w:tc>
          <w:tcPr>
            <w:tcW w:w="1002" w:type="pct"/>
            <w:tcBorders>
              <w:top w:val="nil"/>
              <w:left w:val="nil"/>
              <w:bottom w:val="nil"/>
              <w:right w:val="nil"/>
            </w:tcBorders>
            <w:shd w:val="clear" w:color="auto" w:fill="auto"/>
            <w:vAlign w:val="center"/>
            <w:hideMark/>
          </w:tcPr>
          <w:p w14:paraId="763C3127" w14:textId="77777777" w:rsidR="00D56771" w:rsidRPr="00D56771" w:rsidRDefault="00D56771" w:rsidP="00D56771">
            <w:pPr>
              <w:jc w:val="left"/>
              <w:rPr>
                <w:rFonts w:eastAsia="Times New Roman"/>
              </w:rPr>
            </w:pPr>
          </w:p>
        </w:tc>
        <w:tc>
          <w:tcPr>
            <w:tcW w:w="593" w:type="pct"/>
            <w:tcBorders>
              <w:top w:val="nil"/>
              <w:left w:val="nil"/>
              <w:bottom w:val="nil"/>
              <w:right w:val="nil"/>
            </w:tcBorders>
            <w:shd w:val="clear" w:color="auto" w:fill="auto"/>
            <w:vAlign w:val="center"/>
            <w:hideMark/>
          </w:tcPr>
          <w:p w14:paraId="7E369422" w14:textId="77777777" w:rsidR="00D56771" w:rsidRPr="00D56771" w:rsidRDefault="00D56771" w:rsidP="00D56771">
            <w:pPr>
              <w:jc w:val="left"/>
              <w:rPr>
                <w:rFonts w:eastAsia="Times New Roman"/>
              </w:rPr>
            </w:pPr>
          </w:p>
        </w:tc>
        <w:tc>
          <w:tcPr>
            <w:tcW w:w="652" w:type="pct"/>
            <w:tcBorders>
              <w:top w:val="nil"/>
              <w:left w:val="nil"/>
              <w:bottom w:val="nil"/>
              <w:right w:val="nil"/>
            </w:tcBorders>
            <w:shd w:val="clear" w:color="auto" w:fill="auto"/>
            <w:vAlign w:val="center"/>
            <w:hideMark/>
          </w:tcPr>
          <w:p w14:paraId="0EDDDD02" w14:textId="77777777" w:rsidR="00D56771" w:rsidRPr="00D56771" w:rsidRDefault="00D56771" w:rsidP="00D56771">
            <w:pPr>
              <w:jc w:val="left"/>
              <w:rPr>
                <w:rFonts w:eastAsia="Times New Roman"/>
              </w:rPr>
            </w:pPr>
          </w:p>
        </w:tc>
        <w:tc>
          <w:tcPr>
            <w:tcW w:w="1256" w:type="pct"/>
            <w:tcBorders>
              <w:top w:val="nil"/>
              <w:left w:val="nil"/>
              <w:bottom w:val="nil"/>
              <w:right w:val="nil"/>
            </w:tcBorders>
            <w:shd w:val="clear" w:color="auto" w:fill="auto"/>
            <w:noWrap/>
            <w:vAlign w:val="bottom"/>
            <w:hideMark/>
          </w:tcPr>
          <w:p w14:paraId="7074448E" w14:textId="77777777" w:rsidR="00D56771" w:rsidRPr="00D56771" w:rsidRDefault="00D56771" w:rsidP="00D56771">
            <w:pPr>
              <w:jc w:val="left"/>
              <w:rPr>
                <w:rFonts w:eastAsia="Times New Roman"/>
              </w:rPr>
            </w:pPr>
          </w:p>
        </w:tc>
        <w:tc>
          <w:tcPr>
            <w:tcW w:w="971" w:type="pct"/>
            <w:tcBorders>
              <w:top w:val="nil"/>
              <w:left w:val="nil"/>
              <w:bottom w:val="nil"/>
              <w:right w:val="nil"/>
            </w:tcBorders>
            <w:shd w:val="clear" w:color="auto" w:fill="auto"/>
            <w:noWrap/>
            <w:vAlign w:val="bottom"/>
            <w:hideMark/>
          </w:tcPr>
          <w:p w14:paraId="3776E995" w14:textId="77777777" w:rsidR="00D56771" w:rsidRPr="00D56771" w:rsidRDefault="00D56771" w:rsidP="00D56771">
            <w:pPr>
              <w:jc w:val="left"/>
              <w:rPr>
                <w:rFonts w:eastAsia="Times New Roman"/>
              </w:rPr>
            </w:pPr>
          </w:p>
        </w:tc>
      </w:tr>
      <w:tr w:rsidR="00A91090" w:rsidRPr="00D56771" w14:paraId="135D6D98" w14:textId="77777777" w:rsidTr="00A91090">
        <w:trPr>
          <w:trHeight w:val="315"/>
        </w:trPr>
        <w:tc>
          <w:tcPr>
            <w:tcW w:w="526" w:type="pct"/>
            <w:tcBorders>
              <w:top w:val="nil"/>
              <w:left w:val="nil"/>
              <w:bottom w:val="nil"/>
              <w:right w:val="nil"/>
            </w:tcBorders>
            <w:shd w:val="clear" w:color="auto" w:fill="auto"/>
            <w:noWrap/>
            <w:vAlign w:val="center"/>
            <w:hideMark/>
          </w:tcPr>
          <w:p w14:paraId="5B03DD0B" w14:textId="77777777" w:rsidR="00D56771" w:rsidRPr="00D56771" w:rsidRDefault="00D56771" w:rsidP="00D56771">
            <w:pPr>
              <w:jc w:val="left"/>
              <w:rPr>
                <w:rFonts w:eastAsia="Times New Roman"/>
              </w:rPr>
            </w:pPr>
          </w:p>
        </w:tc>
        <w:tc>
          <w:tcPr>
            <w:tcW w:w="1002" w:type="pct"/>
            <w:tcBorders>
              <w:top w:val="nil"/>
              <w:left w:val="nil"/>
              <w:bottom w:val="nil"/>
              <w:right w:val="nil"/>
            </w:tcBorders>
            <w:shd w:val="clear" w:color="auto" w:fill="auto"/>
            <w:vAlign w:val="center"/>
            <w:hideMark/>
          </w:tcPr>
          <w:p w14:paraId="3E43D546" w14:textId="77777777" w:rsidR="00D56771" w:rsidRPr="00D56771" w:rsidRDefault="00D56771" w:rsidP="00D56771">
            <w:pPr>
              <w:jc w:val="left"/>
              <w:rPr>
                <w:rFonts w:eastAsia="Times New Roman"/>
              </w:rPr>
            </w:pPr>
          </w:p>
        </w:tc>
        <w:tc>
          <w:tcPr>
            <w:tcW w:w="593" w:type="pct"/>
            <w:tcBorders>
              <w:top w:val="nil"/>
              <w:left w:val="nil"/>
              <w:bottom w:val="nil"/>
              <w:right w:val="nil"/>
            </w:tcBorders>
            <w:shd w:val="clear" w:color="auto" w:fill="auto"/>
            <w:vAlign w:val="bottom"/>
            <w:hideMark/>
          </w:tcPr>
          <w:p w14:paraId="4B59B5F2" w14:textId="77777777" w:rsidR="00D56771" w:rsidRPr="00D56771" w:rsidRDefault="00D56771" w:rsidP="00D56771">
            <w:pPr>
              <w:rPr>
                <w:rFonts w:eastAsia="Times New Roman"/>
              </w:rPr>
            </w:pPr>
          </w:p>
        </w:tc>
        <w:tc>
          <w:tcPr>
            <w:tcW w:w="652" w:type="pct"/>
            <w:tcBorders>
              <w:top w:val="nil"/>
              <w:left w:val="nil"/>
              <w:bottom w:val="nil"/>
              <w:right w:val="nil"/>
            </w:tcBorders>
            <w:shd w:val="clear" w:color="auto" w:fill="auto"/>
            <w:vAlign w:val="bottom"/>
            <w:hideMark/>
          </w:tcPr>
          <w:p w14:paraId="4BA5E4BF" w14:textId="77777777" w:rsidR="00D56771" w:rsidRPr="00D56771" w:rsidRDefault="00D56771" w:rsidP="00D56771">
            <w:pPr>
              <w:jc w:val="left"/>
              <w:rPr>
                <w:rFonts w:eastAsia="Times New Roman"/>
              </w:rPr>
            </w:pPr>
          </w:p>
        </w:tc>
        <w:tc>
          <w:tcPr>
            <w:tcW w:w="1256" w:type="pct"/>
            <w:tcBorders>
              <w:top w:val="nil"/>
              <w:left w:val="nil"/>
              <w:bottom w:val="nil"/>
              <w:right w:val="nil"/>
            </w:tcBorders>
            <w:shd w:val="clear" w:color="auto" w:fill="auto"/>
            <w:noWrap/>
            <w:vAlign w:val="bottom"/>
            <w:hideMark/>
          </w:tcPr>
          <w:p w14:paraId="36455971" w14:textId="77777777" w:rsidR="00D56771" w:rsidRPr="00D56771" w:rsidRDefault="00D56771" w:rsidP="00D56771">
            <w:pPr>
              <w:jc w:val="left"/>
              <w:rPr>
                <w:rFonts w:eastAsia="Times New Roman"/>
              </w:rPr>
            </w:pPr>
          </w:p>
        </w:tc>
        <w:tc>
          <w:tcPr>
            <w:tcW w:w="971" w:type="pct"/>
            <w:tcBorders>
              <w:top w:val="nil"/>
              <w:left w:val="nil"/>
              <w:bottom w:val="nil"/>
              <w:right w:val="nil"/>
            </w:tcBorders>
            <w:shd w:val="clear" w:color="auto" w:fill="auto"/>
            <w:noWrap/>
            <w:vAlign w:val="bottom"/>
            <w:hideMark/>
          </w:tcPr>
          <w:p w14:paraId="1D8506AA" w14:textId="77777777" w:rsidR="00D56771" w:rsidRPr="00D56771" w:rsidRDefault="00D56771" w:rsidP="00D56771">
            <w:pPr>
              <w:jc w:val="left"/>
              <w:rPr>
                <w:rFonts w:eastAsia="Times New Roman"/>
              </w:rPr>
            </w:pPr>
          </w:p>
        </w:tc>
      </w:tr>
      <w:tr w:rsidR="00D56771" w:rsidRPr="00D56771" w14:paraId="50C3A574" w14:textId="77777777" w:rsidTr="00A91090">
        <w:trPr>
          <w:trHeight w:val="645"/>
        </w:trPr>
        <w:tc>
          <w:tcPr>
            <w:tcW w:w="526" w:type="pct"/>
            <w:tcBorders>
              <w:top w:val="nil"/>
              <w:left w:val="nil"/>
              <w:bottom w:val="nil"/>
              <w:right w:val="nil"/>
            </w:tcBorders>
            <w:shd w:val="clear" w:color="auto" w:fill="auto"/>
            <w:noWrap/>
            <w:vAlign w:val="center"/>
            <w:hideMark/>
          </w:tcPr>
          <w:p w14:paraId="02421ECA" w14:textId="77777777" w:rsidR="00D56771" w:rsidRPr="00D56771" w:rsidRDefault="00D56771" w:rsidP="00D56771">
            <w:pPr>
              <w:jc w:val="left"/>
              <w:rPr>
                <w:rFonts w:eastAsia="Times New Roman"/>
              </w:rPr>
            </w:pPr>
          </w:p>
        </w:tc>
        <w:tc>
          <w:tcPr>
            <w:tcW w:w="4474" w:type="pct"/>
            <w:gridSpan w:val="5"/>
            <w:tcBorders>
              <w:top w:val="single" w:sz="8" w:space="0" w:color="auto"/>
              <w:left w:val="single" w:sz="8" w:space="0" w:color="auto"/>
              <w:bottom w:val="nil"/>
              <w:right w:val="single" w:sz="8" w:space="0" w:color="000000"/>
            </w:tcBorders>
            <w:shd w:val="clear" w:color="000000" w:fill="FFC000"/>
            <w:noWrap/>
            <w:vAlign w:val="center"/>
            <w:hideMark/>
          </w:tcPr>
          <w:p w14:paraId="3DA3D232" w14:textId="77777777" w:rsidR="00D56771" w:rsidRPr="00D56771" w:rsidRDefault="00D56771" w:rsidP="00D56771">
            <w:pPr>
              <w:jc w:val="center"/>
              <w:rPr>
                <w:rFonts w:ascii="Arial" w:eastAsia="Times New Roman" w:hAnsi="Arial" w:cs="Arial"/>
                <w:b/>
                <w:bCs/>
                <w:color w:val="000000"/>
                <w:sz w:val="36"/>
                <w:szCs w:val="36"/>
              </w:rPr>
            </w:pPr>
            <w:r w:rsidRPr="00D56771">
              <w:rPr>
                <w:rFonts w:ascii="Arial" w:eastAsia="Times New Roman" w:hAnsi="Arial" w:cs="Arial"/>
                <w:b/>
                <w:bCs/>
                <w:sz w:val="36"/>
                <w:szCs w:val="36"/>
              </w:rPr>
              <w:t xml:space="preserve">Celková nabídková cena bez DPH za všechny části na akci A+B </w:t>
            </w:r>
            <w:r w:rsidRPr="00D56771">
              <w:rPr>
                <w:rFonts w:ascii="Arial" w:eastAsia="Times New Roman" w:hAnsi="Arial" w:cs="Arial"/>
                <w:b/>
                <w:bCs/>
                <w:color w:val="000000"/>
                <w:sz w:val="36"/>
                <w:szCs w:val="36"/>
              </w:rPr>
              <w:t xml:space="preserve"> </w:t>
            </w:r>
          </w:p>
        </w:tc>
      </w:tr>
      <w:tr w:rsidR="00D56771" w:rsidRPr="00D56771" w14:paraId="298A9388" w14:textId="77777777" w:rsidTr="00A91090">
        <w:trPr>
          <w:trHeight w:val="990"/>
        </w:trPr>
        <w:tc>
          <w:tcPr>
            <w:tcW w:w="526" w:type="pct"/>
            <w:tcBorders>
              <w:top w:val="nil"/>
              <w:left w:val="nil"/>
              <w:bottom w:val="nil"/>
              <w:right w:val="nil"/>
            </w:tcBorders>
            <w:shd w:val="clear" w:color="auto" w:fill="auto"/>
            <w:noWrap/>
            <w:vAlign w:val="center"/>
            <w:hideMark/>
          </w:tcPr>
          <w:p w14:paraId="7CAF2316" w14:textId="77777777" w:rsidR="00D56771" w:rsidRPr="00D56771" w:rsidRDefault="00D56771" w:rsidP="00D56771">
            <w:pPr>
              <w:jc w:val="center"/>
              <w:rPr>
                <w:rFonts w:ascii="Arial" w:eastAsia="Times New Roman" w:hAnsi="Arial" w:cs="Arial"/>
                <w:b/>
                <w:bCs/>
                <w:color w:val="000000"/>
                <w:sz w:val="36"/>
                <w:szCs w:val="36"/>
              </w:rPr>
            </w:pPr>
          </w:p>
        </w:tc>
        <w:tc>
          <w:tcPr>
            <w:tcW w:w="4474"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65E1FBED" w14:textId="77777777" w:rsidR="00D56771" w:rsidRPr="00D56771" w:rsidRDefault="00D56771" w:rsidP="00D56771">
            <w:pPr>
              <w:jc w:val="center"/>
              <w:rPr>
                <w:rFonts w:ascii="Arial" w:eastAsia="Times New Roman" w:hAnsi="Arial" w:cs="Arial"/>
                <w:b/>
                <w:bCs/>
                <w:color w:val="000000"/>
                <w:sz w:val="28"/>
                <w:szCs w:val="28"/>
              </w:rPr>
            </w:pPr>
            <w:r w:rsidRPr="00D56771">
              <w:rPr>
                <w:rFonts w:ascii="Arial" w:eastAsia="Times New Roman" w:hAnsi="Arial" w:cs="Arial"/>
                <w:b/>
                <w:bCs/>
                <w:color w:val="000000"/>
                <w:sz w:val="28"/>
                <w:szCs w:val="28"/>
              </w:rPr>
              <w:t xml:space="preserve">                                                                                                                                                                                                                                                 759 070,00 Kč </w:t>
            </w:r>
          </w:p>
        </w:tc>
      </w:tr>
    </w:tbl>
    <w:p w14:paraId="7EB1F0DA" w14:textId="298919F1" w:rsidR="0099276A" w:rsidRPr="0099276A" w:rsidRDefault="0099276A" w:rsidP="0099276A">
      <w:pPr>
        <w:rPr>
          <w:rFonts w:ascii="Arial" w:hAnsi="Arial" w:cs="Arial"/>
          <w:b/>
          <w:sz w:val="22"/>
          <w:szCs w:val="22"/>
        </w:rPr>
      </w:pPr>
    </w:p>
    <w:p w14:paraId="758C971A" w14:textId="77777777" w:rsidR="00F24A1C" w:rsidRDefault="00F24A1C" w:rsidP="0061139F">
      <w:pPr>
        <w:rPr>
          <w:rFonts w:ascii="Arial" w:hAnsi="Arial" w:cs="Arial"/>
          <w:b/>
          <w:sz w:val="24"/>
          <w:szCs w:val="24"/>
        </w:rPr>
      </w:pPr>
    </w:p>
    <w:p w14:paraId="315E1B0D" w14:textId="323FC28D" w:rsidR="00F24A1C" w:rsidRDefault="00F24A1C" w:rsidP="00823C28">
      <w:pPr>
        <w:rPr>
          <w:rFonts w:ascii="Arial" w:hAnsi="Arial" w:cs="Arial"/>
          <w:b/>
          <w:sz w:val="24"/>
          <w:szCs w:val="24"/>
        </w:rPr>
        <w:sectPr w:rsidR="00F24A1C" w:rsidSect="00D56771">
          <w:headerReference w:type="even" r:id="rId20"/>
          <w:headerReference w:type="default" r:id="rId21"/>
          <w:headerReference w:type="first" r:id="rId22"/>
          <w:pgSz w:w="16838" w:h="11906" w:orient="landscape"/>
          <w:pgMar w:top="1134" w:right="1134" w:bottom="1134" w:left="1134" w:header="709" w:footer="425" w:gutter="0"/>
          <w:cols w:space="708"/>
          <w:docGrid w:linePitch="360"/>
        </w:sectPr>
      </w:pPr>
    </w:p>
    <w:p w14:paraId="58836519" w14:textId="497E1058" w:rsidR="002C28E6" w:rsidRDefault="002C28E6" w:rsidP="002C28E6">
      <w:pPr>
        <w:tabs>
          <w:tab w:val="left" w:pos="0"/>
        </w:tabs>
        <w:rPr>
          <w:rFonts w:ascii="Arial" w:hAnsi="Arial"/>
          <w:sz w:val="22"/>
          <w:szCs w:val="22"/>
        </w:rPr>
      </w:pPr>
    </w:p>
    <w:p w14:paraId="4FA36508" w14:textId="02114B4D" w:rsidR="00BC69E8" w:rsidRPr="00BC69E8" w:rsidRDefault="00BC69E8" w:rsidP="00BC69E8">
      <w:pPr>
        <w:keepNext/>
        <w:tabs>
          <w:tab w:val="left" w:pos="709"/>
          <w:tab w:val="left" w:pos="900"/>
          <w:tab w:val="center" w:pos="4819"/>
          <w:tab w:val="right" w:pos="9638"/>
        </w:tabs>
        <w:spacing w:before="120" w:after="240"/>
        <w:jc w:val="center"/>
        <w:outlineLvl w:val="1"/>
        <w:rPr>
          <w:rFonts w:ascii="Arial" w:hAnsi="Arial" w:cs="Arial"/>
          <w:b/>
          <w:sz w:val="24"/>
          <w:szCs w:val="24"/>
        </w:rPr>
      </w:pPr>
      <w:r>
        <w:rPr>
          <w:rFonts w:ascii="Arial" w:hAnsi="Arial" w:cs="Arial"/>
          <w:b/>
          <w:sz w:val="24"/>
          <w:szCs w:val="24"/>
        </w:rPr>
        <w:t>Indikativní kalendář akcí</w:t>
      </w:r>
    </w:p>
    <w:p w14:paraId="4A67D486" w14:textId="5AB4CA1E" w:rsidR="00BC69E8" w:rsidRDefault="00BC69E8" w:rsidP="00BC69E8">
      <w:pPr>
        <w:rPr>
          <w:rFonts w:ascii="Arial" w:hAnsi="Arial" w:cs="Arial"/>
          <w:sz w:val="22"/>
          <w:szCs w:val="22"/>
        </w:rPr>
      </w:pPr>
      <w:r>
        <w:rPr>
          <w:rFonts w:ascii="Arial" w:hAnsi="Arial" w:cs="Arial"/>
          <w:sz w:val="22"/>
          <w:szCs w:val="22"/>
        </w:rPr>
        <w:t>Zadavatel indikativně předpokládá realizaci jednotlivých dílčích akcí v rámci veřejné zakázky „Regionální vlajkové akce CZ PRES 2022“ v následujících termínech</w:t>
      </w:r>
      <w:r w:rsidRPr="00E97414">
        <w:rPr>
          <w:rFonts w:ascii="Arial" w:hAnsi="Arial" w:cs="Arial"/>
          <w:sz w:val="22"/>
          <w:szCs w:val="22"/>
        </w:rPr>
        <w:t>.</w:t>
      </w:r>
      <w:r>
        <w:rPr>
          <w:rFonts w:ascii="Arial" w:hAnsi="Arial" w:cs="Arial"/>
          <w:sz w:val="22"/>
          <w:szCs w:val="22"/>
        </w:rPr>
        <w:t xml:space="preserve"> Zadavatel upozorňuje, že se jedná o předběžný, indikativní kalendář, který může být dále upřesňován v souladu s podmínkami Rámcové dohody a zadávací dokumentace</w:t>
      </w:r>
      <w:r w:rsidR="00BC398E">
        <w:rPr>
          <w:rFonts w:ascii="Arial" w:hAnsi="Arial" w:cs="Arial"/>
          <w:sz w:val="22"/>
          <w:szCs w:val="22"/>
        </w:rPr>
        <w:t xml:space="preserve"> a v návaznosti </w:t>
      </w:r>
      <w:r w:rsidR="00DA3768">
        <w:rPr>
          <w:rFonts w:ascii="Arial" w:hAnsi="Arial" w:cs="Arial"/>
          <w:sz w:val="22"/>
          <w:szCs w:val="22"/>
        </w:rPr>
        <w:t xml:space="preserve">na průběhu zadávacího řízení a termínu </w:t>
      </w:r>
      <w:r w:rsidR="00BC398E">
        <w:rPr>
          <w:rFonts w:ascii="Arial" w:hAnsi="Arial" w:cs="Arial"/>
          <w:sz w:val="22"/>
          <w:szCs w:val="22"/>
        </w:rPr>
        <w:t>podepsání Rámcové dohody s vybraným dodavatelem</w:t>
      </w:r>
      <w:r>
        <w:rPr>
          <w:rFonts w:ascii="Arial" w:hAnsi="Arial" w:cs="Arial"/>
          <w:sz w:val="22"/>
          <w:szCs w:val="22"/>
        </w:rPr>
        <w:t xml:space="preserve">. </w:t>
      </w:r>
      <w:r w:rsidRPr="00E97414">
        <w:rPr>
          <w:rFonts w:ascii="Arial" w:hAnsi="Arial" w:cs="Arial"/>
          <w:sz w:val="22"/>
          <w:szCs w:val="22"/>
        </w:rPr>
        <w:t xml:space="preserve"> </w:t>
      </w:r>
    </w:p>
    <w:p w14:paraId="7B7ABF91" w14:textId="71855E6B" w:rsidR="00BC69E8" w:rsidRDefault="00BC69E8" w:rsidP="00BC69E8">
      <w:pPr>
        <w:rPr>
          <w:rFonts w:ascii="Arial" w:hAnsi="Arial" w:cs="Arial"/>
          <w:sz w:val="22"/>
          <w:szCs w:val="22"/>
        </w:rPr>
      </w:pPr>
    </w:p>
    <w:p w14:paraId="2484282F" w14:textId="79E4B886" w:rsidR="00BC69E8" w:rsidRDefault="00BC69E8" w:rsidP="00BC69E8">
      <w:pPr>
        <w:rPr>
          <w:rFonts w:ascii="Arial" w:hAnsi="Arial" w:cs="Arial"/>
          <w:sz w:val="22"/>
          <w:szCs w:val="22"/>
        </w:rPr>
      </w:pPr>
      <w:r w:rsidRPr="001170E0">
        <w:rPr>
          <w:rFonts w:ascii="Arial" w:hAnsi="Arial" w:cs="Arial"/>
          <w:b/>
          <w:sz w:val="22"/>
          <w:szCs w:val="22"/>
        </w:rPr>
        <w:t>Předpokládanými termíny realizace jednotlivých akcí jsou</w:t>
      </w:r>
      <w:r>
        <w:rPr>
          <w:rFonts w:ascii="Arial" w:hAnsi="Arial" w:cs="Arial"/>
          <w:sz w:val="22"/>
          <w:szCs w:val="22"/>
        </w:rPr>
        <w:t>:</w:t>
      </w:r>
    </w:p>
    <w:p w14:paraId="23FAFC2B" w14:textId="77777777" w:rsidR="00BC69E8" w:rsidRDefault="00BC69E8" w:rsidP="00BC69E8">
      <w:pPr>
        <w:rPr>
          <w:rFonts w:ascii="Arial" w:hAnsi="Arial" w:cs="Arial"/>
          <w:sz w:val="22"/>
          <w:szCs w:val="22"/>
        </w:rPr>
      </w:pPr>
    </w:p>
    <w:p w14:paraId="0A6F249B" w14:textId="77777777" w:rsidR="001170E0" w:rsidRDefault="001170E0" w:rsidP="00BC69E8">
      <w:pPr>
        <w:rPr>
          <w:rFonts w:ascii="Arial" w:hAnsi="Arial" w:cs="Arial"/>
          <w:sz w:val="22"/>
          <w:szCs w:val="22"/>
        </w:rPr>
        <w:sectPr w:rsidR="001170E0">
          <w:headerReference w:type="default" r:id="rId23"/>
          <w:pgSz w:w="11906" w:h="16838"/>
          <w:pgMar w:top="1417" w:right="1417" w:bottom="1417" w:left="1417" w:header="708" w:footer="708" w:gutter="0"/>
          <w:cols w:space="708"/>
          <w:docGrid w:linePitch="360"/>
        </w:sectPr>
      </w:pPr>
    </w:p>
    <w:p w14:paraId="509A951F" w14:textId="77777777" w:rsidR="0097017B" w:rsidRDefault="0097017B" w:rsidP="0097017B">
      <w:pPr>
        <w:rPr>
          <w:rFonts w:ascii="Arial" w:hAnsi="Arial" w:cs="Arial"/>
          <w:sz w:val="22"/>
          <w:szCs w:val="22"/>
        </w:rPr>
      </w:pPr>
      <w:r>
        <w:rPr>
          <w:rFonts w:ascii="Arial" w:hAnsi="Arial" w:cs="Arial"/>
          <w:sz w:val="22"/>
          <w:szCs w:val="22"/>
        </w:rPr>
        <w:t>26. 8. 2022</w:t>
      </w:r>
    </w:p>
    <w:p w14:paraId="5557AB30" w14:textId="77777777" w:rsidR="0097017B" w:rsidRDefault="0097017B" w:rsidP="0097017B">
      <w:pPr>
        <w:rPr>
          <w:rFonts w:ascii="Arial" w:hAnsi="Arial" w:cs="Arial"/>
          <w:sz w:val="22"/>
          <w:szCs w:val="22"/>
        </w:rPr>
      </w:pPr>
      <w:r>
        <w:rPr>
          <w:rFonts w:ascii="Arial" w:hAnsi="Arial" w:cs="Arial"/>
          <w:sz w:val="22"/>
          <w:szCs w:val="22"/>
        </w:rPr>
        <w:t>30. 8. 2022</w:t>
      </w:r>
    </w:p>
    <w:p w14:paraId="1F4F43FB" w14:textId="4AFC3929" w:rsidR="0097017B" w:rsidRDefault="007944F5" w:rsidP="0097017B">
      <w:pPr>
        <w:rPr>
          <w:rFonts w:ascii="Arial" w:hAnsi="Arial" w:cs="Arial"/>
          <w:sz w:val="22"/>
          <w:szCs w:val="22"/>
        </w:rPr>
      </w:pPr>
      <w:r>
        <w:rPr>
          <w:rFonts w:ascii="Arial" w:hAnsi="Arial" w:cs="Arial"/>
          <w:sz w:val="22"/>
          <w:szCs w:val="22"/>
        </w:rPr>
        <w:t xml:space="preserve">  </w:t>
      </w:r>
      <w:r w:rsidR="0097017B">
        <w:rPr>
          <w:rFonts w:ascii="Arial" w:hAnsi="Arial" w:cs="Arial"/>
          <w:sz w:val="22"/>
          <w:szCs w:val="22"/>
        </w:rPr>
        <w:t>1. 9. 2022</w:t>
      </w:r>
    </w:p>
    <w:p w14:paraId="3EEFAB1B" w14:textId="374B064D" w:rsidR="0097017B" w:rsidRDefault="007944F5" w:rsidP="0097017B">
      <w:pPr>
        <w:rPr>
          <w:rFonts w:ascii="Arial" w:hAnsi="Arial" w:cs="Arial"/>
          <w:sz w:val="22"/>
          <w:szCs w:val="22"/>
        </w:rPr>
      </w:pPr>
      <w:r>
        <w:rPr>
          <w:rFonts w:ascii="Arial" w:hAnsi="Arial" w:cs="Arial"/>
          <w:sz w:val="22"/>
          <w:szCs w:val="22"/>
        </w:rPr>
        <w:t xml:space="preserve">  </w:t>
      </w:r>
      <w:r w:rsidR="0097017B">
        <w:rPr>
          <w:rFonts w:ascii="Arial" w:hAnsi="Arial" w:cs="Arial"/>
          <w:sz w:val="22"/>
          <w:szCs w:val="22"/>
        </w:rPr>
        <w:t>6. 9. 2022</w:t>
      </w:r>
    </w:p>
    <w:p w14:paraId="1BE968E4" w14:textId="350057AC" w:rsidR="007944F5" w:rsidRDefault="007944F5" w:rsidP="0097017B">
      <w:pPr>
        <w:rPr>
          <w:rFonts w:ascii="Arial" w:hAnsi="Arial" w:cs="Arial"/>
          <w:sz w:val="22"/>
          <w:szCs w:val="22"/>
        </w:rPr>
      </w:pPr>
      <w:r>
        <w:rPr>
          <w:rFonts w:ascii="Arial" w:hAnsi="Arial" w:cs="Arial"/>
          <w:sz w:val="22"/>
          <w:szCs w:val="22"/>
        </w:rPr>
        <w:t xml:space="preserve">  </w:t>
      </w:r>
      <w:r w:rsidR="0097017B">
        <w:rPr>
          <w:rFonts w:ascii="Arial" w:hAnsi="Arial" w:cs="Arial"/>
          <w:sz w:val="22"/>
          <w:szCs w:val="22"/>
        </w:rPr>
        <w:t>8. 9. 2022</w:t>
      </w:r>
    </w:p>
    <w:p w14:paraId="6384FC89" w14:textId="21282392" w:rsidR="0097017B" w:rsidRDefault="0097017B" w:rsidP="0097017B">
      <w:pPr>
        <w:rPr>
          <w:rFonts w:ascii="Arial" w:hAnsi="Arial" w:cs="Arial"/>
          <w:sz w:val="22"/>
          <w:szCs w:val="22"/>
        </w:rPr>
      </w:pPr>
      <w:r>
        <w:rPr>
          <w:rFonts w:ascii="Arial" w:hAnsi="Arial" w:cs="Arial"/>
          <w:sz w:val="22"/>
          <w:szCs w:val="22"/>
        </w:rPr>
        <w:t>13. 9. 2022</w:t>
      </w:r>
    </w:p>
    <w:p w14:paraId="7FD8F339" w14:textId="77777777" w:rsidR="0097017B" w:rsidRDefault="0097017B" w:rsidP="0097017B">
      <w:pPr>
        <w:rPr>
          <w:rFonts w:ascii="Arial" w:hAnsi="Arial" w:cs="Arial"/>
          <w:sz w:val="22"/>
          <w:szCs w:val="22"/>
        </w:rPr>
      </w:pPr>
      <w:r>
        <w:rPr>
          <w:rFonts w:ascii="Arial" w:hAnsi="Arial" w:cs="Arial"/>
          <w:sz w:val="22"/>
          <w:szCs w:val="22"/>
        </w:rPr>
        <w:t>15. 9. 2022</w:t>
      </w:r>
    </w:p>
    <w:p w14:paraId="40F7E1A5" w14:textId="77777777" w:rsidR="0097017B" w:rsidRDefault="0097017B" w:rsidP="0097017B">
      <w:pPr>
        <w:rPr>
          <w:rFonts w:ascii="Arial" w:hAnsi="Arial" w:cs="Arial"/>
          <w:sz w:val="22"/>
          <w:szCs w:val="22"/>
        </w:rPr>
      </w:pPr>
      <w:r>
        <w:rPr>
          <w:rFonts w:ascii="Arial" w:hAnsi="Arial" w:cs="Arial"/>
          <w:sz w:val="22"/>
          <w:szCs w:val="22"/>
        </w:rPr>
        <w:t>20. 9. 2022</w:t>
      </w:r>
    </w:p>
    <w:p w14:paraId="00984E3D" w14:textId="77777777" w:rsidR="0097017B" w:rsidRDefault="0097017B" w:rsidP="0097017B">
      <w:pPr>
        <w:rPr>
          <w:rFonts w:ascii="Arial" w:hAnsi="Arial" w:cs="Arial"/>
          <w:sz w:val="22"/>
          <w:szCs w:val="22"/>
        </w:rPr>
      </w:pPr>
      <w:r>
        <w:rPr>
          <w:rFonts w:ascii="Arial" w:hAnsi="Arial" w:cs="Arial"/>
          <w:sz w:val="22"/>
          <w:szCs w:val="22"/>
        </w:rPr>
        <w:t>22. 9. 2022</w:t>
      </w:r>
    </w:p>
    <w:p w14:paraId="6DFE1EB9" w14:textId="77777777" w:rsidR="0097017B" w:rsidRDefault="0097017B" w:rsidP="0097017B">
      <w:pPr>
        <w:rPr>
          <w:rFonts w:ascii="Arial" w:hAnsi="Arial" w:cs="Arial"/>
          <w:sz w:val="22"/>
          <w:szCs w:val="22"/>
        </w:rPr>
      </w:pPr>
      <w:r>
        <w:rPr>
          <w:rFonts w:ascii="Arial" w:hAnsi="Arial" w:cs="Arial"/>
          <w:sz w:val="22"/>
          <w:szCs w:val="22"/>
        </w:rPr>
        <w:t>27. 9. 2022</w:t>
      </w:r>
    </w:p>
    <w:p w14:paraId="48ED91A0" w14:textId="77777777" w:rsidR="0097017B" w:rsidRDefault="0097017B" w:rsidP="0097017B">
      <w:pPr>
        <w:rPr>
          <w:rFonts w:ascii="Arial" w:hAnsi="Arial" w:cs="Arial"/>
          <w:sz w:val="22"/>
          <w:szCs w:val="22"/>
        </w:rPr>
      </w:pPr>
      <w:r>
        <w:rPr>
          <w:rFonts w:ascii="Arial" w:hAnsi="Arial" w:cs="Arial"/>
          <w:sz w:val="22"/>
          <w:szCs w:val="22"/>
        </w:rPr>
        <w:t>29. 9. 2022</w:t>
      </w:r>
    </w:p>
    <w:p w14:paraId="5CF8743A" w14:textId="77777777" w:rsidR="0097017B" w:rsidRDefault="0097017B" w:rsidP="0097017B">
      <w:pPr>
        <w:rPr>
          <w:rFonts w:ascii="Arial" w:hAnsi="Arial" w:cs="Arial"/>
          <w:sz w:val="22"/>
          <w:szCs w:val="22"/>
        </w:rPr>
        <w:sectPr w:rsidR="0097017B" w:rsidSect="001F3CDA">
          <w:type w:val="continuous"/>
          <w:pgSz w:w="11906" w:h="16838"/>
          <w:pgMar w:top="1417" w:right="1417" w:bottom="1417" w:left="1417" w:header="708" w:footer="708" w:gutter="0"/>
          <w:cols w:num="2" w:space="708"/>
          <w:docGrid w:linePitch="360"/>
        </w:sectPr>
      </w:pPr>
    </w:p>
    <w:p w14:paraId="428FAB63" w14:textId="77777777" w:rsidR="0097017B" w:rsidRDefault="0097017B" w:rsidP="0097017B">
      <w:pPr>
        <w:rPr>
          <w:rFonts w:ascii="Arial" w:hAnsi="Arial" w:cs="Arial"/>
          <w:sz w:val="22"/>
          <w:szCs w:val="22"/>
        </w:rPr>
      </w:pPr>
    </w:p>
    <w:p w14:paraId="1CAED866" w14:textId="77777777" w:rsidR="0097017B" w:rsidRDefault="0097017B" w:rsidP="0097017B">
      <w:pPr>
        <w:rPr>
          <w:rFonts w:ascii="Arial" w:hAnsi="Arial" w:cs="Arial"/>
          <w:sz w:val="22"/>
          <w:szCs w:val="22"/>
        </w:rPr>
      </w:pPr>
    </w:p>
    <w:p w14:paraId="7AB075F3" w14:textId="08BD8686" w:rsidR="0097017B" w:rsidRDefault="007944F5" w:rsidP="0097017B">
      <w:pPr>
        <w:rPr>
          <w:rFonts w:ascii="Arial" w:hAnsi="Arial" w:cs="Arial"/>
          <w:sz w:val="22"/>
          <w:szCs w:val="22"/>
        </w:rPr>
      </w:pPr>
      <w:r>
        <w:rPr>
          <w:rFonts w:ascii="Arial" w:hAnsi="Arial" w:cs="Arial"/>
          <w:sz w:val="22"/>
          <w:szCs w:val="22"/>
        </w:rPr>
        <w:t xml:space="preserve"> </w:t>
      </w:r>
      <w:r w:rsidR="0097017B">
        <w:rPr>
          <w:rFonts w:ascii="Arial" w:hAnsi="Arial" w:cs="Arial"/>
          <w:sz w:val="22"/>
          <w:szCs w:val="22"/>
        </w:rPr>
        <w:t xml:space="preserve">4. 10. 2022 </w:t>
      </w:r>
      <w:r>
        <w:rPr>
          <w:rFonts w:ascii="Arial" w:hAnsi="Arial" w:cs="Arial"/>
          <w:sz w:val="22"/>
          <w:szCs w:val="22"/>
        </w:rPr>
        <w:t xml:space="preserve"> </w:t>
      </w:r>
      <w:r w:rsidR="0097017B" w:rsidRPr="001170E0">
        <w:rPr>
          <w:rFonts w:ascii="Arial" w:hAnsi="Arial" w:cs="Arial"/>
          <w:i/>
          <w:sz w:val="22"/>
          <w:szCs w:val="22"/>
        </w:rPr>
        <w:t>(náhradní termín)</w:t>
      </w:r>
    </w:p>
    <w:p w14:paraId="346B0247" w14:textId="3E3B52EB" w:rsidR="007944F5" w:rsidRDefault="007944F5" w:rsidP="0097017B">
      <w:pPr>
        <w:rPr>
          <w:rFonts w:ascii="Arial" w:hAnsi="Arial" w:cs="Arial"/>
          <w:sz w:val="22"/>
          <w:szCs w:val="22"/>
        </w:rPr>
      </w:pPr>
      <w:r>
        <w:rPr>
          <w:rFonts w:ascii="Arial" w:hAnsi="Arial" w:cs="Arial"/>
          <w:sz w:val="22"/>
          <w:szCs w:val="22"/>
        </w:rPr>
        <w:t xml:space="preserve"> </w:t>
      </w:r>
      <w:r w:rsidR="0097017B">
        <w:rPr>
          <w:rFonts w:ascii="Arial" w:hAnsi="Arial" w:cs="Arial"/>
          <w:sz w:val="22"/>
          <w:szCs w:val="22"/>
        </w:rPr>
        <w:t xml:space="preserve">6. 10. 2022 </w:t>
      </w:r>
      <w:r>
        <w:rPr>
          <w:rFonts w:ascii="Arial" w:hAnsi="Arial" w:cs="Arial"/>
          <w:sz w:val="22"/>
          <w:szCs w:val="22"/>
        </w:rPr>
        <w:t xml:space="preserve"> </w:t>
      </w:r>
      <w:r w:rsidR="0097017B" w:rsidRPr="001170E0">
        <w:rPr>
          <w:rFonts w:ascii="Arial" w:hAnsi="Arial" w:cs="Arial"/>
          <w:i/>
          <w:sz w:val="22"/>
          <w:szCs w:val="22"/>
        </w:rPr>
        <w:t>(náhradní termín)</w:t>
      </w:r>
    </w:p>
    <w:p w14:paraId="391A4FA7" w14:textId="770C2262" w:rsidR="0097017B" w:rsidRPr="007944F5" w:rsidRDefault="007944F5" w:rsidP="0097017B">
      <w:pPr>
        <w:rPr>
          <w:rFonts w:ascii="Arial" w:hAnsi="Arial" w:cs="Arial"/>
          <w:sz w:val="22"/>
          <w:szCs w:val="22"/>
        </w:rPr>
      </w:pPr>
      <w:r>
        <w:rPr>
          <w:rFonts w:ascii="Arial" w:hAnsi="Arial" w:cs="Arial"/>
          <w:sz w:val="22"/>
          <w:szCs w:val="22"/>
        </w:rPr>
        <w:t xml:space="preserve">11. </w:t>
      </w:r>
      <w:r w:rsidR="0097017B">
        <w:rPr>
          <w:rFonts w:ascii="Arial" w:hAnsi="Arial" w:cs="Arial"/>
          <w:sz w:val="22"/>
          <w:szCs w:val="22"/>
        </w:rPr>
        <w:t xml:space="preserve">10. 2022 </w:t>
      </w:r>
      <w:r w:rsidR="0097017B" w:rsidRPr="001170E0">
        <w:rPr>
          <w:rFonts w:ascii="Arial" w:hAnsi="Arial" w:cs="Arial"/>
          <w:i/>
          <w:sz w:val="22"/>
          <w:szCs w:val="22"/>
        </w:rPr>
        <w:t>(náhradní termín)</w:t>
      </w:r>
      <w:r w:rsidR="0097017B">
        <w:t xml:space="preserve"> </w:t>
      </w:r>
    </w:p>
    <w:p w14:paraId="67EB7714" w14:textId="77777777" w:rsidR="00BC69E8" w:rsidRPr="002B107B" w:rsidRDefault="00BC69E8" w:rsidP="00BC69E8">
      <w:pPr>
        <w:rPr>
          <w:rFonts w:ascii="Arial" w:hAnsi="Arial" w:cs="Arial"/>
          <w:sz w:val="22"/>
          <w:szCs w:val="22"/>
        </w:rPr>
      </w:pPr>
    </w:p>
    <w:p w14:paraId="1E988FC7" w14:textId="197CB0D3" w:rsidR="00482204" w:rsidRDefault="00482204" w:rsidP="00F92E18">
      <w:pPr>
        <w:tabs>
          <w:tab w:val="left" w:pos="973"/>
        </w:tabs>
        <w:jc w:val="left"/>
        <w:rPr>
          <w:rFonts w:ascii="Arial" w:hAnsi="Arial" w:cs="Arial"/>
          <w:b/>
          <w:sz w:val="28"/>
          <w:szCs w:val="28"/>
        </w:rPr>
      </w:pPr>
    </w:p>
    <w:sectPr w:rsidR="00482204" w:rsidSect="001170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4AEB" w14:textId="77777777" w:rsidR="00FC6919" w:rsidRDefault="00FC6919" w:rsidP="006C2DFA">
      <w:r>
        <w:separator/>
      </w:r>
    </w:p>
  </w:endnote>
  <w:endnote w:type="continuationSeparator" w:id="0">
    <w:p w14:paraId="17AB97FB" w14:textId="77777777" w:rsidR="00FC6919" w:rsidRDefault="00FC6919"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91185"/>
      <w:docPartObj>
        <w:docPartGallery w:val="Page Numbers (Top of Page)"/>
        <w:docPartUnique/>
      </w:docPartObj>
    </w:sdtPr>
    <w:sdtEndPr>
      <w:rPr>
        <w:rFonts w:ascii="Arial" w:hAnsi="Arial" w:cs="Arial"/>
      </w:rPr>
    </w:sdtEndPr>
    <w:sdtContent>
      <w:p w14:paraId="29A27D79" w14:textId="3154C69D" w:rsidR="00D56771" w:rsidRPr="00821D97" w:rsidRDefault="00D56771" w:rsidP="00821D97">
        <w:pPr>
          <w:pStyle w:val="Zpat"/>
          <w:pBdr>
            <w:top w:val="single" w:sz="4" w:space="1" w:color="auto"/>
          </w:pBdr>
          <w:jc w:val="right"/>
          <w:rPr>
            <w:rFonts w:ascii="Arial" w:hAnsi="Arial" w:cs="Arial"/>
          </w:rPr>
        </w:pPr>
        <w:r w:rsidRPr="00821D97">
          <w:rPr>
            <w:rFonts w:ascii="Arial" w:hAnsi="Arial" w:cs="Arial"/>
          </w:rPr>
          <w:t xml:space="preserve">Stránka </w:t>
        </w:r>
        <w:r w:rsidRPr="00821D97">
          <w:rPr>
            <w:rFonts w:ascii="Arial" w:hAnsi="Arial" w:cs="Arial"/>
            <w:b/>
            <w:bCs/>
          </w:rPr>
          <w:fldChar w:fldCharType="begin"/>
        </w:r>
        <w:r w:rsidRPr="00821D97">
          <w:rPr>
            <w:rFonts w:ascii="Arial" w:hAnsi="Arial" w:cs="Arial"/>
            <w:b/>
            <w:bCs/>
          </w:rPr>
          <w:instrText>PAGE</w:instrText>
        </w:r>
        <w:r w:rsidRPr="00821D97">
          <w:rPr>
            <w:rFonts w:ascii="Arial" w:hAnsi="Arial" w:cs="Arial"/>
            <w:b/>
            <w:bCs/>
          </w:rPr>
          <w:fldChar w:fldCharType="separate"/>
        </w:r>
        <w:r w:rsidR="00693B3D">
          <w:rPr>
            <w:rFonts w:ascii="Arial" w:hAnsi="Arial" w:cs="Arial"/>
            <w:b/>
            <w:bCs/>
            <w:noProof/>
          </w:rPr>
          <w:t>21</w:t>
        </w:r>
        <w:r w:rsidRPr="00821D97">
          <w:rPr>
            <w:rFonts w:ascii="Arial" w:hAnsi="Arial" w:cs="Arial"/>
            <w:b/>
            <w:bCs/>
          </w:rPr>
          <w:fldChar w:fldCharType="end"/>
        </w:r>
        <w:r w:rsidRPr="00821D97">
          <w:rPr>
            <w:rFonts w:ascii="Arial" w:hAnsi="Arial" w:cs="Arial"/>
          </w:rPr>
          <w:t xml:space="preserve"> (celkem </w:t>
        </w:r>
        <w:r w:rsidRPr="00821D97">
          <w:rPr>
            <w:rFonts w:ascii="Arial" w:hAnsi="Arial" w:cs="Arial"/>
            <w:b/>
            <w:bCs/>
          </w:rPr>
          <w:fldChar w:fldCharType="begin"/>
        </w:r>
        <w:r w:rsidRPr="00821D97">
          <w:rPr>
            <w:rFonts w:ascii="Arial" w:hAnsi="Arial" w:cs="Arial"/>
            <w:b/>
            <w:bCs/>
          </w:rPr>
          <w:instrText>NUMPAGES</w:instrText>
        </w:r>
        <w:r w:rsidRPr="00821D97">
          <w:rPr>
            <w:rFonts w:ascii="Arial" w:hAnsi="Arial" w:cs="Arial"/>
            <w:b/>
            <w:bCs/>
          </w:rPr>
          <w:fldChar w:fldCharType="separate"/>
        </w:r>
        <w:r w:rsidR="00693B3D">
          <w:rPr>
            <w:rFonts w:ascii="Arial" w:hAnsi="Arial" w:cs="Arial"/>
            <w:b/>
            <w:bCs/>
            <w:noProof/>
          </w:rPr>
          <w:t>35</w:t>
        </w:r>
        <w:r w:rsidRPr="00821D97">
          <w:rPr>
            <w:rFonts w:ascii="Arial" w:hAnsi="Arial" w:cs="Arial"/>
            <w:b/>
            <w:bCs/>
          </w:rPr>
          <w:fldChar w:fldCharType="end"/>
        </w:r>
        <w:r w:rsidRPr="00821D97">
          <w:rPr>
            <w:rFonts w:ascii="Arial" w:hAnsi="Arial" w:cs="Arial"/>
            <w:b/>
            <w:bCs/>
          </w:rPr>
          <w:t>)</w:t>
        </w:r>
      </w:p>
    </w:sdtContent>
  </w:sdt>
  <w:p w14:paraId="519A7028" w14:textId="569C28D6" w:rsidR="00D56771" w:rsidRPr="00195F91" w:rsidRDefault="00D56771" w:rsidP="00195F91">
    <w:pPr>
      <w:pStyle w:val="Zpat"/>
      <w:pBdr>
        <w:top w:val="single" w:sz="4" w:space="1" w:color="auto"/>
      </w:pBd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5BE8" w14:textId="77777777" w:rsidR="00FC6919" w:rsidRDefault="00FC6919" w:rsidP="006C2DFA">
      <w:r>
        <w:separator/>
      </w:r>
    </w:p>
  </w:footnote>
  <w:footnote w:type="continuationSeparator" w:id="0">
    <w:p w14:paraId="1461809F" w14:textId="77777777" w:rsidR="00FC6919" w:rsidRDefault="00FC6919" w:rsidP="006C2DFA">
      <w:r>
        <w:continuationSeparator/>
      </w:r>
    </w:p>
  </w:footnote>
  <w:footnote w:id="1">
    <w:p w14:paraId="55B8D919" w14:textId="77777777" w:rsidR="00D56771" w:rsidRPr="0079114A" w:rsidRDefault="00D56771" w:rsidP="00E05185">
      <w:pPr>
        <w:pStyle w:val="Textpoznpodarou"/>
        <w:jc w:val="both"/>
        <w:rPr>
          <w:rFonts w:ascii="Arial" w:hAnsi="Arial" w:cs="Arial"/>
          <w:sz w:val="18"/>
          <w:szCs w:val="18"/>
          <w:lang w:val="cs-CZ"/>
        </w:rPr>
      </w:pPr>
      <w:r w:rsidRPr="00A35D01">
        <w:rPr>
          <w:rStyle w:val="Znakapoznpodarou"/>
          <w:rFonts w:ascii="Arial" w:hAnsi="Arial" w:cs="Arial"/>
          <w:sz w:val="18"/>
          <w:szCs w:val="18"/>
        </w:rPr>
        <w:footnoteRef/>
      </w:r>
      <w:r w:rsidRPr="00A35D01">
        <w:rPr>
          <w:rFonts w:ascii="Arial" w:hAnsi="Arial" w:cs="Arial"/>
          <w:sz w:val="18"/>
          <w:szCs w:val="18"/>
        </w:rPr>
        <w:t xml:space="preserve"> ve výjimečných případech, a po předchozí dohodě smluvních stran, lze realizovat Objednávku i telefonicky,               přičemž bez zbytečného odkladu musí být tato telefonická Objednávka zaslána Poskytovateli i písemně dle mechanismu popsaného v Rámcové dohodě</w:t>
      </w:r>
      <w:r>
        <w:rPr>
          <w:rFonts w:ascii="Arial" w:hAnsi="Arial" w:cs="Arial"/>
          <w:sz w:val="18"/>
          <w:szCs w:val="18"/>
          <w:lang w:val="cs-CZ"/>
        </w:rPr>
        <w:t>.</w:t>
      </w:r>
    </w:p>
  </w:footnote>
  <w:footnote w:id="2">
    <w:p w14:paraId="2F6D6921" w14:textId="77777777" w:rsidR="00D56771" w:rsidRPr="00A50966" w:rsidRDefault="00D56771" w:rsidP="00E05185">
      <w:pPr>
        <w:pStyle w:val="Textpoznpodarou"/>
        <w:rPr>
          <w:rFonts w:ascii="Arial" w:hAnsi="Arial" w:cs="Arial"/>
          <w:sz w:val="18"/>
          <w:szCs w:val="18"/>
        </w:rPr>
      </w:pPr>
      <w:r w:rsidRPr="00A50966">
        <w:rPr>
          <w:rStyle w:val="Znakapoznpodarou"/>
          <w:rFonts w:ascii="Arial" w:hAnsi="Arial" w:cs="Arial"/>
          <w:sz w:val="18"/>
          <w:szCs w:val="18"/>
        </w:rPr>
        <w:footnoteRef/>
      </w:r>
      <w:r w:rsidRPr="00A50966">
        <w:rPr>
          <w:rFonts w:ascii="Arial" w:hAnsi="Arial" w:cs="Arial"/>
          <w:sz w:val="18"/>
          <w:szCs w:val="18"/>
        </w:rPr>
        <w:t xml:space="preserve"> zejména dle ustanovení § 218 odst. 1 ZZVZ a dle § 1730 občanského zákoníku</w:t>
      </w:r>
    </w:p>
  </w:footnote>
  <w:footnote w:id="3">
    <w:p w14:paraId="1366D0B0" w14:textId="77777777" w:rsidR="00D56771" w:rsidRPr="00A50966" w:rsidRDefault="00D56771" w:rsidP="00E05185">
      <w:pPr>
        <w:pStyle w:val="Textpoznpodarou"/>
        <w:jc w:val="both"/>
        <w:rPr>
          <w:rFonts w:ascii="Arial" w:hAnsi="Arial" w:cs="Arial"/>
          <w:sz w:val="18"/>
          <w:szCs w:val="18"/>
        </w:rPr>
      </w:pPr>
      <w:r w:rsidRPr="00A50966">
        <w:rPr>
          <w:rStyle w:val="Znakapoznpodarou"/>
          <w:rFonts w:ascii="Arial" w:hAnsi="Arial" w:cs="Arial"/>
          <w:sz w:val="18"/>
          <w:szCs w:val="18"/>
        </w:rPr>
        <w:footnoteRef/>
      </w:r>
      <w:r w:rsidRPr="00A50966">
        <w:rPr>
          <w:rFonts w:ascii="Arial" w:hAnsi="Arial" w:cs="Arial"/>
          <w:sz w:val="18"/>
          <w:szCs w:val="18"/>
        </w:rPr>
        <w:t xml:space="preserve"> např. </w:t>
      </w:r>
      <w:r>
        <w:rPr>
          <w:rFonts w:ascii="Arial" w:hAnsi="Arial" w:cs="Arial"/>
          <w:sz w:val="18"/>
          <w:szCs w:val="18"/>
        </w:rPr>
        <w:t>p</w:t>
      </w:r>
      <w:r w:rsidRPr="00A50966">
        <w:rPr>
          <w:rFonts w:ascii="Arial" w:hAnsi="Arial" w:cs="Arial"/>
          <w:sz w:val="18"/>
          <w:szCs w:val="18"/>
        </w:rPr>
        <w:t xml:space="preserve">ovinnost mlčenlivost advokáta dle zákona č. </w:t>
      </w:r>
      <w:r>
        <w:rPr>
          <w:rFonts w:ascii="Arial" w:hAnsi="Arial" w:cs="Arial"/>
          <w:sz w:val="18"/>
          <w:szCs w:val="18"/>
        </w:rPr>
        <w:t>85/1996 Sb., o advokacii, ve znění pozdějších předpisů</w:t>
      </w:r>
    </w:p>
  </w:footnote>
  <w:footnote w:id="4">
    <w:p w14:paraId="6A609E2A" w14:textId="77777777" w:rsidR="00D56771" w:rsidRPr="00796B7A" w:rsidRDefault="00D56771" w:rsidP="00E05185">
      <w:pPr>
        <w:pStyle w:val="Textpoznpodarou"/>
        <w:jc w:val="both"/>
        <w:rPr>
          <w:rFonts w:ascii="Arial" w:hAnsi="Arial" w:cs="Arial"/>
          <w:sz w:val="18"/>
          <w:szCs w:val="18"/>
        </w:rPr>
      </w:pPr>
      <w:r w:rsidRPr="001C2EC6">
        <w:rPr>
          <w:rStyle w:val="Znakapoznpodarou"/>
          <w:rFonts w:ascii="Arial" w:hAnsi="Arial" w:cs="Arial"/>
          <w:sz w:val="18"/>
          <w:szCs w:val="18"/>
        </w:rPr>
        <w:footnoteRef/>
      </w:r>
      <w:r w:rsidRPr="001C2EC6">
        <w:rPr>
          <w:rFonts w:ascii="Arial" w:hAnsi="Arial" w:cs="Arial"/>
          <w:sz w:val="18"/>
          <w:szCs w:val="18"/>
        </w:rPr>
        <w:t xml:space="preserve"> obchodní tajemství dle § 504 občanského zákoníku. 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r w:rsidRPr="00C44114">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33C9" w14:textId="77777777" w:rsidR="00D56771" w:rsidRPr="002B3A47" w:rsidRDefault="00D56771" w:rsidP="002B3A47">
    <w:pPr>
      <w:pStyle w:val="Zhlav"/>
      <w:jc w:val="right"/>
      <w:rPr>
        <w:rFonts w:ascii="Arial" w:hAnsi="Arial" w:cs="Arial"/>
        <w:b/>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7863C4" w:rsidRPr="00896A69" w14:paraId="5169CAC6" w14:textId="77777777" w:rsidTr="00667CB5">
      <w:tc>
        <w:tcPr>
          <w:tcW w:w="6345" w:type="dxa"/>
        </w:tcPr>
        <w:p w14:paraId="7E3CE823" w14:textId="77777777" w:rsidR="007863C4" w:rsidRPr="00896A69" w:rsidRDefault="007863C4" w:rsidP="007863C4">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p>
      </w:tc>
      <w:tc>
        <w:tcPr>
          <w:tcW w:w="3544" w:type="dxa"/>
        </w:tcPr>
        <w:p w14:paraId="01A27B88" w14:textId="77777777" w:rsidR="007863C4" w:rsidRPr="00896A69" w:rsidRDefault="007863C4" w:rsidP="007863C4">
          <w:pPr>
            <w:tabs>
              <w:tab w:val="center" w:pos="4536"/>
              <w:tab w:val="right" w:pos="9072"/>
            </w:tabs>
            <w:jc w:val="right"/>
          </w:pPr>
          <w:r>
            <w:rPr>
              <w:rFonts w:cs="Arial"/>
              <w:b/>
              <w:noProof/>
              <w:color w:val="1F497D"/>
              <w:sz w:val="44"/>
              <w:szCs w:val="28"/>
            </w:rPr>
            <w:drawing>
              <wp:inline distT="0" distB="0" distL="0" distR="0" wp14:anchorId="08694CBA" wp14:editId="4AB13DE2">
                <wp:extent cx="1752600" cy="523875"/>
                <wp:effectExtent l="0" t="0" r="0" b="9525"/>
                <wp:docPr id="4"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5A47DDEA" w14:textId="77777777" w:rsidR="007863C4" w:rsidRDefault="007863C4" w:rsidP="007863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21BD" w14:textId="4FC9FA69" w:rsidR="00D56771" w:rsidRPr="002B3A47" w:rsidRDefault="00D56771" w:rsidP="00C76067">
    <w:pPr>
      <w:pStyle w:val="Zhlav"/>
      <w:jc w:val="right"/>
      <w:rPr>
        <w:rFonts w:ascii="Arial" w:hAnsi="Arial" w:cs="Arial"/>
        <w:b/>
        <w:i/>
        <w:sz w:val="22"/>
        <w:szCs w:val="22"/>
      </w:rPr>
    </w:pPr>
    <w:r>
      <w:rPr>
        <w:rFonts w:ascii="Arial" w:hAnsi="Arial" w:cs="Arial"/>
        <w:b/>
        <w:i/>
        <w:sz w:val="22"/>
        <w:szCs w:val="22"/>
      </w:rPr>
      <w:t>Příloha č. 1 Rámcové dohody – Specifikace plnění</w:t>
    </w:r>
  </w:p>
  <w:p w14:paraId="69A32CF2" w14:textId="77777777" w:rsidR="00D56771" w:rsidRPr="002B3A47" w:rsidRDefault="00D56771" w:rsidP="002B3A47">
    <w:pPr>
      <w:pStyle w:val="Zhlav"/>
      <w:jc w:val="right"/>
      <w:rPr>
        <w:rFonts w:ascii="Arial" w:hAnsi="Arial" w:cs="Arial"/>
        <w:b/>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CBB4" w14:textId="31E3836E" w:rsidR="00823C28" w:rsidRPr="002B3A47" w:rsidRDefault="00823C28"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475EBAB1" w14:textId="77777777" w:rsidR="00823C28" w:rsidRPr="002B3A47" w:rsidRDefault="00823C28" w:rsidP="002B3A47">
    <w:pPr>
      <w:pStyle w:val="Zhlav"/>
      <w:jc w:val="right"/>
      <w:rPr>
        <w:rFonts w:ascii="Arial" w:hAnsi="Arial" w:cs="Arial"/>
        <w:b/>
        <w: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00D6" w14:textId="77777777" w:rsidR="00D56771" w:rsidRDefault="00D5677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12E2" w14:textId="7F99E2ED" w:rsidR="00D56771" w:rsidRPr="0082344B" w:rsidRDefault="00D56771" w:rsidP="00C76067">
    <w:pPr>
      <w:pStyle w:val="Zhlav"/>
      <w:jc w:val="right"/>
      <w:rPr>
        <w:rFonts w:ascii="Arial" w:hAnsi="Arial" w:cs="Arial"/>
        <w:b/>
        <w:i/>
        <w:sz w:val="22"/>
        <w:szCs w:val="22"/>
      </w:rPr>
    </w:pPr>
    <w:r w:rsidRPr="0082344B">
      <w:rPr>
        <w:rFonts w:ascii="Arial" w:hAnsi="Arial" w:cs="Arial"/>
        <w:b/>
        <w:i/>
        <w:sz w:val="22"/>
        <w:szCs w:val="22"/>
      </w:rPr>
      <w:t xml:space="preserve">Příloha č. </w:t>
    </w:r>
    <w:r w:rsidR="007A7325">
      <w:rPr>
        <w:rFonts w:ascii="Arial" w:hAnsi="Arial" w:cs="Arial"/>
        <w:b/>
        <w:i/>
        <w:sz w:val="22"/>
        <w:szCs w:val="22"/>
      </w:rPr>
      <w:t>3</w:t>
    </w:r>
    <w:r w:rsidRPr="0082344B">
      <w:rPr>
        <w:rFonts w:ascii="Arial" w:hAnsi="Arial" w:cs="Arial"/>
        <w:b/>
        <w:i/>
        <w:sz w:val="22"/>
        <w:szCs w:val="22"/>
      </w:rPr>
      <w:t xml:space="preserve"> </w:t>
    </w:r>
    <w:r>
      <w:rPr>
        <w:rFonts w:ascii="Arial" w:hAnsi="Arial" w:cs="Arial"/>
        <w:b/>
        <w:i/>
        <w:sz w:val="22"/>
        <w:szCs w:val="22"/>
      </w:rPr>
      <w:t xml:space="preserve">Rámcové dohody </w:t>
    </w:r>
    <w:r w:rsidRPr="0082344B">
      <w:rPr>
        <w:rFonts w:ascii="Arial" w:hAnsi="Arial" w:cs="Arial"/>
        <w:b/>
        <w:i/>
        <w:sz w:val="22"/>
        <w:szCs w:val="22"/>
      </w:rPr>
      <w:t xml:space="preserve">– Kalkulace ceny </w:t>
    </w:r>
  </w:p>
  <w:p w14:paraId="35A72FA9" w14:textId="77777777" w:rsidR="00D56771" w:rsidRPr="00303E61" w:rsidRDefault="00D56771" w:rsidP="00C76067">
    <w:pPr>
      <w:pStyle w:val="Zhlav"/>
      <w:rPr>
        <w: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CB12" w14:textId="77777777" w:rsidR="00D56771" w:rsidRDefault="00D56771">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FD60" w14:textId="097EB035" w:rsidR="00D56771" w:rsidRPr="00553C0A" w:rsidRDefault="00356A79" w:rsidP="00356A79">
    <w:pPr>
      <w:pStyle w:val="Zhlav"/>
      <w:jc w:val="right"/>
      <w:rPr>
        <w:rFonts w:ascii="Arial" w:hAnsi="Arial" w:cs="Arial"/>
        <w:b/>
        <w:i/>
        <w:sz w:val="22"/>
        <w:szCs w:val="22"/>
      </w:rPr>
    </w:pPr>
    <w:r w:rsidRPr="0082344B">
      <w:rPr>
        <w:rFonts w:ascii="Arial" w:hAnsi="Arial" w:cs="Arial"/>
        <w:b/>
        <w:i/>
        <w:sz w:val="22"/>
        <w:szCs w:val="22"/>
      </w:rPr>
      <w:t xml:space="preserve">Příloha č. </w:t>
    </w:r>
    <w:r>
      <w:rPr>
        <w:rFonts w:ascii="Arial" w:hAnsi="Arial" w:cs="Arial"/>
        <w:b/>
        <w:i/>
        <w:sz w:val="22"/>
        <w:szCs w:val="22"/>
      </w:rPr>
      <w:t>4</w:t>
    </w:r>
    <w:r w:rsidRPr="0082344B">
      <w:rPr>
        <w:rFonts w:ascii="Arial" w:hAnsi="Arial" w:cs="Arial"/>
        <w:b/>
        <w:i/>
        <w:sz w:val="22"/>
        <w:szCs w:val="22"/>
      </w:rPr>
      <w:t xml:space="preserve"> </w:t>
    </w:r>
    <w:r>
      <w:rPr>
        <w:rFonts w:ascii="Arial" w:hAnsi="Arial" w:cs="Arial"/>
        <w:b/>
        <w:i/>
        <w:sz w:val="22"/>
        <w:szCs w:val="22"/>
      </w:rPr>
      <w:t xml:space="preserve">Rámcové dohody </w:t>
    </w:r>
    <w:r w:rsidRPr="0082344B">
      <w:rPr>
        <w:rFonts w:ascii="Arial" w:hAnsi="Arial" w:cs="Arial"/>
        <w:b/>
        <w:i/>
        <w:sz w:val="22"/>
        <w:szCs w:val="22"/>
      </w:rPr>
      <w:t>–</w:t>
    </w:r>
    <w:r w:rsidRPr="00356A79">
      <w:rPr>
        <w:rFonts w:ascii="Arial" w:eastAsia="Times New Roman" w:hAnsi="Arial" w:cs="Arial"/>
        <w:bCs/>
        <w:iCs/>
        <w:sz w:val="22"/>
        <w:szCs w:val="22"/>
      </w:rPr>
      <w:t xml:space="preserve"> </w:t>
    </w:r>
    <w:r w:rsidRPr="00356A79">
      <w:rPr>
        <w:rFonts w:ascii="Arial" w:eastAsia="Times New Roman" w:hAnsi="Arial" w:cs="Arial"/>
        <w:b/>
        <w:bCs/>
        <w:iCs/>
        <w:sz w:val="22"/>
        <w:szCs w:val="22"/>
      </w:rPr>
      <w:t>Indikativní kalendář akcí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484CE44"/>
    <w:name w:val="WW8Num7"/>
    <w:lvl w:ilvl="0">
      <w:start w:val="1"/>
      <w:numFmt w:val="decimal"/>
      <w:lvlText w:val="%1"/>
      <w:lvlJc w:val="left"/>
      <w:pPr>
        <w:ind w:left="720" w:hanging="360"/>
      </w:pPr>
      <w:rPr>
        <w:rFonts w:hint="default"/>
      </w:rPr>
    </w:lvl>
  </w:abstractNum>
  <w:abstractNum w:abstractNumId="1"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1887A71"/>
    <w:multiLevelType w:val="multilevel"/>
    <w:tmpl w:val="9A30BC62"/>
    <w:lvl w:ilvl="0">
      <w:start w:val="1"/>
      <w:numFmt w:val="decimal"/>
      <w:lvlText w:val="%1."/>
      <w:lvlJc w:val="left"/>
      <w:pPr>
        <w:ind w:left="502" w:hanging="360"/>
      </w:pPr>
      <w:rPr>
        <w:rFonts w:ascii="Arial" w:hAnsi="Arial" w:cs="Arial" w:hint="default"/>
        <w:b w:val="0"/>
      </w:rPr>
    </w:lvl>
    <w:lvl w:ilvl="1">
      <w:start w:val="1"/>
      <w:numFmt w:val="decimal"/>
      <w:isLgl/>
      <w:lvlText w:val="%2."/>
      <w:lvlJc w:val="left"/>
      <w:pPr>
        <w:ind w:left="1004" w:hanging="720"/>
      </w:pPr>
      <w:rPr>
        <w:rFonts w:ascii="Arial" w:eastAsiaTheme="minorHAnsi"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C81341"/>
    <w:multiLevelType w:val="multilevel"/>
    <w:tmpl w:val="087486E2"/>
    <w:lvl w:ilvl="0">
      <w:start w:val="11"/>
      <w:numFmt w:val="decimal"/>
      <w:lvlText w:val="%1"/>
      <w:lvlJc w:val="left"/>
      <w:pPr>
        <w:ind w:left="420" w:hanging="420"/>
      </w:pPr>
      <w:rPr>
        <w:rFonts w:hint="default"/>
      </w:rPr>
    </w:lvl>
    <w:lvl w:ilvl="1">
      <w:start w:val="1"/>
      <w:numFmt w:val="decimal"/>
      <w:lvlText w:val="%2."/>
      <w:lvlJc w:val="left"/>
      <w:pPr>
        <w:ind w:left="420" w:hanging="420"/>
      </w:pPr>
      <w:rPr>
        <w:rFonts w:ascii="Arial" w:eastAsia="Times New Roman" w:hAnsi="Arial" w:cs="Arial"/>
        <w:b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164CB7"/>
    <w:multiLevelType w:val="hybridMultilevel"/>
    <w:tmpl w:val="B9E2865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2B7B2F"/>
    <w:multiLevelType w:val="multilevel"/>
    <w:tmpl w:val="F940BA5E"/>
    <w:lvl w:ilvl="0">
      <w:start w:val="1"/>
      <w:numFmt w:val="decimal"/>
      <w:lvlText w:val="%1."/>
      <w:lvlJc w:val="left"/>
      <w:pPr>
        <w:ind w:left="792" w:hanging="360"/>
      </w:pPr>
      <w:rPr>
        <w:rFonts w:hint="default"/>
      </w:rPr>
    </w:lvl>
    <w:lvl w:ilvl="1">
      <w:start w:val="5"/>
      <w:numFmt w:val="decimal"/>
      <w:isLgl/>
      <w:lvlText w:val="%1.%2"/>
      <w:lvlJc w:val="left"/>
      <w:pPr>
        <w:ind w:left="987" w:hanging="55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7" w15:restartNumberingAfterBreak="0">
    <w:nsid w:val="092E5B24"/>
    <w:multiLevelType w:val="multilevel"/>
    <w:tmpl w:val="A8EE45BA"/>
    <w:lvl w:ilvl="0">
      <w:start w:val="1"/>
      <w:numFmt w:val="decimal"/>
      <w:lvlText w:val="%1."/>
      <w:lvlJc w:val="left"/>
      <w:pPr>
        <w:ind w:left="720" w:hanging="360"/>
      </w:pPr>
      <w:rPr>
        <w:b w:val="0"/>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CF4841"/>
    <w:multiLevelType w:val="multilevel"/>
    <w:tmpl w:val="A8EE45BA"/>
    <w:lvl w:ilvl="0">
      <w:start w:val="1"/>
      <w:numFmt w:val="decimal"/>
      <w:lvlText w:val="%1."/>
      <w:lvlJc w:val="left"/>
      <w:pPr>
        <w:ind w:left="720" w:hanging="360"/>
      </w:pPr>
      <w:rPr>
        <w:b w:val="0"/>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624D2A"/>
    <w:multiLevelType w:val="multilevel"/>
    <w:tmpl w:val="D0920C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B962EF6"/>
    <w:multiLevelType w:val="hybridMultilevel"/>
    <w:tmpl w:val="FA6E027E"/>
    <w:lvl w:ilvl="0" w:tplc="C290C5D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3126F1"/>
    <w:multiLevelType w:val="hybridMultilevel"/>
    <w:tmpl w:val="BC5470A2"/>
    <w:lvl w:ilvl="0" w:tplc="2FF4FC4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11760395"/>
    <w:multiLevelType w:val="multilevel"/>
    <w:tmpl w:val="E152C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800092"/>
    <w:multiLevelType w:val="multilevel"/>
    <w:tmpl w:val="1248B78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A76255"/>
    <w:multiLevelType w:val="multilevel"/>
    <w:tmpl w:val="A8EE45BA"/>
    <w:lvl w:ilvl="0">
      <w:start w:val="1"/>
      <w:numFmt w:val="decimal"/>
      <w:lvlText w:val="%1."/>
      <w:lvlJc w:val="left"/>
      <w:pPr>
        <w:ind w:left="720" w:hanging="360"/>
      </w:pPr>
      <w:rPr>
        <w:b w:val="0"/>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B057A5"/>
    <w:multiLevelType w:val="multilevel"/>
    <w:tmpl w:val="3E245B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8D42557"/>
    <w:multiLevelType w:val="multilevel"/>
    <w:tmpl w:val="B738870C"/>
    <w:lvl w:ilvl="0">
      <w:start w:val="15"/>
      <w:numFmt w:val="decimal"/>
      <w:lvlText w:val="%1"/>
      <w:lvlJc w:val="left"/>
      <w:pPr>
        <w:ind w:left="420" w:hanging="420"/>
      </w:pPr>
      <w:rPr>
        <w:rFonts w:hint="default"/>
      </w:rPr>
    </w:lvl>
    <w:lvl w:ilvl="1">
      <w:start w:val="1"/>
      <w:numFmt w:val="decimal"/>
      <w:lvlText w:val="%2."/>
      <w:lvlJc w:val="left"/>
      <w:pPr>
        <w:ind w:left="780" w:hanging="42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277B8F"/>
    <w:multiLevelType w:val="multilevel"/>
    <w:tmpl w:val="42449F08"/>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D0506AF"/>
    <w:multiLevelType w:val="hybridMultilevel"/>
    <w:tmpl w:val="4514A34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ED5F47"/>
    <w:multiLevelType w:val="multilevel"/>
    <w:tmpl w:val="5DBEDCCC"/>
    <w:lvl w:ilvl="0">
      <w:start w:val="8"/>
      <w:numFmt w:val="decimal"/>
      <w:lvlText w:val="%1"/>
      <w:lvlJc w:val="left"/>
      <w:pPr>
        <w:ind w:left="360" w:hanging="360"/>
      </w:pPr>
      <w:rPr>
        <w:rFonts w:hint="default"/>
      </w:rPr>
    </w:lvl>
    <w:lvl w:ilvl="1">
      <w:start w:val="1"/>
      <w:numFmt w:val="decimal"/>
      <w:lvlText w:val="%1.%2"/>
      <w:lvlJc w:val="left"/>
      <w:pPr>
        <w:ind w:left="933" w:hanging="366"/>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4" w15:restartNumberingAfterBreak="0">
    <w:nsid w:val="2727466D"/>
    <w:multiLevelType w:val="hybridMultilevel"/>
    <w:tmpl w:val="F6628E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E706D8"/>
    <w:multiLevelType w:val="multilevel"/>
    <w:tmpl w:val="42449F08"/>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2BDE0BE9"/>
    <w:multiLevelType w:val="hybridMultilevel"/>
    <w:tmpl w:val="4DBA5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1C4E6E"/>
    <w:multiLevelType w:val="hybridMultilevel"/>
    <w:tmpl w:val="AFCA8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607D6C"/>
    <w:multiLevelType w:val="hybridMultilevel"/>
    <w:tmpl w:val="D7E05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874F78"/>
    <w:multiLevelType w:val="hybridMultilevel"/>
    <w:tmpl w:val="715E9512"/>
    <w:lvl w:ilvl="0" w:tplc="5AA2662A">
      <w:start w:val="1"/>
      <w:numFmt w:val="lowerLetter"/>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7F6389"/>
    <w:multiLevelType w:val="singleLevel"/>
    <w:tmpl w:val="0C06AE84"/>
    <w:lvl w:ilvl="0">
      <w:start w:val="1"/>
      <w:numFmt w:val="lowerLetter"/>
      <w:lvlText w:val="%1)"/>
      <w:lvlJc w:val="left"/>
      <w:pPr>
        <w:tabs>
          <w:tab w:val="num" w:pos="360"/>
        </w:tabs>
        <w:ind w:left="357" w:hanging="357"/>
      </w:pPr>
      <w:rPr>
        <w:effect w:val="none"/>
      </w:rPr>
    </w:lvl>
  </w:abstractNum>
  <w:abstractNum w:abstractNumId="32" w15:restartNumberingAfterBreak="0">
    <w:nsid w:val="32A81EFE"/>
    <w:multiLevelType w:val="hybridMultilevel"/>
    <w:tmpl w:val="36AA75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4555FF8"/>
    <w:multiLevelType w:val="hybridMultilevel"/>
    <w:tmpl w:val="4DBA5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EE30BC"/>
    <w:multiLevelType w:val="hybridMultilevel"/>
    <w:tmpl w:val="E0522460"/>
    <w:lvl w:ilvl="0" w:tplc="03923510">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38"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9" w15:restartNumberingAfterBreak="0">
    <w:nsid w:val="3C53701B"/>
    <w:multiLevelType w:val="multilevel"/>
    <w:tmpl w:val="34667C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0BE7803"/>
    <w:multiLevelType w:val="hybridMultilevel"/>
    <w:tmpl w:val="D5D4D7C0"/>
    <w:lvl w:ilvl="0" w:tplc="04050017">
      <w:start w:val="1"/>
      <w:numFmt w:val="lowerLetter"/>
      <w:lvlText w:val="%1)"/>
      <w:lvlJc w:val="left"/>
      <w:pPr>
        <w:ind w:left="786" w:hanging="360"/>
      </w:pPr>
    </w:lvl>
    <w:lvl w:ilvl="1" w:tplc="04050017">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41301B2A"/>
    <w:multiLevelType w:val="multilevel"/>
    <w:tmpl w:val="8AB48D9A"/>
    <w:lvl w:ilvl="0">
      <w:start w:val="1"/>
      <w:numFmt w:val="upperRoman"/>
      <w:lvlText w:val="%1."/>
      <w:lvlJc w:val="righ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27E108C"/>
    <w:multiLevelType w:val="hybridMultilevel"/>
    <w:tmpl w:val="1FAAFEB0"/>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36920EDA">
      <w:start w:val="1"/>
      <w:numFmt w:val="bullet"/>
      <w:lvlText w:val=""/>
      <w:lvlJc w:val="left"/>
      <w:pPr>
        <w:ind w:left="3600" w:hanging="360"/>
      </w:pPr>
      <w:rPr>
        <w:rFonts w:ascii="Symbol" w:eastAsia="Calibri" w:hAnsi="Symbol" w:cs="Arial" w:hint="default"/>
        <w:b/>
      </w:r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448613E0"/>
    <w:multiLevelType w:val="multilevel"/>
    <w:tmpl w:val="C150CB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9F05125"/>
    <w:multiLevelType w:val="multilevel"/>
    <w:tmpl w:val="42449F08"/>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4ACC3CA9"/>
    <w:multiLevelType w:val="hybridMultilevel"/>
    <w:tmpl w:val="F104AD1C"/>
    <w:lvl w:ilvl="0" w:tplc="A86808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D062611"/>
    <w:multiLevelType w:val="multilevel"/>
    <w:tmpl w:val="575E2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FDD2220"/>
    <w:multiLevelType w:val="multilevel"/>
    <w:tmpl w:val="A8EE45BA"/>
    <w:lvl w:ilvl="0">
      <w:start w:val="1"/>
      <w:numFmt w:val="decimal"/>
      <w:lvlText w:val="%1."/>
      <w:lvlJc w:val="left"/>
      <w:pPr>
        <w:ind w:left="720" w:hanging="360"/>
      </w:pPr>
      <w:rPr>
        <w:b w:val="0"/>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099566F"/>
    <w:multiLevelType w:val="hybridMultilevel"/>
    <w:tmpl w:val="F20AEB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B894EDA"/>
    <w:multiLevelType w:val="multilevel"/>
    <w:tmpl w:val="A8EE45BA"/>
    <w:lvl w:ilvl="0">
      <w:start w:val="1"/>
      <w:numFmt w:val="decimal"/>
      <w:lvlText w:val="%1."/>
      <w:lvlJc w:val="left"/>
      <w:pPr>
        <w:ind w:left="720" w:hanging="360"/>
      </w:pPr>
      <w:rPr>
        <w:b w:val="0"/>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EA94397"/>
    <w:multiLevelType w:val="hybridMultilevel"/>
    <w:tmpl w:val="2EB09370"/>
    <w:lvl w:ilvl="0" w:tplc="DB40CCB6">
      <w:start w:val="1"/>
      <w:numFmt w:val="lowerLetter"/>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61C3EDA">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5EB6488B"/>
    <w:multiLevelType w:val="hybridMultilevel"/>
    <w:tmpl w:val="4514A34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3BF5AB2"/>
    <w:multiLevelType w:val="multilevel"/>
    <w:tmpl w:val="9EFA5AB6"/>
    <w:lvl w:ilvl="0">
      <w:start w:val="10"/>
      <w:numFmt w:val="decimal"/>
      <w:lvlText w:val="%1"/>
      <w:lvlJc w:val="left"/>
      <w:pPr>
        <w:ind w:left="375" w:hanging="375"/>
      </w:pPr>
      <w:rPr>
        <w:rFonts w:hint="default"/>
      </w:rPr>
    </w:lvl>
    <w:lvl w:ilvl="1">
      <w:start w:val="1"/>
      <w:numFmt w:val="decimal"/>
      <w:lvlText w:val="%1.%2"/>
      <w:lvlJc w:val="left"/>
      <w:pPr>
        <w:ind w:left="1510"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C77643"/>
    <w:multiLevelType w:val="multilevel"/>
    <w:tmpl w:val="9A30BC62"/>
    <w:lvl w:ilvl="0">
      <w:start w:val="1"/>
      <w:numFmt w:val="decimal"/>
      <w:lvlText w:val="%1."/>
      <w:lvlJc w:val="left"/>
      <w:pPr>
        <w:ind w:left="502" w:hanging="360"/>
      </w:pPr>
      <w:rPr>
        <w:rFonts w:ascii="Arial" w:hAnsi="Arial" w:cs="Arial" w:hint="default"/>
        <w:b w:val="0"/>
      </w:rPr>
    </w:lvl>
    <w:lvl w:ilvl="1">
      <w:start w:val="1"/>
      <w:numFmt w:val="decimal"/>
      <w:isLgl/>
      <w:lvlText w:val="%2."/>
      <w:lvlJc w:val="left"/>
      <w:pPr>
        <w:ind w:left="1004" w:hanging="720"/>
      </w:pPr>
      <w:rPr>
        <w:rFonts w:ascii="Arial" w:eastAsiaTheme="minorHAnsi"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6" w15:restartNumberingAfterBreak="0">
    <w:nsid w:val="665D5979"/>
    <w:multiLevelType w:val="hybridMultilevel"/>
    <w:tmpl w:val="6AA6F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9F695E"/>
    <w:multiLevelType w:val="hybridMultilevel"/>
    <w:tmpl w:val="2EFAB6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A091FAE"/>
    <w:multiLevelType w:val="multilevel"/>
    <w:tmpl w:val="DF602A4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ABF7C2E"/>
    <w:multiLevelType w:val="hybridMultilevel"/>
    <w:tmpl w:val="7E702E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656023"/>
    <w:multiLevelType w:val="multilevel"/>
    <w:tmpl w:val="087486E2"/>
    <w:lvl w:ilvl="0">
      <w:start w:val="11"/>
      <w:numFmt w:val="decimal"/>
      <w:lvlText w:val="%1"/>
      <w:lvlJc w:val="left"/>
      <w:pPr>
        <w:ind w:left="420" w:hanging="420"/>
      </w:pPr>
      <w:rPr>
        <w:rFonts w:hint="default"/>
      </w:rPr>
    </w:lvl>
    <w:lvl w:ilvl="1">
      <w:start w:val="1"/>
      <w:numFmt w:val="decimal"/>
      <w:lvlText w:val="%2."/>
      <w:lvlJc w:val="left"/>
      <w:pPr>
        <w:ind w:left="420" w:hanging="420"/>
      </w:pPr>
      <w:rPr>
        <w:rFonts w:ascii="Arial" w:eastAsia="Times New Roman" w:hAnsi="Arial" w:cs="Arial"/>
        <w:b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6C7BC4"/>
    <w:multiLevelType w:val="multilevel"/>
    <w:tmpl w:val="575E2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4" w15:restartNumberingAfterBreak="0">
    <w:nsid w:val="748D2788"/>
    <w:multiLevelType w:val="multilevel"/>
    <w:tmpl w:val="F1E6CD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B16A9D"/>
    <w:multiLevelType w:val="multilevel"/>
    <w:tmpl w:val="34667C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506D97"/>
    <w:multiLevelType w:val="multilevel"/>
    <w:tmpl w:val="FBFA69F4"/>
    <w:lvl w:ilvl="0">
      <w:start w:val="1"/>
      <w:numFmt w:val="decimal"/>
      <w:lvlText w:val="%1."/>
      <w:lvlJc w:val="left"/>
      <w:pPr>
        <w:ind w:left="360" w:hanging="360"/>
      </w:pPr>
      <w:rPr>
        <w:rFonts w:ascii="Arial" w:hAnsi="Arial" w:cs="Arial" w:hint="default"/>
        <w:b w:val="0"/>
        <w:sz w:val="22"/>
        <w:szCs w:val="22"/>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7CD41F52"/>
    <w:multiLevelType w:val="hybridMultilevel"/>
    <w:tmpl w:val="B9EACAC2"/>
    <w:lvl w:ilvl="0" w:tplc="A9DC0D9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F082227"/>
    <w:multiLevelType w:val="multilevel"/>
    <w:tmpl w:val="E1D67D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70" w15:restartNumberingAfterBreak="0">
    <w:nsid w:val="7FEE2A25"/>
    <w:multiLevelType w:val="hybridMultilevel"/>
    <w:tmpl w:val="2918F240"/>
    <w:lvl w:ilvl="0" w:tplc="4AC0FBFA">
      <w:start w:val="9"/>
      <w:numFmt w:val="decimal"/>
      <w:lvlText w:val="%1."/>
      <w:lvlJc w:val="left"/>
      <w:pPr>
        <w:ind w:left="1361" w:hanging="360"/>
      </w:pPr>
      <w:rPr>
        <w:rFonts w:eastAsia="Times New Roman" w:hint="default"/>
      </w:rPr>
    </w:lvl>
    <w:lvl w:ilvl="1" w:tplc="04050019">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num w:numId="1">
    <w:abstractNumId w:val="2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67"/>
  </w:num>
  <w:num w:numId="5">
    <w:abstractNumId w:val="3"/>
  </w:num>
  <w:num w:numId="6">
    <w:abstractNumId w:val="52"/>
  </w:num>
  <w:num w:numId="7">
    <w:abstractNumId w:val="14"/>
  </w:num>
  <w:num w:numId="8">
    <w:abstractNumId w:val="21"/>
  </w:num>
  <w:num w:numId="9">
    <w:abstractNumId w:val="69"/>
  </w:num>
  <w:num w:numId="10">
    <w:abstractNumId w:val="10"/>
  </w:num>
  <w:num w:numId="11">
    <w:abstractNumId w:val="18"/>
  </w:num>
  <w:num w:numId="12">
    <w:abstractNumId w:val="23"/>
  </w:num>
  <w:num w:numId="13">
    <w:abstractNumId w:val="8"/>
  </w:num>
  <w:num w:numId="14">
    <w:abstractNumId w:val="54"/>
  </w:num>
  <w:num w:numId="15">
    <w:abstractNumId w:val="38"/>
  </w:num>
  <w:num w:numId="16">
    <w:abstractNumId w:val="6"/>
  </w:num>
  <w:num w:numId="17">
    <w:abstractNumId w:val="35"/>
  </w:num>
  <w:num w:numId="18">
    <w:abstractNumId w:val="60"/>
  </w:num>
  <w:num w:numId="19">
    <w:abstractNumId w:val="1"/>
  </w:num>
  <w:num w:numId="20">
    <w:abstractNumId w:val="40"/>
  </w:num>
  <w:num w:numId="21">
    <w:abstractNumId w:val="28"/>
  </w:num>
  <w:num w:numId="22">
    <w:abstractNumId w:val="16"/>
  </w:num>
  <w:num w:numId="23">
    <w:abstractNumId w:val="15"/>
  </w:num>
  <w:num w:numId="24">
    <w:abstractNumId w:val="63"/>
  </w:num>
  <w:num w:numId="25">
    <w:abstractNumId w:val="36"/>
  </w:num>
  <w:num w:numId="26">
    <w:abstractNumId w:val="33"/>
  </w:num>
  <w:num w:numId="27">
    <w:abstractNumId w:val="11"/>
  </w:num>
  <w:num w:numId="28">
    <w:abstractNumId w:val="57"/>
  </w:num>
  <w:num w:numId="29">
    <w:abstractNumId w:val="29"/>
  </w:num>
  <w:num w:numId="30">
    <w:abstractNumId w:val="5"/>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68"/>
  </w:num>
  <w:num w:numId="35">
    <w:abstractNumId w:val="51"/>
  </w:num>
  <w:num w:numId="36">
    <w:abstractNumId w:val="45"/>
  </w:num>
  <w:num w:numId="37">
    <w:abstractNumId w:val="56"/>
  </w:num>
  <w:num w:numId="38">
    <w:abstractNumId w:val="46"/>
  </w:num>
  <w:num w:numId="39">
    <w:abstractNumId w:val="58"/>
  </w:num>
  <w:num w:numId="40">
    <w:abstractNumId w:val="24"/>
  </w:num>
  <w:num w:numId="41">
    <w:abstractNumId w:val="27"/>
  </w:num>
  <w:num w:numId="42">
    <w:abstractNumId w:val="37"/>
  </w:num>
  <w:num w:numId="43">
    <w:abstractNumId w:val="13"/>
  </w:num>
  <w:num w:numId="44">
    <w:abstractNumId w:val="39"/>
  </w:num>
  <w:num w:numId="45">
    <w:abstractNumId w:val="30"/>
  </w:num>
  <w:num w:numId="46">
    <w:abstractNumId w:val="43"/>
  </w:num>
  <w:num w:numId="47">
    <w:abstractNumId w:val="41"/>
  </w:num>
  <w:num w:numId="48">
    <w:abstractNumId w:val="61"/>
  </w:num>
  <w:num w:numId="49">
    <w:abstractNumId w:val="19"/>
  </w:num>
  <w:num w:numId="50">
    <w:abstractNumId w:val="55"/>
  </w:num>
  <w:num w:numId="51">
    <w:abstractNumId w:val="32"/>
  </w:num>
  <w:num w:numId="52">
    <w:abstractNumId w:val="49"/>
  </w:num>
  <w:num w:numId="53">
    <w:abstractNumId w:val="65"/>
  </w:num>
  <w:num w:numId="54">
    <w:abstractNumId w:val="7"/>
  </w:num>
  <w:num w:numId="55">
    <w:abstractNumId w:val="17"/>
  </w:num>
  <w:num w:numId="56">
    <w:abstractNumId w:val="66"/>
  </w:num>
  <w:num w:numId="57">
    <w:abstractNumId w:val="47"/>
  </w:num>
  <w:num w:numId="58">
    <w:abstractNumId w:val="9"/>
  </w:num>
  <w:num w:numId="59">
    <w:abstractNumId w:val="12"/>
  </w:num>
  <w:num w:numId="60">
    <w:abstractNumId w:val="59"/>
  </w:num>
  <w:num w:numId="61">
    <w:abstractNumId w:val="26"/>
  </w:num>
  <w:num w:numId="62">
    <w:abstractNumId w:val="34"/>
  </w:num>
  <w:num w:numId="63">
    <w:abstractNumId w:val="25"/>
  </w:num>
  <w:num w:numId="64">
    <w:abstractNumId w:val="44"/>
  </w:num>
  <w:num w:numId="65">
    <w:abstractNumId w:val="70"/>
  </w:num>
  <w:num w:numId="66">
    <w:abstractNumId w:val="20"/>
  </w:num>
  <w:num w:numId="67">
    <w:abstractNumId w:val="4"/>
  </w:num>
  <w:num w:numId="68">
    <w:abstractNumId w:val="31"/>
  </w:num>
  <w:num w:numId="69">
    <w:abstractNumId w:val="2"/>
  </w:num>
  <w:num w:numId="70">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7EE"/>
    <w:rsid w:val="00000C2F"/>
    <w:rsid w:val="00001229"/>
    <w:rsid w:val="0000195F"/>
    <w:rsid w:val="00004119"/>
    <w:rsid w:val="000043C1"/>
    <w:rsid w:val="00004418"/>
    <w:rsid w:val="000052D3"/>
    <w:rsid w:val="00005A99"/>
    <w:rsid w:val="00005D4E"/>
    <w:rsid w:val="00006466"/>
    <w:rsid w:val="0000764A"/>
    <w:rsid w:val="000101AF"/>
    <w:rsid w:val="000106E7"/>
    <w:rsid w:val="00010770"/>
    <w:rsid w:val="000107C3"/>
    <w:rsid w:val="000111F1"/>
    <w:rsid w:val="00012048"/>
    <w:rsid w:val="00012B45"/>
    <w:rsid w:val="00013DF7"/>
    <w:rsid w:val="00014D73"/>
    <w:rsid w:val="00014E55"/>
    <w:rsid w:val="000152C4"/>
    <w:rsid w:val="0001553E"/>
    <w:rsid w:val="000155D8"/>
    <w:rsid w:val="000168F2"/>
    <w:rsid w:val="0001740D"/>
    <w:rsid w:val="0001783F"/>
    <w:rsid w:val="00017EB0"/>
    <w:rsid w:val="000201DA"/>
    <w:rsid w:val="000202AC"/>
    <w:rsid w:val="000208F3"/>
    <w:rsid w:val="00021032"/>
    <w:rsid w:val="0002169D"/>
    <w:rsid w:val="00022D92"/>
    <w:rsid w:val="000231FD"/>
    <w:rsid w:val="00023C0A"/>
    <w:rsid w:val="000261AE"/>
    <w:rsid w:val="0002660C"/>
    <w:rsid w:val="00030684"/>
    <w:rsid w:val="000315AC"/>
    <w:rsid w:val="000315DE"/>
    <w:rsid w:val="00032F3D"/>
    <w:rsid w:val="00033BC1"/>
    <w:rsid w:val="00033C13"/>
    <w:rsid w:val="00034B0F"/>
    <w:rsid w:val="00034B27"/>
    <w:rsid w:val="000351CF"/>
    <w:rsid w:val="00035326"/>
    <w:rsid w:val="000355AC"/>
    <w:rsid w:val="00036A76"/>
    <w:rsid w:val="0004033B"/>
    <w:rsid w:val="000413CC"/>
    <w:rsid w:val="00041B81"/>
    <w:rsid w:val="00041C6E"/>
    <w:rsid w:val="00041D44"/>
    <w:rsid w:val="00041FFA"/>
    <w:rsid w:val="00042767"/>
    <w:rsid w:val="00042930"/>
    <w:rsid w:val="00042EEB"/>
    <w:rsid w:val="00043C02"/>
    <w:rsid w:val="00043D7B"/>
    <w:rsid w:val="00043E9C"/>
    <w:rsid w:val="00044633"/>
    <w:rsid w:val="00044ABA"/>
    <w:rsid w:val="000451C7"/>
    <w:rsid w:val="00045322"/>
    <w:rsid w:val="00045880"/>
    <w:rsid w:val="000462D6"/>
    <w:rsid w:val="00046462"/>
    <w:rsid w:val="00046B71"/>
    <w:rsid w:val="00046D66"/>
    <w:rsid w:val="00046E35"/>
    <w:rsid w:val="00046FC5"/>
    <w:rsid w:val="00046FFF"/>
    <w:rsid w:val="00047951"/>
    <w:rsid w:val="000479E4"/>
    <w:rsid w:val="000505DD"/>
    <w:rsid w:val="000511FD"/>
    <w:rsid w:val="00051535"/>
    <w:rsid w:val="00051A49"/>
    <w:rsid w:val="00051DAC"/>
    <w:rsid w:val="000524F2"/>
    <w:rsid w:val="000539EF"/>
    <w:rsid w:val="00054060"/>
    <w:rsid w:val="00054E73"/>
    <w:rsid w:val="00056264"/>
    <w:rsid w:val="00056DD9"/>
    <w:rsid w:val="0005725F"/>
    <w:rsid w:val="000601B0"/>
    <w:rsid w:val="00060274"/>
    <w:rsid w:val="0006049C"/>
    <w:rsid w:val="00061139"/>
    <w:rsid w:val="00061210"/>
    <w:rsid w:val="0006140F"/>
    <w:rsid w:val="0006222A"/>
    <w:rsid w:val="0006230C"/>
    <w:rsid w:val="0006246A"/>
    <w:rsid w:val="000625FB"/>
    <w:rsid w:val="000627CB"/>
    <w:rsid w:val="000629A6"/>
    <w:rsid w:val="00062BB5"/>
    <w:rsid w:val="00064420"/>
    <w:rsid w:val="0006565A"/>
    <w:rsid w:val="00065725"/>
    <w:rsid w:val="00065A61"/>
    <w:rsid w:val="0006611C"/>
    <w:rsid w:val="000662A3"/>
    <w:rsid w:val="0006705D"/>
    <w:rsid w:val="00067D57"/>
    <w:rsid w:val="00070567"/>
    <w:rsid w:val="00070D5B"/>
    <w:rsid w:val="0007167D"/>
    <w:rsid w:val="00071D75"/>
    <w:rsid w:val="00073985"/>
    <w:rsid w:val="000739AA"/>
    <w:rsid w:val="0007437E"/>
    <w:rsid w:val="0007528F"/>
    <w:rsid w:val="000755EF"/>
    <w:rsid w:val="00075861"/>
    <w:rsid w:val="00076102"/>
    <w:rsid w:val="00076F1D"/>
    <w:rsid w:val="0007711B"/>
    <w:rsid w:val="0008011A"/>
    <w:rsid w:val="00080456"/>
    <w:rsid w:val="000804F8"/>
    <w:rsid w:val="000805FA"/>
    <w:rsid w:val="00080B17"/>
    <w:rsid w:val="000827C0"/>
    <w:rsid w:val="00083A32"/>
    <w:rsid w:val="00083D61"/>
    <w:rsid w:val="000844B0"/>
    <w:rsid w:val="00084DED"/>
    <w:rsid w:val="00084F8D"/>
    <w:rsid w:val="0008531D"/>
    <w:rsid w:val="0008534F"/>
    <w:rsid w:val="00086960"/>
    <w:rsid w:val="00086F5D"/>
    <w:rsid w:val="00087082"/>
    <w:rsid w:val="000870AC"/>
    <w:rsid w:val="0008719E"/>
    <w:rsid w:val="00087CA8"/>
    <w:rsid w:val="00087E91"/>
    <w:rsid w:val="000900F1"/>
    <w:rsid w:val="000905EA"/>
    <w:rsid w:val="000917F7"/>
    <w:rsid w:val="000922B7"/>
    <w:rsid w:val="00092AB7"/>
    <w:rsid w:val="0009355F"/>
    <w:rsid w:val="00093B3B"/>
    <w:rsid w:val="0009567F"/>
    <w:rsid w:val="0009636E"/>
    <w:rsid w:val="00096CD9"/>
    <w:rsid w:val="0009721A"/>
    <w:rsid w:val="000A07E0"/>
    <w:rsid w:val="000A1674"/>
    <w:rsid w:val="000A1887"/>
    <w:rsid w:val="000A2D34"/>
    <w:rsid w:val="000A2F3C"/>
    <w:rsid w:val="000A2F58"/>
    <w:rsid w:val="000A3704"/>
    <w:rsid w:val="000A3711"/>
    <w:rsid w:val="000A46F7"/>
    <w:rsid w:val="000A51D4"/>
    <w:rsid w:val="000A524A"/>
    <w:rsid w:val="000A583A"/>
    <w:rsid w:val="000A6068"/>
    <w:rsid w:val="000A6766"/>
    <w:rsid w:val="000A6EE4"/>
    <w:rsid w:val="000B04DE"/>
    <w:rsid w:val="000B0FD2"/>
    <w:rsid w:val="000B241C"/>
    <w:rsid w:val="000B2630"/>
    <w:rsid w:val="000B2E22"/>
    <w:rsid w:val="000B31F5"/>
    <w:rsid w:val="000B45AD"/>
    <w:rsid w:val="000B495A"/>
    <w:rsid w:val="000B4A46"/>
    <w:rsid w:val="000B511F"/>
    <w:rsid w:val="000B75BB"/>
    <w:rsid w:val="000B7735"/>
    <w:rsid w:val="000C002F"/>
    <w:rsid w:val="000C06AE"/>
    <w:rsid w:val="000C0C55"/>
    <w:rsid w:val="000C33F1"/>
    <w:rsid w:val="000C39D7"/>
    <w:rsid w:val="000C3B6B"/>
    <w:rsid w:val="000C5367"/>
    <w:rsid w:val="000C5615"/>
    <w:rsid w:val="000C695B"/>
    <w:rsid w:val="000C6DE9"/>
    <w:rsid w:val="000C72A3"/>
    <w:rsid w:val="000C7743"/>
    <w:rsid w:val="000C7D84"/>
    <w:rsid w:val="000D04E0"/>
    <w:rsid w:val="000D0528"/>
    <w:rsid w:val="000D077A"/>
    <w:rsid w:val="000D14EC"/>
    <w:rsid w:val="000D1A53"/>
    <w:rsid w:val="000D1D29"/>
    <w:rsid w:val="000D2162"/>
    <w:rsid w:val="000D30EE"/>
    <w:rsid w:val="000D3A81"/>
    <w:rsid w:val="000D5C8E"/>
    <w:rsid w:val="000D6CCF"/>
    <w:rsid w:val="000D7352"/>
    <w:rsid w:val="000D7C19"/>
    <w:rsid w:val="000E188B"/>
    <w:rsid w:val="000E226D"/>
    <w:rsid w:val="000E2306"/>
    <w:rsid w:val="000E245E"/>
    <w:rsid w:val="000E27BA"/>
    <w:rsid w:val="000E4183"/>
    <w:rsid w:val="000E430F"/>
    <w:rsid w:val="000E4C67"/>
    <w:rsid w:val="000E66C0"/>
    <w:rsid w:val="000E72EE"/>
    <w:rsid w:val="000E75DD"/>
    <w:rsid w:val="000E7E7A"/>
    <w:rsid w:val="000F0158"/>
    <w:rsid w:val="000F145F"/>
    <w:rsid w:val="000F19D8"/>
    <w:rsid w:val="000F2446"/>
    <w:rsid w:val="000F257D"/>
    <w:rsid w:val="000F31B7"/>
    <w:rsid w:val="000F373F"/>
    <w:rsid w:val="000F3ACE"/>
    <w:rsid w:val="000F3F31"/>
    <w:rsid w:val="000F3FA6"/>
    <w:rsid w:val="000F4361"/>
    <w:rsid w:val="000F460B"/>
    <w:rsid w:val="000F5024"/>
    <w:rsid w:val="000F5D62"/>
    <w:rsid w:val="000F65DB"/>
    <w:rsid w:val="000F69DF"/>
    <w:rsid w:val="000F6F55"/>
    <w:rsid w:val="001004EA"/>
    <w:rsid w:val="00100B55"/>
    <w:rsid w:val="0010123A"/>
    <w:rsid w:val="00101F25"/>
    <w:rsid w:val="00103529"/>
    <w:rsid w:val="00103B7F"/>
    <w:rsid w:val="00103E7B"/>
    <w:rsid w:val="00104C7A"/>
    <w:rsid w:val="001051D6"/>
    <w:rsid w:val="00112870"/>
    <w:rsid w:val="001130E3"/>
    <w:rsid w:val="001146F6"/>
    <w:rsid w:val="00115633"/>
    <w:rsid w:val="00115862"/>
    <w:rsid w:val="001170E0"/>
    <w:rsid w:val="00117D0D"/>
    <w:rsid w:val="001205C8"/>
    <w:rsid w:val="00120C10"/>
    <w:rsid w:val="0012127C"/>
    <w:rsid w:val="0012139A"/>
    <w:rsid w:val="0012174A"/>
    <w:rsid w:val="00121EBB"/>
    <w:rsid w:val="001229AC"/>
    <w:rsid w:val="001229D5"/>
    <w:rsid w:val="00122ED3"/>
    <w:rsid w:val="0012364D"/>
    <w:rsid w:val="00123676"/>
    <w:rsid w:val="00123ABA"/>
    <w:rsid w:val="00124631"/>
    <w:rsid w:val="00125E26"/>
    <w:rsid w:val="0012785F"/>
    <w:rsid w:val="00130F8C"/>
    <w:rsid w:val="00131315"/>
    <w:rsid w:val="0013163C"/>
    <w:rsid w:val="00131A00"/>
    <w:rsid w:val="00131FDD"/>
    <w:rsid w:val="00132AE8"/>
    <w:rsid w:val="00132C99"/>
    <w:rsid w:val="00132DDA"/>
    <w:rsid w:val="00134A62"/>
    <w:rsid w:val="00134C9A"/>
    <w:rsid w:val="00135882"/>
    <w:rsid w:val="00135A0E"/>
    <w:rsid w:val="00135ED0"/>
    <w:rsid w:val="0013649F"/>
    <w:rsid w:val="00136809"/>
    <w:rsid w:val="00137387"/>
    <w:rsid w:val="0013790F"/>
    <w:rsid w:val="00140CA5"/>
    <w:rsid w:val="0014149E"/>
    <w:rsid w:val="0014173B"/>
    <w:rsid w:val="00141F9B"/>
    <w:rsid w:val="0014257B"/>
    <w:rsid w:val="00142F19"/>
    <w:rsid w:val="00143EB9"/>
    <w:rsid w:val="00145DE0"/>
    <w:rsid w:val="00145ED0"/>
    <w:rsid w:val="00146CA0"/>
    <w:rsid w:val="00146FE6"/>
    <w:rsid w:val="00150F24"/>
    <w:rsid w:val="00151655"/>
    <w:rsid w:val="00153A9A"/>
    <w:rsid w:val="00153DDC"/>
    <w:rsid w:val="00154364"/>
    <w:rsid w:val="00154D33"/>
    <w:rsid w:val="001550D8"/>
    <w:rsid w:val="00155345"/>
    <w:rsid w:val="00155D48"/>
    <w:rsid w:val="00155E4F"/>
    <w:rsid w:val="00156325"/>
    <w:rsid w:val="001564CD"/>
    <w:rsid w:val="00156D0C"/>
    <w:rsid w:val="0016019A"/>
    <w:rsid w:val="001603F4"/>
    <w:rsid w:val="00160706"/>
    <w:rsid w:val="00161A5B"/>
    <w:rsid w:val="00161CC9"/>
    <w:rsid w:val="001623ED"/>
    <w:rsid w:val="00162700"/>
    <w:rsid w:val="00163B1C"/>
    <w:rsid w:val="00163E71"/>
    <w:rsid w:val="00163F61"/>
    <w:rsid w:val="00164228"/>
    <w:rsid w:val="00164C28"/>
    <w:rsid w:val="00164D39"/>
    <w:rsid w:val="00165CF5"/>
    <w:rsid w:val="001665DC"/>
    <w:rsid w:val="001667AD"/>
    <w:rsid w:val="00166E42"/>
    <w:rsid w:val="00167688"/>
    <w:rsid w:val="00167F77"/>
    <w:rsid w:val="00170835"/>
    <w:rsid w:val="00171792"/>
    <w:rsid w:val="0017260F"/>
    <w:rsid w:val="00174333"/>
    <w:rsid w:val="00174631"/>
    <w:rsid w:val="001748D2"/>
    <w:rsid w:val="00174A83"/>
    <w:rsid w:val="00174B06"/>
    <w:rsid w:val="001754FA"/>
    <w:rsid w:val="00175C3B"/>
    <w:rsid w:val="001761F5"/>
    <w:rsid w:val="001766A6"/>
    <w:rsid w:val="00176E13"/>
    <w:rsid w:val="00176EF5"/>
    <w:rsid w:val="001774E1"/>
    <w:rsid w:val="0017785D"/>
    <w:rsid w:val="00181232"/>
    <w:rsid w:val="0018259E"/>
    <w:rsid w:val="00182B80"/>
    <w:rsid w:val="00182EC9"/>
    <w:rsid w:val="001843BA"/>
    <w:rsid w:val="00184CAC"/>
    <w:rsid w:val="0018520D"/>
    <w:rsid w:val="001861F5"/>
    <w:rsid w:val="001863CC"/>
    <w:rsid w:val="00186F2C"/>
    <w:rsid w:val="00186FCD"/>
    <w:rsid w:val="00187175"/>
    <w:rsid w:val="0018779C"/>
    <w:rsid w:val="00192CE6"/>
    <w:rsid w:val="00192E47"/>
    <w:rsid w:val="00193415"/>
    <w:rsid w:val="00193738"/>
    <w:rsid w:val="001948E5"/>
    <w:rsid w:val="00194D18"/>
    <w:rsid w:val="001953B9"/>
    <w:rsid w:val="001954D8"/>
    <w:rsid w:val="00195ABC"/>
    <w:rsid w:val="00195B2E"/>
    <w:rsid w:val="00195F91"/>
    <w:rsid w:val="00196996"/>
    <w:rsid w:val="00196D5F"/>
    <w:rsid w:val="001977D5"/>
    <w:rsid w:val="001A0E43"/>
    <w:rsid w:val="001A1674"/>
    <w:rsid w:val="001A2BF7"/>
    <w:rsid w:val="001A31F2"/>
    <w:rsid w:val="001A321A"/>
    <w:rsid w:val="001A4011"/>
    <w:rsid w:val="001A46CD"/>
    <w:rsid w:val="001A47D1"/>
    <w:rsid w:val="001A4E4D"/>
    <w:rsid w:val="001A50A4"/>
    <w:rsid w:val="001A5A12"/>
    <w:rsid w:val="001A61CC"/>
    <w:rsid w:val="001A6ECB"/>
    <w:rsid w:val="001A7C9C"/>
    <w:rsid w:val="001A7CF4"/>
    <w:rsid w:val="001B1320"/>
    <w:rsid w:val="001B193F"/>
    <w:rsid w:val="001B5457"/>
    <w:rsid w:val="001B5BBB"/>
    <w:rsid w:val="001C168A"/>
    <w:rsid w:val="001C1D47"/>
    <w:rsid w:val="001C21F7"/>
    <w:rsid w:val="001C274C"/>
    <w:rsid w:val="001C2FB2"/>
    <w:rsid w:val="001C36FD"/>
    <w:rsid w:val="001C3D59"/>
    <w:rsid w:val="001C3F3F"/>
    <w:rsid w:val="001C4DCB"/>
    <w:rsid w:val="001C5238"/>
    <w:rsid w:val="001C568F"/>
    <w:rsid w:val="001C58A5"/>
    <w:rsid w:val="001C6055"/>
    <w:rsid w:val="001C74A7"/>
    <w:rsid w:val="001D0557"/>
    <w:rsid w:val="001D073C"/>
    <w:rsid w:val="001D0A55"/>
    <w:rsid w:val="001D129F"/>
    <w:rsid w:val="001D1399"/>
    <w:rsid w:val="001D1A58"/>
    <w:rsid w:val="001D1C9D"/>
    <w:rsid w:val="001D24D1"/>
    <w:rsid w:val="001D2F34"/>
    <w:rsid w:val="001D347B"/>
    <w:rsid w:val="001D3F1F"/>
    <w:rsid w:val="001D5510"/>
    <w:rsid w:val="001D5CE9"/>
    <w:rsid w:val="001D64B2"/>
    <w:rsid w:val="001D74CB"/>
    <w:rsid w:val="001D77C3"/>
    <w:rsid w:val="001D7827"/>
    <w:rsid w:val="001D7F82"/>
    <w:rsid w:val="001E1187"/>
    <w:rsid w:val="001E1BB5"/>
    <w:rsid w:val="001E28CE"/>
    <w:rsid w:val="001E2DA6"/>
    <w:rsid w:val="001E4F36"/>
    <w:rsid w:val="001E5549"/>
    <w:rsid w:val="001E5D0C"/>
    <w:rsid w:val="001E63D3"/>
    <w:rsid w:val="001E7435"/>
    <w:rsid w:val="001E7E8D"/>
    <w:rsid w:val="001F0682"/>
    <w:rsid w:val="001F09F9"/>
    <w:rsid w:val="001F0C27"/>
    <w:rsid w:val="001F2589"/>
    <w:rsid w:val="001F2627"/>
    <w:rsid w:val="001F38A1"/>
    <w:rsid w:val="001F38FD"/>
    <w:rsid w:val="001F39CF"/>
    <w:rsid w:val="001F3CDA"/>
    <w:rsid w:val="001F3DF6"/>
    <w:rsid w:val="001F42ED"/>
    <w:rsid w:val="001F4F14"/>
    <w:rsid w:val="001F5156"/>
    <w:rsid w:val="001F5DC9"/>
    <w:rsid w:val="001F692E"/>
    <w:rsid w:val="001F7267"/>
    <w:rsid w:val="001F7F6E"/>
    <w:rsid w:val="002007A2"/>
    <w:rsid w:val="002010A9"/>
    <w:rsid w:val="0020129D"/>
    <w:rsid w:val="00201B38"/>
    <w:rsid w:val="00201DD1"/>
    <w:rsid w:val="00202F43"/>
    <w:rsid w:val="00203494"/>
    <w:rsid w:val="00203507"/>
    <w:rsid w:val="002036D7"/>
    <w:rsid w:val="002039BB"/>
    <w:rsid w:val="00203ABB"/>
    <w:rsid w:val="00204139"/>
    <w:rsid w:val="0020437C"/>
    <w:rsid w:val="0020437D"/>
    <w:rsid w:val="00204408"/>
    <w:rsid w:val="00205095"/>
    <w:rsid w:val="002053F4"/>
    <w:rsid w:val="00206087"/>
    <w:rsid w:val="00206804"/>
    <w:rsid w:val="00206CC5"/>
    <w:rsid w:val="00211211"/>
    <w:rsid w:val="0021173A"/>
    <w:rsid w:val="00211EBD"/>
    <w:rsid w:val="00212603"/>
    <w:rsid w:val="00213D45"/>
    <w:rsid w:val="00213FBB"/>
    <w:rsid w:val="002140A4"/>
    <w:rsid w:val="00214114"/>
    <w:rsid w:val="00214215"/>
    <w:rsid w:val="002143FB"/>
    <w:rsid w:val="00214599"/>
    <w:rsid w:val="002149EE"/>
    <w:rsid w:val="00215231"/>
    <w:rsid w:val="00217591"/>
    <w:rsid w:val="00217B31"/>
    <w:rsid w:val="002216AB"/>
    <w:rsid w:val="002239C0"/>
    <w:rsid w:val="00223D2C"/>
    <w:rsid w:val="002248D3"/>
    <w:rsid w:val="00225DFF"/>
    <w:rsid w:val="0022604C"/>
    <w:rsid w:val="00226C40"/>
    <w:rsid w:val="00226E0F"/>
    <w:rsid w:val="002304A0"/>
    <w:rsid w:val="0023089A"/>
    <w:rsid w:val="00230A6D"/>
    <w:rsid w:val="0023378A"/>
    <w:rsid w:val="00235610"/>
    <w:rsid w:val="00235BF7"/>
    <w:rsid w:val="00235E56"/>
    <w:rsid w:val="00235EFB"/>
    <w:rsid w:val="002368E3"/>
    <w:rsid w:val="00236943"/>
    <w:rsid w:val="00237777"/>
    <w:rsid w:val="00237C69"/>
    <w:rsid w:val="0024006C"/>
    <w:rsid w:val="002405C4"/>
    <w:rsid w:val="00240665"/>
    <w:rsid w:val="00240707"/>
    <w:rsid w:val="002408E0"/>
    <w:rsid w:val="0024111A"/>
    <w:rsid w:val="002429B7"/>
    <w:rsid w:val="00243BEE"/>
    <w:rsid w:val="00244115"/>
    <w:rsid w:val="00244555"/>
    <w:rsid w:val="00244BE9"/>
    <w:rsid w:val="00244C07"/>
    <w:rsid w:val="00245E00"/>
    <w:rsid w:val="00245F96"/>
    <w:rsid w:val="00246453"/>
    <w:rsid w:val="002464B1"/>
    <w:rsid w:val="00246A14"/>
    <w:rsid w:val="00247453"/>
    <w:rsid w:val="002478A2"/>
    <w:rsid w:val="002479D1"/>
    <w:rsid w:val="00247C3D"/>
    <w:rsid w:val="00247F13"/>
    <w:rsid w:val="002504A9"/>
    <w:rsid w:val="002505B2"/>
    <w:rsid w:val="00250AB0"/>
    <w:rsid w:val="00250EDC"/>
    <w:rsid w:val="0025114E"/>
    <w:rsid w:val="00252383"/>
    <w:rsid w:val="002523DB"/>
    <w:rsid w:val="00252CD9"/>
    <w:rsid w:val="00254DD0"/>
    <w:rsid w:val="00255393"/>
    <w:rsid w:val="00257173"/>
    <w:rsid w:val="0025781B"/>
    <w:rsid w:val="00257B7A"/>
    <w:rsid w:val="00257F57"/>
    <w:rsid w:val="00260241"/>
    <w:rsid w:val="0026115A"/>
    <w:rsid w:val="00261410"/>
    <w:rsid w:val="00261A54"/>
    <w:rsid w:val="002622A8"/>
    <w:rsid w:val="002622D8"/>
    <w:rsid w:val="00262635"/>
    <w:rsid w:val="0026283B"/>
    <w:rsid w:val="002635B1"/>
    <w:rsid w:val="00264304"/>
    <w:rsid w:val="002673C9"/>
    <w:rsid w:val="00270C87"/>
    <w:rsid w:val="00270DA0"/>
    <w:rsid w:val="002720CD"/>
    <w:rsid w:val="002725F1"/>
    <w:rsid w:val="0027318D"/>
    <w:rsid w:val="0027344D"/>
    <w:rsid w:val="00273644"/>
    <w:rsid w:val="00273CF4"/>
    <w:rsid w:val="002744B0"/>
    <w:rsid w:val="002744B5"/>
    <w:rsid w:val="00275045"/>
    <w:rsid w:val="002756DE"/>
    <w:rsid w:val="00276B5B"/>
    <w:rsid w:val="002773B8"/>
    <w:rsid w:val="00280078"/>
    <w:rsid w:val="00282361"/>
    <w:rsid w:val="002825D1"/>
    <w:rsid w:val="00282F3A"/>
    <w:rsid w:val="00283B9F"/>
    <w:rsid w:val="00283BD0"/>
    <w:rsid w:val="00284135"/>
    <w:rsid w:val="0028437A"/>
    <w:rsid w:val="0028488A"/>
    <w:rsid w:val="002850F1"/>
    <w:rsid w:val="0028515E"/>
    <w:rsid w:val="00285269"/>
    <w:rsid w:val="00285EEB"/>
    <w:rsid w:val="0028705F"/>
    <w:rsid w:val="00287648"/>
    <w:rsid w:val="00287D1B"/>
    <w:rsid w:val="00287EE1"/>
    <w:rsid w:val="00290ABC"/>
    <w:rsid w:val="002911F4"/>
    <w:rsid w:val="0029237D"/>
    <w:rsid w:val="00292761"/>
    <w:rsid w:val="00292CE4"/>
    <w:rsid w:val="002931EB"/>
    <w:rsid w:val="00293B09"/>
    <w:rsid w:val="0029406B"/>
    <w:rsid w:val="00294736"/>
    <w:rsid w:val="00294C4B"/>
    <w:rsid w:val="00295458"/>
    <w:rsid w:val="00296B34"/>
    <w:rsid w:val="00296D5D"/>
    <w:rsid w:val="00296D96"/>
    <w:rsid w:val="002973BB"/>
    <w:rsid w:val="002976B0"/>
    <w:rsid w:val="002A1481"/>
    <w:rsid w:val="002A27D1"/>
    <w:rsid w:val="002A31B4"/>
    <w:rsid w:val="002A3A59"/>
    <w:rsid w:val="002A400D"/>
    <w:rsid w:val="002A473C"/>
    <w:rsid w:val="002A4C8C"/>
    <w:rsid w:val="002A5960"/>
    <w:rsid w:val="002A59BC"/>
    <w:rsid w:val="002A5E84"/>
    <w:rsid w:val="002A607D"/>
    <w:rsid w:val="002A6C8F"/>
    <w:rsid w:val="002A75CC"/>
    <w:rsid w:val="002A7F3C"/>
    <w:rsid w:val="002B107B"/>
    <w:rsid w:val="002B1798"/>
    <w:rsid w:val="002B225C"/>
    <w:rsid w:val="002B2983"/>
    <w:rsid w:val="002B343C"/>
    <w:rsid w:val="002B369F"/>
    <w:rsid w:val="002B3A47"/>
    <w:rsid w:val="002B4058"/>
    <w:rsid w:val="002B431D"/>
    <w:rsid w:val="002B4E48"/>
    <w:rsid w:val="002B515F"/>
    <w:rsid w:val="002B538D"/>
    <w:rsid w:val="002B573C"/>
    <w:rsid w:val="002C0585"/>
    <w:rsid w:val="002C08CD"/>
    <w:rsid w:val="002C08F8"/>
    <w:rsid w:val="002C0DD1"/>
    <w:rsid w:val="002C0F3A"/>
    <w:rsid w:val="002C1977"/>
    <w:rsid w:val="002C28E6"/>
    <w:rsid w:val="002C2B40"/>
    <w:rsid w:val="002C2FEB"/>
    <w:rsid w:val="002C37BF"/>
    <w:rsid w:val="002C398E"/>
    <w:rsid w:val="002C39B3"/>
    <w:rsid w:val="002C50C4"/>
    <w:rsid w:val="002C6AAF"/>
    <w:rsid w:val="002C6CE5"/>
    <w:rsid w:val="002C70E0"/>
    <w:rsid w:val="002C7B9D"/>
    <w:rsid w:val="002C7D04"/>
    <w:rsid w:val="002D0564"/>
    <w:rsid w:val="002D165E"/>
    <w:rsid w:val="002D2179"/>
    <w:rsid w:val="002D28DB"/>
    <w:rsid w:val="002D33A2"/>
    <w:rsid w:val="002D3492"/>
    <w:rsid w:val="002D3ABD"/>
    <w:rsid w:val="002D437D"/>
    <w:rsid w:val="002D48BD"/>
    <w:rsid w:val="002D4E64"/>
    <w:rsid w:val="002D4E95"/>
    <w:rsid w:val="002D5433"/>
    <w:rsid w:val="002D69D8"/>
    <w:rsid w:val="002D7BB2"/>
    <w:rsid w:val="002E0038"/>
    <w:rsid w:val="002E02B1"/>
    <w:rsid w:val="002E093D"/>
    <w:rsid w:val="002E1305"/>
    <w:rsid w:val="002E207B"/>
    <w:rsid w:val="002E2785"/>
    <w:rsid w:val="002E323E"/>
    <w:rsid w:val="002E6163"/>
    <w:rsid w:val="002E6D15"/>
    <w:rsid w:val="002E6FB4"/>
    <w:rsid w:val="002E77E6"/>
    <w:rsid w:val="002E781B"/>
    <w:rsid w:val="002E7927"/>
    <w:rsid w:val="002F0034"/>
    <w:rsid w:val="002F008C"/>
    <w:rsid w:val="002F062A"/>
    <w:rsid w:val="002F098F"/>
    <w:rsid w:val="002F0F71"/>
    <w:rsid w:val="002F14D1"/>
    <w:rsid w:val="002F2B79"/>
    <w:rsid w:val="002F4CB0"/>
    <w:rsid w:val="002F4EBE"/>
    <w:rsid w:val="002F4F03"/>
    <w:rsid w:val="002F5476"/>
    <w:rsid w:val="002F56BD"/>
    <w:rsid w:val="002F6196"/>
    <w:rsid w:val="002F624E"/>
    <w:rsid w:val="002F75A8"/>
    <w:rsid w:val="002F7907"/>
    <w:rsid w:val="003002CE"/>
    <w:rsid w:val="003015F6"/>
    <w:rsid w:val="00302947"/>
    <w:rsid w:val="00302950"/>
    <w:rsid w:val="00303E61"/>
    <w:rsid w:val="00303EAC"/>
    <w:rsid w:val="00304493"/>
    <w:rsid w:val="00305334"/>
    <w:rsid w:val="003053AF"/>
    <w:rsid w:val="0030553E"/>
    <w:rsid w:val="0030583D"/>
    <w:rsid w:val="00305D6F"/>
    <w:rsid w:val="00305F9E"/>
    <w:rsid w:val="00305FC9"/>
    <w:rsid w:val="0030608C"/>
    <w:rsid w:val="003071A7"/>
    <w:rsid w:val="00307C9E"/>
    <w:rsid w:val="00307D33"/>
    <w:rsid w:val="00310234"/>
    <w:rsid w:val="00310785"/>
    <w:rsid w:val="00311428"/>
    <w:rsid w:val="003115BE"/>
    <w:rsid w:val="00312567"/>
    <w:rsid w:val="0031286E"/>
    <w:rsid w:val="003137AF"/>
    <w:rsid w:val="00313D18"/>
    <w:rsid w:val="00314944"/>
    <w:rsid w:val="00315010"/>
    <w:rsid w:val="003155B6"/>
    <w:rsid w:val="00315F39"/>
    <w:rsid w:val="0031614A"/>
    <w:rsid w:val="00316EFB"/>
    <w:rsid w:val="003170AD"/>
    <w:rsid w:val="00317F4E"/>
    <w:rsid w:val="00320148"/>
    <w:rsid w:val="00322AF6"/>
    <w:rsid w:val="00323167"/>
    <w:rsid w:val="003233DF"/>
    <w:rsid w:val="003245BF"/>
    <w:rsid w:val="003263BA"/>
    <w:rsid w:val="00326A07"/>
    <w:rsid w:val="00326C9C"/>
    <w:rsid w:val="0032759D"/>
    <w:rsid w:val="003276C5"/>
    <w:rsid w:val="00327C71"/>
    <w:rsid w:val="00330027"/>
    <w:rsid w:val="00332561"/>
    <w:rsid w:val="0033446A"/>
    <w:rsid w:val="00334584"/>
    <w:rsid w:val="0033469D"/>
    <w:rsid w:val="00335030"/>
    <w:rsid w:val="0033574F"/>
    <w:rsid w:val="003359E8"/>
    <w:rsid w:val="00336104"/>
    <w:rsid w:val="0033670F"/>
    <w:rsid w:val="00340A46"/>
    <w:rsid w:val="00340B33"/>
    <w:rsid w:val="003415EF"/>
    <w:rsid w:val="0034281B"/>
    <w:rsid w:val="00343241"/>
    <w:rsid w:val="0034380C"/>
    <w:rsid w:val="0034467B"/>
    <w:rsid w:val="003461FA"/>
    <w:rsid w:val="00346578"/>
    <w:rsid w:val="00346F55"/>
    <w:rsid w:val="0034732E"/>
    <w:rsid w:val="00347F5B"/>
    <w:rsid w:val="00351C40"/>
    <w:rsid w:val="00351CCD"/>
    <w:rsid w:val="00352254"/>
    <w:rsid w:val="00353196"/>
    <w:rsid w:val="003533B8"/>
    <w:rsid w:val="003549D0"/>
    <w:rsid w:val="00355DB6"/>
    <w:rsid w:val="00356A79"/>
    <w:rsid w:val="0036044F"/>
    <w:rsid w:val="00360E1A"/>
    <w:rsid w:val="003612DF"/>
    <w:rsid w:val="00361A6A"/>
    <w:rsid w:val="00361CC9"/>
    <w:rsid w:val="00361EB5"/>
    <w:rsid w:val="00362A59"/>
    <w:rsid w:val="00362BC2"/>
    <w:rsid w:val="00362EDC"/>
    <w:rsid w:val="003631E5"/>
    <w:rsid w:val="00363B33"/>
    <w:rsid w:val="00364DE4"/>
    <w:rsid w:val="00365EC5"/>
    <w:rsid w:val="0036732A"/>
    <w:rsid w:val="003676E5"/>
    <w:rsid w:val="003679C5"/>
    <w:rsid w:val="00367D8F"/>
    <w:rsid w:val="00367DF7"/>
    <w:rsid w:val="00370F8A"/>
    <w:rsid w:val="003716EA"/>
    <w:rsid w:val="00372643"/>
    <w:rsid w:val="00372E6F"/>
    <w:rsid w:val="0037308B"/>
    <w:rsid w:val="003754A1"/>
    <w:rsid w:val="00375AA2"/>
    <w:rsid w:val="003769FA"/>
    <w:rsid w:val="00376C6D"/>
    <w:rsid w:val="003802B5"/>
    <w:rsid w:val="00380736"/>
    <w:rsid w:val="00380A30"/>
    <w:rsid w:val="00381285"/>
    <w:rsid w:val="00381CEC"/>
    <w:rsid w:val="00382029"/>
    <w:rsid w:val="00383508"/>
    <w:rsid w:val="0038401A"/>
    <w:rsid w:val="00384193"/>
    <w:rsid w:val="00384204"/>
    <w:rsid w:val="0038480C"/>
    <w:rsid w:val="0038502E"/>
    <w:rsid w:val="00385268"/>
    <w:rsid w:val="00385BC5"/>
    <w:rsid w:val="00386B2A"/>
    <w:rsid w:val="00386F20"/>
    <w:rsid w:val="003875A1"/>
    <w:rsid w:val="00387B1D"/>
    <w:rsid w:val="00390204"/>
    <w:rsid w:val="003902CE"/>
    <w:rsid w:val="0039156A"/>
    <w:rsid w:val="00391C87"/>
    <w:rsid w:val="0039216B"/>
    <w:rsid w:val="003930A6"/>
    <w:rsid w:val="003932B9"/>
    <w:rsid w:val="0039401E"/>
    <w:rsid w:val="00395323"/>
    <w:rsid w:val="00395B4D"/>
    <w:rsid w:val="00397A60"/>
    <w:rsid w:val="003A0091"/>
    <w:rsid w:val="003A0945"/>
    <w:rsid w:val="003A0A59"/>
    <w:rsid w:val="003A0A5A"/>
    <w:rsid w:val="003A0CC2"/>
    <w:rsid w:val="003A12AE"/>
    <w:rsid w:val="003A18C5"/>
    <w:rsid w:val="003A1CA6"/>
    <w:rsid w:val="003A3918"/>
    <w:rsid w:val="003A3CBC"/>
    <w:rsid w:val="003A3CC8"/>
    <w:rsid w:val="003A44E8"/>
    <w:rsid w:val="003A4D43"/>
    <w:rsid w:val="003A4DA5"/>
    <w:rsid w:val="003A4F73"/>
    <w:rsid w:val="003A60FD"/>
    <w:rsid w:val="003A6990"/>
    <w:rsid w:val="003A7B5B"/>
    <w:rsid w:val="003B08FE"/>
    <w:rsid w:val="003B098A"/>
    <w:rsid w:val="003B0BDE"/>
    <w:rsid w:val="003B2A7E"/>
    <w:rsid w:val="003B2BA6"/>
    <w:rsid w:val="003B328C"/>
    <w:rsid w:val="003B3E29"/>
    <w:rsid w:val="003B4321"/>
    <w:rsid w:val="003B43B5"/>
    <w:rsid w:val="003B45C5"/>
    <w:rsid w:val="003B4E87"/>
    <w:rsid w:val="003B6AE8"/>
    <w:rsid w:val="003B7073"/>
    <w:rsid w:val="003B78FA"/>
    <w:rsid w:val="003B7A6E"/>
    <w:rsid w:val="003C04B9"/>
    <w:rsid w:val="003C05C4"/>
    <w:rsid w:val="003C0A69"/>
    <w:rsid w:val="003C1AA0"/>
    <w:rsid w:val="003C1FB5"/>
    <w:rsid w:val="003C2545"/>
    <w:rsid w:val="003C370D"/>
    <w:rsid w:val="003C381C"/>
    <w:rsid w:val="003C3C85"/>
    <w:rsid w:val="003C3C90"/>
    <w:rsid w:val="003C4753"/>
    <w:rsid w:val="003C47AE"/>
    <w:rsid w:val="003C541B"/>
    <w:rsid w:val="003C5D95"/>
    <w:rsid w:val="003C671F"/>
    <w:rsid w:val="003C6CCF"/>
    <w:rsid w:val="003C7328"/>
    <w:rsid w:val="003C7625"/>
    <w:rsid w:val="003C7711"/>
    <w:rsid w:val="003C77F0"/>
    <w:rsid w:val="003C7B3C"/>
    <w:rsid w:val="003C7C10"/>
    <w:rsid w:val="003D04CA"/>
    <w:rsid w:val="003D1C3E"/>
    <w:rsid w:val="003D1F7D"/>
    <w:rsid w:val="003D31F5"/>
    <w:rsid w:val="003D3412"/>
    <w:rsid w:val="003D5392"/>
    <w:rsid w:val="003E035A"/>
    <w:rsid w:val="003E0AC8"/>
    <w:rsid w:val="003E1081"/>
    <w:rsid w:val="003E1289"/>
    <w:rsid w:val="003E23DC"/>
    <w:rsid w:val="003E27FE"/>
    <w:rsid w:val="003E34A6"/>
    <w:rsid w:val="003E360D"/>
    <w:rsid w:val="003E38DB"/>
    <w:rsid w:val="003E3BF2"/>
    <w:rsid w:val="003E40A4"/>
    <w:rsid w:val="003E420B"/>
    <w:rsid w:val="003E4724"/>
    <w:rsid w:val="003E5576"/>
    <w:rsid w:val="003E5675"/>
    <w:rsid w:val="003E6D68"/>
    <w:rsid w:val="003E7B3F"/>
    <w:rsid w:val="003E7FA8"/>
    <w:rsid w:val="003F0797"/>
    <w:rsid w:val="003F080F"/>
    <w:rsid w:val="003F12AB"/>
    <w:rsid w:val="003F19FF"/>
    <w:rsid w:val="003F21D2"/>
    <w:rsid w:val="003F2F42"/>
    <w:rsid w:val="003F2F7E"/>
    <w:rsid w:val="003F33F3"/>
    <w:rsid w:val="003F56EA"/>
    <w:rsid w:val="003F6722"/>
    <w:rsid w:val="003F6B35"/>
    <w:rsid w:val="003F6F06"/>
    <w:rsid w:val="003F6F9E"/>
    <w:rsid w:val="003F6FCA"/>
    <w:rsid w:val="003F74D5"/>
    <w:rsid w:val="003F7D16"/>
    <w:rsid w:val="00400333"/>
    <w:rsid w:val="00400CAA"/>
    <w:rsid w:val="00401C1D"/>
    <w:rsid w:val="0040225A"/>
    <w:rsid w:val="004030F2"/>
    <w:rsid w:val="00403AB9"/>
    <w:rsid w:val="00403F6D"/>
    <w:rsid w:val="00404081"/>
    <w:rsid w:val="00404183"/>
    <w:rsid w:val="00405E11"/>
    <w:rsid w:val="00405E54"/>
    <w:rsid w:val="00406BC1"/>
    <w:rsid w:val="00407652"/>
    <w:rsid w:val="00410EFE"/>
    <w:rsid w:val="00411D5E"/>
    <w:rsid w:val="00412371"/>
    <w:rsid w:val="00412572"/>
    <w:rsid w:val="0041280C"/>
    <w:rsid w:val="00413157"/>
    <w:rsid w:val="004137CF"/>
    <w:rsid w:val="00413DC0"/>
    <w:rsid w:val="004143A4"/>
    <w:rsid w:val="00415A40"/>
    <w:rsid w:val="00416213"/>
    <w:rsid w:val="00416354"/>
    <w:rsid w:val="0042189D"/>
    <w:rsid w:val="0042306D"/>
    <w:rsid w:val="00424A68"/>
    <w:rsid w:val="004252FD"/>
    <w:rsid w:val="00425409"/>
    <w:rsid w:val="00425B2F"/>
    <w:rsid w:val="00426460"/>
    <w:rsid w:val="00427945"/>
    <w:rsid w:val="0043077A"/>
    <w:rsid w:val="00431A04"/>
    <w:rsid w:val="0043248F"/>
    <w:rsid w:val="00433032"/>
    <w:rsid w:val="004333AF"/>
    <w:rsid w:val="00433CED"/>
    <w:rsid w:val="00435A9B"/>
    <w:rsid w:val="00435BA4"/>
    <w:rsid w:val="00435DF5"/>
    <w:rsid w:val="00436A0F"/>
    <w:rsid w:val="004370DD"/>
    <w:rsid w:val="00437F2B"/>
    <w:rsid w:val="00440BBD"/>
    <w:rsid w:val="00440F33"/>
    <w:rsid w:val="00441276"/>
    <w:rsid w:val="00441516"/>
    <w:rsid w:val="0044161D"/>
    <w:rsid w:val="00441BF9"/>
    <w:rsid w:val="00442C5C"/>
    <w:rsid w:val="00443522"/>
    <w:rsid w:val="004440B2"/>
    <w:rsid w:val="0044439D"/>
    <w:rsid w:val="00444EAC"/>
    <w:rsid w:val="00445562"/>
    <w:rsid w:val="00445DE8"/>
    <w:rsid w:val="0044605A"/>
    <w:rsid w:val="00447104"/>
    <w:rsid w:val="0044764E"/>
    <w:rsid w:val="00447815"/>
    <w:rsid w:val="00450BBA"/>
    <w:rsid w:val="00450DB5"/>
    <w:rsid w:val="00450DDD"/>
    <w:rsid w:val="00451618"/>
    <w:rsid w:val="00451FF4"/>
    <w:rsid w:val="0045237F"/>
    <w:rsid w:val="00452E96"/>
    <w:rsid w:val="00453630"/>
    <w:rsid w:val="00454955"/>
    <w:rsid w:val="00454B18"/>
    <w:rsid w:val="004562B1"/>
    <w:rsid w:val="004567EE"/>
    <w:rsid w:val="00456AF5"/>
    <w:rsid w:val="004571B0"/>
    <w:rsid w:val="00457566"/>
    <w:rsid w:val="00461664"/>
    <w:rsid w:val="00461824"/>
    <w:rsid w:val="00462435"/>
    <w:rsid w:val="004638A0"/>
    <w:rsid w:val="00463AB6"/>
    <w:rsid w:val="00464089"/>
    <w:rsid w:val="0046416B"/>
    <w:rsid w:val="00465454"/>
    <w:rsid w:val="00465C9D"/>
    <w:rsid w:val="00465F50"/>
    <w:rsid w:val="004666EA"/>
    <w:rsid w:val="004669C7"/>
    <w:rsid w:val="00466CC0"/>
    <w:rsid w:val="00467874"/>
    <w:rsid w:val="00467A7F"/>
    <w:rsid w:val="00467B45"/>
    <w:rsid w:val="00467C9F"/>
    <w:rsid w:val="00470403"/>
    <w:rsid w:val="004704C6"/>
    <w:rsid w:val="0047091D"/>
    <w:rsid w:val="00470FA7"/>
    <w:rsid w:val="004713CE"/>
    <w:rsid w:val="004719F1"/>
    <w:rsid w:val="00471D56"/>
    <w:rsid w:val="00473611"/>
    <w:rsid w:val="004737DF"/>
    <w:rsid w:val="0047549D"/>
    <w:rsid w:val="00477A86"/>
    <w:rsid w:val="004804E1"/>
    <w:rsid w:val="00480919"/>
    <w:rsid w:val="00480E0D"/>
    <w:rsid w:val="004818E6"/>
    <w:rsid w:val="004819B2"/>
    <w:rsid w:val="00482204"/>
    <w:rsid w:val="00482557"/>
    <w:rsid w:val="00482E0D"/>
    <w:rsid w:val="00483787"/>
    <w:rsid w:val="00483F27"/>
    <w:rsid w:val="004842EE"/>
    <w:rsid w:val="00484D72"/>
    <w:rsid w:val="004852DF"/>
    <w:rsid w:val="0048532E"/>
    <w:rsid w:val="00485E51"/>
    <w:rsid w:val="004868AB"/>
    <w:rsid w:val="00486BFF"/>
    <w:rsid w:val="00487508"/>
    <w:rsid w:val="00487E75"/>
    <w:rsid w:val="00490318"/>
    <w:rsid w:val="0049047F"/>
    <w:rsid w:val="004904BF"/>
    <w:rsid w:val="00490A6B"/>
    <w:rsid w:val="004911F9"/>
    <w:rsid w:val="00491900"/>
    <w:rsid w:val="004924E2"/>
    <w:rsid w:val="0049258D"/>
    <w:rsid w:val="004927ED"/>
    <w:rsid w:val="00492D62"/>
    <w:rsid w:val="00492F34"/>
    <w:rsid w:val="0049309C"/>
    <w:rsid w:val="0049334B"/>
    <w:rsid w:val="004938BA"/>
    <w:rsid w:val="00494652"/>
    <w:rsid w:val="00494742"/>
    <w:rsid w:val="00494F27"/>
    <w:rsid w:val="004958A5"/>
    <w:rsid w:val="00496480"/>
    <w:rsid w:val="00496A94"/>
    <w:rsid w:val="00496BA3"/>
    <w:rsid w:val="004970DE"/>
    <w:rsid w:val="00497A46"/>
    <w:rsid w:val="00497CB1"/>
    <w:rsid w:val="004A1668"/>
    <w:rsid w:val="004A175C"/>
    <w:rsid w:val="004A35B9"/>
    <w:rsid w:val="004A3A5B"/>
    <w:rsid w:val="004A3FD6"/>
    <w:rsid w:val="004A52AC"/>
    <w:rsid w:val="004A73E7"/>
    <w:rsid w:val="004B00A9"/>
    <w:rsid w:val="004B05A5"/>
    <w:rsid w:val="004B0921"/>
    <w:rsid w:val="004B0F92"/>
    <w:rsid w:val="004B16D5"/>
    <w:rsid w:val="004B2244"/>
    <w:rsid w:val="004B23E7"/>
    <w:rsid w:val="004B253A"/>
    <w:rsid w:val="004B272E"/>
    <w:rsid w:val="004B2748"/>
    <w:rsid w:val="004B28E8"/>
    <w:rsid w:val="004B2E09"/>
    <w:rsid w:val="004B322C"/>
    <w:rsid w:val="004B3408"/>
    <w:rsid w:val="004B3A7D"/>
    <w:rsid w:val="004B47A0"/>
    <w:rsid w:val="004B4CA0"/>
    <w:rsid w:val="004B4CAF"/>
    <w:rsid w:val="004B676D"/>
    <w:rsid w:val="004B73A1"/>
    <w:rsid w:val="004B7443"/>
    <w:rsid w:val="004C04A5"/>
    <w:rsid w:val="004C05E2"/>
    <w:rsid w:val="004C12AA"/>
    <w:rsid w:val="004C1A4F"/>
    <w:rsid w:val="004C2357"/>
    <w:rsid w:val="004C260D"/>
    <w:rsid w:val="004C2D9F"/>
    <w:rsid w:val="004C31C9"/>
    <w:rsid w:val="004C33C7"/>
    <w:rsid w:val="004C35B8"/>
    <w:rsid w:val="004C38AA"/>
    <w:rsid w:val="004C40FA"/>
    <w:rsid w:val="004C4E41"/>
    <w:rsid w:val="004C5252"/>
    <w:rsid w:val="004C547F"/>
    <w:rsid w:val="004C549A"/>
    <w:rsid w:val="004C6B43"/>
    <w:rsid w:val="004C7889"/>
    <w:rsid w:val="004C79AA"/>
    <w:rsid w:val="004D0AA8"/>
    <w:rsid w:val="004D168C"/>
    <w:rsid w:val="004D1A0A"/>
    <w:rsid w:val="004D24FC"/>
    <w:rsid w:val="004D2812"/>
    <w:rsid w:val="004D3204"/>
    <w:rsid w:val="004D34A9"/>
    <w:rsid w:val="004D3B31"/>
    <w:rsid w:val="004D3F16"/>
    <w:rsid w:val="004D455A"/>
    <w:rsid w:val="004D5A8B"/>
    <w:rsid w:val="004D764C"/>
    <w:rsid w:val="004D7729"/>
    <w:rsid w:val="004D7D77"/>
    <w:rsid w:val="004E07FF"/>
    <w:rsid w:val="004E0BFC"/>
    <w:rsid w:val="004E0EB8"/>
    <w:rsid w:val="004E0F77"/>
    <w:rsid w:val="004E1341"/>
    <w:rsid w:val="004E1E33"/>
    <w:rsid w:val="004E2501"/>
    <w:rsid w:val="004E2C98"/>
    <w:rsid w:val="004E2E1E"/>
    <w:rsid w:val="004E46E8"/>
    <w:rsid w:val="004E4A41"/>
    <w:rsid w:val="004E4EB4"/>
    <w:rsid w:val="004E4F4F"/>
    <w:rsid w:val="004E53C4"/>
    <w:rsid w:val="004E6118"/>
    <w:rsid w:val="004E7151"/>
    <w:rsid w:val="004E7D3D"/>
    <w:rsid w:val="004F0D08"/>
    <w:rsid w:val="004F0F77"/>
    <w:rsid w:val="004F1DB4"/>
    <w:rsid w:val="004F2422"/>
    <w:rsid w:val="004F2B55"/>
    <w:rsid w:val="004F362E"/>
    <w:rsid w:val="004F3B90"/>
    <w:rsid w:val="004F6127"/>
    <w:rsid w:val="004F674F"/>
    <w:rsid w:val="00500C73"/>
    <w:rsid w:val="00501374"/>
    <w:rsid w:val="005015A7"/>
    <w:rsid w:val="005015C4"/>
    <w:rsid w:val="00501636"/>
    <w:rsid w:val="00501ABF"/>
    <w:rsid w:val="005026AA"/>
    <w:rsid w:val="0050275D"/>
    <w:rsid w:val="00502774"/>
    <w:rsid w:val="00503309"/>
    <w:rsid w:val="0050359A"/>
    <w:rsid w:val="00503BB3"/>
    <w:rsid w:val="00504386"/>
    <w:rsid w:val="00504985"/>
    <w:rsid w:val="00504B38"/>
    <w:rsid w:val="00505C98"/>
    <w:rsid w:val="00507099"/>
    <w:rsid w:val="00507DA6"/>
    <w:rsid w:val="00511045"/>
    <w:rsid w:val="0051105F"/>
    <w:rsid w:val="00511128"/>
    <w:rsid w:val="0051168B"/>
    <w:rsid w:val="00511FEB"/>
    <w:rsid w:val="00512410"/>
    <w:rsid w:val="00512540"/>
    <w:rsid w:val="00512E3E"/>
    <w:rsid w:val="00514316"/>
    <w:rsid w:val="00515602"/>
    <w:rsid w:val="0051564A"/>
    <w:rsid w:val="0051595B"/>
    <w:rsid w:val="0051708C"/>
    <w:rsid w:val="005179F8"/>
    <w:rsid w:val="00517B82"/>
    <w:rsid w:val="00517DB7"/>
    <w:rsid w:val="00522AAF"/>
    <w:rsid w:val="0052475B"/>
    <w:rsid w:val="005247F2"/>
    <w:rsid w:val="00524BA4"/>
    <w:rsid w:val="00525485"/>
    <w:rsid w:val="00525D67"/>
    <w:rsid w:val="0052600A"/>
    <w:rsid w:val="005267D0"/>
    <w:rsid w:val="0052694C"/>
    <w:rsid w:val="005269A1"/>
    <w:rsid w:val="005269B1"/>
    <w:rsid w:val="0052748F"/>
    <w:rsid w:val="00527896"/>
    <w:rsid w:val="00527953"/>
    <w:rsid w:val="00527C16"/>
    <w:rsid w:val="00531C20"/>
    <w:rsid w:val="005336FB"/>
    <w:rsid w:val="00533791"/>
    <w:rsid w:val="0053453A"/>
    <w:rsid w:val="0053516F"/>
    <w:rsid w:val="00535271"/>
    <w:rsid w:val="005358B8"/>
    <w:rsid w:val="00535AB3"/>
    <w:rsid w:val="005365CD"/>
    <w:rsid w:val="00536750"/>
    <w:rsid w:val="0053676D"/>
    <w:rsid w:val="00537552"/>
    <w:rsid w:val="0053755C"/>
    <w:rsid w:val="00537892"/>
    <w:rsid w:val="00540761"/>
    <w:rsid w:val="00540D10"/>
    <w:rsid w:val="005421B3"/>
    <w:rsid w:val="00542D29"/>
    <w:rsid w:val="0054319C"/>
    <w:rsid w:val="00543A47"/>
    <w:rsid w:val="00543BB7"/>
    <w:rsid w:val="00544D7D"/>
    <w:rsid w:val="00545F5D"/>
    <w:rsid w:val="0054691E"/>
    <w:rsid w:val="00546A8A"/>
    <w:rsid w:val="00547B82"/>
    <w:rsid w:val="00547D06"/>
    <w:rsid w:val="00547D2A"/>
    <w:rsid w:val="00547E79"/>
    <w:rsid w:val="00547EFD"/>
    <w:rsid w:val="005503F3"/>
    <w:rsid w:val="00550C7C"/>
    <w:rsid w:val="0055211C"/>
    <w:rsid w:val="00553AAB"/>
    <w:rsid w:val="0055426B"/>
    <w:rsid w:val="00554543"/>
    <w:rsid w:val="005549E0"/>
    <w:rsid w:val="00554AB2"/>
    <w:rsid w:val="00554E23"/>
    <w:rsid w:val="005551A4"/>
    <w:rsid w:val="00555409"/>
    <w:rsid w:val="0055590A"/>
    <w:rsid w:val="00555BA8"/>
    <w:rsid w:val="00555C89"/>
    <w:rsid w:val="0055648E"/>
    <w:rsid w:val="00556DEE"/>
    <w:rsid w:val="00556F3E"/>
    <w:rsid w:val="00557484"/>
    <w:rsid w:val="005607A1"/>
    <w:rsid w:val="00560CB6"/>
    <w:rsid w:val="00560DF6"/>
    <w:rsid w:val="00560F26"/>
    <w:rsid w:val="0056258C"/>
    <w:rsid w:val="00563747"/>
    <w:rsid w:val="00564FB9"/>
    <w:rsid w:val="00565687"/>
    <w:rsid w:val="00565BBC"/>
    <w:rsid w:val="00566134"/>
    <w:rsid w:val="005662E0"/>
    <w:rsid w:val="0056658A"/>
    <w:rsid w:val="0056672E"/>
    <w:rsid w:val="005669E2"/>
    <w:rsid w:val="00566BD6"/>
    <w:rsid w:val="00566E38"/>
    <w:rsid w:val="0056719F"/>
    <w:rsid w:val="00567E3D"/>
    <w:rsid w:val="00567E61"/>
    <w:rsid w:val="005700A6"/>
    <w:rsid w:val="00570EB9"/>
    <w:rsid w:val="0057102E"/>
    <w:rsid w:val="00571F18"/>
    <w:rsid w:val="00573622"/>
    <w:rsid w:val="00573943"/>
    <w:rsid w:val="00573B68"/>
    <w:rsid w:val="005742A7"/>
    <w:rsid w:val="005743F5"/>
    <w:rsid w:val="00574832"/>
    <w:rsid w:val="00574C05"/>
    <w:rsid w:val="00574DEA"/>
    <w:rsid w:val="00574EFA"/>
    <w:rsid w:val="00575441"/>
    <w:rsid w:val="005758F3"/>
    <w:rsid w:val="00576B89"/>
    <w:rsid w:val="00576CCC"/>
    <w:rsid w:val="00576F7B"/>
    <w:rsid w:val="005773C2"/>
    <w:rsid w:val="005779B4"/>
    <w:rsid w:val="00580335"/>
    <w:rsid w:val="00580E41"/>
    <w:rsid w:val="0058123D"/>
    <w:rsid w:val="005814FA"/>
    <w:rsid w:val="005834C3"/>
    <w:rsid w:val="00584EB4"/>
    <w:rsid w:val="005866D0"/>
    <w:rsid w:val="005869F8"/>
    <w:rsid w:val="00587280"/>
    <w:rsid w:val="005872B6"/>
    <w:rsid w:val="005877C2"/>
    <w:rsid w:val="00587CD6"/>
    <w:rsid w:val="005902BA"/>
    <w:rsid w:val="00590AFA"/>
    <w:rsid w:val="00591315"/>
    <w:rsid w:val="00591ACB"/>
    <w:rsid w:val="00592273"/>
    <w:rsid w:val="00592732"/>
    <w:rsid w:val="00592796"/>
    <w:rsid w:val="00592A49"/>
    <w:rsid w:val="00593B1C"/>
    <w:rsid w:val="00593B9F"/>
    <w:rsid w:val="005944B2"/>
    <w:rsid w:val="005950F6"/>
    <w:rsid w:val="00595701"/>
    <w:rsid w:val="005957B5"/>
    <w:rsid w:val="00595E3E"/>
    <w:rsid w:val="00595FD8"/>
    <w:rsid w:val="00596098"/>
    <w:rsid w:val="005969C2"/>
    <w:rsid w:val="00596DE4"/>
    <w:rsid w:val="005A023E"/>
    <w:rsid w:val="005A118E"/>
    <w:rsid w:val="005A126A"/>
    <w:rsid w:val="005A14FA"/>
    <w:rsid w:val="005A1E94"/>
    <w:rsid w:val="005A1EFF"/>
    <w:rsid w:val="005A2817"/>
    <w:rsid w:val="005A2E03"/>
    <w:rsid w:val="005A35A9"/>
    <w:rsid w:val="005A422C"/>
    <w:rsid w:val="005A4A8B"/>
    <w:rsid w:val="005A4D54"/>
    <w:rsid w:val="005A5186"/>
    <w:rsid w:val="005A55F0"/>
    <w:rsid w:val="005A6FE6"/>
    <w:rsid w:val="005A7357"/>
    <w:rsid w:val="005A78BB"/>
    <w:rsid w:val="005A7AF9"/>
    <w:rsid w:val="005A7B45"/>
    <w:rsid w:val="005A7DFF"/>
    <w:rsid w:val="005B0A77"/>
    <w:rsid w:val="005B0B66"/>
    <w:rsid w:val="005B19CB"/>
    <w:rsid w:val="005B2C11"/>
    <w:rsid w:val="005B3429"/>
    <w:rsid w:val="005B393C"/>
    <w:rsid w:val="005B415C"/>
    <w:rsid w:val="005B4D5F"/>
    <w:rsid w:val="005B4D87"/>
    <w:rsid w:val="005B6302"/>
    <w:rsid w:val="005B6801"/>
    <w:rsid w:val="005B6937"/>
    <w:rsid w:val="005B73DC"/>
    <w:rsid w:val="005C0153"/>
    <w:rsid w:val="005C12E7"/>
    <w:rsid w:val="005C21AB"/>
    <w:rsid w:val="005C2660"/>
    <w:rsid w:val="005C271F"/>
    <w:rsid w:val="005C2B53"/>
    <w:rsid w:val="005C2C22"/>
    <w:rsid w:val="005C327F"/>
    <w:rsid w:val="005C3485"/>
    <w:rsid w:val="005C3571"/>
    <w:rsid w:val="005C3DF0"/>
    <w:rsid w:val="005C63D8"/>
    <w:rsid w:val="005C6938"/>
    <w:rsid w:val="005C79A7"/>
    <w:rsid w:val="005D0501"/>
    <w:rsid w:val="005D13AD"/>
    <w:rsid w:val="005D1795"/>
    <w:rsid w:val="005D1ABC"/>
    <w:rsid w:val="005D1E7C"/>
    <w:rsid w:val="005D2505"/>
    <w:rsid w:val="005D2898"/>
    <w:rsid w:val="005D4D21"/>
    <w:rsid w:val="005D6458"/>
    <w:rsid w:val="005D69CF"/>
    <w:rsid w:val="005D7E22"/>
    <w:rsid w:val="005E05E9"/>
    <w:rsid w:val="005E1AE5"/>
    <w:rsid w:val="005E1ECE"/>
    <w:rsid w:val="005E2BEB"/>
    <w:rsid w:val="005E34F4"/>
    <w:rsid w:val="005E42EC"/>
    <w:rsid w:val="005E4451"/>
    <w:rsid w:val="005E477E"/>
    <w:rsid w:val="005E52B8"/>
    <w:rsid w:val="005E57DE"/>
    <w:rsid w:val="005E6896"/>
    <w:rsid w:val="005F0983"/>
    <w:rsid w:val="005F09C2"/>
    <w:rsid w:val="005F0C76"/>
    <w:rsid w:val="005F126A"/>
    <w:rsid w:val="005F12DF"/>
    <w:rsid w:val="005F2406"/>
    <w:rsid w:val="005F2F2C"/>
    <w:rsid w:val="005F3623"/>
    <w:rsid w:val="005F39BE"/>
    <w:rsid w:val="005F3BA1"/>
    <w:rsid w:val="005F482F"/>
    <w:rsid w:val="005F5BCE"/>
    <w:rsid w:val="005F5E2B"/>
    <w:rsid w:val="005F6000"/>
    <w:rsid w:val="005F7009"/>
    <w:rsid w:val="005F74CB"/>
    <w:rsid w:val="00601625"/>
    <w:rsid w:val="00601AD6"/>
    <w:rsid w:val="00602900"/>
    <w:rsid w:val="00602CD5"/>
    <w:rsid w:val="00603051"/>
    <w:rsid w:val="0060316E"/>
    <w:rsid w:val="006031CE"/>
    <w:rsid w:val="00604F0A"/>
    <w:rsid w:val="006053F7"/>
    <w:rsid w:val="0060547E"/>
    <w:rsid w:val="00605AC5"/>
    <w:rsid w:val="00607C86"/>
    <w:rsid w:val="00610385"/>
    <w:rsid w:val="006105BD"/>
    <w:rsid w:val="00610B11"/>
    <w:rsid w:val="0061139F"/>
    <w:rsid w:val="006124AA"/>
    <w:rsid w:val="0061289C"/>
    <w:rsid w:val="00612D62"/>
    <w:rsid w:val="00612FC9"/>
    <w:rsid w:val="006131E3"/>
    <w:rsid w:val="00613F15"/>
    <w:rsid w:val="0061458F"/>
    <w:rsid w:val="006145FC"/>
    <w:rsid w:val="00614A82"/>
    <w:rsid w:val="0061531A"/>
    <w:rsid w:val="0061537F"/>
    <w:rsid w:val="00615CC0"/>
    <w:rsid w:val="0061707E"/>
    <w:rsid w:val="006170B2"/>
    <w:rsid w:val="00617CC2"/>
    <w:rsid w:val="00620E62"/>
    <w:rsid w:val="006210D8"/>
    <w:rsid w:val="006213E6"/>
    <w:rsid w:val="00622246"/>
    <w:rsid w:val="006227AE"/>
    <w:rsid w:val="006228C6"/>
    <w:rsid w:val="006229BB"/>
    <w:rsid w:val="00622E30"/>
    <w:rsid w:val="00622E5A"/>
    <w:rsid w:val="006235B7"/>
    <w:rsid w:val="00623BB4"/>
    <w:rsid w:val="00623E1C"/>
    <w:rsid w:val="00623F48"/>
    <w:rsid w:val="00624092"/>
    <w:rsid w:val="006258BA"/>
    <w:rsid w:val="00626912"/>
    <w:rsid w:val="006273C0"/>
    <w:rsid w:val="00627643"/>
    <w:rsid w:val="00627757"/>
    <w:rsid w:val="00627D88"/>
    <w:rsid w:val="0063007A"/>
    <w:rsid w:val="00630613"/>
    <w:rsid w:val="00630750"/>
    <w:rsid w:val="00630B3B"/>
    <w:rsid w:val="006312A3"/>
    <w:rsid w:val="006315D9"/>
    <w:rsid w:val="00632E26"/>
    <w:rsid w:val="00633F26"/>
    <w:rsid w:val="00634410"/>
    <w:rsid w:val="00634537"/>
    <w:rsid w:val="0063475B"/>
    <w:rsid w:val="00635741"/>
    <w:rsid w:val="00636861"/>
    <w:rsid w:val="00636CF5"/>
    <w:rsid w:val="00637475"/>
    <w:rsid w:val="006378A1"/>
    <w:rsid w:val="00637B01"/>
    <w:rsid w:val="00640734"/>
    <w:rsid w:val="006414EB"/>
    <w:rsid w:val="006417DE"/>
    <w:rsid w:val="0064332E"/>
    <w:rsid w:val="00643731"/>
    <w:rsid w:val="00644988"/>
    <w:rsid w:val="00644C9C"/>
    <w:rsid w:val="00644CE0"/>
    <w:rsid w:val="00645272"/>
    <w:rsid w:val="00645DAC"/>
    <w:rsid w:val="00645FC9"/>
    <w:rsid w:val="0064626D"/>
    <w:rsid w:val="006469C0"/>
    <w:rsid w:val="00646D43"/>
    <w:rsid w:val="00647D61"/>
    <w:rsid w:val="00650139"/>
    <w:rsid w:val="006502E8"/>
    <w:rsid w:val="00654D83"/>
    <w:rsid w:val="00655E46"/>
    <w:rsid w:val="00655E96"/>
    <w:rsid w:val="00655FCD"/>
    <w:rsid w:val="00656523"/>
    <w:rsid w:val="00656572"/>
    <w:rsid w:val="00656867"/>
    <w:rsid w:val="006570FA"/>
    <w:rsid w:val="006572F6"/>
    <w:rsid w:val="006600D2"/>
    <w:rsid w:val="006604F7"/>
    <w:rsid w:val="00661FF3"/>
    <w:rsid w:val="00662236"/>
    <w:rsid w:val="0066278B"/>
    <w:rsid w:val="00664DB8"/>
    <w:rsid w:val="00666465"/>
    <w:rsid w:val="00666F75"/>
    <w:rsid w:val="00670006"/>
    <w:rsid w:val="00670888"/>
    <w:rsid w:val="00671CCE"/>
    <w:rsid w:val="00672047"/>
    <w:rsid w:val="00673A6D"/>
    <w:rsid w:val="00673ED7"/>
    <w:rsid w:val="0067403A"/>
    <w:rsid w:val="00674493"/>
    <w:rsid w:val="006747A9"/>
    <w:rsid w:val="00675404"/>
    <w:rsid w:val="00675A26"/>
    <w:rsid w:val="00680249"/>
    <w:rsid w:val="00680508"/>
    <w:rsid w:val="00680574"/>
    <w:rsid w:val="00680703"/>
    <w:rsid w:val="00680A06"/>
    <w:rsid w:val="00680E9D"/>
    <w:rsid w:val="00681137"/>
    <w:rsid w:val="00681B3F"/>
    <w:rsid w:val="0068287B"/>
    <w:rsid w:val="00682E09"/>
    <w:rsid w:val="0068341D"/>
    <w:rsid w:val="00683993"/>
    <w:rsid w:val="00683EBB"/>
    <w:rsid w:val="00684270"/>
    <w:rsid w:val="00684E8D"/>
    <w:rsid w:val="00685409"/>
    <w:rsid w:val="00685C0C"/>
    <w:rsid w:val="00685E13"/>
    <w:rsid w:val="00686917"/>
    <w:rsid w:val="006869C5"/>
    <w:rsid w:val="00687C4F"/>
    <w:rsid w:val="00687D01"/>
    <w:rsid w:val="00687F1A"/>
    <w:rsid w:val="0069106C"/>
    <w:rsid w:val="00691677"/>
    <w:rsid w:val="00691A28"/>
    <w:rsid w:val="006924B3"/>
    <w:rsid w:val="006924C4"/>
    <w:rsid w:val="00693002"/>
    <w:rsid w:val="0069319F"/>
    <w:rsid w:val="00693806"/>
    <w:rsid w:val="0069383F"/>
    <w:rsid w:val="00693B3D"/>
    <w:rsid w:val="00694025"/>
    <w:rsid w:val="00694332"/>
    <w:rsid w:val="00695217"/>
    <w:rsid w:val="00695A89"/>
    <w:rsid w:val="00695B92"/>
    <w:rsid w:val="00695BB3"/>
    <w:rsid w:val="00696137"/>
    <w:rsid w:val="006964F0"/>
    <w:rsid w:val="00696697"/>
    <w:rsid w:val="00696A7D"/>
    <w:rsid w:val="00696C2A"/>
    <w:rsid w:val="00696D2D"/>
    <w:rsid w:val="0069745B"/>
    <w:rsid w:val="006978BF"/>
    <w:rsid w:val="00697C52"/>
    <w:rsid w:val="006A0D2D"/>
    <w:rsid w:val="006A0E3D"/>
    <w:rsid w:val="006A0EB9"/>
    <w:rsid w:val="006A1A9F"/>
    <w:rsid w:val="006A1E92"/>
    <w:rsid w:val="006A215D"/>
    <w:rsid w:val="006A3C6A"/>
    <w:rsid w:val="006A40E2"/>
    <w:rsid w:val="006A44BE"/>
    <w:rsid w:val="006A4A42"/>
    <w:rsid w:val="006A5D2B"/>
    <w:rsid w:val="006A6D08"/>
    <w:rsid w:val="006B0EE7"/>
    <w:rsid w:val="006B0F35"/>
    <w:rsid w:val="006B129F"/>
    <w:rsid w:val="006B174F"/>
    <w:rsid w:val="006B189A"/>
    <w:rsid w:val="006B2BD8"/>
    <w:rsid w:val="006B300E"/>
    <w:rsid w:val="006B3050"/>
    <w:rsid w:val="006B3840"/>
    <w:rsid w:val="006B44DC"/>
    <w:rsid w:val="006B4804"/>
    <w:rsid w:val="006B5E34"/>
    <w:rsid w:val="006B63C9"/>
    <w:rsid w:val="006B641B"/>
    <w:rsid w:val="006B6A57"/>
    <w:rsid w:val="006B7140"/>
    <w:rsid w:val="006B7536"/>
    <w:rsid w:val="006B76D0"/>
    <w:rsid w:val="006B7814"/>
    <w:rsid w:val="006B781A"/>
    <w:rsid w:val="006C158F"/>
    <w:rsid w:val="006C2508"/>
    <w:rsid w:val="006C2DFA"/>
    <w:rsid w:val="006C2EAE"/>
    <w:rsid w:val="006C390D"/>
    <w:rsid w:val="006C3A30"/>
    <w:rsid w:val="006C4485"/>
    <w:rsid w:val="006C47E6"/>
    <w:rsid w:val="006C4BAD"/>
    <w:rsid w:val="006C574F"/>
    <w:rsid w:val="006C5EFC"/>
    <w:rsid w:val="006C7DE7"/>
    <w:rsid w:val="006D0320"/>
    <w:rsid w:val="006D170D"/>
    <w:rsid w:val="006D2B17"/>
    <w:rsid w:val="006D449E"/>
    <w:rsid w:val="006D4878"/>
    <w:rsid w:val="006D4B64"/>
    <w:rsid w:val="006D51A6"/>
    <w:rsid w:val="006D569D"/>
    <w:rsid w:val="006D5773"/>
    <w:rsid w:val="006D6DAA"/>
    <w:rsid w:val="006E00F1"/>
    <w:rsid w:val="006E0D54"/>
    <w:rsid w:val="006E1679"/>
    <w:rsid w:val="006E3016"/>
    <w:rsid w:val="006E373B"/>
    <w:rsid w:val="006E4445"/>
    <w:rsid w:val="006E5C75"/>
    <w:rsid w:val="006E6A71"/>
    <w:rsid w:val="006E75D8"/>
    <w:rsid w:val="006E76AE"/>
    <w:rsid w:val="006E7DA1"/>
    <w:rsid w:val="006F0127"/>
    <w:rsid w:val="006F2504"/>
    <w:rsid w:val="006F2F6D"/>
    <w:rsid w:val="006F3EEC"/>
    <w:rsid w:val="006F4668"/>
    <w:rsid w:val="006F4844"/>
    <w:rsid w:val="006F4A83"/>
    <w:rsid w:val="006F4BCA"/>
    <w:rsid w:val="006F4DF3"/>
    <w:rsid w:val="006F51CB"/>
    <w:rsid w:val="006F534F"/>
    <w:rsid w:val="006F552B"/>
    <w:rsid w:val="006F56A3"/>
    <w:rsid w:val="006F583D"/>
    <w:rsid w:val="006F6298"/>
    <w:rsid w:val="00700AD4"/>
    <w:rsid w:val="00700FFE"/>
    <w:rsid w:val="0070102E"/>
    <w:rsid w:val="00701074"/>
    <w:rsid w:val="0070113A"/>
    <w:rsid w:val="007012B8"/>
    <w:rsid w:val="0070147A"/>
    <w:rsid w:val="00701A5F"/>
    <w:rsid w:val="00702668"/>
    <w:rsid w:val="00702EB7"/>
    <w:rsid w:val="00703844"/>
    <w:rsid w:val="00703E77"/>
    <w:rsid w:val="0070406C"/>
    <w:rsid w:val="007046B8"/>
    <w:rsid w:val="007047C1"/>
    <w:rsid w:val="00704E00"/>
    <w:rsid w:val="00705C01"/>
    <w:rsid w:val="007073A7"/>
    <w:rsid w:val="007077D7"/>
    <w:rsid w:val="00707FA3"/>
    <w:rsid w:val="00710460"/>
    <w:rsid w:val="00710606"/>
    <w:rsid w:val="0071143B"/>
    <w:rsid w:val="00711A99"/>
    <w:rsid w:val="007121BE"/>
    <w:rsid w:val="007125E6"/>
    <w:rsid w:val="00712F89"/>
    <w:rsid w:val="00713101"/>
    <w:rsid w:val="00713244"/>
    <w:rsid w:val="00713E51"/>
    <w:rsid w:val="007149CF"/>
    <w:rsid w:val="0071655F"/>
    <w:rsid w:val="00716916"/>
    <w:rsid w:val="00717C56"/>
    <w:rsid w:val="00720BEE"/>
    <w:rsid w:val="00721271"/>
    <w:rsid w:val="007218CE"/>
    <w:rsid w:val="00722187"/>
    <w:rsid w:val="007225F2"/>
    <w:rsid w:val="0072267A"/>
    <w:rsid w:val="00722EB7"/>
    <w:rsid w:val="007236FC"/>
    <w:rsid w:val="007243E7"/>
    <w:rsid w:val="007252F5"/>
    <w:rsid w:val="007258DD"/>
    <w:rsid w:val="007261D7"/>
    <w:rsid w:val="00726650"/>
    <w:rsid w:val="00726F41"/>
    <w:rsid w:val="00727529"/>
    <w:rsid w:val="00727B8E"/>
    <w:rsid w:val="00730AB6"/>
    <w:rsid w:val="00731312"/>
    <w:rsid w:val="0073179E"/>
    <w:rsid w:val="0073219C"/>
    <w:rsid w:val="00733AC9"/>
    <w:rsid w:val="007347C6"/>
    <w:rsid w:val="00735B9A"/>
    <w:rsid w:val="007367E1"/>
    <w:rsid w:val="007406C0"/>
    <w:rsid w:val="00741374"/>
    <w:rsid w:val="007415D9"/>
    <w:rsid w:val="00741BA6"/>
    <w:rsid w:val="00741BA7"/>
    <w:rsid w:val="00741E7D"/>
    <w:rsid w:val="007422C3"/>
    <w:rsid w:val="00742A43"/>
    <w:rsid w:val="00744295"/>
    <w:rsid w:val="00744412"/>
    <w:rsid w:val="00744549"/>
    <w:rsid w:val="00744782"/>
    <w:rsid w:val="00745200"/>
    <w:rsid w:val="00745601"/>
    <w:rsid w:val="00747928"/>
    <w:rsid w:val="00750D2E"/>
    <w:rsid w:val="00750F5A"/>
    <w:rsid w:val="00751167"/>
    <w:rsid w:val="00752725"/>
    <w:rsid w:val="00752788"/>
    <w:rsid w:val="00752AD1"/>
    <w:rsid w:val="007532BA"/>
    <w:rsid w:val="007538CD"/>
    <w:rsid w:val="007539E7"/>
    <w:rsid w:val="00753E4E"/>
    <w:rsid w:val="00754BCC"/>
    <w:rsid w:val="007552B3"/>
    <w:rsid w:val="00755425"/>
    <w:rsid w:val="00755577"/>
    <w:rsid w:val="007556B0"/>
    <w:rsid w:val="00755AD7"/>
    <w:rsid w:val="007564F3"/>
    <w:rsid w:val="007566E8"/>
    <w:rsid w:val="00757094"/>
    <w:rsid w:val="00757438"/>
    <w:rsid w:val="00761536"/>
    <w:rsid w:val="007616D0"/>
    <w:rsid w:val="00761A29"/>
    <w:rsid w:val="00762201"/>
    <w:rsid w:val="00762B0A"/>
    <w:rsid w:val="00763964"/>
    <w:rsid w:val="0076417E"/>
    <w:rsid w:val="007641D5"/>
    <w:rsid w:val="007644A7"/>
    <w:rsid w:val="00766061"/>
    <w:rsid w:val="00766567"/>
    <w:rsid w:val="00770B03"/>
    <w:rsid w:val="00770CD5"/>
    <w:rsid w:val="007723DA"/>
    <w:rsid w:val="007723DB"/>
    <w:rsid w:val="00773B66"/>
    <w:rsid w:val="00774AD3"/>
    <w:rsid w:val="00774B27"/>
    <w:rsid w:val="00774CE3"/>
    <w:rsid w:val="007757BD"/>
    <w:rsid w:val="007761B6"/>
    <w:rsid w:val="00776C9E"/>
    <w:rsid w:val="00776DEE"/>
    <w:rsid w:val="007777B9"/>
    <w:rsid w:val="00777C0D"/>
    <w:rsid w:val="00777EFF"/>
    <w:rsid w:val="007800EA"/>
    <w:rsid w:val="00780B88"/>
    <w:rsid w:val="0078179C"/>
    <w:rsid w:val="00781DE5"/>
    <w:rsid w:val="00781F58"/>
    <w:rsid w:val="00782F70"/>
    <w:rsid w:val="007831FA"/>
    <w:rsid w:val="00783853"/>
    <w:rsid w:val="00783DAE"/>
    <w:rsid w:val="00784CA2"/>
    <w:rsid w:val="0078590C"/>
    <w:rsid w:val="00785985"/>
    <w:rsid w:val="007863C4"/>
    <w:rsid w:val="007868D3"/>
    <w:rsid w:val="0078694C"/>
    <w:rsid w:val="00786DD6"/>
    <w:rsid w:val="007914F3"/>
    <w:rsid w:val="00791AEE"/>
    <w:rsid w:val="00791BA3"/>
    <w:rsid w:val="0079226A"/>
    <w:rsid w:val="007926C3"/>
    <w:rsid w:val="007928CC"/>
    <w:rsid w:val="00792A7F"/>
    <w:rsid w:val="007935E1"/>
    <w:rsid w:val="00793B7A"/>
    <w:rsid w:val="00793D9A"/>
    <w:rsid w:val="007944F5"/>
    <w:rsid w:val="00794D76"/>
    <w:rsid w:val="007950D3"/>
    <w:rsid w:val="007A0689"/>
    <w:rsid w:val="007A1515"/>
    <w:rsid w:val="007A16A5"/>
    <w:rsid w:val="007A1C70"/>
    <w:rsid w:val="007A2063"/>
    <w:rsid w:val="007A2866"/>
    <w:rsid w:val="007A2C92"/>
    <w:rsid w:val="007A327B"/>
    <w:rsid w:val="007A32CF"/>
    <w:rsid w:val="007A4FA0"/>
    <w:rsid w:val="007A533F"/>
    <w:rsid w:val="007A5A48"/>
    <w:rsid w:val="007A6597"/>
    <w:rsid w:val="007A693F"/>
    <w:rsid w:val="007A6E7C"/>
    <w:rsid w:val="007A7325"/>
    <w:rsid w:val="007A7651"/>
    <w:rsid w:val="007A7FA5"/>
    <w:rsid w:val="007B03C2"/>
    <w:rsid w:val="007B16A9"/>
    <w:rsid w:val="007B1753"/>
    <w:rsid w:val="007B1AC5"/>
    <w:rsid w:val="007B3A0E"/>
    <w:rsid w:val="007B3D9F"/>
    <w:rsid w:val="007B3E5D"/>
    <w:rsid w:val="007B3E8C"/>
    <w:rsid w:val="007B4758"/>
    <w:rsid w:val="007B577D"/>
    <w:rsid w:val="007B6538"/>
    <w:rsid w:val="007B6712"/>
    <w:rsid w:val="007B6E68"/>
    <w:rsid w:val="007B75A9"/>
    <w:rsid w:val="007B7F54"/>
    <w:rsid w:val="007C028E"/>
    <w:rsid w:val="007C0EDA"/>
    <w:rsid w:val="007C12A7"/>
    <w:rsid w:val="007C18F7"/>
    <w:rsid w:val="007C2007"/>
    <w:rsid w:val="007C227D"/>
    <w:rsid w:val="007C2479"/>
    <w:rsid w:val="007C283B"/>
    <w:rsid w:val="007C34DE"/>
    <w:rsid w:val="007C3B18"/>
    <w:rsid w:val="007C49A6"/>
    <w:rsid w:val="007C5839"/>
    <w:rsid w:val="007C6642"/>
    <w:rsid w:val="007C7830"/>
    <w:rsid w:val="007C7B3D"/>
    <w:rsid w:val="007D02C8"/>
    <w:rsid w:val="007D0334"/>
    <w:rsid w:val="007D09C5"/>
    <w:rsid w:val="007D2A0A"/>
    <w:rsid w:val="007D2BBB"/>
    <w:rsid w:val="007D2E44"/>
    <w:rsid w:val="007D4EF8"/>
    <w:rsid w:val="007D504F"/>
    <w:rsid w:val="007D515D"/>
    <w:rsid w:val="007D78AE"/>
    <w:rsid w:val="007E042B"/>
    <w:rsid w:val="007E0C2D"/>
    <w:rsid w:val="007E1220"/>
    <w:rsid w:val="007E28D3"/>
    <w:rsid w:val="007E2FA5"/>
    <w:rsid w:val="007E38DF"/>
    <w:rsid w:val="007E5484"/>
    <w:rsid w:val="007E5485"/>
    <w:rsid w:val="007E70F3"/>
    <w:rsid w:val="007E7721"/>
    <w:rsid w:val="007F03A0"/>
    <w:rsid w:val="007F0EAF"/>
    <w:rsid w:val="007F1371"/>
    <w:rsid w:val="007F1715"/>
    <w:rsid w:val="007F1AB4"/>
    <w:rsid w:val="007F25B4"/>
    <w:rsid w:val="007F2B57"/>
    <w:rsid w:val="007F2D93"/>
    <w:rsid w:val="007F362D"/>
    <w:rsid w:val="007F3A59"/>
    <w:rsid w:val="007F3D46"/>
    <w:rsid w:val="007F4DD9"/>
    <w:rsid w:val="007F4E68"/>
    <w:rsid w:val="007F55A0"/>
    <w:rsid w:val="007F5DDD"/>
    <w:rsid w:val="007F5F84"/>
    <w:rsid w:val="007F6057"/>
    <w:rsid w:val="007F65AD"/>
    <w:rsid w:val="007F6CC4"/>
    <w:rsid w:val="007F7D9C"/>
    <w:rsid w:val="008000E1"/>
    <w:rsid w:val="00800F16"/>
    <w:rsid w:val="0080116A"/>
    <w:rsid w:val="00801512"/>
    <w:rsid w:val="00801C09"/>
    <w:rsid w:val="008025C1"/>
    <w:rsid w:val="00802EF9"/>
    <w:rsid w:val="00803004"/>
    <w:rsid w:val="00803963"/>
    <w:rsid w:val="00803EB3"/>
    <w:rsid w:val="008047B3"/>
    <w:rsid w:val="00804B2A"/>
    <w:rsid w:val="008059DD"/>
    <w:rsid w:val="00805DEB"/>
    <w:rsid w:val="008066A5"/>
    <w:rsid w:val="00806D43"/>
    <w:rsid w:val="00811137"/>
    <w:rsid w:val="00812F61"/>
    <w:rsid w:val="00814F44"/>
    <w:rsid w:val="00815354"/>
    <w:rsid w:val="008158C8"/>
    <w:rsid w:val="008161FC"/>
    <w:rsid w:val="0081670C"/>
    <w:rsid w:val="00817407"/>
    <w:rsid w:val="00817E69"/>
    <w:rsid w:val="008200EB"/>
    <w:rsid w:val="0082030F"/>
    <w:rsid w:val="0082061E"/>
    <w:rsid w:val="00820DC0"/>
    <w:rsid w:val="0082100F"/>
    <w:rsid w:val="00821D97"/>
    <w:rsid w:val="00822F11"/>
    <w:rsid w:val="00822F64"/>
    <w:rsid w:val="0082344B"/>
    <w:rsid w:val="00823867"/>
    <w:rsid w:val="00823B84"/>
    <w:rsid w:val="00823C28"/>
    <w:rsid w:val="00824C09"/>
    <w:rsid w:val="00824DE1"/>
    <w:rsid w:val="00826383"/>
    <w:rsid w:val="00826CB1"/>
    <w:rsid w:val="00826ECD"/>
    <w:rsid w:val="0082769B"/>
    <w:rsid w:val="00827A62"/>
    <w:rsid w:val="008307AB"/>
    <w:rsid w:val="0083120E"/>
    <w:rsid w:val="00831D72"/>
    <w:rsid w:val="00831E52"/>
    <w:rsid w:val="00833975"/>
    <w:rsid w:val="00834650"/>
    <w:rsid w:val="0083582A"/>
    <w:rsid w:val="00835DE9"/>
    <w:rsid w:val="0083776A"/>
    <w:rsid w:val="0084035E"/>
    <w:rsid w:val="00840D25"/>
    <w:rsid w:val="0084146C"/>
    <w:rsid w:val="00841651"/>
    <w:rsid w:val="00841915"/>
    <w:rsid w:val="00841D50"/>
    <w:rsid w:val="00841DFB"/>
    <w:rsid w:val="008421F0"/>
    <w:rsid w:val="00842315"/>
    <w:rsid w:val="00844033"/>
    <w:rsid w:val="00844410"/>
    <w:rsid w:val="00844778"/>
    <w:rsid w:val="00845125"/>
    <w:rsid w:val="00845B4D"/>
    <w:rsid w:val="008465BE"/>
    <w:rsid w:val="00846D4F"/>
    <w:rsid w:val="0084707B"/>
    <w:rsid w:val="0084712C"/>
    <w:rsid w:val="00847331"/>
    <w:rsid w:val="00851D53"/>
    <w:rsid w:val="00852D19"/>
    <w:rsid w:val="0085315B"/>
    <w:rsid w:val="00853A1F"/>
    <w:rsid w:val="00854121"/>
    <w:rsid w:val="008541A5"/>
    <w:rsid w:val="008547BF"/>
    <w:rsid w:val="00855365"/>
    <w:rsid w:val="0085566F"/>
    <w:rsid w:val="00855D14"/>
    <w:rsid w:val="008565ED"/>
    <w:rsid w:val="00856941"/>
    <w:rsid w:val="00856E78"/>
    <w:rsid w:val="00857582"/>
    <w:rsid w:val="008579EA"/>
    <w:rsid w:val="00860141"/>
    <w:rsid w:val="008612A8"/>
    <w:rsid w:val="00861EF3"/>
    <w:rsid w:val="00861F9F"/>
    <w:rsid w:val="0086313F"/>
    <w:rsid w:val="008631BF"/>
    <w:rsid w:val="008632CD"/>
    <w:rsid w:val="00866901"/>
    <w:rsid w:val="00866970"/>
    <w:rsid w:val="00866999"/>
    <w:rsid w:val="00866A77"/>
    <w:rsid w:val="00866E01"/>
    <w:rsid w:val="00867379"/>
    <w:rsid w:val="008678BA"/>
    <w:rsid w:val="0086792F"/>
    <w:rsid w:val="00867B62"/>
    <w:rsid w:val="00870FB5"/>
    <w:rsid w:val="00870FE1"/>
    <w:rsid w:val="008711BA"/>
    <w:rsid w:val="0087233A"/>
    <w:rsid w:val="00872727"/>
    <w:rsid w:val="008729D4"/>
    <w:rsid w:val="00872DF4"/>
    <w:rsid w:val="00873048"/>
    <w:rsid w:val="0087349E"/>
    <w:rsid w:val="00874202"/>
    <w:rsid w:val="00875917"/>
    <w:rsid w:val="00875C10"/>
    <w:rsid w:val="00876776"/>
    <w:rsid w:val="00876B7A"/>
    <w:rsid w:val="00877086"/>
    <w:rsid w:val="00877354"/>
    <w:rsid w:val="00877E8F"/>
    <w:rsid w:val="0088000F"/>
    <w:rsid w:val="0088051B"/>
    <w:rsid w:val="0088059D"/>
    <w:rsid w:val="00880B3A"/>
    <w:rsid w:val="008825F9"/>
    <w:rsid w:val="008836DA"/>
    <w:rsid w:val="00883FB0"/>
    <w:rsid w:val="008858FD"/>
    <w:rsid w:val="0088699A"/>
    <w:rsid w:val="00887376"/>
    <w:rsid w:val="00887F5E"/>
    <w:rsid w:val="008902CA"/>
    <w:rsid w:val="00890B02"/>
    <w:rsid w:val="008917BB"/>
    <w:rsid w:val="008918B9"/>
    <w:rsid w:val="00891919"/>
    <w:rsid w:val="00892810"/>
    <w:rsid w:val="0089396A"/>
    <w:rsid w:val="00893C83"/>
    <w:rsid w:val="0089426C"/>
    <w:rsid w:val="0089495B"/>
    <w:rsid w:val="00894A9A"/>
    <w:rsid w:val="00894FDD"/>
    <w:rsid w:val="00895139"/>
    <w:rsid w:val="0089592E"/>
    <w:rsid w:val="00895A39"/>
    <w:rsid w:val="00897A6C"/>
    <w:rsid w:val="008A0441"/>
    <w:rsid w:val="008A09E6"/>
    <w:rsid w:val="008A11EC"/>
    <w:rsid w:val="008A131A"/>
    <w:rsid w:val="008A1898"/>
    <w:rsid w:val="008A1F0B"/>
    <w:rsid w:val="008A232E"/>
    <w:rsid w:val="008A2AEF"/>
    <w:rsid w:val="008A4E5C"/>
    <w:rsid w:val="008A5EE6"/>
    <w:rsid w:val="008A6268"/>
    <w:rsid w:val="008A6C77"/>
    <w:rsid w:val="008A72F9"/>
    <w:rsid w:val="008B04B0"/>
    <w:rsid w:val="008B0D3D"/>
    <w:rsid w:val="008B1851"/>
    <w:rsid w:val="008B1942"/>
    <w:rsid w:val="008B2410"/>
    <w:rsid w:val="008B396C"/>
    <w:rsid w:val="008B3C71"/>
    <w:rsid w:val="008B3F17"/>
    <w:rsid w:val="008B3F37"/>
    <w:rsid w:val="008B3FFC"/>
    <w:rsid w:val="008B4583"/>
    <w:rsid w:val="008B479A"/>
    <w:rsid w:val="008B532A"/>
    <w:rsid w:val="008B5DBE"/>
    <w:rsid w:val="008B63EE"/>
    <w:rsid w:val="008B7075"/>
    <w:rsid w:val="008B70EF"/>
    <w:rsid w:val="008B7B4F"/>
    <w:rsid w:val="008B7FB1"/>
    <w:rsid w:val="008C07A7"/>
    <w:rsid w:val="008C1965"/>
    <w:rsid w:val="008C2600"/>
    <w:rsid w:val="008C26AE"/>
    <w:rsid w:val="008C2EF9"/>
    <w:rsid w:val="008C30FD"/>
    <w:rsid w:val="008C3C95"/>
    <w:rsid w:val="008C4977"/>
    <w:rsid w:val="008C4AAB"/>
    <w:rsid w:val="008C4CD2"/>
    <w:rsid w:val="008C4DEB"/>
    <w:rsid w:val="008C5374"/>
    <w:rsid w:val="008C5DC2"/>
    <w:rsid w:val="008C5F69"/>
    <w:rsid w:val="008C61F6"/>
    <w:rsid w:val="008D02DE"/>
    <w:rsid w:val="008D10A0"/>
    <w:rsid w:val="008D110A"/>
    <w:rsid w:val="008D28AF"/>
    <w:rsid w:val="008D3232"/>
    <w:rsid w:val="008D32B9"/>
    <w:rsid w:val="008D39C0"/>
    <w:rsid w:val="008D4AA4"/>
    <w:rsid w:val="008D4BCE"/>
    <w:rsid w:val="008D59E7"/>
    <w:rsid w:val="008D64C9"/>
    <w:rsid w:val="008D66FF"/>
    <w:rsid w:val="008D6DE0"/>
    <w:rsid w:val="008D7015"/>
    <w:rsid w:val="008D7567"/>
    <w:rsid w:val="008E0248"/>
    <w:rsid w:val="008E1FFD"/>
    <w:rsid w:val="008E2D4B"/>
    <w:rsid w:val="008E2EFD"/>
    <w:rsid w:val="008E3FB4"/>
    <w:rsid w:val="008E4308"/>
    <w:rsid w:val="008E4A69"/>
    <w:rsid w:val="008E5C50"/>
    <w:rsid w:val="008E65A5"/>
    <w:rsid w:val="008E69D0"/>
    <w:rsid w:val="008E77CC"/>
    <w:rsid w:val="008F054C"/>
    <w:rsid w:val="008F0C53"/>
    <w:rsid w:val="008F14E9"/>
    <w:rsid w:val="008F204D"/>
    <w:rsid w:val="008F3DE6"/>
    <w:rsid w:val="008F47B4"/>
    <w:rsid w:val="008F4B3C"/>
    <w:rsid w:val="008F568A"/>
    <w:rsid w:val="008F5A68"/>
    <w:rsid w:val="008F6143"/>
    <w:rsid w:val="008F632F"/>
    <w:rsid w:val="008F6B1C"/>
    <w:rsid w:val="008F6E0D"/>
    <w:rsid w:val="008F7166"/>
    <w:rsid w:val="008F777E"/>
    <w:rsid w:val="008F77B1"/>
    <w:rsid w:val="008F7FF9"/>
    <w:rsid w:val="009009C1"/>
    <w:rsid w:val="00901ECF"/>
    <w:rsid w:val="00902711"/>
    <w:rsid w:val="00902DA0"/>
    <w:rsid w:val="00904107"/>
    <w:rsid w:val="00905B38"/>
    <w:rsid w:val="00907175"/>
    <w:rsid w:val="00907BC7"/>
    <w:rsid w:val="0091003E"/>
    <w:rsid w:val="00910322"/>
    <w:rsid w:val="00910A9C"/>
    <w:rsid w:val="00910C5F"/>
    <w:rsid w:val="009112ED"/>
    <w:rsid w:val="00911DDA"/>
    <w:rsid w:val="009125FD"/>
    <w:rsid w:val="00912D2A"/>
    <w:rsid w:val="009134F7"/>
    <w:rsid w:val="00913AE4"/>
    <w:rsid w:val="00914500"/>
    <w:rsid w:val="00914885"/>
    <w:rsid w:val="0091524F"/>
    <w:rsid w:val="00916174"/>
    <w:rsid w:val="00916A50"/>
    <w:rsid w:val="00917593"/>
    <w:rsid w:val="009175EB"/>
    <w:rsid w:val="00917926"/>
    <w:rsid w:val="00917E1A"/>
    <w:rsid w:val="00920180"/>
    <w:rsid w:val="00920299"/>
    <w:rsid w:val="009202AC"/>
    <w:rsid w:val="00920425"/>
    <w:rsid w:val="00922679"/>
    <w:rsid w:val="009232CB"/>
    <w:rsid w:val="00923CC4"/>
    <w:rsid w:val="00924CFD"/>
    <w:rsid w:val="00925554"/>
    <w:rsid w:val="00925867"/>
    <w:rsid w:val="0092595C"/>
    <w:rsid w:val="00926819"/>
    <w:rsid w:val="009273D6"/>
    <w:rsid w:val="009276A6"/>
    <w:rsid w:val="00930568"/>
    <w:rsid w:val="00930739"/>
    <w:rsid w:val="009309C1"/>
    <w:rsid w:val="00930F65"/>
    <w:rsid w:val="00931664"/>
    <w:rsid w:val="00931936"/>
    <w:rsid w:val="00931F29"/>
    <w:rsid w:val="009338C3"/>
    <w:rsid w:val="00933B57"/>
    <w:rsid w:val="00933D17"/>
    <w:rsid w:val="0093494C"/>
    <w:rsid w:val="0093494F"/>
    <w:rsid w:val="00934D50"/>
    <w:rsid w:val="009352D8"/>
    <w:rsid w:val="00935A6D"/>
    <w:rsid w:val="00935EB4"/>
    <w:rsid w:val="00936BEF"/>
    <w:rsid w:val="00936F50"/>
    <w:rsid w:val="00937947"/>
    <w:rsid w:val="00937BA8"/>
    <w:rsid w:val="0094047D"/>
    <w:rsid w:val="00940961"/>
    <w:rsid w:val="00940DE2"/>
    <w:rsid w:val="00941CDB"/>
    <w:rsid w:val="0094272C"/>
    <w:rsid w:val="00942BCE"/>
    <w:rsid w:val="00942EAD"/>
    <w:rsid w:val="0094352F"/>
    <w:rsid w:val="009439F4"/>
    <w:rsid w:val="00944A2E"/>
    <w:rsid w:val="009453F7"/>
    <w:rsid w:val="0094558D"/>
    <w:rsid w:val="009457A7"/>
    <w:rsid w:val="00947C9A"/>
    <w:rsid w:val="00952707"/>
    <w:rsid w:val="00952B5D"/>
    <w:rsid w:val="00952E8B"/>
    <w:rsid w:val="00952F24"/>
    <w:rsid w:val="00953063"/>
    <w:rsid w:val="009538B0"/>
    <w:rsid w:val="00953EF5"/>
    <w:rsid w:val="009546EE"/>
    <w:rsid w:val="00954704"/>
    <w:rsid w:val="009552A5"/>
    <w:rsid w:val="00956872"/>
    <w:rsid w:val="00956A21"/>
    <w:rsid w:val="00957441"/>
    <w:rsid w:val="0095787D"/>
    <w:rsid w:val="009614AC"/>
    <w:rsid w:val="00962096"/>
    <w:rsid w:val="00962621"/>
    <w:rsid w:val="00962AA8"/>
    <w:rsid w:val="009630D8"/>
    <w:rsid w:val="0096339A"/>
    <w:rsid w:val="00965A51"/>
    <w:rsid w:val="00965CA3"/>
    <w:rsid w:val="00967392"/>
    <w:rsid w:val="0097017B"/>
    <w:rsid w:val="00970762"/>
    <w:rsid w:val="00971C4E"/>
    <w:rsid w:val="00972DF7"/>
    <w:rsid w:val="0097376E"/>
    <w:rsid w:val="009742AE"/>
    <w:rsid w:val="009742F6"/>
    <w:rsid w:val="0097480F"/>
    <w:rsid w:val="0097495B"/>
    <w:rsid w:val="00974970"/>
    <w:rsid w:val="00975359"/>
    <w:rsid w:val="0097602F"/>
    <w:rsid w:val="009806E7"/>
    <w:rsid w:val="00980B1C"/>
    <w:rsid w:val="0098102B"/>
    <w:rsid w:val="0098151A"/>
    <w:rsid w:val="00981C7F"/>
    <w:rsid w:val="00981EAC"/>
    <w:rsid w:val="00982654"/>
    <w:rsid w:val="00982DAF"/>
    <w:rsid w:val="00982DC2"/>
    <w:rsid w:val="009830D9"/>
    <w:rsid w:val="0098409A"/>
    <w:rsid w:val="00984678"/>
    <w:rsid w:val="00984AAA"/>
    <w:rsid w:val="00985471"/>
    <w:rsid w:val="00985A41"/>
    <w:rsid w:val="009863C5"/>
    <w:rsid w:val="00986CE8"/>
    <w:rsid w:val="009874C6"/>
    <w:rsid w:val="00987B89"/>
    <w:rsid w:val="009905F6"/>
    <w:rsid w:val="00990DAF"/>
    <w:rsid w:val="00990E05"/>
    <w:rsid w:val="0099198E"/>
    <w:rsid w:val="00991B51"/>
    <w:rsid w:val="009926C5"/>
    <w:rsid w:val="0099276A"/>
    <w:rsid w:val="00993307"/>
    <w:rsid w:val="00993DA8"/>
    <w:rsid w:val="00993E63"/>
    <w:rsid w:val="00994F30"/>
    <w:rsid w:val="00995F57"/>
    <w:rsid w:val="009963CC"/>
    <w:rsid w:val="009969AC"/>
    <w:rsid w:val="00996B2F"/>
    <w:rsid w:val="00996ECA"/>
    <w:rsid w:val="009973C6"/>
    <w:rsid w:val="009975AF"/>
    <w:rsid w:val="009A001C"/>
    <w:rsid w:val="009A0791"/>
    <w:rsid w:val="009A2046"/>
    <w:rsid w:val="009A207B"/>
    <w:rsid w:val="009A26B3"/>
    <w:rsid w:val="009A2C34"/>
    <w:rsid w:val="009A2E39"/>
    <w:rsid w:val="009A5589"/>
    <w:rsid w:val="009A5AF8"/>
    <w:rsid w:val="009A6884"/>
    <w:rsid w:val="009B14B8"/>
    <w:rsid w:val="009B2015"/>
    <w:rsid w:val="009B4CE2"/>
    <w:rsid w:val="009B5871"/>
    <w:rsid w:val="009B5E72"/>
    <w:rsid w:val="009B6100"/>
    <w:rsid w:val="009B7352"/>
    <w:rsid w:val="009C0F7A"/>
    <w:rsid w:val="009C1A02"/>
    <w:rsid w:val="009C2837"/>
    <w:rsid w:val="009C2872"/>
    <w:rsid w:val="009C2CC8"/>
    <w:rsid w:val="009C3043"/>
    <w:rsid w:val="009C335E"/>
    <w:rsid w:val="009C36AA"/>
    <w:rsid w:val="009C3BB7"/>
    <w:rsid w:val="009C4B10"/>
    <w:rsid w:val="009C5788"/>
    <w:rsid w:val="009D0A30"/>
    <w:rsid w:val="009D139C"/>
    <w:rsid w:val="009D1B41"/>
    <w:rsid w:val="009D1E1E"/>
    <w:rsid w:val="009D2082"/>
    <w:rsid w:val="009D238C"/>
    <w:rsid w:val="009D2E94"/>
    <w:rsid w:val="009D3364"/>
    <w:rsid w:val="009D4462"/>
    <w:rsid w:val="009D4BC2"/>
    <w:rsid w:val="009D4EEA"/>
    <w:rsid w:val="009D5C3A"/>
    <w:rsid w:val="009D62A6"/>
    <w:rsid w:val="009D6419"/>
    <w:rsid w:val="009E064A"/>
    <w:rsid w:val="009E1EB9"/>
    <w:rsid w:val="009E2041"/>
    <w:rsid w:val="009E2D40"/>
    <w:rsid w:val="009E31C9"/>
    <w:rsid w:val="009E4577"/>
    <w:rsid w:val="009E4C14"/>
    <w:rsid w:val="009E4CDD"/>
    <w:rsid w:val="009E53FE"/>
    <w:rsid w:val="009E5A4D"/>
    <w:rsid w:val="009F040E"/>
    <w:rsid w:val="009F0937"/>
    <w:rsid w:val="009F0BB7"/>
    <w:rsid w:val="009F1680"/>
    <w:rsid w:val="009F1701"/>
    <w:rsid w:val="009F17AE"/>
    <w:rsid w:val="009F33D4"/>
    <w:rsid w:val="009F4465"/>
    <w:rsid w:val="009F5944"/>
    <w:rsid w:val="009F6187"/>
    <w:rsid w:val="009F6965"/>
    <w:rsid w:val="009F7726"/>
    <w:rsid w:val="00A00764"/>
    <w:rsid w:val="00A007FD"/>
    <w:rsid w:val="00A01107"/>
    <w:rsid w:val="00A0137C"/>
    <w:rsid w:val="00A018F3"/>
    <w:rsid w:val="00A01CFD"/>
    <w:rsid w:val="00A02557"/>
    <w:rsid w:val="00A03CC5"/>
    <w:rsid w:val="00A03D00"/>
    <w:rsid w:val="00A03D8F"/>
    <w:rsid w:val="00A04AB0"/>
    <w:rsid w:val="00A04B86"/>
    <w:rsid w:val="00A0586B"/>
    <w:rsid w:val="00A0705B"/>
    <w:rsid w:val="00A0746C"/>
    <w:rsid w:val="00A078E0"/>
    <w:rsid w:val="00A07F4F"/>
    <w:rsid w:val="00A10DCD"/>
    <w:rsid w:val="00A12185"/>
    <w:rsid w:val="00A128C6"/>
    <w:rsid w:val="00A12AF8"/>
    <w:rsid w:val="00A13240"/>
    <w:rsid w:val="00A13C9A"/>
    <w:rsid w:val="00A157BA"/>
    <w:rsid w:val="00A16EFF"/>
    <w:rsid w:val="00A17019"/>
    <w:rsid w:val="00A1763E"/>
    <w:rsid w:val="00A176A6"/>
    <w:rsid w:val="00A1796C"/>
    <w:rsid w:val="00A20678"/>
    <w:rsid w:val="00A20865"/>
    <w:rsid w:val="00A21514"/>
    <w:rsid w:val="00A23F19"/>
    <w:rsid w:val="00A243E7"/>
    <w:rsid w:val="00A252CA"/>
    <w:rsid w:val="00A257A3"/>
    <w:rsid w:val="00A25AE9"/>
    <w:rsid w:val="00A25D7E"/>
    <w:rsid w:val="00A307B1"/>
    <w:rsid w:val="00A308C1"/>
    <w:rsid w:val="00A30A35"/>
    <w:rsid w:val="00A30B49"/>
    <w:rsid w:val="00A31ACE"/>
    <w:rsid w:val="00A31C2A"/>
    <w:rsid w:val="00A320AB"/>
    <w:rsid w:val="00A3259D"/>
    <w:rsid w:val="00A33044"/>
    <w:rsid w:val="00A332A7"/>
    <w:rsid w:val="00A33304"/>
    <w:rsid w:val="00A34009"/>
    <w:rsid w:val="00A340D9"/>
    <w:rsid w:val="00A3581E"/>
    <w:rsid w:val="00A35A22"/>
    <w:rsid w:val="00A35CAC"/>
    <w:rsid w:val="00A360EB"/>
    <w:rsid w:val="00A36DA8"/>
    <w:rsid w:val="00A4035A"/>
    <w:rsid w:val="00A40B09"/>
    <w:rsid w:val="00A40F03"/>
    <w:rsid w:val="00A40FEA"/>
    <w:rsid w:val="00A42509"/>
    <w:rsid w:val="00A42575"/>
    <w:rsid w:val="00A430EA"/>
    <w:rsid w:val="00A44636"/>
    <w:rsid w:val="00A446FE"/>
    <w:rsid w:val="00A44D23"/>
    <w:rsid w:val="00A45CF1"/>
    <w:rsid w:val="00A468CC"/>
    <w:rsid w:val="00A4739D"/>
    <w:rsid w:val="00A47888"/>
    <w:rsid w:val="00A50A91"/>
    <w:rsid w:val="00A5138E"/>
    <w:rsid w:val="00A5146F"/>
    <w:rsid w:val="00A517A7"/>
    <w:rsid w:val="00A51AE3"/>
    <w:rsid w:val="00A5253C"/>
    <w:rsid w:val="00A5385A"/>
    <w:rsid w:val="00A53FE1"/>
    <w:rsid w:val="00A54EC3"/>
    <w:rsid w:val="00A54FF3"/>
    <w:rsid w:val="00A558B5"/>
    <w:rsid w:val="00A560E3"/>
    <w:rsid w:val="00A5641D"/>
    <w:rsid w:val="00A56F73"/>
    <w:rsid w:val="00A57260"/>
    <w:rsid w:val="00A607A4"/>
    <w:rsid w:val="00A609D1"/>
    <w:rsid w:val="00A60A77"/>
    <w:rsid w:val="00A616EB"/>
    <w:rsid w:val="00A61B0A"/>
    <w:rsid w:val="00A61BB6"/>
    <w:rsid w:val="00A622D2"/>
    <w:rsid w:val="00A62995"/>
    <w:rsid w:val="00A630B9"/>
    <w:rsid w:val="00A641AF"/>
    <w:rsid w:val="00A64415"/>
    <w:rsid w:val="00A64D14"/>
    <w:rsid w:val="00A6506B"/>
    <w:rsid w:val="00A654E8"/>
    <w:rsid w:val="00A65BFC"/>
    <w:rsid w:val="00A66B46"/>
    <w:rsid w:val="00A6717F"/>
    <w:rsid w:val="00A67757"/>
    <w:rsid w:val="00A67C31"/>
    <w:rsid w:val="00A7109C"/>
    <w:rsid w:val="00A71194"/>
    <w:rsid w:val="00A717F3"/>
    <w:rsid w:val="00A71F7F"/>
    <w:rsid w:val="00A724C8"/>
    <w:rsid w:val="00A73DE4"/>
    <w:rsid w:val="00A7421E"/>
    <w:rsid w:val="00A747C0"/>
    <w:rsid w:val="00A7489B"/>
    <w:rsid w:val="00A75332"/>
    <w:rsid w:val="00A75847"/>
    <w:rsid w:val="00A75BCB"/>
    <w:rsid w:val="00A76424"/>
    <w:rsid w:val="00A76F4A"/>
    <w:rsid w:val="00A77038"/>
    <w:rsid w:val="00A77505"/>
    <w:rsid w:val="00A77561"/>
    <w:rsid w:val="00A80436"/>
    <w:rsid w:val="00A81966"/>
    <w:rsid w:val="00A819BC"/>
    <w:rsid w:val="00A81BFC"/>
    <w:rsid w:val="00A821DD"/>
    <w:rsid w:val="00A82A82"/>
    <w:rsid w:val="00A843AF"/>
    <w:rsid w:val="00A846E8"/>
    <w:rsid w:val="00A84FFF"/>
    <w:rsid w:val="00A85949"/>
    <w:rsid w:val="00A8605A"/>
    <w:rsid w:val="00A86891"/>
    <w:rsid w:val="00A86965"/>
    <w:rsid w:val="00A86A7F"/>
    <w:rsid w:val="00A900D2"/>
    <w:rsid w:val="00A90805"/>
    <w:rsid w:val="00A908D3"/>
    <w:rsid w:val="00A91090"/>
    <w:rsid w:val="00A92A2C"/>
    <w:rsid w:val="00A92D84"/>
    <w:rsid w:val="00A92F11"/>
    <w:rsid w:val="00A932A1"/>
    <w:rsid w:val="00A93574"/>
    <w:rsid w:val="00A946F2"/>
    <w:rsid w:val="00A9471B"/>
    <w:rsid w:val="00A94B49"/>
    <w:rsid w:val="00A95190"/>
    <w:rsid w:val="00A957B1"/>
    <w:rsid w:val="00A95CE2"/>
    <w:rsid w:val="00A95F4E"/>
    <w:rsid w:val="00A9717A"/>
    <w:rsid w:val="00AA0004"/>
    <w:rsid w:val="00AA0C04"/>
    <w:rsid w:val="00AA1AA2"/>
    <w:rsid w:val="00AA225D"/>
    <w:rsid w:val="00AA24AC"/>
    <w:rsid w:val="00AA279C"/>
    <w:rsid w:val="00AA319B"/>
    <w:rsid w:val="00AA3B6D"/>
    <w:rsid w:val="00AA41C3"/>
    <w:rsid w:val="00AA4412"/>
    <w:rsid w:val="00AA6205"/>
    <w:rsid w:val="00AA6D78"/>
    <w:rsid w:val="00AA712A"/>
    <w:rsid w:val="00AA7D5F"/>
    <w:rsid w:val="00AB05CF"/>
    <w:rsid w:val="00AB061E"/>
    <w:rsid w:val="00AB1A46"/>
    <w:rsid w:val="00AB2E2A"/>
    <w:rsid w:val="00AB310F"/>
    <w:rsid w:val="00AB32C2"/>
    <w:rsid w:val="00AB3854"/>
    <w:rsid w:val="00AB423C"/>
    <w:rsid w:val="00AB43A7"/>
    <w:rsid w:val="00AB4876"/>
    <w:rsid w:val="00AB5682"/>
    <w:rsid w:val="00AB64FA"/>
    <w:rsid w:val="00AB65DB"/>
    <w:rsid w:val="00AB6970"/>
    <w:rsid w:val="00AB6AFC"/>
    <w:rsid w:val="00AB6B2E"/>
    <w:rsid w:val="00AB714A"/>
    <w:rsid w:val="00AB7C16"/>
    <w:rsid w:val="00AB7FFD"/>
    <w:rsid w:val="00AC07D0"/>
    <w:rsid w:val="00AC2105"/>
    <w:rsid w:val="00AC305A"/>
    <w:rsid w:val="00AC3321"/>
    <w:rsid w:val="00AC3FBF"/>
    <w:rsid w:val="00AC4024"/>
    <w:rsid w:val="00AC496E"/>
    <w:rsid w:val="00AC4B47"/>
    <w:rsid w:val="00AC4C0F"/>
    <w:rsid w:val="00AC4D7C"/>
    <w:rsid w:val="00AC56A7"/>
    <w:rsid w:val="00AC5CBB"/>
    <w:rsid w:val="00AC6093"/>
    <w:rsid w:val="00AC62C9"/>
    <w:rsid w:val="00AC64EA"/>
    <w:rsid w:val="00AD061F"/>
    <w:rsid w:val="00AD1181"/>
    <w:rsid w:val="00AD18A0"/>
    <w:rsid w:val="00AD3996"/>
    <w:rsid w:val="00AD439B"/>
    <w:rsid w:val="00AD459F"/>
    <w:rsid w:val="00AD5EF5"/>
    <w:rsid w:val="00AD6272"/>
    <w:rsid w:val="00AE0775"/>
    <w:rsid w:val="00AE0FD4"/>
    <w:rsid w:val="00AE1C05"/>
    <w:rsid w:val="00AE2FB9"/>
    <w:rsid w:val="00AE3489"/>
    <w:rsid w:val="00AE38FD"/>
    <w:rsid w:val="00AE396C"/>
    <w:rsid w:val="00AE3E6F"/>
    <w:rsid w:val="00AE40E8"/>
    <w:rsid w:val="00AE490D"/>
    <w:rsid w:val="00AE5149"/>
    <w:rsid w:val="00AE66EA"/>
    <w:rsid w:val="00AF00A1"/>
    <w:rsid w:val="00AF14B0"/>
    <w:rsid w:val="00AF1D69"/>
    <w:rsid w:val="00AF3F22"/>
    <w:rsid w:val="00AF4B1A"/>
    <w:rsid w:val="00AF4F42"/>
    <w:rsid w:val="00AF518F"/>
    <w:rsid w:val="00AF6C5F"/>
    <w:rsid w:val="00AF6E78"/>
    <w:rsid w:val="00AF7135"/>
    <w:rsid w:val="00B01342"/>
    <w:rsid w:val="00B016CA"/>
    <w:rsid w:val="00B01B32"/>
    <w:rsid w:val="00B01FF6"/>
    <w:rsid w:val="00B03325"/>
    <w:rsid w:val="00B033B5"/>
    <w:rsid w:val="00B03726"/>
    <w:rsid w:val="00B03FE0"/>
    <w:rsid w:val="00B0434A"/>
    <w:rsid w:val="00B04608"/>
    <w:rsid w:val="00B04AC9"/>
    <w:rsid w:val="00B05D5F"/>
    <w:rsid w:val="00B06549"/>
    <w:rsid w:val="00B06C2A"/>
    <w:rsid w:val="00B07413"/>
    <w:rsid w:val="00B0788C"/>
    <w:rsid w:val="00B1072D"/>
    <w:rsid w:val="00B113A7"/>
    <w:rsid w:val="00B11828"/>
    <w:rsid w:val="00B1192D"/>
    <w:rsid w:val="00B12A09"/>
    <w:rsid w:val="00B132F5"/>
    <w:rsid w:val="00B134AD"/>
    <w:rsid w:val="00B13965"/>
    <w:rsid w:val="00B13DDC"/>
    <w:rsid w:val="00B1437B"/>
    <w:rsid w:val="00B151F7"/>
    <w:rsid w:val="00B15BBA"/>
    <w:rsid w:val="00B204C2"/>
    <w:rsid w:val="00B2165A"/>
    <w:rsid w:val="00B2171B"/>
    <w:rsid w:val="00B223E4"/>
    <w:rsid w:val="00B23908"/>
    <w:rsid w:val="00B242F2"/>
    <w:rsid w:val="00B244A9"/>
    <w:rsid w:val="00B248BA"/>
    <w:rsid w:val="00B24D2B"/>
    <w:rsid w:val="00B263CE"/>
    <w:rsid w:val="00B2683B"/>
    <w:rsid w:val="00B2693E"/>
    <w:rsid w:val="00B26DE0"/>
    <w:rsid w:val="00B27968"/>
    <w:rsid w:val="00B27AFC"/>
    <w:rsid w:val="00B27F0A"/>
    <w:rsid w:val="00B30497"/>
    <w:rsid w:val="00B31194"/>
    <w:rsid w:val="00B3153F"/>
    <w:rsid w:val="00B32056"/>
    <w:rsid w:val="00B3235E"/>
    <w:rsid w:val="00B335E3"/>
    <w:rsid w:val="00B364BE"/>
    <w:rsid w:val="00B3706E"/>
    <w:rsid w:val="00B41847"/>
    <w:rsid w:val="00B419A0"/>
    <w:rsid w:val="00B42502"/>
    <w:rsid w:val="00B4382D"/>
    <w:rsid w:val="00B43C61"/>
    <w:rsid w:val="00B443BA"/>
    <w:rsid w:val="00B44D18"/>
    <w:rsid w:val="00B4549C"/>
    <w:rsid w:val="00B456FC"/>
    <w:rsid w:val="00B46783"/>
    <w:rsid w:val="00B473FF"/>
    <w:rsid w:val="00B47C93"/>
    <w:rsid w:val="00B505B2"/>
    <w:rsid w:val="00B51A28"/>
    <w:rsid w:val="00B51CC5"/>
    <w:rsid w:val="00B525CB"/>
    <w:rsid w:val="00B53D63"/>
    <w:rsid w:val="00B546D3"/>
    <w:rsid w:val="00B5479A"/>
    <w:rsid w:val="00B5589E"/>
    <w:rsid w:val="00B55D45"/>
    <w:rsid w:val="00B55FF2"/>
    <w:rsid w:val="00B56752"/>
    <w:rsid w:val="00B5755D"/>
    <w:rsid w:val="00B6014A"/>
    <w:rsid w:val="00B60AFE"/>
    <w:rsid w:val="00B61393"/>
    <w:rsid w:val="00B627E4"/>
    <w:rsid w:val="00B62C10"/>
    <w:rsid w:val="00B62D03"/>
    <w:rsid w:val="00B63767"/>
    <w:rsid w:val="00B637CD"/>
    <w:rsid w:val="00B63D34"/>
    <w:rsid w:val="00B648DC"/>
    <w:rsid w:val="00B65769"/>
    <w:rsid w:val="00B675D9"/>
    <w:rsid w:val="00B6765A"/>
    <w:rsid w:val="00B67EC2"/>
    <w:rsid w:val="00B67F8F"/>
    <w:rsid w:val="00B713BB"/>
    <w:rsid w:val="00B718C8"/>
    <w:rsid w:val="00B71C08"/>
    <w:rsid w:val="00B71FDB"/>
    <w:rsid w:val="00B71FF3"/>
    <w:rsid w:val="00B722CB"/>
    <w:rsid w:val="00B729D4"/>
    <w:rsid w:val="00B72A42"/>
    <w:rsid w:val="00B72D10"/>
    <w:rsid w:val="00B72FCA"/>
    <w:rsid w:val="00B73580"/>
    <w:rsid w:val="00B73E88"/>
    <w:rsid w:val="00B7487A"/>
    <w:rsid w:val="00B749C3"/>
    <w:rsid w:val="00B74E78"/>
    <w:rsid w:val="00B761E2"/>
    <w:rsid w:val="00B77137"/>
    <w:rsid w:val="00B813AD"/>
    <w:rsid w:val="00B81A1A"/>
    <w:rsid w:val="00B821DC"/>
    <w:rsid w:val="00B83422"/>
    <w:rsid w:val="00B83B2B"/>
    <w:rsid w:val="00B83D9C"/>
    <w:rsid w:val="00B83DB2"/>
    <w:rsid w:val="00B84DBE"/>
    <w:rsid w:val="00B84F64"/>
    <w:rsid w:val="00B85425"/>
    <w:rsid w:val="00B856F5"/>
    <w:rsid w:val="00B85740"/>
    <w:rsid w:val="00B859AC"/>
    <w:rsid w:val="00B86164"/>
    <w:rsid w:val="00B8648F"/>
    <w:rsid w:val="00B869CF"/>
    <w:rsid w:val="00B877C2"/>
    <w:rsid w:val="00B904EE"/>
    <w:rsid w:val="00B90C8B"/>
    <w:rsid w:val="00B91585"/>
    <w:rsid w:val="00B91714"/>
    <w:rsid w:val="00B9218B"/>
    <w:rsid w:val="00B923A9"/>
    <w:rsid w:val="00B9290E"/>
    <w:rsid w:val="00B92D45"/>
    <w:rsid w:val="00B93667"/>
    <w:rsid w:val="00B93B61"/>
    <w:rsid w:val="00B93D25"/>
    <w:rsid w:val="00B94E0B"/>
    <w:rsid w:val="00B95971"/>
    <w:rsid w:val="00B969AF"/>
    <w:rsid w:val="00BA09E5"/>
    <w:rsid w:val="00BA0A9A"/>
    <w:rsid w:val="00BA1111"/>
    <w:rsid w:val="00BA20B3"/>
    <w:rsid w:val="00BA42C7"/>
    <w:rsid w:val="00BA457D"/>
    <w:rsid w:val="00BA4DD8"/>
    <w:rsid w:val="00BA5554"/>
    <w:rsid w:val="00BA6AF4"/>
    <w:rsid w:val="00BA71D3"/>
    <w:rsid w:val="00BA7DE8"/>
    <w:rsid w:val="00BB0214"/>
    <w:rsid w:val="00BB0352"/>
    <w:rsid w:val="00BB0388"/>
    <w:rsid w:val="00BB0847"/>
    <w:rsid w:val="00BB21A4"/>
    <w:rsid w:val="00BB2998"/>
    <w:rsid w:val="00BB2C75"/>
    <w:rsid w:val="00BB2E9A"/>
    <w:rsid w:val="00BB387C"/>
    <w:rsid w:val="00BB3C5F"/>
    <w:rsid w:val="00BB4523"/>
    <w:rsid w:val="00BB459B"/>
    <w:rsid w:val="00BB4894"/>
    <w:rsid w:val="00BB508C"/>
    <w:rsid w:val="00BB56C9"/>
    <w:rsid w:val="00BB595E"/>
    <w:rsid w:val="00BB64FC"/>
    <w:rsid w:val="00BB752B"/>
    <w:rsid w:val="00BB7B69"/>
    <w:rsid w:val="00BC10E5"/>
    <w:rsid w:val="00BC2B4E"/>
    <w:rsid w:val="00BC2F91"/>
    <w:rsid w:val="00BC2FE0"/>
    <w:rsid w:val="00BC2FFD"/>
    <w:rsid w:val="00BC30AE"/>
    <w:rsid w:val="00BC311C"/>
    <w:rsid w:val="00BC398E"/>
    <w:rsid w:val="00BC3CDD"/>
    <w:rsid w:val="00BC4DF4"/>
    <w:rsid w:val="00BC56FE"/>
    <w:rsid w:val="00BC6454"/>
    <w:rsid w:val="00BC66F3"/>
    <w:rsid w:val="00BC6912"/>
    <w:rsid w:val="00BC69E8"/>
    <w:rsid w:val="00BC6FBB"/>
    <w:rsid w:val="00BC72E4"/>
    <w:rsid w:val="00BD08E5"/>
    <w:rsid w:val="00BD1A43"/>
    <w:rsid w:val="00BD2892"/>
    <w:rsid w:val="00BD3043"/>
    <w:rsid w:val="00BD3456"/>
    <w:rsid w:val="00BD5D8A"/>
    <w:rsid w:val="00BD6142"/>
    <w:rsid w:val="00BD6CF2"/>
    <w:rsid w:val="00BD6DA1"/>
    <w:rsid w:val="00BD7860"/>
    <w:rsid w:val="00BD7B08"/>
    <w:rsid w:val="00BD7FAB"/>
    <w:rsid w:val="00BE015E"/>
    <w:rsid w:val="00BE0235"/>
    <w:rsid w:val="00BE0BB7"/>
    <w:rsid w:val="00BE0DA7"/>
    <w:rsid w:val="00BE1AE8"/>
    <w:rsid w:val="00BE1C5C"/>
    <w:rsid w:val="00BE2263"/>
    <w:rsid w:val="00BE350D"/>
    <w:rsid w:val="00BE3830"/>
    <w:rsid w:val="00BE388F"/>
    <w:rsid w:val="00BE4F3A"/>
    <w:rsid w:val="00BE6C4B"/>
    <w:rsid w:val="00BE6F56"/>
    <w:rsid w:val="00BE70B2"/>
    <w:rsid w:val="00BE7CAE"/>
    <w:rsid w:val="00BE7D18"/>
    <w:rsid w:val="00BF0AE3"/>
    <w:rsid w:val="00BF0B05"/>
    <w:rsid w:val="00BF20DE"/>
    <w:rsid w:val="00BF26C1"/>
    <w:rsid w:val="00BF301C"/>
    <w:rsid w:val="00BF36D5"/>
    <w:rsid w:val="00BF3C87"/>
    <w:rsid w:val="00BF5467"/>
    <w:rsid w:val="00BF568D"/>
    <w:rsid w:val="00BF6FB2"/>
    <w:rsid w:val="00BF749D"/>
    <w:rsid w:val="00BF78FD"/>
    <w:rsid w:val="00C00742"/>
    <w:rsid w:val="00C01798"/>
    <w:rsid w:val="00C02390"/>
    <w:rsid w:val="00C027BD"/>
    <w:rsid w:val="00C02C6C"/>
    <w:rsid w:val="00C030D5"/>
    <w:rsid w:val="00C04212"/>
    <w:rsid w:val="00C0421E"/>
    <w:rsid w:val="00C04400"/>
    <w:rsid w:val="00C046F8"/>
    <w:rsid w:val="00C04871"/>
    <w:rsid w:val="00C04D63"/>
    <w:rsid w:val="00C04E3C"/>
    <w:rsid w:val="00C05D7B"/>
    <w:rsid w:val="00C064FA"/>
    <w:rsid w:val="00C0672B"/>
    <w:rsid w:val="00C06BFD"/>
    <w:rsid w:val="00C0781C"/>
    <w:rsid w:val="00C10091"/>
    <w:rsid w:val="00C1059E"/>
    <w:rsid w:val="00C11266"/>
    <w:rsid w:val="00C12424"/>
    <w:rsid w:val="00C13AA6"/>
    <w:rsid w:val="00C1470C"/>
    <w:rsid w:val="00C14776"/>
    <w:rsid w:val="00C14F72"/>
    <w:rsid w:val="00C15BC7"/>
    <w:rsid w:val="00C15F9F"/>
    <w:rsid w:val="00C16181"/>
    <w:rsid w:val="00C163F9"/>
    <w:rsid w:val="00C16914"/>
    <w:rsid w:val="00C17F99"/>
    <w:rsid w:val="00C209D0"/>
    <w:rsid w:val="00C210D3"/>
    <w:rsid w:val="00C21446"/>
    <w:rsid w:val="00C2144B"/>
    <w:rsid w:val="00C21A50"/>
    <w:rsid w:val="00C21E85"/>
    <w:rsid w:val="00C22479"/>
    <w:rsid w:val="00C22F8D"/>
    <w:rsid w:val="00C237E7"/>
    <w:rsid w:val="00C23D52"/>
    <w:rsid w:val="00C24131"/>
    <w:rsid w:val="00C24409"/>
    <w:rsid w:val="00C255B6"/>
    <w:rsid w:val="00C263B9"/>
    <w:rsid w:val="00C26674"/>
    <w:rsid w:val="00C26A40"/>
    <w:rsid w:val="00C26F92"/>
    <w:rsid w:val="00C3009A"/>
    <w:rsid w:val="00C300F3"/>
    <w:rsid w:val="00C3045E"/>
    <w:rsid w:val="00C305C2"/>
    <w:rsid w:val="00C30CB4"/>
    <w:rsid w:val="00C31499"/>
    <w:rsid w:val="00C32516"/>
    <w:rsid w:val="00C326CD"/>
    <w:rsid w:val="00C33AB3"/>
    <w:rsid w:val="00C3471F"/>
    <w:rsid w:val="00C367A0"/>
    <w:rsid w:val="00C37438"/>
    <w:rsid w:val="00C377AB"/>
    <w:rsid w:val="00C37FE2"/>
    <w:rsid w:val="00C4078E"/>
    <w:rsid w:val="00C40983"/>
    <w:rsid w:val="00C40D72"/>
    <w:rsid w:val="00C41DDA"/>
    <w:rsid w:val="00C42A94"/>
    <w:rsid w:val="00C4335A"/>
    <w:rsid w:val="00C43792"/>
    <w:rsid w:val="00C43A0A"/>
    <w:rsid w:val="00C43B84"/>
    <w:rsid w:val="00C4447B"/>
    <w:rsid w:val="00C44855"/>
    <w:rsid w:val="00C44AA7"/>
    <w:rsid w:val="00C450C0"/>
    <w:rsid w:val="00C462AB"/>
    <w:rsid w:val="00C46840"/>
    <w:rsid w:val="00C46AA6"/>
    <w:rsid w:val="00C470D8"/>
    <w:rsid w:val="00C4716E"/>
    <w:rsid w:val="00C47510"/>
    <w:rsid w:val="00C51371"/>
    <w:rsid w:val="00C5196B"/>
    <w:rsid w:val="00C51D42"/>
    <w:rsid w:val="00C52E23"/>
    <w:rsid w:val="00C530F3"/>
    <w:rsid w:val="00C53172"/>
    <w:rsid w:val="00C536DA"/>
    <w:rsid w:val="00C53DE4"/>
    <w:rsid w:val="00C5411F"/>
    <w:rsid w:val="00C546E9"/>
    <w:rsid w:val="00C54CE0"/>
    <w:rsid w:val="00C55577"/>
    <w:rsid w:val="00C56314"/>
    <w:rsid w:val="00C564C3"/>
    <w:rsid w:val="00C56799"/>
    <w:rsid w:val="00C57294"/>
    <w:rsid w:val="00C57C93"/>
    <w:rsid w:val="00C6086D"/>
    <w:rsid w:val="00C614D1"/>
    <w:rsid w:val="00C614F8"/>
    <w:rsid w:val="00C61EFE"/>
    <w:rsid w:val="00C62196"/>
    <w:rsid w:val="00C62E6C"/>
    <w:rsid w:val="00C632E8"/>
    <w:rsid w:val="00C634D7"/>
    <w:rsid w:val="00C6427C"/>
    <w:rsid w:val="00C65294"/>
    <w:rsid w:val="00C662EE"/>
    <w:rsid w:val="00C66633"/>
    <w:rsid w:val="00C6680A"/>
    <w:rsid w:val="00C67E29"/>
    <w:rsid w:val="00C709E5"/>
    <w:rsid w:val="00C7120F"/>
    <w:rsid w:val="00C714BA"/>
    <w:rsid w:val="00C71EDA"/>
    <w:rsid w:val="00C73098"/>
    <w:rsid w:val="00C74599"/>
    <w:rsid w:val="00C74D11"/>
    <w:rsid w:val="00C75783"/>
    <w:rsid w:val="00C76067"/>
    <w:rsid w:val="00C7657B"/>
    <w:rsid w:val="00C76CD1"/>
    <w:rsid w:val="00C77080"/>
    <w:rsid w:val="00C77662"/>
    <w:rsid w:val="00C776E2"/>
    <w:rsid w:val="00C777BA"/>
    <w:rsid w:val="00C81636"/>
    <w:rsid w:val="00C81771"/>
    <w:rsid w:val="00C83365"/>
    <w:rsid w:val="00C8369D"/>
    <w:rsid w:val="00C836D0"/>
    <w:rsid w:val="00C83E4E"/>
    <w:rsid w:val="00C83FE8"/>
    <w:rsid w:val="00C85545"/>
    <w:rsid w:val="00C85CDF"/>
    <w:rsid w:val="00C877F5"/>
    <w:rsid w:val="00C9040D"/>
    <w:rsid w:val="00C90785"/>
    <w:rsid w:val="00C91CEC"/>
    <w:rsid w:val="00C92918"/>
    <w:rsid w:val="00C93F6F"/>
    <w:rsid w:val="00C945A7"/>
    <w:rsid w:val="00C957B5"/>
    <w:rsid w:val="00C95BA2"/>
    <w:rsid w:val="00C95FE5"/>
    <w:rsid w:val="00C961CD"/>
    <w:rsid w:val="00C96256"/>
    <w:rsid w:val="00C96CA6"/>
    <w:rsid w:val="00C978F8"/>
    <w:rsid w:val="00CA003D"/>
    <w:rsid w:val="00CA052D"/>
    <w:rsid w:val="00CA0718"/>
    <w:rsid w:val="00CA1786"/>
    <w:rsid w:val="00CA208A"/>
    <w:rsid w:val="00CA2282"/>
    <w:rsid w:val="00CA239D"/>
    <w:rsid w:val="00CA33A3"/>
    <w:rsid w:val="00CA4DE2"/>
    <w:rsid w:val="00CA523B"/>
    <w:rsid w:val="00CA56BA"/>
    <w:rsid w:val="00CA5C83"/>
    <w:rsid w:val="00CA61FB"/>
    <w:rsid w:val="00CA68B0"/>
    <w:rsid w:val="00CA6EAD"/>
    <w:rsid w:val="00CA7515"/>
    <w:rsid w:val="00CA7744"/>
    <w:rsid w:val="00CB0518"/>
    <w:rsid w:val="00CB0E4D"/>
    <w:rsid w:val="00CB1974"/>
    <w:rsid w:val="00CB1E67"/>
    <w:rsid w:val="00CB2C56"/>
    <w:rsid w:val="00CB2DCA"/>
    <w:rsid w:val="00CB3CA1"/>
    <w:rsid w:val="00CB4ECF"/>
    <w:rsid w:val="00CB5DAF"/>
    <w:rsid w:val="00CB65A1"/>
    <w:rsid w:val="00CB680E"/>
    <w:rsid w:val="00CB696C"/>
    <w:rsid w:val="00CB6F3E"/>
    <w:rsid w:val="00CB7CF4"/>
    <w:rsid w:val="00CC0984"/>
    <w:rsid w:val="00CC109A"/>
    <w:rsid w:val="00CC1BCB"/>
    <w:rsid w:val="00CC1F54"/>
    <w:rsid w:val="00CC3AB5"/>
    <w:rsid w:val="00CC3C0F"/>
    <w:rsid w:val="00CC4FC9"/>
    <w:rsid w:val="00CC54A0"/>
    <w:rsid w:val="00CC580A"/>
    <w:rsid w:val="00CC5A39"/>
    <w:rsid w:val="00CC5D51"/>
    <w:rsid w:val="00CD14DD"/>
    <w:rsid w:val="00CD2F99"/>
    <w:rsid w:val="00CD31F6"/>
    <w:rsid w:val="00CD3891"/>
    <w:rsid w:val="00CD3F46"/>
    <w:rsid w:val="00CD42A4"/>
    <w:rsid w:val="00CD46EB"/>
    <w:rsid w:val="00CD48E3"/>
    <w:rsid w:val="00CD5368"/>
    <w:rsid w:val="00CD745B"/>
    <w:rsid w:val="00CE027B"/>
    <w:rsid w:val="00CE0940"/>
    <w:rsid w:val="00CE0A36"/>
    <w:rsid w:val="00CE0B90"/>
    <w:rsid w:val="00CE18D0"/>
    <w:rsid w:val="00CE2567"/>
    <w:rsid w:val="00CE2AC9"/>
    <w:rsid w:val="00CE2D19"/>
    <w:rsid w:val="00CE379F"/>
    <w:rsid w:val="00CE3877"/>
    <w:rsid w:val="00CE45CC"/>
    <w:rsid w:val="00CE4880"/>
    <w:rsid w:val="00CE4DCB"/>
    <w:rsid w:val="00CE5DFA"/>
    <w:rsid w:val="00CF07F4"/>
    <w:rsid w:val="00CF0B73"/>
    <w:rsid w:val="00CF1EEB"/>
    <w:rsid w:val="00CF27DF"/>
    <w:rsid w:val="00CF2887"/>
    <w:rsid w:val="00CF345F"/>
    <w:rsid w:val="00CF405F"/>
    <w:rsid w:val="00CF45B2"/>
    <w:rsid w:val="00CF5715"/>
    <w:rsid w:val="00CF6FBE"/>
    <w:rsid w:val="00CF77B4"/>
    <w:rsid w:val="00CF7DD7"/>
    <w:rsid w:val="00D022F0"/>
    <w:rsid w:val="00D02766"/>
    <w:rsid w:val="00D03B17"/>
    <w:rsid w:val="00D03D68"/>
    <w:rsid w:val="00D03F1C"/>
    <w:rsid w:val="00D05BD1"/>
    <w:rsid w:val="00D070C2"/>
    <w:rsid w:val="00D0756D"/>
    <w:rsid w:val="00D0779D"/>
    <w:rsid w:val="00D0792C"/>
    <w:rsid w:val="00D07D45"/>
    <w:rsid w:val="00D11066"/>
    <w:rsid w:val="00D11707"/>
    <w:rsid w:val="00D119B8"/>
    <w:rsid w:val="00D11A84"/>
    <w:rsid w:val="00D128F8"/>
    <w:rsid w:val="00D12999"/>
    <w:rsid w:val="00D13A08"/>
    <w:rsid w:val="00D1407F"/>
    <w:rsid w:val="00D1432D"/>
    <w:rsid w:val="00D143F7"/>
    <w:rsid w:val="00D149F8"/>
    <w:rsid w:val="00D14CC9"/>
    <w:rsid w:val="00D15CA3"/>
    <w:rsid w:val="00D16A6B"/>
    <w:rsid w:val="00D17323"/>
    <w:rsid w:val="00D17ECA"/>
    <w:rsid w:val="00D20159"/>
    <w:rsid w:val="00D20266"/>
    <w:rsid w:val="00D20288"/>
    <w:rsid w:val="00D2032E"/>
    <w:rsid w:val="00D22CC9"/>
    <w:rsid w:val="00D22F60"/>
    <w:rsid w:val="00D232D7"/>
    <w:rsid w:val="00D2375F"/>
    <w:rsid w:val="00D23D5F"/>
    <w:rsid w:val="00D24495"/>
    <w:rsid w:val="00D257E0"/>
    <w:rsid w:val="00D26265"/>
    <w:rsid w:val="00D26D6A"/>
    <w:rsid w:val="00D30128"/>
    <w:rsid w:val="00D302B3"/>
    <w:rsid w:val="00D310CF"/>
    <w:rsid w:val="00D3167D"/>
    <w:rsid w:val="00D318F4"/>
    <w:rsid w:val="00D31935"/>
    <w:rsid w:val="00D32F2F"/>
    <w:rsid w:val="00D339E1"/>
    <w:rsid w:val="00D34415"/>
    <w:rsid w:val="00D34692"/>
    <w:rsid w:val="00D349E5"/>
    <w:rsid w:val="00D34B3D"/>
    <w:rsid w:val="00D34D92"/>
    <w:rsid w:val="00D358CB"/>
    <w:rsid w:val="00D372BE"/>
    <w:rsid w:val="00D376D4"/>
    <w:rsid w:val="00D37D8A"/>
    <w:rsid w:val="00D40586"/>
    <w:rsid w:val="00D41143"/>
    <w:rsid w:val="00D41558"/>
    <w:rsid w:val="00D41D1A"/>
    <w:rsid w:val="00D41D1B"/>
    <w:rsid w:val="00D42884"/>
    <w:rsid w:val="00D42F3F"/>
    <w:rsid w:val="00D43023"/>
    <w:rsid w:val="00D43393"/>
    <w:rsid w:val="00D44012"/>
    <w:rsid w:val="00D440C2"/>
    <w:rsid w:val="00D4443F"/>
    <w:rsid w:val="00D45459"/>
    <w:rsid w:val="00D45A06"/>
    <w:rsid w:val="00D45DF3"/>
    <w:rsid w:val="00D46493"/>
    <w:rsid w:val="00D5009D"/>
    <w:rsid w:val="00D5093E"/>
    <w:rsid w:val="00D5131B"/>
    <w:rsid w:val="00D5178B"/>
    <w:rsid w:val="00D521E5"/>
    <w:rsid w:val="00D52B27"/>
    <w:rsid w:val="00D53C8E"/>
    <w:rsid w:val="00D54232"/>
    <w:rsid w:val="00D5446C"/>
    <w:rsid w:val="00D55877"/>
    <w:rsid w:val="00D558E6"/>
    <w:rsid w:val="00D55FF6"/>
    <w:rsid w:val="00D5634A"/>
    <w:rsid w:val="00D56771"/>
    <w:rsid w:val="00D56AE8"/>
    <w:rsid w:val="00D57148"/>
    <w:rsid w:val="00D57DF8"/>
    <w:rsid w:val="00D610D3"/>
    <w:rsid w:val="00D61970"/>
    <w:rsid w:val="00D61E4C"/>
    <w:rsid w:val="00D629D8"/>
    <w:rsid w:val="00D63280"/>
    <w:rsid w:val="00D64FEB"/>
    <w:rsid w:val="00D65CD4"/>
    <w:rsid w:val="00D661DA"/>
    <w:rsid w:val="00D67987"/>
    <w:rsid w:val="00D67B7B"/>
    <w:rsid w:val="00D7003E"/>
    <w:rsid w:val="00D70499"/>
    <w:rsid w:val="00D731D5"/>
    <w:rsid w:val="00D737B3"/>
    <w:rsid w:val="00D73D91"/>
    <w:rsid w:val="00D745BD"/>
    <w:rsid w:val="00D7466B"/>
    <w:rsid w:val="00D74B4A"/>
    <w:rsid w:val="00D75993"/>
    <w:rsid w:val="00D75A56"/>
    <w:rsid w:val="00D7683F"/>
    <w:rsid w:val="00D76D48"/>
    <w:rsid w:val="00D7722C"/>
    <w:rsid w:val="00D77413"/>
    <w:rsid w:val="00D77D8F"/>
    <w:rsid w:val="00D80CA3"/>
    <w:rsid w:val="00D81FCB"/>
    <w:rsid w:val="00D822AE"/>
    <w:rsid w:val="00D83A88"/>
    <w:rsid w:val="00D84187"/>
    <w:rsid w:val="00D84A78"/>
    <w:rsid w:val="00D86218"/>
    <w:rsid w:val="00D86515"/>
    <w:rsid w:val="00D90578"/>
    <w:rsid w:val="00D915E9"/>
    <w:rsid w:val="00D9221C"/>
    <w:rsid w:val="00D934DA"/>
    <w:rsid w:val="00D93624"/>
    <w:rsid w:val="00D94C75"/>
    <w:rsid w:val="00D956B7"/>
    <w:rsid w:val="00D957C1"/>
    <w:rsid w:val="00D9666B"/>
    <w:rsid w:val="00D96A06"/>
    <w:rsid w:val="00DA1884"/>
    <w:rsid w:val="00DA1D3F"/>
    <w:rsid w:val="00DA2230"/>
    <w:rsid w:val="00DA25E9"/>
    <w:rsid w:val="00DA2928"/>
    <w:rsid w:val="00DA3768"/>
    <w:rsid w:val="00DA391E"/>
    <w:rsid w:val="00DA476D"/>
    <w:rsid w:val="00DA5154"/>
    <w:rsid w:val="00DA55C2"/>
    <w:rsid w:val="00DA5E88"/>
    <w:rsid w:val="00DA67A8"/>
    <w:rsid w:val="00DA72DA"/>
    <w:rsid w:val="00DA7A47"/>
    <w:rsid w:val="00DB0A90"/>
    <w:rsid w:val="00DB2150"/>
    <w:rsid w:val="00DB2E04"/>
    <w:rsid w:val="00DB3AED"/>
    <w:rsid w:val="00DB3DB9"/>
    <w:rsid w:val="00DB3E55"/>
    <w:rsid w:val="00DB4BF9"/>
    <w:rsid w:val="00DB4DF0"/>
    <w:rsid w:val="00DB53E5"/>
    <w:rsid w:val="00DB6A5F"/>
    <w:rsid w:val="00DB7222"/>
    <w:rsid w:val="00DB77EF"/>
    <w:rsid w:val="00DC0E14"/>
    <w:rsid w:val="00DC18E9"/>
    <w:rsid w:val="00DC1E1B"/>
    <w:rsid w:val="00DC22ED"/>
    <w:rsid w:val="00DC22F7"/>
    <w:rsid w:val="00DC3B39"/>
    <w:rsid w:val="00DC46C2"/>
    <w:rsid w:val="00DC485D"/>
    <w:rsid w:val="00DC4BE9"/>
    <w:rsid w:val="00DC59E8"/>
    <w:rsid w:val="00DC79D6"/>
    <w:rsid w:val="00DD0DA5"/>
    <w:rsid w:val="00DD10B8"/>
    <w:rsid w:val="00DD17A0"/>
    <w:rsid w:val="00DD2021"/>
    <w:rsid w:val="00DD2183"/>
    <w:rsid w:val="00DD2E08"/>
    <w:rsid w:val="00DD2E20"/>
    <w:rsid w:val="00DD30C4"/>
    <w:rsid w:val="00DD3478"/>
    <w:rsid w:val="00DD3C7B"/>
    <w:rsid w:val="00DD3F60"/>
    <w:rsid w:val="00DD43D3"/>
    <w:rsid w:val="00DD4A7D"/>
    <w:rsid w:val="00DD5188"/>
    <w:rsid w:val="00DD51C2"/>
    <w:rsid w:val="00DD5255"/>
    <w:rsid w:val="00DD5EC7"/>
    <w:rsid w:val="00DD5F80"/>
    <w:rsid w:val="00DD73E0"/>
    <w:rsid w:val="00DD79AB"/>
    <w:rsid w:val="00DE1A84"/>
    <w:rsid w:val="00DE1BBC"/>
    <w:rsid w:val="00DE1F5F"/>
    <w:rsid w:val="00DE3338"/>
    <w:rsid w:val="00DE39FB"/>
    <w:rsid w:val="00DE3F57"/>
    <w:rsid w:val="00DE44FC"/>
    <w:rsid w:val="00DE50B5"/>
    <w:rsid w:val="00DE562A"/>
    <w:rsid w:val="00DE5742"/>
    <w:rsid w:val="00DE5C7F"/>
    <w:rsid w:val="00DE5D80"/>
    <w:rsid w:val="00DE72C4"/>
    <w:rsid w:val="00DF08EF"/>
    <w:rsid w:val="00DF101B"/>
    <w:rsid w:val="00DF2777"/>
    <w:rsid w:val="00DF27DF"/>
    <w:rsid w:val="00DF2A65"/>
    <w:rsid w:val="00DF2CD3"/>
    <w:rsid w:val="00DF3657"/>
    <w:rsid w:val="00DF458A"/>
    <w:rsid w:val="00DF4687"/>
    <w:rsid w:val="00DF4761"/>
    <w:rsid w:val="00DF4B2E"/>
    <w:rsid w:val="00DF528B"/>
    <w:rsid w:val="00DF59A7"/>
    <w:rsid w:val="00DF6A49"/>
    <w:rsid w:val="00DF7113"/>
    <w:rsid w:val="00DF712C"/>
    <w:rsid w:val="00DF7386"/>
    <w:rsid w:val="00DF78B8"/>
    <w:rsid w:val="00E005C6"/>
    <w:rsid w:val="00E00771"/>
    <w:rsid w:val="00E00AD4"/>
    <w:rsid w:val="00E00D77"/>
    <w:rsid w:val="00E02478"/>
    <w:rsid w:val="00E02DEC"/>
    <w:rsid w:val="00E04232"/>
    <w:rsid w:val="00E046C9"/>
    <w:rsid w:val="00E0477F"/>
    <w:rsid w:val="00E0492B"/>
    <w:rsid w:val="00E04C70"/>
    <w:rsid w:val="00E05185"/>
    <w:rsid w:val="00E07697"/>
    <w:rsid w:val="00E10822"/>
    <w:rsid w:val="00E11081"/>
    <w:rsid w:val="00E1307D"/>
    <w:rsid w:val="00E13F74"/>
    <w:rsid w:val="00E157C0"/>
    <w:rsid w:val="00E15DD7"/>
    <w:rsid w:val="00E16622"/>
    <w:rsid w:val="00E17127"/>
    <w:rsid w:val="00E1774C"/>
    <w:rsid w:val="00E1776F"/>
    <w:rsid w:val="00E17A78"/>
    <w:rsid w:val="00E17E70"/>
    <w:rsid w:val="00E201EB"/>
    <w:rsid w:val="00E202C2"/>
    <w:rsid w:val="00E20419"/>
    <w:rsid w:val="00E20598"/>
    <w:rsid w:val="00E2065B"/>
    <w:rsid w:val="00E20706"/>
    <w:rsid w:val="00E20C04"/>
    <w:rsid w:val="00E20E1E"/>
    <w:rsid w:val="00E22460"/>
    <w:rsid w:val="00E22506"/>
    <w:rsid w:val="00E2267F"/>
    <w:rsid w:val="00E22F2C"/>
    <w:rsid w:val="00E2353F"/>
    <w:rsid w:val="00E23F33"/>
    <w:rsid w:val="00E24662"/>
    <w:rsid w:val="00E24A9F"/>
    <w:rsid w:val="00E24AA4"/>
    <w:rsid w:val="00E24C24"/>
    <w:rsid w:val="00E24CAE"/>
    <w:rsid w:val="00E258D8"/>
    <w:rsid w:val="00E25BE3"/>
    <w:rsid w:val="00E265BD"/>
    <w:rsid w:val="00E30FF7"/>
    <w:rsid w:val="00E323AC"/>
    <w:rsid w:val="00E327EE"/>
    <w:rsid w:val="00E32BED"/>
    <w:rsid w:val="00E33673"/>
    <w:rsid w:val="00E340A1"/>
    <w:rsid w:val="00E35431"/>
    <w:rsid w:val="00E35515"/>
    <w:rsid w:val="00E35DD7"/>
    <w:rsid w:val="00E36193"/>
    <w:rsid w:val="00E367F3"/>
    <w:rsid w:val="00E36A27"/>
    <w:rsid w:val="00E40061"/>
    <w:rsid w:val="00E40339"/>
    <w:rsid w:val="00E4065A"/>
    <w:rsid w:val="00E40942"/>
    <w:rsid w:val="00E40BD7"/>
    <w:rsid w:val="00E40CDF"/>
    <w:rsid w:val="00E41A0B"/>
    <w:rsid w:val="00E420C3"/>
    <w:rsid w:val="00E42D4E"/>
    <w:rsid w:val="00E42E50"/>
    <w:rsid w:val="00E43694"/>
    <w:rsid w:val="00E44A4A"/>
    <w:rsid w:val="00E456B7"/>
    <w:rsid w:val="00E45D08"/>
    <w:rsid w:val="00E45D68"/>
    <w:rsid w:val="00E46DC2"/>
    <w:rsid w:val="00E46EEA"/>
    <w:rsid w:val="00E47C03"/>
    <w:rsid w:val="00E504F7"/>
    <w:rsid w:val="00E50809"/>
    <w:rsid w:val="00E51EF4"/>
    <w:rsid w:val="00E5395C"/>
    <w:rsid w:val="00E5442E"/>
    <w:rsid w:val="00E5476F"/>
    <w:rsid w:val="00E55231"/>
    <w:rsid w:val="00E553F7"/>
    <w:rsid w:val="00E55A62"/>
    <w:rsid w:val="00E55DA7"/>
    <w:rsid w:val="00E56628"/>
    <w:rsid w:val="00E56697"/>
    <w:rsid w:val="00E56BFD"/>
    <w:rsid w:val="00E57911"/>
    <w:rsid w:val="00E6050C"/>
    <w:rsid w:val="00E60C55"/>
    <w:rsid w:val="00E6120C"/>
    <w:rsid w:val="00E6199D"/>
    <w:rsid w:val="00E62160"/>
    <w:rsid w:val="00E6431C"/>
    <w:rsid w:val="00E645C0"/>
    <w:rsid w:val="00E65221"/>
    <w:rsid w:val="00E662B8"/>
    <w:rsid w:val="00E668CD"/>
    <w:rsid w:val="00E66E0E"/>
    <w:rsid w:val="00E672BC"/>
    <w:rsid w:val="00E70622"/>
    <w:rsid w:val="00E7084D"/>
    <w:rsid w:val="00E725C4"/>
    <w:rsid w:val="00E7387B"/>
    <w:rsid w:val="00E7453D"/>
    <w:rsid w:val="00E74DB8"/>
    <w:rsid w:val="00E758C6"/>
    <w:rsid w:val="00E767A8"/>
    <w:rsid w:val="00E7694C"/>
    <w:rsid w:val="00E77772"/>
    <w:rsid w:val="00E77A94"/>
    <w:rsid w:val="00E81331"/>
    <w:rsid w:val="00E82C92"/>
    <w:rsid w:val="00E82E7C"/>
    <w:rsid w:val="00E84025"/>
    <w:rsid w:val="00E84C3E"/>
    <w:rsid w:val="00E84FC3"/>
    <w:rsid w:val="00E85A6C"/>
    <w:rsid w:val="00E85ABD"/>
    <w:rsid w:val="00E85EB7"/>
    <w:rsid w:val="00E864A1"/>
    <w:rsid w:val="00E86956"/>
    <w:rsid w:val="00E86A35"/>
    <w:rsid w:val="00E873BC"/>
    <w:rsid w:val="00E87BC7"/>
    <w:rsid w:val="00E912DE"/>
    <w:rsid w:val="00E918AF"/>
    <w:rsid w:val="00E91E0A"/>
    <w:rsid w:val="00E91F8E"/>
    <w:rsid w:val="00E924AC"/>
    <w:rsid w:val="00E92902"/>
    <w:rsid w:val="00E93D01"/>
    <w:rsid w:val="00E93F8B"/>
    <w:rsid w:val="00E9418B"/>
    <w:rsid w:val="00E95346"/>
    <w:rsid w:val="00E95A3D"/>
    <w:rsid w:val="00E95FB4"/>
    <w:rsid w:val="00E96912"/>
    <w:rsid w:val="00EA0E68"/>
    <w:rsid w:val="00EA1C1E"/>
    <w:rsid w:val="00EA1C44"/>
    <w:rsid w:val="00EA1E9A"/>
    <w:rsid w:val="00EA2022"/>
    <w:rsid w:val="00EA2A43"/>
    <w:rsid w:val="00EA3039"/>
    <w:rsid w:val="00EA3949"/>
    <w:rsid w:val="00EA4658"/>
    <w:rsid w:val="00EA4DDB"/>
    <w:rsid w:val="00EA55AC"/>
    <w:rsid w:val="00EA5646"/>
    <w:rsid w:val="00EA5879"/>
    <w:rsid w:val="00EA6173"/>
    <w:rsid w:val="00EA6468"/>
    <w:rsid w:val="00EA6B82"/>
    <w:rsid w:val="00EA75F9"/>
    <w:rsid w:val="00EA7F70"/>
    <w:rsid w:val="00EB0430"/>
    <w:rsid w:val="00EB04BB"/>
    <w:rsid w:val="00EB0879"/>
    <w:rsid w:val="00EB0E24"/>
    <w:rsid w:val="00EB1C26"/>
    <w:rsid w:val="00EB1E95"/>
    <w:rsid w:val="00EB1EDB"/>
    <w:rsid w:val="00EB37F9"/>
    <w:rsid w:val="00EB3D13"/>
    <w:rsid w:val="00EB4B80"/>
    <w:rsid w:val="00EB4BB6"/>
    <w:rsid w:val="00EB51B4"/>
    <w:rsid w:val="00EB52E5"/>
    <w:rsid w:val="00EB59F5"/>
    <w:rsid w:val="00EB5FC3"/>
    <w:rsid w:val="00EB6448"/>
    <w:rsid w:val="00EB66B8"/>
    <w:rsid w:val="00EC03CD"/>
    <w:rsid w:val="00EC075E"/>
    <w:rsid w:val="00EC09AF"/>
    <w:rsid w:val="00EC0B48"/>
    <w:rsid w:val="00EC12AB"/>
    <w:rsid w:val="00EC249F"/>
    <w:rsid w:val="00EC2701"/>
    <w:rsid w:val="00EC2CA8"/>
    <w:rsid w:val="00EC2F4B"/>
    <w:rsid w:val="00EC31A4"/>
    <w:rsid w:val="00EC3399"/>
    <w:rsid w:val="00EC42AB"/>
    <w:rsid w:val="00EC45A1"/>
    <w:rsid w:val="00EC4C2C"/>
    <w:rsid w:val="00EC5654"/>
    <w:rsid w:val="00EC574E"/>
    <w:rsid w:val="00EC5AAE"/>
    <w:rsid w:val="00EC5BAB"/>
    <w:rsid w:val="00EC7A27"/>
    <w:rsid w:val="00EC7E13"/>
    <w:rsid w:val="00ED0AD8"/>
    <w:rsid w:val="00ED149B"/>
    <w:rsid w:val="00ED17A1"/>
    <w:rsid w:val="00ED28F7"/>
    <w:rsid w:val="00ED3BB3"/>
    <w:rsid w:val="00ED4851"/>
    <w:rsid w:val="00ED5B2E"/>
    <w:rsid w:val="00ED5CE0"/>
    <w:rsid w:val="00ED60A1"/>
    <w:rsid w:val="00ED6C15"/>
    <w:rsid w:val="00ED7906"/>
    <w:rsid w:val="00ED7972"/>
    <w:rsid w:val="00ED7BDD"/>
    <w:rsid w:val="00EE0CB8"/>
    <w:rsid w:val="00EE0F71"/>
    <w:rsid w:val="00EE1755"/>
    <w:rsid w:val="00EE243C"/>
    <w:rsid w:val="00EE345F"/>
    <w:rsid w:val="00EE3536"/>
    <w:rsid w:val="00EE3638"/>
    <w:rsid w:val="00EE3926"/>
    <w:rsid w:val="00EE3E18"/>
    <w:rsid w:val="00EE4A0F"/>
    <w:rsid w:val="00EE5179"/>
    <w:rsid w:val="00EE693B"/>
    <w:rsid w:val="00EE7ED6"/>
    <w:rsid w:val="00EF0955"/>
    <w:rsid w:val="00EF1020"/>
    <w:rsid w:val="00EF14F3"/>
    <w:rsid w:val="00EF1531"/>
    <w:rsid w:val="00EF1DD4"/>
    <w:rsid w:val="00EF2792"/>
    <w:rsid w:val="00EF27E2"/>
    <w:rsid w:val="00EF3D9C"/>
    <w:rsid w:val="00EF41D8"/>
    <w:rsid w:val="00EF4476"/>
    <w:rsid w:val="00EF50BB"/>
    <w:rsid w:val="00EF5743"/>
    <w:rsid w:val="00EF6A20"/>
    <w:rsid w:val="00EF7181"/>
    <w:rsid w:val="00EF7EDF"/>
    <w:rsid w:val="00F00AC9"/>
    <w:rsid w:val="00F00C3F"/>
    <w:rsid w:val="00F01B7A"/>
    <w:rsid w:val="00F02235"/>
    <w:rsid w:val="00F02484"/>
    <w:rsid w:val="00F03ADE"/>
    <w:rsid w:val="00F045A8"/>
    <w:rsid w:val="00F04AAB"/>
    <w:rsid w:val="00F04C83"/>
    <w:rsid w:val="00F06375"/>
    <w:rsid w:val="00F069D6"/>
    <w:rsid w:val="00F06E66"/>
    <w:rsid w:val="00F07251"/>
    <w:rsid w:val="00F10BB6"/>
    <w:rsid w:val="00F1132E"/>
    <w:rsid w:val="00F12CD7"/>
    <w:rsid w:val="00F13A13"/>
    <w:rsid w:val="00F13EAE"/>
    <w:rsid w:val="00F14680"/>
    <w:rsid w:val="00F15175"/>
    <w:rsid w:val="00F15182"/>
    <w:rsid w:val="00F151EF"/>
    <w:rsid w:val="00F159CB"/>
    <w:rsid w:val="00F15BDE"/>
    <w:rsid w:val="00F16CEB"/>
    <w:rsid w:val="00F16F91"/>
    <w:rsid w:val="00F17BA6"/>
    <w:rsid w:val="00F17CCD"/>
    <w:rsid w:val="00F202B8"/>
    <w:rsid w:val="00F20AD9"/>
    <w:rsid w:val="00F216FF"/>
    <w:rsid w:val="00F21F49"/>
    <w:rsid w:val="00F2203D"/>
    <w:rsid w:val="00F2205E"/>
    <w:rsid w:val="00F2453A"/>
    <w:rsid w:val="00F24A1C"/>
    <w:rsid w:val="00F259C0"/>
    <w:rsid w:val="00F275E1"/>
    <w:rsid w:val="00F27807"/>
    <w:rsid w:val="00F303E0"/>
    <w:rsid w:val="00F316E7"/>
    <w:rsid w:val="00F31EB4"/>
    <w:rsid w:val="00F321E4"/>
    <w:rsid w:val="00F32A6C"/>
    <w:rsid w:val="00F336A8"/>
    <w:rsid w:val="00F33C7F"/>
    <w:rsid w:val="00F34DB5"/>
    <w:rsid w:val="00F350B7"/>
    <w:rsid w:val="00F3782A"/>
    <w:rsid w:val="00F37A6E"/>
    <w:rsid w:val="00F40334"/>
    <w:rsid w:val="00F404BA"/>
    <w:rsid w:val="00F40E23"/>
    <w:rsid w:val="00F4252E"/>
    <w:rsid w:val="00F42905"/>
    <w:rsid w:val="00F42A42"/>
    <w:rsid w:val="00F43195"/>
    <w:rsid w:val="00F43285"/>
    <w:rsid w:val="00F44ABA"/>
    <w:rsid w:val="00F46468"/>
    <w:rsid w:val="00F46C5A"/>
    <w:rsid w:val="00F500BC"/>
    <w:rsid w:val="00F51149"/>
    <w:rsid w:val="00F51314"/>
    <w:rsid w:val="00F51BC8"/>
    <w:rsid w:val="00F5213E"/>
    <w:rsid w:val="00F551EE"/>
    <w:rsid w:val="00F57BD2"/>
    <w:rsid w:val="00F603B1"/>
    <w:rsid w:val="00F625E2"/>
    <w:rsid w:val="00F636D4"/>
    <w:rsid w:val="00F63792"/>
    <w:rsid w:val="00F63815"/>
    <w:rsid w:val="00F63B6D"/>
    <w:rsid w:val="00F64292"/>
    <w:rsid w:val="00F64E1E"/>
    <w:rsid w:val="00F6521B"/>
    <w:rsid w:val="00F657DF"/>
    <w:rsid w:val="00F65AAA"/>
    <w:rsid w:val="00F65C80"/>
    <w:rsid w:val="00F65CCC"/>
    <w:rsid w:val="00F65F5A"/>
    <w:rsid w:val="00F66150"/>
    <w:rsid w:val="00F703A3"/>
    <w:rsid w:val="00F715B2"/>
    <w:rsid w:val="00F7220F"/>
    <w:rsid w:val="00F7311D"/>
    <w:rsid w:val="00F73A8E"/>
    <w:rsid w:val="00F74FAD"/>
    <w:rsid w:val="00F74FDE"/>
    <w:rsid w:val="00F75DB0"/>
    <w:rsid w:val="00F75EB1"/>
    <w:rsid w:val="00F76199"/>
    <w:rsid w:val="00F779EE"/>
    <w:rsid w:val="00F82F8E"/>
    <w:rsid w:val="00F83AC9"/>
    <w:rsid w:val="00F83CBD"/>
    <w:rsid w:val="00F84705"/>
    <w:rsid w:val="00F84CBA"/>
    <w:rsid w:val="00F84FA3"/>
    <w:rsid w:val="00F8598F"/>
    <w:rsid w:val="00F8728A"/>
    <w:rsid w:val="00F875FB"/>
    <w:rsid w:val="00F90300"/>
    <w:rsid w:val="00F9037D"/>
    <w:rsid w:val="00F90EE6"/>
    <w:rsid w:val="00F90F48"/>
    <w:rsid w:val="00F90FCE"/>
    <w:rsid w:val="00F91516"/>
    <w:rsid w:val="00F91A1E"/>
    <w:rsid w:val="00F91D18"/>
    <w:rsid w:val="00F92143"/>
    <w:rsid w:val="00F9243E"/>
    <w:rsid w:val="00F9274F"/>
    <w:rsid w:val="00F92795"/>
    <w:rsid w:val="00F929FC"/>
    <w:rsid w:val="00F92A86"/>
    <w:rsid w:val="00F92E18"/>
    <w:rsid w:val="00F934A3"/>
    <w:rsid w:val="00F94039"/>
    <w:rsid w:val="00F947D1"/>
    <w:rsid w:val="00F95CCA"/>
    <w:rsid w:val="00F95D40"/>
    <w:rsid w:val="00F96086"/>
    <w:rsid w:val="00F96682"/>
    <w:rsid w:val="00F9699C"/>
    <w:rsid w:val="00F97ADF"/>
    <w:rsid w:val="00FA01E4"/>
    <w:rsid w:val="00FA06AC"/>
    <w:rsid w:val="00FA0F64"/>
    <w:rsid w:val="00FA131B"/>
    <w:rsid w:val="00FA1EF4"/>
    <w:rsid w:val="00FA2C1C"/>
    <w:rsid w:val="00FA2E89"/>
    <w:rsid w:val="00FA389A"/>
    <w:rsid w:val="00FA4F91"/>
    <w:rsid w:val="00FA513D"/>
    <w:rsid w:val="00FA518D"/>
    <w:rsid w:val="00FB03D4"/>
    <w:rsid w:val="00FB0551"/>
    <w:rsid w:val="00FB08B1"/>
    <w:rsid w:val="00FB0FED"/>
    <w:rsid w:val="00FB179A"/>
    <w:rsid w:val="00FB17DF"/>
    <w:rsid w:val="00FB2E86"/>
    <w:rsid w:val="00FB36B6"/>
    <w:rsid w:val="00FB3A48"/>
    <w:rsid w:val="00FB4017"/>
    <w:rsid w:val="00FB5359"/>
    <w:rsid w:val="00FB55AE"/>
    <w:rsid w:val="00FB56CB"/>
    <w:rsid w:val="00FB5E2B"/>
    <w:rsid w:val="00FB6027"/>
    <w:rsid w:val="00FB6AB9"/>
    <w:rsid w:val="00FB757B"/>
    <w:rsid w:val="00FB78E9"/>
    <w:rsid w:val="00FB7B6D"/>
    <w:rsid w:val="00FB7EC6"/>
    <w:rsid w:val="00FC177B"/>
    <w:rsid w:val="00FC1A66"/>
    <w:rsid w:val="00FC1DEE"/>
    <w:rsid w:val="00FC232C"/>
    <w:rsid w:val="00FC28D9"/>
    <w:rsid w:val="00FC2C74"/>
    <w:rsid w:val="00FC30B5"/>
    <w:rsid w:val="00FC3250"/>
    <w:rsid w:val="00FC33C8"/>
    <w:rsid w:val="00FC360D"/>
    <w:rsid w:val="00FC3F3C"/>
    <w:rsid w:val="00FC42E3"/>
    <w:rsid w:val="00FC45BA"/>
    <w:rsid w:val="00FC4C78"/>
    <w:rsid w:val="00FC54BE"/>
    <w:rsid w:val="00FC5A10"/>
    <w:rsid w:val="00FC5C69"/>
    <w:rsid w:val="00FC5FAA"/>
    <w:rsid w:val="00FC6208"/>
    <w:rsid w:val="00FC637D"/>
    <w:rsid w:val="00FC6411"/>
    <w:rsid w:val="00FC6919"/>
    <w:rsid w:val="00FC7A18"/>
    <w:rsid w:val="00FD0174"/>
    <w:rsid w:val="00FD03D5"/>
    <w:rsid w:val="00FD03E1"/>
    <w:rsid w:val="00FD152A"/>
    <w:rsid w:val="00FD1F4D"/>
    <w:rsid w:val="00FD2237"/>
    <w:rsid w:val="00FD2258"/>
    <w:rsid w:val="00FD2994"/>
    <w:rsid w:val="00FD2E5F"/>
    <w:rsid w:val="00FD33DB"/>
    <w:rsid w:val="00FD442F"/>
    <w:rsid w:val="00FD5232"/>
    <w:rsid w:val="00FD5934"/>
    <w:rsid w:val="00FD5A5D"/>
    <w:rsid w:val="00FD5DF3"/>
    <w:rsid w:val="00FD621E"/>
    <w:rsid w:val="00FD6744"/>
    <w:rsid w:val="00FD6BC4"/>
    <w:rsid w:val="00FD6CF4"/>
    <w:rsid w:val="00FD7F56"/>
    <w:rsid w:val="00FE16CF"/>
    <w:rsid w:val="00FE1809"/>
    <w:rsid w:val="00FE1836"/>
    <w:rsid w:val="00FE2723"/>
    <w:rsid w:val="00FE292C"/>
    <w:rsid w:val="00FE4A29"/>
    <w:rsid w:val="00FE54ED"/>
    <w:rsid w:val="00FE5692"/>
    <w:rsid w:val="00FE62D3"/>
    <w:rsid w:val="00FE6E5A"/>
    <w:rsid w:val="00FE710F"/>
    <w:rsid w:val="00FE71C0"/>
    <w:rsid w:val="00FF046F"/>
    <w:rsid w:val="00FF0C79"/>
    <w:rsid w:val="00FF393B"/>
    <w:rsid w:val="00FF3E93"/>
    <w:rsid w:val="00FF46CD"/>
    <w:rsid w:val="00FF470E"/>
    <w:rsid w:val="00FF4782"/>
    <w:rsid w:val="00FF4D84"/>
    <w:rsid w:val="00FF558C"/>
    <w:rsid w:val="00FF5A5E"/>
    <w:rsid w:val="00FF5BD5"/>
    <w:rsid w:val="00FF5DC8"/>
    <w:rsid w:val="00FF5F0A"/>
    <w:rsid w:val="00FF63F1"/>
    <w:rsid w:val="00FF657C"/>
    <w:rsid w:val="00FF7A92"/>
    <w:rsid w:val="00FF7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7018"/>
  <w15:docId w15:val="{54155801-D0F9-46AC-996D-BB3022A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F703A3"/>
    <w:pPr>
      <w:keepNext/>
      <w:numPr>
        <w:numId w:val="15"/>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2F75A8"/>
    <w:pPr>
      <w:keepNext/>
      <w:numPr>
        <w:ilvl w:val="1"/>
        <w:numId w:val="15"/>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485E51"/>
    <w:pPr>
      <w:keepNext/>
      <w:numPr>
        <w:ilvl w:val="2"/>
        <w:numId w:val="15"/>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8590C"/>
    <w:pPr>
      <w:keepNext/>
      <w:numPr>
        <w:ilvl w:val="3"/>
        <w:numId w:val="15"/>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ilvl w:val="4"/>
        <w:numId w:val="15"/>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numPr>
        <w:ilvl w:val="5"/>
        <w:numId w:val="15"/>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617CC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7CC2"/>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7CC2"/>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703A3"/>
    <w:rPr>
      <w:rFonts w:ascii="Arial" w:eastAsia="Times New Roman" w:hAnsi="Arial" w:cs="Arial"/>
      <w:b/>
      <w:bCs/>
      <w:kern w:val="32"/>
      <w:sz w:val="28"/>
      <w:szCs w:val="28"/>
      <w:lang w:val="x-none" w:eastAsia="x-none"/>
    </w:rPr>
  </w:style>
  <w:style w:type="character" w:customStyle="1" w:styleId="Nadpis2Char">
    <w:name w:val="Nadpis 2 Char"/>
    <w:link w:val="Nadpis2"/>
    <w:uiPriority w:val="9"/>
    <w:rsid w:val="002F75A8"/>
    <w:rPr>
      <w:rFonts w:ascii="Arial" w:hAnsi="Arial" w:cs="Arial"/>
      <w:b/>
      <w:sz w:val="22"/>
      <w:szCs w:val="22"/>
      <w:lang w:eastAsia="en-US"/>
    </w:rPr>
  </w:style>
  <w:style w:type="character" w:customStyle="1" w:styleId="Nadpis3Char">
    <w:name w:val="Nadpis 3 Char"/>
    <w:link w:val="Nadpis3"/>
    <w:uiPriority w:val="99"/>
    <w:rsid w:val="00485E51"/>
    <w:rPr>
      <w:rFonts w:ascii="Arial" w:eastAsia="Times New Roman" w:hAnsi="Arial"/>
      <w:b/>
      <w:sz w:val="22"/>
      <w:szCs w:val="26"/>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FooterTe"/>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qFormat/>
    <w:rsid w:val="006C2DFA"/>
    <w:pPr>
      <w:jc w:val="center"/>
    </w:pPr>
    <w:rPr>
      <w:rFonts w:eastAsia="Times New Roman"/>
      <w:b/>
      <w:bCs/>
      <w:i/>
      <w:iCs/>
      <w:sz w:val="24"/>
      <w:szCs w:val="24"/>
      <w:lang w:val="x-none" w:eastAsia="x-none"/>
    </w:rPr>
  </w:style>
  <w:style w:type="character" w:customStyle="1" w:styleId="ZkladntextChar">
    <w:name w:val="Základní text Char"/>
    <w:link w:val="Zkladntext"/>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lang w:val="x-none" w:eastAsia="x-none"/>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lang w:val="x-none" w:eastAsia="x-none"/>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FooterTe Char"/>
    <w:link w:val="Odstavecseseznamem"/>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A51AE3"/>
    <w:rPr>
      <w:color w:val="FF0000"/>
    </w:rPr>
  </w:style>
  <w:style w:type="character" w:customStyle="1" w:styleId="nowrap">
    <w:name w:val="nowrap"/>
    <w:basedOn w:val="Standardnpsmoodstavce"/>
    <w:rsid w:val="001D347B"/>
  </w:style>
  <w:style w:type="paragraph" w:customStyle="1" w:styleId="slovnsmlouvyI">
    <w:name w:val="číslování smlouvy I"/>
    <w:basedOn w:val="Odstavecseseznamem"/>
    <w:link w:val="slovnsmlouvyIChar"/>
    <w:qFormat/>
    <w:rsid w:val="001D347B"/>
    <w:pPr>
      <w:widowControl w:val="0"/>
      <w:numPr>
        <w:numId w:val="13"/>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1D347B"/>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1D347B"/>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1D347B"/>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1D347B"/>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1D347B"/>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1D347B"/>
    <w:pPr>
      <w:ind w:left="425" w:hanging="425"/>
    </w:pPr>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1D347B"/>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1D347B"/>
    <w:pPr>
      <w:spacing w:before="480" w:after="240" w:line="240" w:lineRule="auto"/>
      <w:ind w:left="709" w:hanging="357"/>
      <w:contextualSpacing w:val="0"/>
      <w:jc w:val="center"/>
    </w:pPr>
    <w:rPr>
      <w:rFonts w:ascii="Arial" w:eastAsiaTheme="minorHAnsi" w:hAnsi="Arial" w:cs="Arial"/>
      <w:b/>
    </w:rPr>
  </w:style>
  <w:style w:type="character" w:customStyle="1" w:styleId="Nadpis7Char">
    <w:name w:val="Nadpis 7 Char"/>
    <w:basedOn w:val="Standardnpsmoodstavce"/>
    <w:link w:val="Nadpis7"/>
    <w:uiPriority w:val="9"/>
    <w:semiHidden/>
    <w:rsid w:val="00617CC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617CC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617CC2"/>
    <w:rPr>
      <w:rFonts w:asciiTheme="majorHAnsi" w:eastAsiaTheme="majorEastAsia" w:hAnsiTheme="majorHAnsi" w:cstheme="majorBidi"/>
      <w:i/>
      <w:iCs/>
      <w:color w:val="404040" w:themeColor="text1" w:themeTint="BF"/>
    </w:rPr>
  </w:style>
  <w:style w:type="character" w:customStyle="1" w:styleId="h1a6">
    <w:name w:val="h1a6"/>
    <w:basedOn w:val="Standardnpsmoodstavce"/>
    <w:rsid w:val="00C6680A"/>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D16A6B"/>
    <w:rPr>
      <w:rFonts w:ascii="Calibri" w:hAnsi="Calibri" w:cs="Calibri"/>
      <w:b/>
      <w:sz w:val="22"/>
      <w:szCs w:val="22"/>
    </w:rPr>
  </w:style>
  <w:style w:type="paragraph" w:customStyle="1" w:styleId="Stylodstavecslovan">
    <w:name w:val="Styl odstavec číslovaný"/>
    <w:basedOn w:val="Nadpis2"/>
    <w:link w:val="StylodstavecslovanChar"/>
    <w:rsid w:val="00D16A6B"/>
    <w:pPr>
      <w:keepNext w:val="0"/>
      <w:widowControl w:val="0"/>
      <w:numPr>
        <w:ilvl w:val="0"/>
        <w:numId w:val="0"/>
      </w:numPr>
      <w:tabs>
        <w:tab w:val="num" w:pos="487"/>
      </w:tabs>
      <w:spacing w:after="120" w:line="320" w:lineRule="atLeast"/>
      <w:jc w:val="both"/>
    </w:pPr>
    <w:rPr>
      <w:rFonts w:ascii="Calibri" w:hAnsi="Calibri" w:cs="Calibri"/>
      <w:lang w:eastAsia="cs-CZ"/>
    </w:rPr>
  </w:style>
  <w:style w:type="paragraph" w:styleId="Normlnweb">
    <w:name w:val="Normal (Web)"/>
    <w:basedOn w:val="Normln"/>
    <w:uiPriority w:val="99"/>
    <w:semiHidden/>
    <w:unhideWhenUsed/>
    <w:rsid w:val="00130F8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130F8C"/>
  </w:style>
  <w:style w:type="character" w:customStyle="1" w:styleId="mw-editsection1">
    <w:name w:val="mw-editsection1"/>
    <w:basedOn w:val="Standardnpsmoodstavce"/>
    <w:rsid w:val="00130F8C"/>
  </w:style>
  <w:style w:type="character" w:customStyle="1" w:styleId="mw-editsection-bracket">
    <w:name w:val="mw-editsection-bracket"/>
    <w:basedOn w:val="Standardnpsmoodstavce"/>
    <w:rsid w:val="00130F8C"/>
  </w:style>
  <w:style w:type="character" w:customStyle="1" w:styleId="mw-editsection-divider1">
    <w:name w:val="mw-editsection-divider1"/>
    <w:basedOn w:val="Standardnpsmoodstavce"/>
    <w:rsid w:val="00130F8C"/>
    <w:rPr>
      <w:color w:val="54595D"/>
    </w:rPr>
  </w:style>
  <w:style w:type="paragraph" w:customStyle="1" w:styleId="odrka">
    <w:name w:val="odrážka"/>
    <w:basedOn w:val="Normln"/>
    <w:rsid w:val="00A6717F"/>
    <w:pPr>
      <w:widowControl w:val="0"/>
      <w:numPr>
        <w:numId w:val="18"/>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9630D8"/>
    <w:pPr>
      <w:numPr>
        <w:numId w:val="19"/>
      </w:numPr>
      <w:spacing w:line="259" w:lineRule="auto"/>
    </w:pPr>
    <w:rPr>
      <w:rFonts w:ascii="Arial" w:hAnsi="Arial" w:cs="Arial"/>
      <w14:ligatures w14:val="all"/>
    </w:rPr>
  </w:style>
  <w:style w:type="character" w:customStyle="1" w:styleId="aVChar">
    <w:name w:val="a) VŠ Char"/>
    <w:basedOn w:val="Zkladntextodsazen3Char"/>
    <w:link w:val="aV"/>
    <w:rsid w:val="009630D8"/>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9630D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630D8"/>
    <w:rPr>
      <w:sz w:val="16"/>
      <w:szCs w:val="16"/>
    </w:rPr>
  </w:style>
  <w:style w:type="paragraph" w:customStyle="1" w:styleId="CharChar1CharCharCharCharCharCharChar">
    <w:name w:val="Char Char1 Char Char Char Char Char Char Char"/>
    <w:basedOn w:val="Normln"/>
    <w:rsid w:val="00F316E7"/>
    <w:pPr>
      <w:spacing w:after="160" w:line="240" w:lineRule="exact"/>
      <w:jc w:val="left"/>
    </w:pPr>
    <w:rPr>
      <w:rFonts w:ascii="Times New Roman Bold" w:eastAsia="Times New Roman" w:hAnsi="Times New Roman Bold"/>
      <w:sz w:val="22"/>
      <w:szCs w:val="26"/>
      <w:lang w:val="sk-SK" w:eastAsia="en-US"/>
    </w:rPr>
  </w:style>
  <w:style w:type="paragraph" w:customStyle="1" w:styleId="StylLatinkaArialSloitArial10bPed0cm">
    <w:name w:val="Styl (Latinka) Arial (Složité) Arial 10 b. Před:  0 cm"/>
    <w:basedOn w:val="Normln"/>
    <w:rsid w:val="004E0F77"/>
    <w:pPr>
      <w:tabs>
        <w:tab w:val="left" w:pos="1531"/>
        <w:tab w:val="left" w:pos="2325"/>
      </w:tabs>
      <w:spacing w:line="200" w:lineRule="atLeast"/>
      <w:jc w:val="left"/>
    </w:pPr>
    <w:rPr>
      <w:rFonts w:ascii="Arial" w:eastAsia="Batang" w:hAnsi="Arial" w:cs="Arial"/>
      <w:lang w:eastAsia="en-US"/>
    </w:rPr>
  </w:style>
  <w:style w:type="paragraph" w:customStyle="1" w:styleId="CharChar1CharCharCharCharCharCharChar1">
    <w:name w:val="Char Char1 Char Char Char Char Char Char Char1"/>
    <w:basedOn w:val="Normln"/>
    <w:rsid w:val="00994F30"/>
    <w:pPr>
      <w:spacing w:after="160" w:line="240" w:lineRule="exact"/>
      <w:jc w:val="left"/>
    </w:pPr>
    <w:rPr>
      <w:rFonts w:ascii="Times New Roman Bold" w:eastAsia="Times New Roman" w:hAnsi="Times New Roman Bold"/>
      <w:sz w:val="22"/>
      <w:szCs w:val="26"/>
      <w:lang w:val="sk-SK" w:eastAsia="en-US"/>
    </w:rPr>
  </w:style>
  <w:style w:type="paragraph" w:styleId="Titulek">
    <w:name w:val="caption"/>
    <w:basedOn w:val="Normln"/>
    <w:next w:val="Normln"/>
    <w:uiPriority w:val="35"/>
    <w:unhideWhenUsed/>
    <w:qFormat/>
    <w:rsid w:val="00482204"/>
    <w:pPr>
      <w:spacing w:after="200"/>
    </w:pPr>
    <w:rPr>
      <w:b/>
      <w:bCs/>
      <w:color w:val="4F81BD" w:themeColor="accent1"/>
      <w:sz w:val="18"/>
      <w:szCs w:val="18"/>
    </w:rPr>
  </w:style>
  <w:style w:type="numbering" w:customStyle="1" w:styleId="Bezseznamu1">
    <w:name w:val="Bez seznamu1"/>
    <w:next w:val="Bezseznamu"/>
    <w:uiPriority w:val="99"/>
    <w:semiHidden/>
    <w:unhideWhenUsed/>
    <w:rsid w:val="006315D9"/>
  </w:style>
  <w:style w:type="table" w:customStyle="1" w:styleId="TableNormal">
    <w:name w:val="Table Normal"/>
    <w:uiPriority w:val="2"/>
    <w:semiHidden/>
    <w:unhideWhenUsed/>
    <w:qFormat/>
    <w:rsid w:val="006315D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Obsah11">
    <w:name w:val="Obsah 11"/>
    <w:basedOn w:val="Normln"/>
    <w:next w:val="Obsah1"/>
    <w:uiPriority w:val="39"/>
    <w:qFormat/>
    <w:rsid w:val="006315D9"/>
    <w:pPr>
      <w:widowControl w:val="0"/>
      <w:autoSpaceDE w:val="0"/>
      <w:autoSpaceDN w:val="0"/>
      <w:spacing w:before="360" w:after="360"/>
      <w:jc w:val="left"/>
    </w:pPr>
    <w:rPr>
      <w:rFonts w:ascii="Calibri" w:eastAsia="Arial" w:hAnsi="Calibri" w:cs="Arial"/>
      <w:b/>
      <w:bCs/>
      <w:caps/>
      <w:sz w:val="22"/>
      <w:szCs w:val="22"/>
      <w:u w:val="single"/>
      <w:lang w:eastAsia="en-US"/>
    </w:rPr>
  </w:style>
  <w:style w:type="paragraph" w:customStyle="1" w:styleId="Obsah21">
    <w:name w:val="Obsah 21"/>
    <w:basedOn w:val="Normln"/>
    <w:next w:val="Obsah2"/>
    <w:uiPriority w:val="39"/>
    <w:qFormat/>
    <w:rsid w:val="006315D9"/>
    <w:pPr>
      <w:widowControl w:val="0"/>
      <w:autoSpaceDE w:val="0"/>
      <w:autoSpaceDN w:val="0"/>
      <w:jc w:val="left"/>
    </w:pPr>
    <w:rPr>
      <w:rFonts w:ascii="Calibri" w:eastAsia="Arial" w:hAnsi="Calibri" w:cs="Arial"/>
      <w:b/>
      <w:bCs/>
      <w:smallCaps/>
      <w:sz w:val="22"/>
      <w:szCs w:val="22"/>
      <w:lang w:eastAsia="en-US"/>
    </w:rPr>
  </w:style>
  <w:style w:type="paragraph" w:customStyle="1" w:styleId="TableParagraph">
    <w:name w:val="Table Paragraph"/>
    <w:basedOn w:val="Normln"/>
    <w:uiPriority w:val="1"/>
    <w:qFormat/>
    <w:rsid w:val="006315D9"/>
    <w:pPr>
      <w:widowControl w:val="0"/>
      <w:autoSpaceDE w:val="0"/>
      <w:autoSpaceDN w:val="0"/>
      <w:spacing w:before="38"/>
      <w:ind w:left="107"/>
      <w:jc w:val="left"/>
    </w:pPr>
    <w:rPr>
      <w:rFonts w:ascii="Arial" w:eastAsia="Arial" w:hAnsi="Arial" w:cs="Arial"/>
      <w:sz w:val="22"/>
      <w:szCs w:val="22"/>
      <w:lang w:eastAsia="en-US"/>
    </w:rPr>
  </w:style>
  <w:style w:type="paragraph" w:customStyle="1" w:styleId="Obsah31">
    <w:name w:val="Obsah 31"/>
    <w:basedOn w:val="Normln"/>
    <w:next w:val="Normln"/>
    <w:autoRedefine/>
    <w:uiPriority w:val="39"/>
    <w:unhideWhenUsed/>
    <w:rsid w:val="006315D9"/>
    <w:pPr>
      <w:widowControl w:val="0"/>
      <w:autoSpaceDE w:val="0"/>
      <w:autoSpaceDN w:val="0"/>
      <w:jc w:val="left"/>
    </w:pPr>
    <w:rPr>
      <w:rFonts w:ascii="Calibri" w:eastAsia="Arial" w:hAnsi="Calibri" w:cs="Arial"/>
      <w:smallCaps/>
      <w:sz w:val="22"/>
      <w:szCs w:val="22"/>
      <w:lang w:eastAsia="en-US"/>
    </w:rPr>
  </w:style>
  <w:style w:type="paragraph" w:customStyle="1" w:styleId="Obsah41">
    <w:name w:val="Obsah 4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customStyle="1" w:styleId="Obsah51">
    <w:name w:val="Obsah 5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customStyle="1" w:styleId="Obsah61">
    <w:name w:val="Obsah 6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customStyle="1" w:styleId="Obsah71">
    <w:name w:val="Obsah 7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customStyle="1" w:styleId="Obsah81">
    <w:name w:val="Obsah 8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customStyle="1" w:styleId="Obsah91">
    <w:name w:val="Obsah 91"/>
    <w:basedOn w:val="Normln"/>
    <w:next w:val="Normln"/>
    <w:autoRedefine/>
    <w:uiPriority w:val="39"/>
    <w:unhideWhenUsed/>
    <w:rsid w:val="006315D9"/>
    <w:pPr>
      <w:widowControl w:val="0"/>
      <w:autoSpaceDE w:val="0"/>
      <w:autoSpaceDN w:val="0"/>
      <w:jc w:val="left"/>
    </w:pPr>
    <w:rPr>
      <w:rFonts w:ascii="Calibri" w:eastAsia="Arial" w:hAnsi="Calibri" w:cs="Arial"/>
      <w:sz w:val="22"/>
      <w:szCs w:val="22"/>
      <w:lang w:eastAsia="en-US"/>
    </w:rPr>
  </w:style>
  <w:style w:type="paragraph" w:styleId="Obsah1">
    <w:name w:val="toc 1"/>
    <w:basedOn w:val="Normln"/>
    <w:next w:val="Normln"/>
    <w:autoRedefine/>
    <w:uiPriority w:val="39"/>
    <w:semiHidden/>
    <w:unhideWhenUsed/>
    <w:rsid w:val="006315D9"/>
    <w:pPr>
      <w:spacing w:after="100"/>
    </w:pPr>
  </w:style>
  <w:style w:type="paragraph" w:styleId="Obsah2">
    <w:name w:val="toc 2"/>
    <w:basedOn w:val="Normln"/>
    <w:next w:val="Normln"/>
    <w:autoRedefine/>
    <w:uiPriority w:val="39"/>
    <w:semiHidden/>
    <w:unhideWhenUsed/>
    <w:rsid w:val="006315D9"/>
    <w:pPr>
      <w:spacing w:after="100"/>
      <w:ind w:left="200"/>
    </w:pPr>
  </w:style>
  <w:style w:type="paragraph" w:customStyle="1" w:styleId="Odrkyvtextu">
    <w:name w:val="Odrážky v textu"/>
    <w:basedOn w:val="Odstavecseseznamem"/>
    <w:link w:val="OdrkyvtextuChar"/>
    <w:qFormat/>
    <w:rsid w:val="00DD2E08"/>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DD2E08"/>
    <w:rPr>
      <w:rFonts w:ascii="Arial" w:eastAsia="Times New Roman" w:hAnsi="Arial" w:cs="Arial"/>
      <w:sz w:val="22"/>
      <w:szCs w:val="22"/>
      <w:lang w:eastAsia="en-US"/>
    </w:rPr>
  </w:style>
  <w:style w:type="paragraph" w:customStyle="1" w:styleId="Pracovnpodklad-text">
    <w:name w:val="Pracovní podklad - text"/>
    <w:basedOn w:val="Normln"/>
    <w:link w:val="Pracovnpodklad-textChar"/>
    <w:uiPriority w:val="99"/>
    <w:rsid w:val="0094272C"/>
    <w:pPr>
      <w:spacing w:after="240"/>
    </w:pPr>
    <w:rPr>
      <w:rFonts w:ascii="Arial" w:hAnsi="Arial"/>
    </w:rPr>
  </w:style>
  <w:style w:type="character" w:customStyle="1" w:styleId="Pracovnpodklad-textChar">
    <w:name w:val="Pracovní podklad - text Char"/>
    <w:link w:val="Pracovnpodklad-text"/>
    <w:uiPriority w:val="99"/>
    <w:locked/>
    <w:rsid w:val="0094272C"/>
    <w:rPr>
      <w:rFonts w:ascii="Arial" w:hAnsi="Arial"/>
    </w:rPr>
  </w:style>
  <w:style w:type="character" w:customStyle="1" w:styleId="datalabel">
    <w:name w:val="datalabel"/>
    <w:rsid w:val="0094272C"/>
  </w:style>
  <w:style w:type="character" w:customStyle="1" w:styleId="preformatted">
    <w:name w:val="preformatted"/>
    <w:basedOn w:val="Standardnpsmoodstavce"/>
    <w:rsid w:val="0094272C"/>
  </w:style>
  <w:style w:type="paragraph" w:customStyle="1" w:styleId="lneksmlouvy">
    <w:name w:val="článek_smlouvy"/>
    <w:basedOn w:val="Normln"/>
    <w:qFormat/>
    <w:rsid w:val="0094272C"/>
    <w:pPr>
      <w:numPr>
        <w:ilvl w:val="1"/>
        <w:numId w:val="24"/>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94272C"/>
    <w:pPr>
      <w:numPr>
        <w:numId w:val="24"/>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94272C"/>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94272C"/>
    <w:rPr>
      <w:rFonts w:ascii="Arial" w:hAnsi="Arial" w:cs="Calibri"/>
      <w:sz w:val="22"/>
      <w:szCs w:val="22"/>
      <w:lang w:eastAsia="en-US"/>
    </w:rPr>
  </w:style>
  <w:style w:type="paragraph" w:customStyle="1" w:styleId="AKFZFPreambule">
    <w:name w:val="AKFZF_Preambule"/>
    <w:qFormat/>
    <w:rsid w:val="0094272C"/>
    <w:pPr>
      <w:numPr>
        <w:numId w:val="23"/>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94272C"/>
  </w:style>
  <w:style w:type="character" w:customStyle="1" w:styleId="TextvysvtlivekChar">
    <w:name w:val="Text vysvětlivek Char"/>
    <w:basedOn w:val="Standardnpsmoodstavce"/>
    <w:link w:val="Textvysvtlivek"/>
    <w:uiPriority w:val="99"/>
    <w:semiHidden/>
    <w:rsid w:val="0094272C"/>
  </w:style>
  <w:style w:type="character" w:styleId="Odkaznavysvtlivky">
    <w:name w:val="endnote reference"/>
    <w:basedOn w:val="Standardnpsmoodstavce"/>
    <w:uiPriority w:val="99"/>
    <w:semiHidden/>
    <w:unhideWhenUsed/>
    <w:rsid w:val="0094272C"/>
    <w:rPr>
      <w:vertAlign w:val="superscript"/>
    </w:rPr>
  </w:style>
  <w:style w:type="paragraph" w:styleId="Zkladntext2">
    <w:name w:val="Body Text 2"/>
    <w:basedOn w:val="Normln"/>
    <w:link w:val="Zkladntext2Char"/>
    <w:uiPriority w:val="99"/>
    <w:unhideWhenUsed/>
    <w:rsid w:val="0094272C"/>
    <w:pPr>
      <w:spacing w:after="120" w:line="480" w:lineRule="auto"/>
    </w:pPr>
  </w:style>
  <w:style w:type="character" w:customStyle="1" w:styleId="Zkladntext2Char">
    <w:name w:val="Základní text 2 Char"/>
    <w:basedOn w:val="Standardnpsmoodstavce"/>
    <w:link w:val="Zkladntext2"/>
    <w:uiPriority w:val="99"/>
    <w:rsid w:val="0094272C"/>
  </w:style>
  <w:style w:type="paragraph" w:styleId="Nzev">
    <w:name w:val="Title"/>
    <w:basedOn w:val="Normln"/>
    <w:link w:val="NzevChar"/>
    <w:qFormat/>
    <w:rsid w:val="0094272C"/>
    <w:pPr>
      <w:jc w:val="center"/>
    </w:pPr>
    <w:rPr>
      <w:rFonts w:ascii="Arial" w:eastAsia="Times New Roman" w:hAnsi="Arial"/>
      <w:sz w:val="28"/>
      <w:szCs w:val="24"/>
    </w:rPr>
  </w:style>
  <w:style w:type="character" w:customStyle="1" w:styleId="NzevChar">
    <w:name w:val="Název Char"/>
    <w:basedOn w:val="Standardnpsmoodstavce"/>
    <w:link w:val="Nzev"/>
    <w:rsid w:val="0094272C"/>
    <w:rPr>
      <w:rFonts w:ascii="Arial" w:eastAsia="Times New Roman" w:hAnsi="Arial"/>
      <w:sz w:val="28"/>
      <w:szCs w:val="24"/>
    </w:rPr>
  </w:style>
  <w:style w:type="paragraph" w:styleId="Seznam">
    <w:name w:val="List"/>
    <w:basedOn w:val="Normln"/>
    <w:rsid w:val="00E05185"/>
    <w:pPr>
      <w:ind w:left="283" w:hanging="283"/>
      <w:jc w:val="left"/>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710">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223487743">
      <w:bodyDiv w:val="1"/>
      <w:marLeft w:val="0"/>
      <w:marRight w:val="0"/>
      <w:marTop w:val="0"/>
      <w:marBottom w:val="0"/>
      <w:divBdr>
        <w:top w:val="none" w:sz="0" w:space="0" w:color="auto"/>
        <w:left w:val="none" w:sz="0" w:space="0" w:color="auto"/>
        <w:bottom w:val="none" w:sz="0" w:space="0" w:color="auto"/>
        <w:right w:val="none" w:sz="0" w:space="0" w:color="auto"/>
      </w:divBdr>
    </w:div>
    <w:div w:id="304241976">
      <w:bodyDiv w:val="1"/>
      <w:marLeft w:val="0"/>
      <w:marRight w:val="0"/>
      <w:marTop w:val="0"/>
      <w:marBottom w:val="0"/>
      <w:divBdr>
        <w:top w:val="none" w:sz="0" w:space="0" w:color="auto"/>
        <w:left w:val="none" w:sz="0" w:space="0" w:color="auto"/>
        <w:bottom w:val="none" w:sz="0" w:space="0" w:color="auto"/>
        <w:right w:val="none" w:sz="0" w:space="0" w:color="auto"/>
      </w:divBdr>
    </w:div>
    <w:div w:id="436487145">
      <w:bodyDiv w:val="1"/>
      <w:marLeft w:val="0"/>
      <w:marRight w:val="0"/>
      <w:marTop w:val="0"/>
      <w:marBottom w:val="0"/>
      <w:divBdr>
        <w:top w:val="none" w:sz="0" w:space="0" w:color="auto"/>
        <w:left w:val="none" w:sz="0" w:space="0" w:color="auto"/>
        <w:bottom w:val="none" w:sz="0" w:space="0" w:color="auto"/>
        <w:right w:val="none" w:sz="0" w:space="0" w:color="auto"/>
      </w:divBdr>
    </w:div>
    <w:div w:id="601257999">
      <w:bodyDiv w:val="1"/>
      <w:marLeft w:val="0"/>
      <w:marRight w:val="0"/>
      <w:marTop w:val="0"/>
      <w:marBottom w:val="0"/>
      <w:divBdr>
        <w:top w:val="none" w:sz="0" w:space="0" w:color="auto"/>
        <w:left w:val="none" w:sz="0" w:space="0" w:color="auto"/>
        <w:bottom w:val="none" w:sz="0" w:space="0" w:color="auto"/>
        <w:right w:val="none" w:sz="0" w:space="0" w:color="auto"/>
      </w:divBdr>
    </w:div>
    <w:div w:id="653871277">
      <w:bodyDiv w:val="1"/>
      <w:marLeft w:val="0"/>
      <w:marRight w:val="0"/>
      <w:marTop w:val="0"/>
      <w:marBottom w:val="0"/>
      <w:divBdr>
        <w:top w:val="none" w:sz="0" w:space="0" w:color="auto"/>
        <w:left w:val="none" w:sz="0" w:space="0" w:color="auto"/>
        <w:bottom w:val="none" w:sz="0" w:space="0" w:color="auto"/>
        <w:right w:val="none" w:sz="0" w:space="0" w:color="auto"/>
      </w:divBdr>
    </w:div>
    <w:div w:id="783499543">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7963">
      <w:bodyDiv w:val="1"/>
      <w:marLeft w:val="0"/>
      <w:marRight w:val="0"/>
      <w:marTop w:val="0"/>
      <w:marBottom w:val="0"/>
      <w:divBdr>
        <w:top w:val="none" w:sz="0" w:space="0" w:color="auto"/>
        <w:left w:val="none" w:sz="0" w:space="0" w:color="auto"/>
        <w:bottom w:val="none" w:sz="0" w:space="0" w:color="auto"/>
        <w:right w:val="none" w:sz="0" w:space="0" w:color="auto"/>
      </w:divBdr>
    </w:div>
    <w:div w:id="885532257">
      <w:bodyDiv w:val="1"/>
      <w:marLeft w:val="0"/>
      <w:marRight w:val="0"/>
      <w:marTop w:val="0"/>
      <w:marBottom w:val="0"/>
      <w:divBdr>
        <w:top w:val="none" w:sz="0" w:space="0" w:color="auto"/>
        <w:left w:val="none" w:sz="0" w:space="0" w:color="auto"/>
        <w:bottom w:val="none" w:sz="0" w:space="0" w:color="auto"/>
        <w:right w:val="none" w:sz="0" w:space="0" w:color="auto"/>
      </w:divBdr>
    </w:div>
    <w:div w:id="987125446">
      <w:bodyDiv w:val="1"/>
      <w:marLeft w:val="0"/>
      <w:marRight w:val="0"/>
      <w:marTop w:val="0"/>
      <w:marBottom w:val="0"/>
      <w:divBdr>
        <w:top w:val="none" w:sz="0" w:space="0" w:color="auto"/>
        <w:left w:val="none" w:sz="0" w:space="0" w:color="auto"/>
        <w:bottom w:val="none" w:sz="0" w:space="0" w:color="auto"/>
        <w:right w:val="none" w:sz="0" w:space="0" w:color="auto"/>
      </w:divBdr>
    </w:div>
    <w:div w:id="993339796">
      <w:bodyDiv w:val="1"/>
      <w:marLeft w:val="0"/>
      <w:marRight w:val="0"/>
      <w:marTop w:val="0"/>
      <w:marBottom w:val="0"/>
      <w:divBdr>
        <w:top w:val="none" w:sz="0" w:space="0" w:color="auto"/>
        <w:left w:val="none" w:sz="0" w:space="0" w:color="auto"/>
        <w:bottom w:val="none" w:sz="0" w:space="0" w:color="auto"/>
        <w:right w:val="none" w:sz="0" w:space="0" w:color="auto"/>
      </w:divBdr>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042250478">
      <w:bodyDiv w:val="1"/>
      <w:marLeft w:val="0"/>
      <w:marRight w:val="0"/>
      <w:marTop w:val="0"/>
      <w:marBottom w:val="0"/>
      <w:divBdr>
        <w:top w:val="none" w:sz="0" w:space="0" w:color="auto"/>
        <w:left w:val="none" w:sz="0" w:space="0" w:color="auto"/>
        <w:bottom w:val="none" w:sz="0" w:space="0" w:color="auto"/>
        <w:right w:val="none" w:sz="0" w:space="0" w:color="auto"/>
      </w:divBdr>
    </w:div>
    <w:div w:id="1094742440">
      <w:bodyDiv w:val="1"/>
      <w:marLeft w:val="0"/>
      <w:marRight w:val="0"/>
      <w:marTop w:val="0"/>
      <w:marBottom w:val="0"/>
      <w:divBdr>
        <w:top w:val="none" w:sz="0" w:space="0" w:color="auto"/>
        <w:left w:val="none" w:sz="0" w:space="0" w:color="auto"/>
        <w:bottom w:val="none" w:sz="0" w:space="0" w:color="auto"/>
        <w:right w:val="none" w:sz="0" w:space="0" w:color="auto"/>
      </w:divBdr>
    </w:div>
    <w:div w:id="1121533529">
      <w:bodyDiv w:val="1"/>
      <w:marLeft w:val="0"/>
      <w:marRight w:val="0"/>
      <w:marTop w:val="0"/>
      <w:marBottom w:val="0"/>
      <w:divBdr>
        <w:top w:val="none" w:sz="0" w:space="0" w:color="auto"/>
        <w:left w:val="none" w:sz="0" w:space="0" w:color="auto"/>
        <w:bottom w:val="none" w:sz="0" w:space="0" w:color="auto"/>
        <w:right w:val="none" w:sz="0" w:space="0" w:color="auto"/>
      </w:divBdr>
    </w:div>
    <w:div w:id="1164587852">
      <w:bodyDiv w:val="1"/>
      <w:marLeft w:val="0"/>
      <w:marRight w:val="0"/>
      <w:marTop w:val="0"/>
      <w:marBottom w:val="0"/>
      <w:divBdr>
        <w:top w:val="none" w:sz="0" w:space="0" w:color="auto"/>
        <w:left w:val="none" w:sz="0" w:space="0" w:color="auto"/>
        <w:bottom w:val="none" w:sz="0" w:space="0" w:color="auto"/>
        <w:right w:val="none" w:sz="0" w:space="0" w:color="auto"/>
      </w:divBdr>
    </w:div>
    <w:div w:id="1190604979">
      <w:bodyDiv w:val="1"/>
      <w:marLeft w:val="0"/>
      <w:marRight w:val="0"/>
      <w:marTop w:val="0"/>
      <w:marBottom w:val="0"/>
      <w:divBdr>
        <w:top w:val="none" w:sz="0" w:space="0" w:color="auto"/>
        <w:left w:val="none" w:sz="0" w:space="0" w:color="auto"/>
        <w:bottom w:val="none" w:sz="0" w:space="0" w:color="auto"/>
        <w:right w:val="none" w:sz="0" w:space="0" w:color="auto"/>
      </w:divBdr>
    </w:div>
    <w:div w:id="1191529820">
      <w:bodyDiv w:val="1"/>
      <w:marLeft w:val="0"/>
      <w:marRight w:val="0"/>
      <w:marTop w:val="0"/>
      <w:marBottom w:val="0"/>
      <w:divBdr>
        <w:top w:val="none" w:sz="0" w:space="0" w:color="auto"/>
        <w:left w:val="none" w:sz="0" w:space="0" w:color="auto"/>
        <w:bottom w:val="none" w:sz="0" w:space="0" w:color="auto"/>
        <w:right w:val="none" w:sz="0" w:space="0" w:color="auto"/>
      </w:divBdr>
    </w:div>
    <w:div w:id="1331064193">
      <w:bodyDiv w:val="1"/>
      <w:marLeft w:val="0"/>
      <w:marRight w:val="0"/>
      <w:marTop w:val="0"/>
      <w:marBottom w:val="0"/>
      <w:divBdr>
        <w:top w:val="none" w:sz="0" w:space="0" w:color="auto"/>
        <w:left w:val="none" w:sz="0" w:space="0" w:color="auto"/>
        <w:bottom w:val="none" w:sz="0" w:space="0" w:color="auto"/>
        <w:right w:val="none" w:sz="0" w:space="0" w:color="auto"/>
      </w:divBdr>
    </w:div>
    <w:div w:id="1331641476">
      <w:bodyDiv w:val="1"/>
      <w:marLeft w:val="0"/>
      <w:marRight w:val="0"/>
      <w:marTop w:val="0"/>
      <w:marBottom w:val="0"/>
      <w:divBdr>
        <w:top w:val="none" w:sz="0" w:space="0" w:color="auto"/>
        <w:left w:val="none" w:sz="0" w:space="0" w:color="auto"/>
        <w:bottom w:val="none" w:sz="0" w:space="0" w:color="auto"/>
        <w:right w:val="none" w:sz="0" w:space="0" w:color="auto"/>
      </w:divBdr>
    </w:div>
    <w:div w:id="1367099862">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437404773">
      <w:bodyDiv w:val="1"/>
      <w:marLeft w:val="0"/>
      <w:marRight w:val="0"/>
      <w:marTop w:val="0"/>
      <w:marBottom w:val="0"/>
      <w:divBdr>
        <w:top w:val="none" w:sz="0" w:space="0" w:color="auto"/>
        <w:left w:val="none" w:sz="0" w:space="0" w:color="auto"/>
        <w:bottom w:val="none" w:sz="0" w:space="0" w:color="auto"/>
        <w:right w:val="none" w:sz="0" w:space="0" w:color="auto"/>
      </w:divBdr>
    </w:div>
    <w:div w:id="1474835504">
      <w:bodyDiv w:val="1"/>
      <w:marLeft w:val="0"/>
      <w:marRight w:val="0"/>
      <w:marTop w:val="0"/>
      <w:marBottom w:val="0"/>
      <w:divBdr>
        <w:top w:val="none" w:sz="0" w:space="0" w:color="auto"/>
        <w:left w:val="none" w:sz="0" w:space="0" w:color="auto"/>
        <w:bottom w:val="none" w:sz="0" w:space="0" w:color="auto"/>
        <w:right w:val="none" w:sz="0" w:space="0" w:color="auto"/>
      </w:divBdr>
    </w:div>
    <w:div w:id="1517886980">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73462541">
      <w:bodyDiv w:val="1"/>
      <w:marLeft w:val="0"/>
      <w:marRight w:val="0"/>
      <w:marTop w:val="0"/>
      <w:marBottom w:val="0"/>
      <w:divBdr>
        <w:top w:val="none" w:sz="0" w:space="0" w:color="auto"/>
        <w:left w:val="none" w:sz="0" w:space="0" w:color="auto"/>
        <w:bottom w:val="none" w:sz="0" w:space="0" w:color="auto"/>
        <w:right w:val="none" w:sz="0" w:space="0" w:color="auto"/>
      </w:divBdr>
    </w:div>
    <w:div w:id="1614747426">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66530530">
      <w:bodyDiv w:val="1"/>
      <w:marLeft w:val="0"/>
      <w:marRight w:val="0"/>
      <w:marTop w:val="0"/>
      <w:marBottom w:val="0"/>
      <w:divBdr>
        <w:top w:val="none" w:sz="0" w:space="0" w:color="auto"/>
        <w:left w:val="none" w:sz="0" w:space="0" w:color="auto"/>
        <w:bottom w:val="none" w:sz="0" w:space="0" w:color="auto"/>
        <w:right w:val="none" w:sz="0" w:space="0" w:color="auto"/>
      </w:divBdr>
    </w:div>
    <w:div w:id="1996907615">
      <w:bodyDiv w:val="1"/>
      <w:marLeft w:val="0"/>
      <w:marRight w:val="0"/>
      <w:marTop w:val="0"/>
      <w:marBottom w:val="0"/>
      <w:divBdr>
        <w:top w:val="none" w:sz="0" w:space="0" w:color="auto"/>
        <w:left w:val="none" w:sz="0" w:space="0" w:color="auto"/>
        <w:bottom w:val="none" w:sz="0" w:space="0" w:color="auto"/>
        <w:right w:val="none" w:sz="0" w:space="0" w:color="auto"/>
      </w:divBdr>
    </w:div>
    <w:div w:id="2013678264">
      <w:bodyDiv w:val="1"/>
      <w:marLeft w:val="0"/>
      <w:marRight w:val="0"/>
      <w:marTop w:val="0"/>
      <w:marBottom w:val="0"/>
      <w:divBdr>
        <w:top w:val="none" w:sz="0" w:space="0" w:color="auto"/>
        <w:left w:val="none" w:sz="0" w:space="0" w:color="auto"/>
        <w:bottom w:val="none" w:sz="0" w:space="0" w:color="auto"/>
        <w:right w:val="none" w:sz="0" w:space="0" w:color="auto"/>
      </w:divBdr>
    </w:div>
    <w:div w:id="2085687280">
      <w:bodyDiv w:val="1"/>
      <w:marLeft w:val="0"/>
      <w:marRight w:val="0"/>
      <w:marTop w:val="0"/>
      <w:marBottom w:val="0"/>
      <w:divBdr>
        <w:top w:val="none" w:sz="0" w:space="0" w:color="auto"/>
        <w:left w:val="none" w:sz="0" w:space="0" w:color="auto"/>
        <w:bottom w:val="none" w:sz="0" w:space="0" w:color="auto"/>
        <w:right w:val="none" w:sz="0" w:space="0" w:color="auto"/>
      </w:divBdr>
    </w:div>
    <w:div w:id="21032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ikverejnychzakazek.cz/" TargetMode="External"/><Relationship Id="rId13" Type="http://schemas.openxmlformats.org/officeDocument/2006/relationships/hyperlink" Target="https://smlouvy.gov.cz/" TargetMode="External"/><Relationship Id="rId18" Type="http://schemas.openxmlformats.org/officeDocument/2006/relationships/hyperlink" Target="https://smlouvy.gov.cz/"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smlouvy.gov.c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louvy.gov.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hyperlink" Target="https://smlouvy.gov.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ur-lex.europa.eu/oj/direct-access.html?locale=cs" TargetMode="External"/><Relationship Id="rId14" Type="http://schemas.openxmlformats.org/officeDocument/2006/relationships/header" Target="header1.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3E40-5EA1-4F56-A2FC-6F315E0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12979</Words>
  <Characters>76578</Characters>
  <Application>Microsoft Office Word</Application>
  <DocSecurity>0</DocSecurity>
  <Lines>638</Lines>
  <Paragraphs>178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89379</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Dudová Lenka</dc:creator>
  <cp:keywords/>
  <dc:description/>
  <cp:lastModifiedBy>Beránková Ivana</cp:lastModifiedBy>
  <cp:revision>2</cp:revision>
  <cp:lastPrinted>2022-02-15T15:10:00Z</cp:lastPrinted>
  <dcterms:created xsi:type="dcterms:W3CDTF">2022-08-11T13:52:00Z</dcterms:created>
  <dcterms:modified xsi:type="dcterms:W3CDTF">2022-08-11T13:52:00Z</dcterms:modified>
</cp:coreProperties>
</file>