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CB9B" w14:textId="526C5161" w:rsidR="003B3E59" w:rsidRDefault="003B3E59" w:rsidP="002153DD">
      <w:pPr>
        <w:pStyle w:val="Podnadpis"/>
        <w:spacing w:line="288" w:lineRule="auto"/>
        <w:rPr>
          <w:sz w:val="24"/>
        </w:rPr>
      </w:pPr>
      <w:r>
        <w:rPr>
          <w:sz w:val="24"/>
        </w:rPr>
        <w:t>Příloha č. 10 Smlouvy o energetických službách určených veřejnému zadavateli (SES)</w:t>
      </w:r>
    </w:p>
    <w:p w14:paraId="4CA386B9" w14:textId="0ED0BF0B" w:rsidR="002554EA" w:rsidRPr="002554EA" w:rsidRDefault="002153DD" w:rsidP="002153DD">
      <w:pPr>
        <w:pStyle w:val="Podnadpis"/>
        <w:spacing w:line="288" w:lineRule="auto"/>
        <w:rPr>
          <w:sz w:val="24"/>
        </w:rPr>
      </w:pPr>
      <w:r w:rsidRPr="002153DD">
        <w:rPr>
          <w:sz w:val="24"/>
        </w:rPr>
        <w:t>Rámcová smlouva</w:t>
      </w:r>
      <w:r>
        <w:rPr>
          <w:sz w:val="24"/>
        </w:rPr>
        <w:t xml:space="preserve"> </w:t>
      </w:r>
      <w:r w:rsidRPr="002153DD">
        <w:rPr>
          <w:sz w:val="24"/>
        </w:rPr>
        <w:t>o poskytování servisních služeb</w:t>
      </w:r>
    </w:p>
    <w:p w14:paraId="38744F0F" w14:textId="2DAE3AD0" w:rsidR="002554EA" w:rsidRDefault="00976A48" w:rsidP="002554EA">
      <w:pPr>
        <w:pStyle w:val="Nzev"/>
        <w:spacing w:line="360" w:lineRule="auto"/>
      </w:pPr>
      <w:r>
        <w:t>poskytování energetických služeb metodou EPC v nemocnici na homolce</w:t>
      </w:r>
    </w:p>
    <w:p w14:paraId="1DA39438" w14:textId="77777777" w:rsidR="00AF567F" w:rsidRPr="00AF567F" w:rsidRDefault="00AF567F" w:rsidP="00AF567F"/>
    <w:p w14:paraId="6109C2D8" w14:textId="26B92E02" w:rsidR="002554EA" w:rsidRDefault="002554EA" w:rsidP="0095148A">
      <w:pPr>
        <w:pStyle w:val="Nadpis2neslovan"/>
      </w:pPr>
    </w:p>
    <w:p w14:paraId="2926CF15" w14:textId="50E30FA0" w:rsidR="002A3057" w:rsidRDefault="002A3057" w:rsidP="0095148A">
      <w:pPr>
        <w:pStyle w:val="Nadpis2neslovan"/>
      </w:pPr>
    </w:p>
    <w:p w14:paraId="31DB5367" w14:textId="77777777" w:rsidR="002A3057" w:rsidRDefault="002A3057" w:rsidP="0095148A">
      <w:pPr>
        <w:pStyle w:val="Nadpis2neslovan"/>
      </w:pPr>
    </w:p>
    <w:p w14:paraId="4E84D4D9" w14:textId="2DC201A7" w:rsidR="002554EA" w:rsidRPr="002554EA" w:rsidRDefault="00AF567F" w:rsidP="002554EA">
      <w:pPr>
        <w:pStyle w:val="Podnadpis"/>
        <w:spacing w:line="288" w:lineRule="auto"/>
        <w:rPr>
          <w:sz w:val="24"/>
        </w:rPr>
      </w:pPr>
      <w:r>
        <w:rPr>
          <w:sz w:val="24"/>
        </w:rPr>
        <w:t>Klient</w:t>
      </w:r>
    </w:p>
    <w:p w14:paraId="58E676C0" w14:textId="69B62BBB" w:rsidR="002554EA" w:rsidRPr="00F43491" w:rsidRDefault="00AF567F" w:rsidP="002554EA">
      <w:pPr>
        <w:spacing w:after="0" w:line="240" w:lineRule="exact"/>
        <w:rPr>
          <w:b/>
          <w:color w:val="F24F00" w:themeColor="accent1"/>
          <w:sz w:val="20"/>
        </w:rPr>
      </w:pPr>
      <w:r w:rsidRPr="00AF567F">
        <w:rPr>
          <w:b/>
          <w:color w:val="F24F00" w:themeColor="accent1"/>
          <w:sz w:val="20"/>
        </w:rPr>
        <w:t xml:space="preserve">Nemocnice </w:t>
      </w:r>
      <w:r w:rsidR="00976A48">
        <w:rPr>
          <w:b/>
          <w:color w:val="F24F00" w:themeColor="accent1"/>
          <w:sz w:val="20"/>
        </w:rPr>
        <w:t>Na Homolce</w:t>
      </w:r>
    </w:p>
    <w:p w14:paraId="1C668F80" w14:textId="29C7BC3E" w:rsidR="002554EA" w:rsidRPr="00F43491" w:rsidRDefault="00976A48" w:rsidP="002554EA">
      <w:pPr>
        <w:spacing w:after="0" w:line="240" w:lineRule="exact"/>
        <w:rPr>
          <w:sz w:val="20"/>
        </w:rPr>
      </w:pPr>
      <w:r>
        <w:rPr>
          <w:sz w:val="20"/>
        </w:rPr>
        <w:t>Roentgenova 37/2, 150 30 Praha 5 - Motol</w:t>
      </w:r>
    </w:p>
    <w:p w14:paraId="259BDC9F" w14:textId="77777777" w:rsidR="002554EA" w:rsidRDefault="002554EA" w:rsidP="0095148A">
      <w:pPr>
        <w:pStyle w:val="Nadpis2neslovan"/>
      </w:pPr>
    </w:p>
    <w:p w14:paraId="676B7F4D" w14:textId="43217D9F" w:rsidR="002554EA" w:rsidRPr="002554EA" w:rsidRDefault="00AF567F" w:rsidP="002554EA">
      <w:pPr>
        <w:pStyle w:val="Podnadpis"/>
        <w:spacing w:line="288" w:lineRule="auto"/>
        <w:rPr>
          <w:sz w:val="24"/>
        </w:rPr>
      </w:pPr>
      <w:r>
        <w:rPr>
          <w:sz w:val="24"/>
        </w:rPr>
        <w:t>ESCO</w:t>
      </w:r>
    </w:p>
    <w:p w14:paraId="21FF8803" w14:textId="77777777" w:rsidR="002554EA" w:rsidRPr="00B116FB" w:rsidRDefault="002554EA" w:rsidP="002554EA">
      <w:pPr>
        <w:spacing w:after="0"/>
        <w:rPr>
          <w:b/>
          <w:color w:val="F24F00" w:themeColor="accent1"/>
          <w:sz w:val="20"/>
        </w:rPr>
      </w:pPr>
      <w:r w:rsidRPr="00B116FB">
        <w:rPr>
          <w:b/>
          <w:color w:val="F24F00" w:themeColor="accent1"/>
          <w:sz w:val="20"/>
        </w:rPr>
        <w:t>ENESA a.s.</w:t>
      </w:r>
    </w:p>
    <w:p w14:paraId="6311A92A" w14:textId="77777777" w:rsidR="002554EA" w:rsidRPr="00B116FB" w:rsidRDefault="002554EA" w:rsidP="002554EA">
      <w:pPr>
        <w:spacing w:after="0"/>
        <w:rPr>
          <w:sz w:val="20"/>
        </w:rPr>
      </w:pPr>
      <w:r>
        <w:rPr>
          <w:sz w:val="20"/>
        </w:rPr>
        <w:t xml:space="preserve">Sídlo: </w:t>
      </w:r>
      <w:r w:rsidRPr="00B116FB">
        <w:rPr>
          <w:sz w:val="20"/>
        </w:rPr>
        <w:t>U Voborníků 852/10, 190 00 Praha 9</w:t>
      </w:r>
    </w:p>
    <w:p w14:paraId="37939470" w14:textId="77777777" w:rsidR="002554EA" w:rsidRPr="00B116FB" w:rsidRDefault="002554EA" w:rsidP="002554EA">
      <w:pPr>
        <w:spacing w:after="0"/>
        <w:rPr>
          <w:sz w:val="20"/>
        </w:rPr>
      </w:pPr>
      <w:r w:rsidRPr="00992D88">
        <w:rPr>
          <w:sz w:val="20"/>
        </w:rPr>
        <w:t>Korespondenční adresa: Arnošta z Pardubic 676, 530 02 Pardubice</w:t>
      </w:r>
    </w:p>
    <w:p w14:paraId="33B260E8" w14:textId="77777777" w:rsidR="002554EA" w:rsidRDefault="002554EA" w:rsidP="002554EA"/>
    <w:p w14:paraId="5D3C846A" w14:textId="461B6DEF" w:rsidR="002554EA" w:rsidRDefault="002554EA" w:rsidP="002554EA"/>
    <w:p w14:paraId="255549A9" w14:textId="53F79815" w:rsidR="002A3057" w:rsidRDefault="002A3057" w:rsidP="002554EA"/>
    <w:p w14:paraId="5C92469A" w14:textId="77777777" w:rsidR="002A3057" w:rsidRDefault="002A3057" w:rsidP="002554EA"/>
    <w:p w14:paraId="75B0B211" w14:textId="77777777" w:rsidR="002554EA" w:rsidRDefault="002554EA" w:rsidP="002554EA"/>
    <w:p w14:paraId="16AC3508" w14:textId="13CD8874" w:rsidR="002554EA" w:rsidRDefault="002554EA" w:rsidP="002554EA">
      <w:pPr>
        <w:rPr>
          <w:sz w:val="20"/>
        </w:rPr>
      </w:pPr>
      <w:r w:rsidRPr="00B116FB">
        <w:rPr>
          <w:b/>
          <w:color w:val="737373" w:themeColor="accent2"/>
          <w:sz w:val="20"/>
        </w:rPr>
        <w:t>EVIDENČNÍ ČÍSLO</w:t>
      </w:r>
      <w:r w:rsidRPr="00B116FB">
        <w:rPr>
          <w:sz w:val="20"/>
        </w:rPr>
        <w:tab/>
      </w:r>
      <w:r w:rsidRPr="00B116FB">
        <w:rPr>
          <w:sz w:val="20"/>
        </w:rPr>
        <w:tab/>
      </w:r>
      <w:r w:rsidR="00976A48">
        <w:rPr>
          <w:sz w:val="20"/>
          <w:highlight w:val="yellow"/>
        </w:rPr>
        <w:t>bude doplněno</w:t>
      </w:r>
    </w:p>
    <w:p w14:paraId="6A6F51BC" w14:textId="77AD21CD" w:rsidR="002554EA" w:rsidRDefault="002554EA" w:rsidP="009D62F5">
      <w:pPr>
        <w:sectPr w:rsidR="002554EA" w:rsidSect="002554EA">
          <w:headerReference w:type="even" r:id="rId8"/>
          <w:headerReference w:type="default" r:id="rId9"/>
          <w:footerReference w:type="default" r:id="rId10"/>
          <w:headerReference w:type="first" r:id="rId11"/>
          <w:footerReference w:type="first" r:id="rId12"/>
          <w:pgSz w:w="11906" w:h="16838" w:code="9"/>
          <w:pgMar w:top="2495" w:right="1021" w:bottom="1418" w:left="1644" w:header="907" w:footer="510" w:gutter="0"/>
          <w:cols w:space="708"/>
          <w:formProt w:val="0"/>
          <w:titlePg/>
          <w:docGrid w:linePitch="360"/>
        </w:sectPr>
      </w:pPr>
      <w:r w:rsidRPr="00B116FB">
        <w:rPr>
          <w:b/>
          <w:color w:val="737373" w:themeColor="accent2"/>
          <w:sz w:val="20"/>
        </w:rPr>
        <w:t>TERMÍN ZPRACOVÁNÍ</w:t>
      </w:r>
      <w:r w:rsidRPr="00B116FB">
        <w:rPr>
          <w:sz w:val="20"/>
        </w:rPr>
        <w:tab/>
      </w:r>
      <w:bookmarkStart w:id="1" w:name="Datum"/>
      <w:sdt>
        <w:sdtPr>
          <w:rPr>
            <w:sz w:val="20"/>
          </w:rPr>
          <w:alias w:val="Datum"/>
          <w:tag w:val="Datum"/>
          <w:id w:val="-1163460261"/>
          <w:placeholder>
            <w:docPart w:val="FDBC19E851C141418BAB4ADC768D36CC"/>
          </w:placeholder>
          <w:date w:fullDate="2022-05-02T00:00:00Z">
            <w:dateFormat w:val="dd.MM.yyyy"/>
            <w:lid w:val="cs-CZ"/>
            <w:storeMappedDataAs w:val="dateTime"/>
            <w:calendar w:val="gregorian"/>
          </w:date>
        </w:sdtPr>
        <w:sdtEndPr/>
        <w:sdtContent>
          <w:r w:rsidR="00BA3697">
            <w:rPr>
              <w:sz w:val="20"/>
            </w:rPr>
            <w:t>02.05.2022</w:t>
          </w:r>
        </w:sdtContent>
      </w:sdt>
      <w:bookmarkEnd w:id="1"/>
    </w:p>
    <w:p w14:paraId="4B9F7A1B" w14:textId="77777777" w:rsidR="002554EA" w:rsidRDefault="002554EA" w:rsidP="002554EA">
      <w:pPr>
        <w:pStyle w:val="Nadpis1neslovan"/>
      </w:pPr>
      <w:bookmarkStart w:id="2" w:name="_Toc98766668"/>
      <w:r>
        <w:lastRenderedPageBreak/>
        <w:t>Obsah</w:t>
      </w:r>
      <w:bookmarkEnd w:id="2"/>
    </w:p>
    <w:p w14:paraId="73675C2E" w14:textId="4DA35564" w:rsidR="00C63416" w:rsidRDefault="007D1256">
      <w:pPr>
        <w:pStyle w:val="Obsah1"/>
        <w:tabs>
          <w:tab w:val="right" w:leader="dot" w:pos="9231"/>
        </w:tabs>
        <w:rPr>
          <w:rFonts w:eastAsiaTheme="minorEastAsia"/>
          <w:caps w:val="0"/>
          <w:noProof/>
          <w:color w:val="auto"/>
          <w:lang w:eastAsia="cs-CZ"/>
        </w:rPr>
      </w:pPr>
      <w:r>
        <w:rPr>
          <w:caps w:val="0"/>
          <w:color w:val="737373" w:themeColor="accent2"/>
        </w:rPr>
        <w:fldChar w:fldCharType="begin"/>
      </w:r>
      <w:r>
        <w:rPr>
          <w:caps w:val="0"/>
          <w:color w:val="737373" w:themeColor="accent2"/>
        </w:rPr>
        <w:instrText xml:space="preserve"> TOC \o "3-3" \h \z \t "Nadpis 1;1;Nadpis 2;2;Nadpis 1 nečíslovaný;1;Nadpis 2 nečíslovaný;2;Nadpis 2 -nečíslovaný;2;Příloha Nadpis 1;2;SES Článek;2;Příloha číslo;1;Příloha Nadpis 2;3" </w:instrText>
      </w:r>
      <w:r>
        <w:rPr>
          <w:caps w:val="0"/>
          <w:color w:val="737373" w:themeColor="accent2"/>
        </w:rPr>
        <w:fldChar w:fldCharType="separate"/>
      </w:r>
      <w:hyperlink w:anchor="_Toc98766668" w:history="1">
        <w:r w:rsidR="00C63416" w:rsidRPr="00C3716D">
          <w:rPr>
            <w:rStyle w:val="Hypertextovodkaz"/>
            <w:noProof/>
          </w:rPr>
          <w:t>Obsah</w:t>
        </w:r>
        <w:r w:rsidR="00C63416">
          <w:rPr>
            <w:noProof/>
            <w:webHidden/>
          </w:rPr>
          <w:tab/>
        </w:r>
        <w:r w:rsidR="00C63416">
          <w:rPr>
            <w:noProof/>
            <w:webHidden/>
          </w:rPr>
          <w:fldChar w:fldCharType="begin"/>
        </w:r>
        <w:r w:rsidR="00C63416">
          <w:rPr>
            <w:noProof/>
            <w:webHidden/>
          </w:rPr>
          <w:instrText xml:space="preserve"> PAGEREF _Toc98766668 \h </w:instrText>
        </w:r>
        <w:r w:rsidR="00C63416">
          <w:rPr>
            <w:noProof/>
            <w:webHidden/>
          </w:rPr>
        </w:r>
        <w:r w:rsidR="00C63416">
          <w:rPr>
            <w:noProof/>
            <w:webHidden/>
          </w:rPr>
          <w:fldChar w:fldCharType="separate"/>
        </w:r>
        <w:r w:rsidR="00255843">
          <w:rPr>
            <w:noProof/>
            <w:webHidden/>
          </w:rPr>
          <w:t>1</w:t>
        </w:r>
        <w:r w:rsidR="00C63416">
          <w:rPr>
            <w:noProof/>
            <w:webHidden/>
          </w:rPr>
          <w:fldChar w:fldCharType="end"/>
        </w:r>
      </w:hyperlink>
    </w:p>
    <w:p w14:paraId="5F485050" w14:textId="48A68B54" w:rsidR="00C63416" w:rsidRDefault="005F5F9E">
      <w:pPr>
        <w:pStyle w:val="Obsah1"/>
        <w:tabs>
          <w:tab w:val="right" w:leader="dot" w:pos="9231"/>
        </w:tabs>
        <w:rPr>
          <w:rFonts w:eastAsiaTheme="minorEastAsia"/>
          <w:caps w:val="0"/>
          <w:noProof/>
          <w:color w:val="auto"/>
          <w:lang w:eastAsia="cs-CZ"/>
        </w:rPr>
      </w:pPr>
      <w:hyperlink w:anchor="_Toc98766669" w:history="1">
        <w:r w:rsidR="00C63416" w:rsidRPr="00C3716D">
          <w:rPr>
            <w:rStyle w:val="Hypertextovodkaz"/>
            <w:noProof/>
          </w:rPr>
          <w:t>SMLOUVA O POSKYTOVÁNÍ SERVISNÍCH SLUŽEB</w:t>
        </w:r>
        <w:r w:rsidR="00C63416">
          <w:rPr>
            <w:noProof/>
            <w:webHidden/>
          </w:rPr>
          <w:tab/>
        </w:r>
        <w:r w:rsidR="00C63416">
          <w:rPr>
            <w:noProof/>
            <w:webHidden/>
          </w:rPr>
          <w:fldChar w:fldCharType="begin"/>
        </w:r>
        <w:r w:rsidR="00C63416">
          <w:rPr>
            <w:noProof/>
            <w:webHidden/>
          </w:rPr>
          <w:instrText xml:space="preserve"> PAGEREF _Toc98766669 \h </w:instrText>
        </w:r>
        <w:r w:rsidR="00C63416">
          <w:rPr>
            <w:noProof/>
            <w:webHidden/>
          </w:rPr>
        </w:r>
        <w:r w:rsidR="00C63416">
          <w:rPr>
            <w:noProof/>
            <w:webHidden/>
          </w:rPr>
          <w:fldChar w:fldCharType="separate"/>
        </w:r>
        <w:r w:rsidR="00255843">
          <w:rPr>
            <w:noProof/>
            <w:webHidden/>
          </w:rPr>
          <w:t>2</w:t>
        </w:r>
        <w:r w:rsidR="00C63416">
          <w:rPr>
            <w:noProof/>
            <w:webHidden/>
          </w:rPr>
          <w:fldChar w:fldCharType="end"/>
        </w:r>
      </w:hyperlink>
    </w:p>
    <w:p w14:paraId="743DF3C9" w14:textId="6BEA9ACB" w:rsidR="00C63416" w:rsidRDefault="005F5F9E">
      <w:pPr>
        <w:pStyle w:val="Obsah2"/>
        <w:rPr>
          <w:rFonts w:eastAsiaTheme="minorEastAsia"/>
          <w:color w:val="auto"/>
          <w:lang w:eastAsia="cs-CZ"/>
        </w:rPr>
      </w:pPr>
      <w:hyperlink w:anchor="_Toc98766670" w:history="1">
        <w:r w:rsidR="00C63416" w:rsidRPr="00C3716D">
          <w:rPr>
            <w:rStyle w:val="Hypertextovodkaz"/>
          </w:rPr>
          <w:t>Článek 1. Smluvní strany</w:t>
        </w:r>
        <w:r w:rsidR="00C63416">
          <w:rPr>
            <w:webHidden/>
          </w:rPr>
          <w:tab/>
        </w:r>
        <w:r w:rsidR="00C63416">
          <w:rPr>
            <w:webHidden/>
          </w:rPr>
          <w:fldChar w:fldCharType="begin"/>
        </w:r>
        <w:r w:rsidR="00C63416">
          <w:rPr>
            <w:webHidden/>
          </w:rPr>
          <w:instrText xml:space="preserve"> PAGEREF _Toc98766670 \h </w:instrText>
        </w:r>
        <w:r w:rsidR="00C63416">
          <w:rPr>
            <w:webHidden/>
          </w:rPr>
        </w:r>
        <w:r w:rsidR="00C63416">
          <w:rPr>
            <w:webHidden/>
          </w:rPr>
          <w:fldChar w:fldCharType="separate"/>
        </w:r>
        <w:r w:rsidR="00255843">
          <w:rPr>
            <w:webHidden/>
          </w:rPr>
          <w:t>2</w:t>
        </w:r>
        <w:r w:rsidR="00C63416">
          <w:rPr>
            <w:webHidden/>
          </w:rPr>
          <w:fldChar w:fldCharType="end"/>
        </w:r>
      </w:hyperlink>
    </w:p>
    <w:p w14:paraId="07BE6759" w14:textId="411A00E3" w:rsidR="00C63416" w:rsidRDefault="005F5F9E">
      <w:pPr>
        <w:pStyle w:val="Obsah2"/>
        <w:rPr>
          <w:rFonts w:eastAsiaTheme="minorEastAsia"/>
          <w:color w:val="auto"/>
          <w:lang w:eastAsia="cs-CZ"/>
        </w:rPr>
      </w:pPr>
      <w:hyperlink w:anchor="_Toc98766671" w:history="1">
        <w:r w:rsidR="00C63416" w:rsidRPr="00C3716D">
          <w:rPr>
            <w:rStyle w:val="Hypertextovodkaz"/>
          </w:rPr>
          <w:t>Článek 2. Úvodní ustanovení</w:t>
        </w:r>
        <w:r w:rsidR="00C63416">
          <w:rPr>
            <w:webHidden/>
          </w:rPr>
          <w:tab/>
        </w:r>
        <w:r w:rsidR="00C63416">
          <w:rPr>
            <w:webHidden/>
          </w:rPr>
          <w:fldChar w:fldCharType="begin"/>
        </w:r>
        <w:r w:rsidR="00C63416">
          <w:rPr>
            <w:webHidden/>
          </w:rPr>
          <w:instrText xml:space="preserve"> PAGEREF _Toc98766671 \h </w:instrText>
        </w:r>
        <w:r w:rsidR="00C63416">
          <w:rPr>
            <w:webHidden/>
          </w:rPr>
        </w:r>
        <w:r w:rsidR="00C63416">
          <w:rPr>
            <w:webHidden/>
          </w:rPr>
          <w:fldChar w:fldCharType="separate"/>
        </w:r>
        <w:r w:rsidR="00255843">
          <w:rPr>
            <w:webHidden/>
          </w:rPr>
          <w:t>3</w:t>
        </w:r>
        <w:r w:rsidR="00C63416">
          <w:rPr>
            <w:webHidden/>
          </w:rPr>
          <w:fldChar w:fldCharType="end"/>
        </w:r>
      </w:hyperlink>
    </w:p>
    <w:p w14:paraId="2E8F8897" w14:textId="3DF359BA" w:rsidR="00C63416" w:rsidRDefault="005F5F9E">
      <w:pPr>
        <w:pStyle w:val="Obsah2"/>
        <w:rPr>
          <w:rFonts w:eastAsiaTheme="minorEastAsia"/>
          <w:color w:val="auto"/>
          <w:lang w:eastAsia="cs-CZ"/>
        </w:rPr>
      </w:pPr>
      <w:hyperlink w:anchor="_Toc98766672" w:history="1">
        <w:r w:rsidR="00C63416" w:rsidRPr="00C3716D">
          <w:rPr>
            <w:rStyle w:val="Hypertextovodkaz"/>
          </w:rPr>
          <w:t>Článek 3. Výklad základních termínů</w:t>
        </w:r>
        <w:r w:rsidR="00C63416">
          <w:rPr>
            <w:webHidden/>
          </w:rPr>
          <w:tab/>
        </w:r>
        <w:r w:rsidR="00C63416">
          <w:rPr>
            <w:webHidden/>
          </w:rPr>
          <w:fldChar w:fldCharType="begin"/>
        </w:r>
        <w:r w:rsidR="00C63416">
          <w:rPr>
            <w:webHidden/>
          </w:rPr>
          <w:instrText xml:space="preserve"> PAGEREF _Toc98766672 \h </w:instrText>
        </w:r>
        <w:r w:rsidR="00C63416">
          <w:rPr>
            <w:webHidden/>
          </w:rPr>
        </w:r>
        <w:r w:rsidR="00C63416">
          <w:rPr>
            <w:webHidden/>
          </w:rPr>
          <w:fldChar w:fldCharType="separate"/>
        </w:r>
        <w:r w:rsidR="00255843">
          <w:rPr>
            <w:webHidden/>
          </w:rPr>
          <w:t>3</w:t>
        </w:r>
        <w:r w:rsidR="00C63416">
          <w:rPr>
            <w:webHidden/>
          </w:rPr>
          <w:fldChar w:fldCharType="end"/>
        </w:r>
      </w:hyperlink>
    </w:p>
    <w:p w14:paraId="5377D8BA" w14:textId="36719758" w:rsidR="00C63416" w:rsidRDefault="005F5F9E">
      <w:pPr>
        <w:pStyle w:val="Obsah2"/>
        <w:rPr>
          <w:rFonts w:eastAsiaTheme="minorEastAsia"/>
          <w:color w:val="auto"/>
          <w:lang w:eastAsia="cs-CZ"/>
        </w:rPr>
      </w:pPr>
      <w:hyperlink w:anchor="_Toc98766673" w:history="1">
        <w:r w:rsidR="00C63416" w:rsidRPr="00C3716D">
          <w:rPr>
            <w:rStyle w:val="Hypertextovodkaz"/>
          </w:rPr>
          <w:t>Článek 4. Předmět smlouvy</w:t>
        </w:r>
        <w:r w:rsidR="00C63416">
          <w:rPr>
            <w:webHidden/>
          </w:rPr>
          <w:tab/>
        </w:r>
        <w:r w:rsidR="00C63416">
          <w:rPr>
            <w:webHidden/>
          </w:rPr>
          <w:fldChar w:fldCharType="begin"/>
        </w:r>
        <w:r w:rsidR="00C63416">
          <w:rPr>
            <w:webHidden/>
          </w:rPr>
          <w:instrText xml:space="preserve"> PAGEREF _Toc98766673 \h </w:instrText>
        </w:r>
        <w:r w:rsidR="00C63416">
          <w:rPr>
            <w:webHidden/>
          </w:rPr>
        </w:r>
        <w:r w:rsidR="00C63416">
          <w:rPr>
            <w:webHidden/>
          </w:rPr>
          <w:fldChar w:fldCharType="separate"/>
        </w:r>
        <w:r w:rsidR="00255843">
          <w:rPr>
            <w:webHidden/>
          </w:rPr>
          <w:t>5</w:t>
        </w:r>
        <w:r w:rsidR="00C63416">
          <w:rPr>
            <w:webHidden/>
          </w:rPr>
          <w:fldChar w:fldCharType="end"/>
        </w:r>
      </w:hyperlink>
    </w:p>
    <w:p w14:paraId="37C24989" w14:textId="16D53D09" w:rsidR="00C63416" w:rsidRDefault="005F5F9E">
      <w:pPr>
        <w:pStyle w:val="Obsah2"/>
        <w:rPr>
          <w:rFonts w:eastAsiaTheme="minorEastAsia"/>
          <w:color w:val="auto"/>
          <w:lang w:eastAsia="cs-CZ"/>
        </w:rPr>
      </w:pPr>
      <w:hyperlink w:anchor="_Toc98766674" w:history="1">
        <w:r w:rsidR="00C63416" w:rsidRPr="00C3716D">
          <w:rPr>
            <w:rStyle w:val="Hypertextovodkaz"/>
          </w:rPr>
          <w:t>Článek 5. Termíny poskytovaných služeb</w:t>
        </w:r>
        <w:r w:rsidR="00C63416">
          <w:rPr>
            <w:webHidden/>
          </w:rPr>
          <w:tab/>
        </w:r>
        <w:r w:rsidR="00C63416">
          <w:rPr>
            <w:webHidden/>
          </w:rPr>
          <w:fldChar w:fldCharType="begin"/>
        </w:r>
        <w:r w:rsidR="00C63416">
          <w:rPr>
            <w:webHidden/>
          </w:rPr>
          <w:instrText xml:space="preserve"> PAGEREF _Toc98766674 \h </w:instrText>
        </w:r>
        <w:r w:rsidR="00C63416">
          <w:rPr>
            <w:webHidden/>
          </w:rPr>
        </w:r>
        <w:r w:rsidR="00C63416">
          <w:rPr>
            <w:webHidden/>
          </w:rPr>
          <w:fldChar w:fldCharType="separate"/>
        </w:r>
        <w:r w:rsidR="00255843">
          <w:rPr>
            <w:webHidden/>
          </w:rPr>
          <w:t>5</w:t>
        </w:r>
        <w:r w:rsidR="00C63416">
          <w:rPr>
            <w:webHidden/>
          </w:rPr>
          <w:fldChar w:fldCharType="end"/>
        </w:r>
      </w:hyperlink>
    </w:p>
    <w:p w14:paraId="338BF12D" w14:textId="6658F156" w:rsidR="00C63416" w:rsidRDefault="005F5F9E">
      <w:pPr>
        <w:pStyle w:val="Obsah2"/>
        <w:rPr>
          <w:rFonts w:eastAsiaTheme="minorEastAsia"/>
          <w:color w:val="auto"/>
          <w:lang w:eastAsia="cs-CZ"/>
        </w:rPr>
      </w:pPr>
      <w:hyperlink w:anchor="_Toc98766675" w:history="1">
        <w:r w:rsidR="00C63416" w:rsidRPr="00C3716D">
          <w:rPr>
            <w:rStyle w:val="Hypertextovodkaz"/>
          </w:rPr>
          <w:t>Článek 6. Práva a povinnosti ESCO</w:t>
        </w:r>
        <w:r w:rsidR="00C63416">
          <w:rPr>
            <w:webHidden/>
          </w:rPr>
          <w:tab/>
        </w:r>
        <w:r w:rsidR="00C63416">
          <w:rPr>
            <w:webHidden/>
          </w:rPr>
          <w:fldChar w:fldCharType="begin"/>
        </w:r>
        <w:r w:rsidR="00C63416">
          <w:rPr>
            <w:webHidden/>
          </w:rPr>
          <w:instrText xml:space="preserve"> PAGEREF _Toc98766675 \h </w:instrText>
        </w:r>
        <w:r w:rsidR="00C63416">
          <w:rPr>
            <w:webHidden/>
          </w:rPr>
        </w:r>
        <w:r w:rsidR="00C63416">
          <w:rPr>
            <w:webHidden/>
          </w:rPr>
          <w:fldChar w:fldCharType="separate"/>
        </w:r>
        <w:r w:rsidR="00255843">
          <w:rPr>
            <w:webHidden/>
          </w:rPr>
          <w:t>6</w:t>
        </w:r>
        <w:r w:rsidR="00C63416">
          <w:rPr>
            <w:webHidden/>
          </w:rPr>
          <w:fldChar w:fldCharType="end"/>
        </w:r>
      </w:hyperlink>
    </w:p>
    <w:p w14:paraId="1AB00E1D" w14:textId="1EE2C3A2" w:rsidR="00C63416" w:rsidRDefault="005F5F9E">
      <w:pPr>
        <w:pStyle w:val="Obsah2"/>
        <w:rPr>
          <w:rFonts w:eastAsiaTheme="minorEastAsia"/>
          <w:color w:val="auto"/>
          <w:lang w:eastAsia="cs-CZ"/>
        </w:rPr>
      </w:pPr>
      <w:hyperlink w:anchor="_Toc98766676" w:history="1">
        <w:r w:rsidR="00C63416" w:rsidRPr="00C3716D">
          <w:rPr>
            <w:rStyle w:val="Hypertextovodkaz"/>
          </w:rPr>
          <w:t>Článek 7. Práva a povinnosti Klienta</w:t>
        </w:r>
        <w:r w:rsidR="00C63416">
          <w:rPr>
            <w:webHidden/>
          </w:rPr>
          <w:tab/>
        </w:r>
        <w:r w:rsidR="00C63416">
          <w:rPr>
            <w:webHidden/>
          </w:rPr>
          <w:fldChar w:fldCharType="begin"/>
        </w:r>
        <w:r w:rsidR="00C63416">
          <w:rPr>
            <w:webHidden/>
          </w:rPr>
          <w:instrText xml:space="preserve"> PAGEREF _Toc98766676 \h </w:instrText>
        </w:r>
        <w:r w:rsidR="00C63416">
          <w:rPr>
            <w:webHidden/>
          </w:rPr>
        </w:r>
        <w:r w:rsidR="00C63416">
          <w:rPr>
            <w:webHidden/>
          </w:rPr>
          <w:fldChar w:fldCharType="separate"/>
        </w:r>
        <w:r w:rsidR="00255843">
          <w:rPr>
            <w:webHidden/>
          </w:rPr>
          <w:t>8</w:t>
        </w:r>
        <w:r w:rsidR="00C63416">
          <w:rPr>
            <w:webHidden/>
          </w:rPr>
          <w:fldChar w:fldCharType="end"/>
        </w:r>
      </w:hyperlink>
    </w:p>
    <w:p w14:paraId="6F1A1BF0" w14:textId="1E01FA08" w:rsidR="00C63416" w:rsidRDefault="005F5F9E">
      <w:pPr>
        <w:pStyle w:val="Obsah2"/>
        <w:rPr>
          <w:rFonts w:eastAsiaTheme="minorEastAsia"/>
          <w:color w:val="auto"/>
          <w:lang w:eastAsia="cs-CZ"/>
        </w:rPr>
      </w:pPr>
      <w:hyperlink w:anchor="_Toc98766677" w:history="1">
        <w:r w:rsidR="00C63416" w:rsidRPr="00C3716D">
          <w:rPr>
            <w:rStyle w:val="Hypertextovodkaz"/>
          </w:rPr>
          <w:t>Článek 8. Ochrana osobních údajů</w:t>
        </w:r>
        <w:r w:rsidR="00C63416">
          <w:rPr>
            <w:webHidden/>
          </w:rPr>
          <w:tab/>
        </w:r>
        <w:r w:rsidR="00C63416">
          <w:rPr>
            <w:webHidden/>
          </w:rPr>
          <w:fldChar w:fldCharType="begin"/>
        </w:r>
        <w:r w:rsidR="00C63416">
          <w:rPr>
            <w:webHidden/>
          </w:rPr>
          <w:instrText xml:space="preserve"> PAGEREF _Toc98766677 \h </w:instrText>
        </w:r>
        <w:r w:rsidR="00C63416">
          <w:rPr>
            <w:webHidden/>
          </w:rPr>
        </w:r>
        <w:r w:rsidR="00C63416">
          <w:rPr>
            <w:webHidden/>
          </w:rPr>
          <w:fldChar w:fldCharType="separate"/>
        </w:r>
        <w:r w:rsidR="00255843">
          <w:rPr>
            <w:webHidden/>
          </w:rPr>
          <w:t>9</w:t>
        </w:r>
        <w:r w:rsidR="00C63416">
          <w:rPr>
            <w:webHidden/>
          </w:rPr>
          <w:fldChar w:fldCharType="end"/>
        </w:r>
      </w:hyperlink>
    </w:p>
    <w:p w14:paraId="57AEC93C" w14:textId="0CE3BCD3" w:rsidR="00C63416" w:rsidRDefault="005F5F9E">
      <w:pPr>
        <w:pStyle w:val="Obsah2"/>
        <w:rPr>
          <w:rFonts w:eastAsiaTheme="minorEastAsia"/>
          <w:color w:val="auto"/>
          <w:lang w:eastAsia="cs-CZ"/>
        </w:rPr>
      </w:pPr>
      <w:hyperlink w:anchor="_Toc98766678" w:history="1">
        <w:r w:rsidR="00C63416" w:rsidRPr="00C3716D">
          <w:rPr>
            <w:rStyle w:val="Hypertextovodkaz"/>
          </w:rPr>
          <w:t>Článek 9. Cena a platební podmínky</w:t>
        </w:r>
        <w:r w:rsidR="00C63416">
          <w:rPr>
            <w:webHidden/>
          </w:rPr>
          <w:tab/>
        </w:r>
        <w:r w:rsidR="00C63416">
          <w:rPr>
            <w:webHidden/>
          </w:rPr>
          <w:fldChar w:fldCharType="begin"/>
        </w:r>
        <w:r w:rsidR="00C63416">
          <w:rPr>
            <w:webHidden/>
          </w:rPr>
          <w:instrText xml:space="preserve"> PAGEREF _Toc98766678 \h </w:instrText>
        </w:r>
        <w:r w:rsidR="00C63416">
          <w:rPr>
            <w:webHidden/>
          </w:rPr>
        </w:r>
        <w:r w:rsidR="00C63416">
          <w:rPr>
            <w:webHidden/>
          </w:rPr>
          <w:fldChar w:fldCharType="separate"/>
        </w:r>
        <w:r w:rsidR="00255843">
          <w:rPr>
            <w:webHidden/>
          </w:rPr>
          <w:t>9</w:t>
        </w:r>
        <w:r w:rsidR="00C63416">
          <w:rPr>
            <w:webHidden/>
          </w:rPr>
          <w:fldChar w:fldCharType="end"/>
        </w:r>
      </w:hyperlink>
    </w:p>
    <w:p w14:paraId="676AF729" w14:textId="14FD5220" w:rsidR="00C63416" w:rsidRDefault="005F5F9E">
      <w:pPr>
        <w:pStyle w:val="Obsah2"/>
        <w:rPr>
          <w:rFonts w:eastAsiaTheme="minorEastAsia"/>
          <w:color w:val="auto"/>
          <w:lang w:eastAsia="cs-CZ"/>
        </w:rPr>
      </w:pPr>
      <w:hyperlink w:anchor="_Toc98766679" w:history="1">
        <w:r w:rsidR="00C63416" w:rsidRPr="00C3716D">
          <w:rPr>
            <w:rStyle w:val="Hypertextovodkaz"/>
          </w:rPr>
          <w:t>Článek 10. Záruka, odpovědnost za vady a náhrada škody</w:t>
        </w:r>
        <w:r w:rsidR="00C63416">
          <w:rPr>
            <w:webHidden/>
          </w:rPr>
          <w:tab/>
        </w:r>
        <w:r w:rsidR="00C63416">
          <w:rPr>
            <w:webHidden/>
          </w:rPr>
          <w:fldChar w:fldCharType="begin"/>
        </w:r>
        <w:r w:rsidR="00C63416">
          <w:rPr>
            <w:webHidden/>
          </w:rPr>
          <w:instrText xml:space="preserve"> PAGEREF _Toc98766679 \h </w:instrText>
        </w:r>
        <w:r w:rsidR="00C63416">
          <w:rPr>
            <w:webHidden/>
          </w:rPr>
        </w:r>
        <w:r w:rsidR="00C63416">
          <w:rPr>
            <w:webHidden/>
          </w:rPr>
          <w:fldChar w:fldCharType="separate"/>
        </w:r>
        <w:r w:rsidR="00255843">
          <w:rPr>
            <w:webHidden/>
          </w:rPr>
          <w:t>10</w:t>
        </w:r>
        <w:r w:rsidR="00C63416">
          <w:rPr>
            <w:webHidden/>
          </w:rPr>
          <w:fldChar w:fldCharType="end"/>
        </w:r>
      </w:hyperlink>
    </w:p>
    <w:p w14:paraId="0D98BD1C" w14:textId="3A391F26" w:rsidR="00C63416" w:rsidRDefault="005F5F9E">
      <w:pPr>
        <w:pStyle w:val="Obsah2"/>
        <w:rPr>
          <w:rFonts w:eastAsiaTheme="minorEastAsia"/>
          <w:color w:val="auto"/>
          <w:lang w:eastAsia="cs-CZ"/>
        </w:rPr>
      </w:pPr>
      <w:hyperlink w:anchor="_Toc98766680" w:history="1">
        <w:r w:rsidR="00C63416" w:rsidRPr="00C3716D">
          <w:rPr>
            <w:rStyle w:val="Hypertextovodkaz"/>
          </w:rPr>
          <w:t>Článek 11. Doručování a kontaktní osoby</w:t>
        </w:r>
        <w:r w:rsidR="00C63416">
          <w:rPr>
            <w:webHidden/>
          </w:rPr>
          <w:tab/>
        </w:r>
        <w:r w:rsidR="00C63416">
          <w:rPr>
            <w:webHidden/>
          </w:rPr>
          <w:fldChar w:fldCharType="begin"/>
        </w:r>
        <w:r w:rsidR="00C63416">
          <w:rPr>
            <w:webHidden/>
          </w:rPr>
          <w:instrText xml:space="preserve"> PAGEREF _Toc98766680 \h </w:instrText>
        </w:r>
        <w:r w:rsidR="00C63416">
          <w:rPr>
            <w:webHidden/>
          </w:rPr>
        </w:r>
        <w:r w:rsidR="00C63416">
          <w:rPr>
            <w:webHidden/>
          </w:rPr>
          <w:fldChar w:fldCharType="separate"/>
        </w:r>
        <w:r w:rsidR="00255843">
          <w:rPr>
            <w:webHidden/>
          </w:rPr>
          <w:t>12</w:t>
        </w:r>
        <w:r w:rsidR="00C63416">
          <w:rPr>
            <w:webHidden/>
          </w:rPr>
          <w:fldChar w:fldCharType="end"/>
        </w:r>
      </w:hyperlink>
    </w:p>
    <w:p w14:paraId="379B8D26" w14:textId="34D32687" w:rsidR="00C63416" w:rsidRDefault="005F5F9E">
      <w:pPr>
        <w:pStyle w:val="Obsah2"/>
        <w:rPr>
          <w:rFonts w:eastAsiaTheme="minorEastAsia"/>
          <w:color w:val="auto"/>
          <w:lang w:eastAsia="cs-CZ"/>
        </w:rPr>
      </w:pPr>
      <w:hyperlink w:anchor="_Toc98766681" w:history="1">
        <w:r w:rsidR="00C63416" w:rsidRPr="00C3716D">
          <w:rPr>
            <w:rStyle w:val="Hypertextovodkaz"/>
          </w:rPr>
          <w:t>Článek 12. Platnost a ukončení smlouvy</w:t>
        </w:r>
        <w:r w:rsidR="00C63416">
          <w:rPr>
            <w:webHidden/>
          </w:rPr>
          <w:tab/>
        </w:r>
        <w:r w:rsidR="00C63416">
          <w:rPr>
            <w:webHidden/>
          </w:rPr>
          <w:fldChar w:fldCharType="begin"/>
        </w:r>
        <w:r w:rsidR="00C63416">
          <w:rPr>
            <w:webHidden/>
          </w:rPr>
          <w:instrText xml:space="preserve"> PAGEREF _Toc98766681 \h </w:instrText>
        </w:r>
        <w:r w:rsidR="00C63416">
          <w:rPr>
            <w:webHidden/>
          </w:rPr>
        </w:r>
        <w:r w:rsidR="00C63416">
          <w:rPr>
            <w:webHidden/>
          </w:rPr>
          <w:fldChar w:fldCharType="separate"/>
        </w:r>
        <w:r w:rsidR="00255843">
          <w:rPr>
            <w:webHidden/>
          </w:rPr>
          <w:t>13</w:t>
        </w:r>
        <w:r w:rsidR="00C63416">
          <w:rPr>
            <w:webHidden/>
          </w:rPr>
          <w:fldChar w:fldCharType="end"/>
        </w:r>
      </w:hyperlink>
    </w:p>
    <w:p w14:paraId="6582CA90" w14:textId="1669451F" w:rsidR="00C63416" w:rsidRDefault="005F5F9E">
      <w:pPr>
        <w:pStyle w:val="Obsah2"/>
        <w:rPr>
          <w:rFonts w:eastAsiaTheme="minorEastAsia"/>
          <w:color w:val="auto"/>
          <w:lang w:eastAsia="cs-CZ"/>
        </w:rPr>
      </w:pPr>
      <w:hyperlink w:anchor="_Toc98766682" w:history="1">
        <w:r w:rsidR="00C63416" w:rsidRPr="00C3716D">
          <w:rPr>
            <w:rStyle w:val="Hypertextovodkaz"/>
          </w:rPr>
          <w:t>Článek 13. Další ujednání</w:t>
        </w:r>
        <w:r w:rsidR="00C63416">
          <w:rPr>
            <w:webHidden/>
          </w:rPr>
          <w:tab/>
        </w:r>
        <w:r w:rsidR="00C63416">
          <w:rPr>
            <w:webHidden/>
          </w:rPr>
          <w:fldChar w:fldCharType="begin"/>
        </w:r>
        <w:r w:rsidR="00C63416">
          <w:rPr>
            <w:webHidden/>
          </w:rPr>
          <w:instrText xml:space="preserve"> PAGEREF _Toc98766682 \h </w:instrText>
        </w:r>
        <w:r w:rsidR="00C63416">
          <w:rPr>
            <w:webHidden/>
          </w:rPr>
        </w:r>
        <w:r w:rsidR="00C63416">
          <w:rPr>
            <w:webHidden/>
          </w:rPr>
          <w:fldChar w:fldCharType="separate"/>
        </w:r>
        <w:r w:rsidR="00255843">
          <w:rPr>
            <w:webHidden/>
          </w:rPr>
          <w:t>14</w:t>
        </w:r>
        <w:r w:rsidR="00C63416">
          <w:rPr>
            <w:webHidden/>
          </w:rPr>
          <w:fldChar w:fldCharType="end"/>
        </w:r>
      </w:hyperlink>
    </w:p>
    <w:p w14:paraId="65A1D565" w14:textId="4FD08150" w:rsidR="00C63416" w:rsidRDefault="005F5F9E">
      <w:pPr>
        <w:pStyle w:val="Obsah2"/>
        <w:rPr>
          <w:rFonts w:eastAsiaTheme="minorEastAsia"/>
          <w:color w:val="auto"/>
          <w:lang w:eastAsia="cs-CZ"/>
        </w:rPr>
      </w:pPr>
      <w:hyperlink w:anchor="_Toc98766683" w:history="1">
        <w:r w:rsidR="00C63416" w:rsidRPr="00C3716D">
          <w:rPr>
            <w:rStyle w:val="Hypertextovodkaz"/>
          </w:rPr>
          <w:t>Článek 14. Závěrečná ustanovení</w:t>
        </w:r>
        <w:r w:rsidR="00C63416">
          <w:rPr>
            <w:webHidden/>
          </w:rPr>
          <w:tab/>
        </w:r>
        <w:r w:rsidR="00C63416">
          <w:rPr>
            <w:webHidden/>
          </w:rPr>
          <w:fldChar w:fldCharType="begin"/>
        </w:r>
        <w:r w:rsidR="00C63416">
          <w:rPr>
            <w:webHidden/>
          </w:rPr>
          <w:instrText xml:space="preserve"> PAGEREF _Toc98766683 \h </w:instrText>
        </w:r>
        <w:r w:rsidR="00C63416">
          <w:rPr>
            <w:webHidden/>
          </w:rPr>
        </w:r>
        <w:r w:rsidR="00C63416">
          <w:rPr>
            <w:webHidden/>
          </w:rPr>
          <w:fldChar w:fldCharType="separate"/>
        </w:r>
        <w:r w:rsidR="00255843">
          <w:rPr>
            <w:webHidden/>
          </w:rPr>
          <w:t>14</w:t>
        </w:r>
        <w:r w:rsidR="00C63416">
          <w:rPr>
            <w:webHidden/>
          </w:rPr>
          <w:fldChar w:fldCharType="end"/>
        </w:r>
      </w:hyperlink>
    </w:p>
    <w:p w14:paraId="0C8470CA" w14:textId="7DCE60DC" w:rsidR="00C63416" w:rsidRDefault="005F5F9E">
      <w:pPr>
        <w:pStyle w:val="Obsah1"/>
        <w:tabs>
          <w:tab w:val="right" w:leader="dot" w:pos="9231"/>
        </w:tabs>
        <w:rPr>
          <w:rFonts w:eastAsiaTheme="minorEastAsia"/>
          <w:caps w:val="0"/>
          <w:noProof/>
          <w:color w:val="auto"/>
          <w:lang w:eastAsia="cs-CZ"/>
        </w:rPr>
      </w:pPr>
      <w:hyperlink w:anchor="_Toc98766684" w:history="1">
        <w:r w:rsidR="00C63416" w:rsidRPr="00C3716D">
          <w:rPr>
            <w:rStyle w:val="Hypertextovodkaz"/>
            <w:noProof/>
          </w:rPr>
          <w:t>Příloha č. 1: Specifikace služeb</w:t>
        </w:r>
        <w:r w:rsidR="00C63416">
          <w:rPr>
            <w:noProof/>
            <w:webHidden/>
          </w:rPr>
          <w:tab/>
        </w:r>
        <w:r w:rsidR="00C63416">
          <w:rPr>
            <w:noProof/>
            <w:webHidden/>
          </w:rPr>
          <w:fldChar w:fldCharType="begin"/>
        </w:r>
        <w:r w:rsidR="00C63416">
          <w:rPr>
            <w:noProof/>
            <w:webHidden/>
          </w:rPr>
          <w:instrText xml:space="preserve"> PAGEREF _Toc98766684 \h </w:instrText>
        </w:r>
        <w:r w:rsidR="00C63416">
          <w:rPr>
            <w:noProof/>
            <w:webHidden/>
          </w:rPr>
        </w:r>
        <w:r w:rsidR="00C63416">
          <w:rPr>
            <w:noProof/>
            <w:webHidden/>
          </w:rPr>
          <w:fldChar w:fldCharType="separate"/>
        </w:r>
        <w:r w:rsidR="00255843">
          <w:rPr>
            <w:noProof/>
            <w:webHidden/>
          </w:rPr>
          <w:t>16</w:t>
        </w:r>
        <w:r w:rsidR="00C63416">
          <w:rPr>
            <w:noProof/>
            <w:webHidden/>
          </w:rPr>
          <w:fldChar w:fldCharType="end"/>
        </w:r>
      </w:hyperlink>
    </w:p>
    <w:p w14:paraId="4FE7BAD7" w14:textId="1127D941" w:rsidR="00C63416" w:rsidRDefault="005F5F9E">
      <w:pPr>
        <w:pStyle w:val="Obsah2"/>
        <w:rPr>
          <w:rFonts w:eastAsiaTheme="minorEastAsia"/>
          <w:color w:val="auto"/>
          <w:lang w:eastAsia="cs-CZ"/>
        </w:rPr>
      </w:pPr>
      <w:hyperlink w:anchor="_Toc98766685" w:history="1">
        <w:r w:rsidR="00C63416" w:rsidRPr="00C3716D">
          <w:rPr>
            <w:rStyle w:val="Hypertextovodkaz"/>
          </w:rPr>
          <w:t>1.</w:t>
        </w:r>
        <w:r w:rsidR="00C63416">
          <w:rPr>
            <w:rFonts w:eastAsiaTheme="minorEastAsia"/>
            <w:color w:val="auto"/>
            <w:lang w:eastAsia="cs-CZ"/>
          </w:rPr>
          <w:tab/>
        </w:r>
        <w:r w:rsidR="00C63416" w:rsidRPr="00C3716D">
          <w:rPr>
            <w:rStyle w:val="Hypertextovodkaz"/>
          </w:rPr>
          <w:t>Stacionární teplovodní kondenzační kotle</w:t>
        </w:r>
        <w:r w:rsidR="00C63416">
          <w:rPr>
            <w:webHidden/>
          </w:rPr>
          <w:tab/>
        </w:r>
        <w:r w:rsidR="00C63416">
          <w:rPr>
            <w:webHidden/>
          </w:rPr>
          <w:fldChar w:fldCharType="begin"/>
        </w:r>
        <w:r w:rsidR="00C63416">
          <w:rPr>
            <w:webHidden/>
          </w:rPr>
          <w:instrText xml:space="preserve"> PAGEREF _Toc98766685 \h </w:instrText>
        </w:r>
        <w:r w:rsidR="00C63416">
          <w:rPr>
            <w:webHidden/>
          </w:rPr>
        </w:r>
        <w:r w:rsidR="00C63416">
          <w:rPr>
            <w:webHidden/>
          </w:rPr>
          <w:fldChar w:fldCharType="separate"/>
        </w:r>
        <w:r w:rsidR="00255843">
          <w:rPr>
            <w:webHidden/>
          </w:rPr>
          <w:t>16</w:t>
        </w:r>
        <w:r w:rsidR="00C63416">
          <w:rPr>
            <w:webHidden/>
          </w:rPr>
          <w:fldChar w:fldCharType="end"/>
        </w:r>
      </w:hyperlink>
    </w:p>
    <w:p w14:paraId="07F7B28F" w14:textId="13C057E8" w:rsidR="00C63416" w:rsidRDefault="005F5F9E">
      <w:pPr>
        <w:pStyle w:val="Obsah2"/>
        <w:rPr>
          <w:rFonts w:eastAsiaTheme="minorEastAsia"/>
          <w:color w:val="auto"/>
          <w:lang w:eastAsia="cs-CZ"/>
        </w:rPr>
      </w:pPr>
      <w:hyperlink w:anchor="_Toc98766686" w:history="1">
        <w:r w:rsidR="00C63416" w:rsidRPr="00C3716D">
          <w:rPr>
            <w:rStyle w:val="Hypertextovodkaz"/>
          </w:rPr>
          <w:t>2.</w:t>
        </w:r>
        <w:r w:rsidR="00C63416">
          <w:rPr>
            <w:rFonts w:eastAsiaTheme="minorEastAsia"/>
            <w:color w:val="auto"/>
            <w:lang w:eastAsia="cs-CZ"/>
          </w:rPr>
          <w:tab/>
        </w:r>
        <w:r w:rsidR="00C63416" w:rsidRPr="00C3716D">
          <w:rPr>
            <w:rStyle w:val="Hypertextovodkaz"/>
          </w:rPr>
          <w:t>Parní vyvíječe</w:t>
        </w:r>
        <w:r w:rsidR="00C63416">
          <w:rPr>
            <w:webHidden/>
          </w:rPr>
          <w:tab/>
        </w:r>
        <w:r w:rsidR="00C63416">
          <w:rPr>
            <w:webHidden/>
          </w:rPr>
          <w:fldChar w:fldCharType="begin"/>
        </w:r>
        <w:r w:rsidR="00C63416">
          <w:rPr>
            <w:webHidden/>
          </w:rPr>
          <w:instrText xml:space="preserve"> PAGEREF _Toc98766686 \h </w:instrText>
        </w:r>
        <w:r w:rsidR="00C63416">
          <w:rPr>
            <w:webHidden/>
          </w:rPr>
        </w:r>
        <w:r w:rsidR="00C63416">
          <w:rPr>
            <w:webHidden/>
          </w:rPr>
          <w:fldChar w:fldCharType="separate"/>
        </w:r>
        <w:r w:rsidR="00255843">
          <w:rPr>
            <w:webHidden/>
          </w:rPr>
          <w:t>18</w:t>
        </w:r>
        <w:r w:rsidR="00C63416">
          <w:rPr>
            <w:webHidden/>
          </w:rPr>
          <w:fldChar w:fldCharType="end"/>
        </w:r>
      </w:hyperlink>
    </w:p>
    <w:p w14:paraId="4489D35E" w14:textId="73FADB01" w:rsidR="00C63416" w:rsidRDefault="005F5F9E">
      <w:pPr>
        <w:pStyle w:val="Obsah2"/>
        <w:rPr>
          <w:rFonts w:eastAsiaTheme="minorEastAsia"/>
          <w:color w:val="auto"/>
          <w:lang w:eastAsia="cs-CZ"/>
        </w:rPr>
      </w:pPr>
      <w:hyperlink w:anchor="_Toc98766687" w:history="1">
        <w:r w:rsidR="00C63416" w:rsidRPr="00C3716D">
          <w:rPr>
            <w:rStyle w:val="Hypertextovodkaz"/>
          </w:rPr>
          <w:t>3.</w:t>
        </w:r>
        <w:r w:rsidR="00C63416">
          <w:rPr>
            <w:rFonts w:eastAsiaTheme="minorEastAsia"/>
            <w:color w:val="auto"/>
            <w:lang w:eastAsia="cs-CZ"/>
          </w:rPr>
          <w:tab/>
        </w:r>
        <w:r w:rsidR="00C63416" w:rsidRPr="00C3716D">
          <w:rPr>
            <w:rStyle w:val="Hypertextovodkaz"/>
          </w:rPr>
          <w:t>Hygienizace odpadních vod z patologie</w:t>
        </w:r>
        <w:r w:rsidR="00C63416">
          <w:rPr>
            <w:webHidden/>
          </w:rPr>
          <w:tab/>
        </w:r>
        <w:r w:rsidR="00C63416">
          <w:rPr>
            <w:webHidden/>
          </w:rPr>
          <w:fldChar w:fldCharType="begin"/>
        </w:r>
        <w:r w:rsidR="00C63416">
          <w:rPr>
            <w:webHidden/>
          </w:rPr>
          <w:instrText xml:space="preserve"> PAGEREF _Toc98766687 \h </w:instrText>
        </w:r>
        <w:r w:rsidR="00C63416">
          <w:rPr>
            <w:webHidden/>
          </w:rPr>
        </w:r>
        <w:r w:rsidR="00C63416">
          <w:rPr>
            <w:webHidden/>
          </w:rPr>
          <w:fldChar w:fldCharType="separate"/>
        </w:r>
        <w:r w:rsidR="00255843">
          <w:rPr>
            <w:webHidden/>
          </w:rPr>
          <w:t>18</w:t>
        </w:r>
        <w:r w:rsidR="00C63416">
          <w:rPr>
            <w:webHidden/>
          </w:rPr>
          <w:fldChar w:fldCharType="end"/>
        </w:r>
      </w:hyperlink>
    </w:p>
    <w:p w14:paraId="767E988F" w14:textId="0BB6877A" w:rsidR="00C63416" w:rsidRDefault="005F5F9E">
      <w:pPr>
        <w:pStyle w:val="Obsah2"/>
        <w:rPr>
          <w:rFonts w:eastAsiaTheme="minorEastAsia"/>
          <w:color w:val="auto"/>
          <w:lang w:eastAsia="cs-CZ"/>
        </w:rPr>
      </w:pPr>
      <w:hyperlink w:anchor="_Toc98766688" w:history="1">
        <w:r w:rsidR="00C63416" w:rsidRPr="00C3716D">
          <w:rPr>
            <w:rStyle w:val="Hypertextovodkaz"/>
          </w:rPr>
          <w:t>4.</w:t>
        </w:r>
        <w:r w:rsidR="00C63416">
          <w:rPr>
            <w:rFonts w:eastAsiaTheme="minorEastAsia"/>
            <w:color w:val="auto"/>
            <w:lang w:eastAsia="cs-CZ"/>
          </w:rPr>
          <w:tab/>
        </w:r>
        <w:r w:rsidR="00C63416" w:rsidRPr="00C3716D">
          <w:rPr>
            <w:rStyle w:val="Hypertextovodkaz"/>
          </w:rPr>
          <w:t>Transformátory</w:t>
        </w:r>
        <w:r w:rsidR="00C63416">
          <w:rPr>
            <w:webHidden/>
          </w:rPr>
          <w:tab/>
        </w:r>
        <w:r w:rsidR="00C63416">
          <w:rPr>
            <w:webHidden/>
          </w:rPr>
          <w:fldChar w:fldCharType="begin"/>
        </w:r>
        <w:r w:rsidR="00C63416">
          <w:rPr>
            <w:webHidden/>
          </w:rPr>
          <w:instrText xml:space="preserve"> PAGEREF _Toc98766688 \h </w:instrText>
        </w:r>
        <w:r w:rsidR="00C63416">
          <w:rPr>
            <w:webHidden/>
          </w:rPr>
        </w:r>
        <w:r w:rsidR="00C63416">
          <w:rPr>
            <w:webHidden/>
          </w:rPr>
          <w:fldChar w:fldCharType="separate"/>
        </w:r>
        <w:r w:rsidR="00255843">
          <w:rPr>
            <w:webHidden/>
          </w:rPr>
          <w:t>19</w:t>
        </w:r>
        <w:r w:rsidR="00C63416">
          <w:rPr>
            <w:webHidden/>
          </w:rPr>
          <w:fldChar w:fldCharType="end"/>
        </w:r>
      </w:hyperlink>
    </w:p>
    <w:p w14:paraId="71AF96DD" w14:textId="3CFCC285" w:rsidR="00C63416" w:rsidRDefault="005F5F9E">
      <w:pPr>
        <w:pStyle w:val="Obsah2"/>
        <w:rPr>
          <w:rFonts w:eastAsiaTheme="minorEastAsia"/>
          <w:color w:val="auto"/>
          <w:lang w:eastAsia="cs-CZ"/>
        </w:rPr>
      </w:pPr>
      <w:hyperlink w:anchor="_Toc98766689" w:history="1">
        <w:r w:rsidR="00C63416" w:rsidRPr="00C3716D">
          <w:rPr>
            <w:rStyle w:val="Hypertextovodkaz"/>
          </w:rPr>
          <w:t>5.</w:t>
        </w:r>
        <w:r w:rsidR="00C63416">
          <w:rPr>
            <w:rFonts w:eastAsiaTheme="minorEastAsia"/>
            <w:color w:val="auto"/>
            <w:lang w:eastAsia="cs-CZ"/>
          </w:rPr>
          <w:tab/>
        </w:r>
        <w:r w:rsidR="00C63416" w:rsidRPr="00C3716D">
          <w:rPr>
            <w:rStyle w:val="Hypertextovodkaz"/>
          </w:rPr>
          <w:t>Fotovoltaická elektrárna</w:t>
        </w:r>
        <w:r w:rsidR="00C63416">
          <w:rPr>
            <w:webHidden/>
          </w:rPr>
          <w:tab/>
        </w:r>
        <w:r w:rsidR="00C63416">
          <w:rPr>
            <w:webHidden/>
          </w:rPr>
          <w:fldChar w:fldCharType="begin"/>
        </w:r>
        <w:r w:rsidR="00C63416">
          <w:rPr>
            <w:webHidden/>
          </w:rPr>
          <w:instrText xml:space="preserve"> PAGEREF _Toc98766689 \h </w:instrText>
        </w:r>
        <w:r w:rsidR="00C63416">
          <w:rPr>
            <w:webHidden/>
          </w:rPr>
        </w:r>
        <w:r w:rsidR="00C63416">
          <w:rPr>
            <w:webHidden/>
          </w:rPr>
          <w:fldChar w:fldCharType="separate"/>
        </w:r>
        <w:r w:rsidR="00255843">
          <w:rPr>
            <w:webHidden/>
          </w:rPr>
          <w:t>20</w:t>
        </w:r>
        <w:r w:rsidR="00C63416">
          <w:rPr>
            <w:webHidden/>
          </w:rPr>
          <w:fldChar w:fldCharType="end"/>
        </w:r>
      </w:hyperlink>
    </w:p>
    <w:p w14:paraId="783B924B" w14:textId="1125B584" w:rsidR="00C63416" w:rsidRDefault="005F5F9E">
      <w:pPr>
        <w:pStyle w:val="Obsah2"/>
        <w:rPr>
          <w:rFonts w:eastAsiaTheme="minorEastAsia"/>
          <w:color w:val="auto"/>
          <w:lang w:eastAsia="cs-CZ"/>
        </w:rPr>
      </w:pPr>
      <w:hyperlink w:anchor="_Toc98766690" w:history="1">
        <w:r w:rsidR="00C63416" w:rsidRPr="00C3716D">
          <w:rPr>
            <w:rStyle w:val="Hypertextovodkaz"/>
          </w:rPr>
          <w:t>6.</w:t>
        </w:r>
        <w:r w:rsidR="00C63416">
          <w:rPr>
            <w:rFonts w:eastAsiaTheme="minorEastAsia"/>
            <w:color w:val="auto"/>
            <w:lang w:eastAsia="cs-CZ"/>
          </w:rPr>
          <w:tab/>
        </w:r>
        <w:r w:rsidR="00C63416" w:rsidRPr="00C3716D">
          <w:rPr>
            <w:rStyle w:val="Hypertextovodkaz"/>
          </w:rPr>
          <w:t>VZT</w:t>
        </w:r>
        <w:r w:rsidR="00C63416">
          <w:rPr>
            <w:webHidden/>
          </w:rPr>
          <w:tab/>
        </w:r>
        <w:r w:rsidR="00C63416">
          <w:rPr>
            <w:webHidden/>
          </w:rPr>
          <w:fldChar w:fldCharType="begin"/>
        </w:r>
        <w:r w:rsidR="00C63416">
          <w:rPr>
            <w:webHidden/>
          </w:rPr>
          <w:instrText xml:space="preserve"> PAGEREF _Toc98766690 \h </w:instrText>
        </w:r>
        <w:r w:rsidR="00C63416">
          <w:rPr>
            <w:webHidden/>
          </w:rPr>
        </w:r>
        <w:r w:rsidR="00C63416">
          <w:rPr>
            <w:webHidden/>
          </w:rPr>
          <w:fldChar w:fldCharType="separate"/>
        </w:r>
        <w:r w:rsidR="00255843">
          <w:rPr>
            <w:webHidden/>
          </w:rPr>
          <w:t>21</w:t>
        </w:r>
        <w:r w:rsidR="00C63416">
          <w:rPr>
            <w:webHidden/>
          </w:rPr>
          <w:fldChar w:fldCharType="end"/>
        </w:r>
      </w:hyperlink>
    </w:p>
    <w:p w14:paraId="20684ABF" w14:textId="1F42E6D4" w:rsidR="00C63416" w:rsidRDefault="005F5F9E">
      <w:pPr>
        <w:pStyle w:val="Obsah2"/>
        <w:rPr>
          <w:rFonts w:eastAsiaTheme="minorEastAsia"/>
          <w:color w:val="auto"/>
          <w:lang w:eastAsia="cs-CZ"/>
        </w:rPr>
      </w:pPr>
      <w:hyperlink w:anchor="_Toc98766691" w:history="1">
        <w:r w:rsidR="00C63416" w:rsidRPr="00C3716D">
          <w:rPr>
            <w:rStyle w:val="Hypertextovodkaz"/>
          </w:rPr>
          <w:t>7.</w:t>
        </w:r>
        <w:r w:rsidR="00C63416">
          <w:rPr>
            <w:rFonts w:eastAsiaTheme="minorEastAsia"/>
            <w:color w:val="auto"/>
            <w:lang w:eastAsia="cs-CZ"/>
          </w:rPr>
          <w:tab/>
        </w:r>
        <w:r w:rsidR="00C63416" w:rsidRPr="00C3716D">
          <w:rPr>
            <w:rStyle w:val="Hypertextovodkaz"/>
          </w:rPr>
          <w:t>Systém měření a regulace - MaR</w:t>
        </w:r>
        <w:r w:rsidR="00C63416">
          <w:rPr>
            <w:webHidden/>
          </w:rPr>
          <w:tab/>
        </w:r>
        <w:r w:rsidR="00C63416">
          <w:rPr>
            <w:webHidden/>
          </w:rPr>
          <w:fldChar w:fldCharType="begin"/>
        </w:r>
        <w:r w:rsidR="00C63416">
          <w:rPr>
            <w:webHidden/>
          </w:rPr>
          <w:instrText xml:space="preserve"> PAGEREF _Toc98766691 \h </w:instrText>
        </w:r>
        <w:r w:rsidR="00C63416">
          <w:rPr>
            <w:webHidden/>
          </w:rPr>
        </w:r>
        <w:r w:rsidR="00C63416">
          <w:rPr>
            <w:webHidden/>
          </w:rPr>
          <w:fldChar w:fldCharType="separate"/>
        </w:r>
        <w:r w:rsidR="00255843">
          <w:rPr>
            <w:webHidden/>
          </w:rPr>
          <w:t>26</w:t>
        </w:r>
        <w:r w:rsidR="00C63416">
          <w:rPr>
            <w:webHidden/>
          </w:rPr>
          <w:fldChar w:fldCharType="end"/>
        </w:r>
      </w:hyperlink>
    </w:p>
    <w:p w14:paraId="5C0852D5" w14:textId="1D1B6512" w:rsidR="00C63416" w:rsidRDefault="005F5F9E">
      <w:pPr>
        <w:pStyle w:val="Obsah2"/>
        <w:rPr>
          <w:rFonts w:eastAsiaTheme="minorEastAsia"/>
          <w:color w:val="auto"/>
          <w:lang w:eastAsia="cs-CZ"/>
        </w:rPr>
      </w:pPr>
      <w:hyperlink w:anchor="_Toc98766692" w:history="1">
        <w:r w:rsidR="00C63416" w:rsidRPr="00C3716D">
          <w:rPr>
            <w:rStyle w:val="Hypertextovodkaz"/>
          </w:rPr>
          <w:t>8.</w:t>
        </w:r>
        <w:r w:rsidR="00C63416">
          <w:rPr>
            <w:rFonts w:eastAsiaTheme="minorEastAsia"/>
            <w:color w:val="auto"/>
            <w:lang w:eastAsia="cs-CZ"/>
          </w:rPr>
          <w:tab/>
        </w:r>
        <w:r w:rsidR="00C63416" w:rsidRPr="00C3716D">
          <w:rPr>
            <w:rStyle w:val="Hypertextovodkaz"/>
          </w:rPr>
          <w:t>Dispečink</w:t>
        </w:r>
        <w:r w:rsidR="00C63416">
          <w:rPr>
            <w:webHidden/>
          </w:rPr>
          <w:tab/>
        </w:r>
        <w:r w:rsidR="00C63416">
          <w:rPr>
            <w:webHidden/>
          </w:rPr>
          <w:fldChar w:fldCharType="begin"/>
        </w:r>
        <w:r w:rsidR="00C63416">
          <w:rPr>
            <w:webHidden/>
          </w:rPr>
          <w:instrText xml:space="preserve"> PAGEREF _Toc98766692 \h </w:instrText>
        </w:r>
        <w:r w:rsidR="00C63416">
          <w:rPr>
            <w:webHidden/>
          </w:rPr>
        </w:r>
        <w:r w:rsidR="00C63416">
          <w:rPr>
            <w:webHidden/>
          </w:rPr>
          <w:fldChar w:fldCharType="separate"/>
        </w:r>
        <w:r w:rsidR="00255843">
          <w:rPr>
            <w:webHidden/>
          </w:rPr>
          <w:t>26</w:t>
        </w:r>
        <w:r w:rsidR="00C63416">
          <w:rPr>
            <w:webHidden/>
          </w:rPr>
          <w:fldChar w:fldCharType="end"/>
        </w:r>
      </w:hyperlink>
    </w:p>
    <w:p w14:paraId="465EA03A" w14:textId="27D70663" w:rsidR="00C63416" w:rsidRDefault="005F5F9E">
      <w:pPr>
        <w:pStyle w:val="Obsah1"/>
        <w:tabs>
          <w:tab w:val="right" w:leader="dot" w:pos="9231"/>
        </w:tabs>
        <w:rPr>
          <w:rFonts w:eastAsiaTheme="minorEastAsia"/>
          <w:caps w:val="0"/>
          <w:noProof/>
          <w:color w:val="auto"/>
          <w:lang w:eastAsia="cs-CZ"/>
        </w:rPr>
      </w:pPr>
      <w:hyperlink w:anchor="_Toc98766693" w:history="1">
        <w:r w:rsidR="00C63416" w:rsidRPr="00C3716D">
          <w:rPr>
            <w:rStyle w:val="Hypertextovodkaz"/>
            <w:noProof/>
          </w:rPr>
          <w:t>Příloha č. 2: Místo plnění</w:t>
        </w:r>
        <w:r w:rsidR="00C63416">
          <w:rPr>
            <w:noProof/>
            <w:webHidden/>
          </w:rPr>
          <w:tab/>
        </w:r>
        <w:r w:rsidR="00C63416">
          <w:rPr>
            <w:noProof/>
            <w:webHidden/>
          </w:rPr>
          <w:fldChar w:fldCharType="begin"/>
        </w:r>
        <w:r w:rsidR="00C63416">
          <w:rPr>
            <w:noProof/>
            <w:webHidden/>
          </w:rPr>
          <w:instrText xml:space="preserve"> PAGEREF _Toc98766693 \h </w:instrText>
        </w:r>
        <w:r w:rsidR="00C63416">
          <w:rPr>
            <w:noProof/>
            <w:webHidden/>
          </w:rPr>
        </w:r>
        <w:r w:rsidR="00C63416">
          <w:rPr>
            <w:noProof/>
            <w:webHidden/>
          </w:rPr>
          <w:fldChar w:fldCharType="separate"/>
        </w:r>
        <w:r w:rsidR="00255843">
          <w:rPr>
            <w:noProof/>
            <w:webHidden/>
          </w:rPr>
          <w:t>27</w:t>
        </w:r>
        <w:r w:rsidR="00C63416">
          <w:rPr>
            <w:noProof/>
            <w:webHidden/>
          </w:rPr>
          <w:fldChar w:fldCharType="end"/>
        </w:r>
      </w:hyperlink>
    </w:p>
    <w:p w14:paraId="3735ABA9" w14:textId="0CE12E47" w:rsidR="00C63416" w:rsidRDefault="005F5F9E">
      <w:pPr>
        <w:pStyle w:val="Obsah1"/>
        <w:tabs>
          <w:tab w:val="right" w:leader="dot" w:pos="9231"/>
        </w:tabs>
        <w:rPr>
          <w:rFonts w:eastAsiaTheme="minorEastAsia"/>
          <w:caps w:val="0"/>
          <w:noProof/>
          <w:color w:val="auto"/>
          <w:lang w:eastAsia="cs-CZ"/>
        </w:rPr>
      </w:pPr>
      <w:hyperlink w:anchor="_Toc98766694" w:history="1">
        <w:r w:rsidR="00C63416" w:rsidRPr="00C3716D">
          <w:rPr>
            <w:rStyle w:val="Hypertextovodkaz"/>
            <w:noProof/>
          </w:rPr>
          <w:t>Příloha č. 3: Cena za Služby</w:t>
        </w:r>
        <w:r w:rsidR="00C63416">
          <w:rPr>
            <w:noProof/>
            <w:webHidden/>
          </w:rPr>
          <w:tab/>
        </w:r>
        <w:r w:rsidR="00C63416">
          <w:rPr>
            <w:noProof/>
            <w:webHidden/>
          </w:rPr>
          <w:fldChar w:fldCharType="begin"/>
        </w:r>
        <w:r w:rsidR="00C63416">
          <w:rPr>
            <w:noProof/>
            <w:webHidden/>
          </w:rPr>
          <w:instrText xml:space="preserve"> PAGEREF _Toc98766694 \h </w:instrText>
        </w:r>
        <w:r w:rsidR="00C63416">
          <w:rPr>
            <w:noProof/>
            <w:webHidden/>
          </w:rPr>
        </w:r>
        <w:r w:rsidR="00C63416">
          <w:rPr>
            <w:noProof/>
            <w:webHidden/>
          </w:rPr>
          <w:fldChar w:fldCharType="separate"/>
        </w:r>
        <w:r w:rsidR="00255843">
          <w:rPr>
            <w:noProof/>
            <w:webHidden/>
          </w:rPr>
          <w:t>28</w:t>
        </w:r>
        <w:r w:rsidR="00C63416">
          <w:rPr>
            <w:noProof/>
            <w:webHidden/>
          </w:rPr>
          <w:fldChar w:fldCharType="end"/>
        </w:r>
      </w:hyperlink>
    </w:p>
    <w:p w14:paraId="21073D06" w14:textId="16366DA4" w:rsidR="00C63416" w:rsidRDefault="005F5F9E">
      <w:pPr>
        <w:pStyle w:val="Obsah1"/>
        <w:tabs>
          <w:tab w:val="right" w:leader="dot" w:pos="9231"/>
        </w:tabs>
        <w:rPr>
          <w:rFonts w:eastAsiaTheme="minorEastAsia"/>
          <w:caps w:val="0"/>
          <w:noProof/>
          <w:color w:val="auto"/>
          <w:lang w:eastAsia="cs-CZ"/>
        </w:rPr>
      </w:pPr>
      <w:hyperlink w:anchor="_Toc98766695" w:history="1">
        <w:r w:rsidR="00C63416" w:rsidRPr="00C3716D">
          <w:rPr>
            <w:rStyle w:val="Hypertextovodkaz"/>
            <w:noProof/>
          </w:rPr>
          <w:t>Příloha č. 4: předpisy Klienta</w:t>
        </w:r>
        <w:r w:rsidR="00C63416">
          <w:rPr>
            <w:noProof/>
            <w:webHidden/>
          </w:rPr>
          <w:tab/>
        </w:r>
        <w:r w:rsidR="00C63416">
          <w:rPr>
            <w:noProof/>
            <w:webHidden/>
          </w:rPr>
          <w:fldChar w:fldCharType="begin"/>
        </w:r>
        <w:r w:rsidR="00C63416">
          <w:rPr>
            <w:noProof/>
            <w:webHidden/>
          </w:rPr>
          <w:instrText xml:space="preserve"> PAGEREF _Toc98766695 \h </w:instrText>
        </w:r>
        <w:r w:rsidR="00C63416">
          <w:rPr>
            <w:noProof/>
            <w:webHidden/>
          </w:rPr>
        </w:r>
        <w:r w:rsidR="00C63416">
          <w:rPr>
            <w:noProof/>
            <w:webHidden/>
          </w:rPr>
          <w:fldChar w:fldCharType="separate"/>
        </w:r>
        <w:r w:rsidR="00255843">
          <w:rPr>
            <w:noProof/>
            <w:webHidden/>
          </w:rPr>
          <w:t>29</w:t>
        </w:r>
        <w:r w:rsidR="00C63416">
          <w:rPr>
            <w:noProof/>
            <w:webHidden/>
          </w:rPr>
          <w:fldChar w:fldCharType="end"/>
        </w:r>
      </w:hyperlink>
    </w:p>
    <w:p w14:paraId="5FC3A2C9" w14:textId="2DBCE5B9" w:rsidR="002554EA" w:rsidRDefault="007D1256" w:rsidP="009D62F5">
      <w:r>
        <w:rPr>
          <w:caps/>
          <w:color w:val="737373" w:themeColor="accent2"/>
        </w:rPr>
        <w:fldChar w:fldCharType="end"/>
      </w:r>
    </w:p>
    <w:p w14:paraId="1D7FF434" w14:textId="77777777" w:rsidR="002153DD" w:rsidRDefault="002153DD">
      <w:pPr>
        <w:spacing w:after="160" w:line="259" w:lineRule="auto"/>
        <w:jc w:val="left"/>
        <w:rPr>
          <w:rFonts w:asciiTheme="majorHAnsi" w:eastAsiaTheme="majorEastAsia" w:hAnsiTheme="majorHAnsi" w:cstheme="majorBidi"/>
          <w:b/>
          <w:caps/>
          <w:color w:val="F24F00" w:themeColor="accent1"/>
          <w:sz w:val="24"/>
          <w:szCs w:val="32"/>
        </w:rPr>
      </w:pPr>
      <w:bookmarkStart w:id="3" w:name="_Toc523777362"/>
      <w:r>
        <w:br w:type="page"/>
      </w:r>
    </w:p>
    <w:p w14:paraId="2723CFA0" w14:textId="5820EE25" w:rsidR="002153DD" w:rsidRDefault="002153DD" w:rsidP="002153DD">
      <w:pPr>
        <w:pStyle w:val="Nadpis1"/>
        <w:numPr>
          <w:ilvl w:val="0"/>
          <w:numId w:val="0"/>
        </w:numPr>
        <w:ind w:left="432" w:hanging="432"/>
        <w:jc w:val="center"/>
      </w:pPr>
      <w:bookmarkStart w:id="4" w:name="_Toc98766669"/>
      <w:r>
        <w:lastRenderedPageBreak/>
        <w:t>SMLOUVA O POSKYTOVÁNÍ SERVISNÍCH SLUŽEB</w:t>
      </w:r>
      <w:bookmarkEnd w:id="3"/>
      <w:bookmarkEnd w:id="4"/>
    </w:p>
    <w:p w14:paraId="23E10039" w14:textId="77777777" w:rsidR="002153DD" w:rsidRDefault="002153DD" w:rsidP="002153DD">
      <w:pPr>
        <w:jc w:val="center"/>
      </w:pPr>
      <w:r>
        <w:t>uzavřená podle § 1746 odst. 2 zákona č. 89/2012 Sb., občanský zákoník v platném znění</w:t>
      </w:r>
    </w:p>
    <w:p w14:paraId="09D24F0C" w14:textId="77777777" w:rsidR="002153DD" w:rsidRDefault="002153DD" w:rsidP="002153DD">
      <w:pPr>
        <w:jc w:val="center"/>
      </w:pPr>
      <w:r w:rsidRPr="00AE6765">
        <w:t>(dále jen "</w:t>
      </w:r>
      <w:r>
        <w:rPr>
          <w:b/>
        </w:rPr>
        <w:t>S</w:t>
      </w:r>
      <w:r w:rsidRPr="00EF6A3C">
        <w:rPr>
          <w:b/>
        </w:rPr>
        <w:t>mlouva</w:t>
      </w:r>
      <w:r w:rsidRPr="00AE6765">
        <w:t>")</w:t>
      </w:r>
    </w:p>
    <w:p w14:paraId="642F25A5" w14:textId="77777777" w:rsidR="002153DD" w:rsidRDefault="002153DD" w:rsidP="002153DD">
      <w:pPr>
        <w:pStyle w:val="SESlnek"/>
      </w:pPr>
      <w:r>
        <w:br/>
      </w:r>
      <w:bookmarkStart w:id="5" w:name="_Ref522782633"/>
      <w:bookmarkStart w:id="6" w:name="_Toc523777363"/>
      <w:bookmarkStart w:id="7" w:name="_Toc98766670"/>
      <w:r>
        <w:t>Smluvní strany</w:t>
      </w:r>
      <w:bookmarkEnd w:id="5"/>
      <w:bookmarkEnd w:id="6"/>
      <w:bookmarkEnd w:id="7"/>
    </w:p>
    <w:p w14:paraId="7FC4242C" w14:textId="09265405" w:rsidR="002153DD" w:rsidRPr="003011CE" w:rsidRDefault="002153DD" w:rsidP="002153DD">
      <w:pPr>
        <w:spacing w:after="0"/>
        <w:rPr>
          <w:b/>
        </w:rPr>
      </w:pPr>
      <w:r w:rsidRPr="003011CE">
        <w:rPr>
          <w:b/>
        </w:rPr>
        <w:t xml:space="preserve">Nemocnice </w:t>
      </w:r>
      <w:r w:rsidR="00976A48">
        <w:rPr>
          <w:b/>
        </w:rPr>
        <w:t>Na Homolce</w:t>
      </w:r>
    </w:p>
    <w:p w14:paraId="22ACA825" w14:textId="4E6FA5D2" w:rsidR="002153DD" w:rsidRPr="003011CE" w:rsidRDefault="002153DD" w:rsidP="002153DD">
      <w:pPr>
        <w:tabs>
          <w:tab w:val="left" w:pos="2268"/>
        </w:tabs>
        <w:spacing w:after="0"/>
        <w:rPr>
          <w:snapToGrid w:val="0"/>
        </w:rPr>
      </w:pPr>
      <w:r w:rsidRPr="003011CE">
        <w:rPr>
          <w:snapToGrid w:val="0"/>
        </w:rPr>
        <w:t xml:space="preserve">sídlo: </w:t>
      </w:r>
      <w:r w:rsidRPr="003011CE">
        <w:rPr>
          <w:snapToGrid w:val="0"/>
        </w:rPr>
        <w:tab/>
      </w:r>
      <w:r w:rsidR="00976A48">
        <w:rPr>
          <w:snapToGrid w:val="0"/>
        </w:rPr>
        <w:t>Roentgenova 37/2, 150 30 Praha 5 - Motol</w:t>
      </w:r>
    </w:p>
    <w:p w14:paraId="54BB462B" w14:textId="28349D12" w:rsidR="002153DD" w:rsidRPr="003011CE" w:rsidRDefault="002153DD" w:rsidP="002153DD">
      <w:pPr>
        <w:tabs>
          <w:tab w:val="left" w:pos="2268"/>
        </w:tabs>
        <w:spacing w:after="0"/>
        <w:rPr>
          <w:snapToGrid w:val="0"/>
        </w:rPr>
      </w:pPr>
      <w:r w:rsidRPr="003011CE">
        <w:rPr>
          <w:snapToGrid w:val="0"/>
        </w:rPr>
        <w:t>IČ:</w:t>
      </w:r>
      <w:r w:rsidRPr="003011CE">
        <w:rPr>
          <w:snapToGrid w:val="0"/>
        </w:rPr>
        <w:tab/>
      </w:r>
      <w:r w:rsidR="00976A48">
        <w:rPr>
          <w:snapToGrid w:val="0"/>
        </w:rPr>
        <w:t>00023884</w:t>
      </w:r>
    </w:p>
    <w:p w14:paraId="2F7FB856" w14:textId="3EF7F81C" w:rsidR="002153DD" w:rsidRPr="003011CE" w:rsidRDefault="002153DD" w:rsidP="002153DD">
      <w:pPr>
        <w:tabs>
          <w:tab w:val="left" w:pos="2268"/>
        </w:tabs>
        <w:spacing w:after="0"/>
        <w:rPr>
          <w:snapToGrid w:val="0"/>
        </w:rPr>
      </w:pPr>
      <w:r w:rsidRPr="003011CE">
        <w:rPr>
          <w:snapToGrid w:val="0"/>
        </w:rPr>
        <w:t xml:space="preserve">DIČ: </w:t>
      </w:r>
      <w:r w:rsidRPr="003011CE">
        <w:rPr>
          <w:snapToGrid w:val="0"/>
        </w:rPr>
        <w:tab/>
        <w:t>CZ</w:t>
      </w:r>
      <w:r w:rsidR="00976A48">
        <w:rPr>
          <w:snapToGrid w:val="0"/>
        </w:rPr>
        <w:t>00023884</w:t>
      </w:r>
    </w:p>
    <w:p w14:paraId="51CF977A" w14:textId="40F2CC5C" w:rsidR="002153DD" w:rsidRPr="003011CE" w:rsidRDefault="002153DD" w:rsidP="002153DD">
      <w:pPr>
        <w:tabs>
          <w:tab w:val="left" w:pos="2268"/>
        </w:tabs>
        <w:spacing w:after="0"/>
        <w:rPr>
          <w:snapToGrid w:val="0"/>
        </w:rPr>
      </w:pPr>
      <w:bookmarkStart w:id="8" w:name="_Toc330810671"/>
      <w:r w:rsidRPr="003011CE">
        <w:rPr>
          <w:snapToGrid w:val="0"/>
        </w:rPr>
        <w:t>Kontaktní osoba:</w:t>
      </w:r>
      <w:r w:rsidRPr="003011CE">
        <w:rPr>
          <w:snapToGrid w:val="0"/>
        </w:rPr>
        <w:tab/>
      </w:r>
      <w:r w:rsidR="00976A48" w:rsidRPr="00976A48">
        <w:rPr>
          <w:snapToGrid w:val="0"/>
          <w:highlight w:val="yellow"/>
        </w:rPr>
        <w:t>bude doplněno</w:t>
      </w:r>
    </w:p>
    <w:p w14:paraId="23F3142A" w14:textId="1A82CAB4" w:rsidR="002153DD" w:rsidRPr="003011CE" w:rsidRDefault="002153DD" w:rsidP="002153DD">
      <w:pPr>
        <w:tabs>
          <w:tab w:val="left" w:pos="2268"/>
        </w:tabs>
        <w:spacing w:after="0"/>
        <w:rPr>
          <w:snapToGrid w:val="0"/>
        </w:rPr>
      </w:pPr>
      <w:r w:rsidRPr="003011CE">
        <w:rPr>
          <w:snapToGrid w:val="0"/>
        </w:rPr>
        <w:t xml:space="preserve">Tel.: </w:t>
      </w:r>
      <w:bookmarkEnd w:id="8"/>
      <w:r w:rsidRPr="003011CE">
        <w:rPr>
          <w:snapToGrid w:val="0"/>
        </w:rPr>
        <w:tab/>
      </w:r>
      <w:r w:rsidR="00976A48" w:rsidRPr="00976A48">
        <w:rPr>
          <w:snapToGrid w:val="0"/>
          <w:highlight w:val="yellow"/>
        </w:rPr>
        <w:t>bude doplněno</w:t>
      </w:r>
    </w:p>
    <w:p w14:paraId="3F5957DD" w14:textId="34A097E1" w:rsidR="002153DD" w:rsidRPr="003011CE" w:rsidRDefault="002153DD" w:rsidP="002153DD">
      <w:pPr>
        <w:tabs>
          <w:tab w:val="left" w:pos="2268"/>
        </w:tabs>
        <w:spacing w:after="0"/>
        <w:rPr>
          <w:snapToGrid w:val="0"/>
        </w:rPr>
      </w:pPr>
      <w:r w:rsidRPr="003011CE">
        <w:rPr>
          <w:snapToGrid w:val="0"/>
        </w:rPr>
        <w:t xml:space="preserve">E-mail: </w:t>
      </w:r>
      <w:r w:rsidRPr="003011CE">
        <w:rPr>
          <w:snapToGrid w:val="0"/>
        </w:rPr>
        <w:tab/>
      </w:r>
      <w:r w:rsidR="00976A48" w:rsidRPr="00976A48">
        <w:rPr>
          <w:snapToGrid w:val="0"/>
          <w:highlight w:val="yellow"/>
        </w:rPr>
        <w:t>bude doplněno</w:t>
      </w:r>
    </w:p>
    <w:p w14:paraId="618C937F" w14:textId="4C957F8B" w:rsidR="002153DD" w:rsidRPr="003011CE" w:rsidRDefault="002153DD" w:rsidP="002153DD">
      <w:pPr>
        <w:tabs>
          <w:tab w:val="left" w:pos="2268"/>
        </w:tabs>
        <w:spacing w:after="0"/>
        <w:rPr>
          <w:snapToGrid w:val="0"/>
        </w:rPr>
      </w:pPr>
      <w:r w:rsidRPr="003011CE">
        <w:rPr>
          <w:snapToGrid w:val="0"/>
        </w:rPr>
        <w:t>bankovní spoj.:</w:t>
      </w:r>
      <w:r w:rsidRPr="003011CE">
        <w:rPr>
          <w:snapToGrid w:val="0"/>
        </w:rPr>
        <w:tab/>
      </w:r>
      <w:r w:rsidR="00976A48" w:rsidRPr="00976A48">
        <w:rPr>
          <w:snapToGrid w:val="0"/>
          <w:highlight w:val="yellow"/>
        </w:rPr>
        <w:t>bude doplněno</w:t>
      </w:r>
    </w:p>
    <w:p w14:paraId="690363A6" w14:textId="6F3EF3AB" w:rsidR="002153DD" w:rsidRDefault="002153DD" w:rsidP="002153DD">
      <w:pPr>
        <w:tabs>
          <w:tab w:val="left" w:pos="2268"/>
        </w:tabs>
        <w:spacing w:after="0"/>
        <w:rPr>
          <w:snapToGrid w:val="0"/>
        </w:rPr>
      </w:pPr>
      <w:r w:rsidRPr="003011CE">
        <w:rPr>
          <w:snapToGrid w:val="0"/>
        </w:rPr>
        <w:t xml:space="preserve">zastoupená: </w:t>
      </w:r>
      <w:r w:rsidRPr="003011CE">
        <w:rPr>
          <w:snapToGrid w:val="0"/>
        </w:rPr>
        <w:tab/>
      </w:r>
      <w:r w:rsidR="00976A48">
        <w:rPr>
          <w:snapToGrid w:val="0"/>
        </w:rPr>
        <w:t xml:space="preserve">MUDr. Petr </w:t>
      </w:r>
      <w:proofErr w:type="spellStart"/>
      <w:r w:rsidR="00976A48">
        <w:rPr>
          <w:snapToGrid w:val="0"/>
        </w:rPr>
        <w:t>Polouček</w:t>
      </w:r>
      <w:proofErr w:type="spellEnd"/>
      <w:r w:rsidR="00976A48">
        <w:rPr>
          <w:snapToGrid w:val="0"/>
        </w:rPr>
        <w:t>, MBA, ředitel nemocnice</w:t>
      </w:r>
    </w:p>
    <w:p w14:paraId="4212C274" w14:textId="77777777" w:rsidR="002153DD" w:rsidRPr="003011CE" w:rsidRDefault="002153DD" w:rsidP="002153DD">
      <w:pPr>
        <w:tabs>
          <w:tab w:val="left" w:pos="2268"/>
        </w:tabs>
        <w:spacing w:after="0"/>
        <w:rPr>
          <w:snapToGrid w:val="0"/>
        </w:rPr>
      </w:pPr>
      <w:r w:rsidRPr="00E062BC">
        <w:t>(dále jen „</w:t>
      </w:r>
      <w:r w:rsidRPr="00E062BC">
        <w:rPr>
          <w:b/>
        </w:rPr>
        <w:t>Klient</w:t>
      </w:r>
      <w:r w:rsidRPr="00E062BC">
        <w:t>“</w:t>
      </w:r>
      <w:r>
        <w:t>)</w:t>
      </w:r>
    </w:p>
    <w:p w14:paraId="64BAAC3D" w14:textId="77777777" w:rsidR="002153DD" w:rsidRDefault="002153DD" w:rsidP="002153DD"/>
    <w:p w14:paraId="686E80AA" w14:textId="77777777" w:rsidR="002153DD" w:rsidRDefault="002153DD" w:rsidP="002153DD">
      <w:r>
        <w:t>a</w:t>
      </w:r>
    </w:p>
    <w:p w14:paraId="724AF829" w14:textId="77777777" w:rsidR="002153DD" w:rsidRDefault="002153DD" w:rsidP="002153DD"/>
    <w:p w14:paraId="411F2725" w14:textId="39687186" w:rsidR="002153DD" w:rsidRPr="00187E75" w:rsidRDefault="002153DD" w:rsidP="002153DD">
      <w:pPr>
        <w:spacing w:after="0"/>
        <w:rPr>
          <w:b/>
          <w:snapToGrid w:val="0"/>
        </w:rPr>
      </w:pPr>
      <w:r w:rsidRPr="002153DD">
        <w:rPr>
          <w:b/>
        </w:rPr>
        <w:t>ENESA a.s.</w:t>
      </w:r>
    </w:p>
    <w:p w14:paraId="632D7FCB" w14:textId="2B87956F" w:rsidR="002153DD" w:rsidRDefault="002153DD" w:rsidP="002153DD">
      <w:pPr>
        <w:tabs>
          <w:tab w:val="left" w:pos="2268"/>
        </w:tabs>
        <w:spacing w:after="0"/>
        <w:rPr>
          <w:snapToGrid w:val="0"/>
        </w:rPr>
      </w:pPr>
      <w:r w:rsidRPr="00187E75">
        <w:rPr>
          <w:snapToGrid w:val="0"/>
        </w:rPr>
        <w:t>sídlo:</w:t>
      </w:r>
      <w:r>
        <w:rPr>
          <w:snapToGrid w:val="0"/>
        </w:rPr>
        <w:tab/>
      </w:r>
      <w:r w:rsidRPr="002153DD">
        <w:rPr>
          <w:snapToGrid w:val="0"/>
        </w:rPr>
        <w:t>U Voborníků 852/10, 190 00 Praha 9</w:t>
      </w:r>
      <w:r w:rsidRPr="00B376BA" w:rsidDel="00B376BA">
        <w:rPr>
          <w:snapToGrid w:val="0"/>
          <w:highlight w:val="yellow"/>
        </w:rPr>
        <w:t xml:space="preserve"> </w:t>
      </w:r>
    </w:p>
    <w:p w14:paraId="275E1575" w14:textId="66E8CB09" w:rsidR="00485FFD" w:rsidRPr="00187E75" w:rsidRDefault="00485FFD" w:rsidP="002153DD">
      <w:pPr>
        <w:tabs>
          <w:tab w:val="left" w:pos="2268"/>
        </w:tabs>
        <w:spacing w:after="0"/>
        <w:rPr>
          <w:snapToGrid w:val="0"/>
        </w:rPr>
      </w:pPr>
      <w:r>
        <w:rPr>
          <w:snapToGrid w:val="0"/>
        </w:rPr>
        <w:t>doručovací adresa:</w:t>
      </w:r>
      <w:r>
        <w:rPr>
          <w:snapToGrid w:val="0"/>
        </w:rPr>
        <w:tab/>
        <w:t>Arnošta z Pardubic 676, 530 02 Pardubice</w:t>
      </w:r>
    </w:p>
    <w:p w14:paraId="638C8847" w14:textId="64AF3F3B" w:rsidR="002153DD" w:rsidRPr="00187E75" w:rsidRDefault="002153DD" w:rsidP="002153DD">
      <w:pPr>
        <w:tabs>
          <w:tab w:val="left" w:pos="2268"/>
        </w:tabs>
        <w:spacing w:after="0"/>
        <w:rPr>
          <w:snapToGrid w:val="0"/>
        </w:rPr>
      </w:pPr>
      <w:r w:rsidRPr="00187E75">
        <w:rPr>
          <w:snapToGrid w:val="0"/>
        </w:rPr>
        <w:t>zapsán v obchodním rejstříku:</w:t>
      </w:r>
      <w:r>
        <w:rPr>
          <w:snapToGrid w:val="0"/>
        </w:rPr>
        <w:t xml:space="preserve"> </w:t>
      </w:r>
      <w:r w:rsidRPr="002153DD">
        <w:rPr>
          <w:snapToGrid w:val="0"/>
        </w:rPr>
        <w:t>Městský soud v Praze, oddíl B, vložka 10200</w:t>
      </w:r>
    </w:p>
    <w:p w14:paraId="2154FD76" w14:textId="1C97953E" w:rsidR="002153DD" w:rsidRPr="00187E75" w:rsidRDefault="002153DD" w:rsidP="002153DD">
      <w:pPr>
        <w:tabs>
          <w:tab w:val="left" w:pos="2268"/>
        </w:tabs>
        <w:spacing w:after="0"/>
        <w:rPr>
          <w:snapToGrid w:val="0"/>
        </w:rPr>
      </w:pPr>
      <w:r w:rsidRPr="00187E75">
        <w:rPr>
          <w:snapToGrid w:val="0"/>
        </w:rPr>
        <w:t xml:space="preserve">IČ: </w:t>
      </w:r>
      <w:r>
        <w:rPr>
          <w:snapToGrid w:val="0"/>
        </w:rPr>
        <w:tab/>
      </w:r>
      <w:r w:rsidRPr="002153DD">
        <w:rPr>
          <w:snapToGrid w:val="0"/>
        </w:rPr>
        <w:t>27382052</w:t>
      </w:r>
    </w:p>
    <w:p w14:paraId="548C6066" w14:textId="11683FA2" w:rsidR="002153DD" w:rsidRPr="00187E75" w:rsidRDefault="002153DD" w:rsidP="002153DD">
      <w:pPr>
        <w:tabs>
          <w:tab w:val="left" w:pos="2268"/>
        </w:tabs>
        <w:spacing w:after="0"/>
        <w:rPr>
          <w:snapToGrid w:val="0"/>
        </w:rPr>
      </w:pPr>
      <w:r w:rsidRPr="00187E75">
        <w:rPr>
          <w:snapToGrid w:val="0"/>
        </w:rPr>
        <w:t xml:space="preserve">DIČ: </w:t>
      </w:r>
      <w:r>
        <w:rPr>
          <w:snapToGrid w:val="0"/>
        </w:rPr>
        <w:tab/>
      </w:r>
      <w:r>
        <w:t>CZ</w:t>
      </w:r>
      <w:r w:rsidRPr="002153DD">
        <w:t>27382052</w:t>
      </w:r>
    </w:p>
    <w:p w14:paraId="285AFC4D" w14:textId="77777777" w:rsidR="002153DD" w:rsidRPr="00187E75" w:rsidRDefault="002153DD" w:rsidP="002153DD">
      <w:pPr>
        <w:tabs>
          <w:tab w:val="left" w:pos="2268"/>
        </w:tabs>
        <w:spacing w:after="0"/>
      </w:pPr>
      <w:bookmarkStart w:id="9" w:name="_Toc330810674"/>
      <w:r>
        <w:rPr>
          <w:rFonts w:cs="Arial"/>
        </w:rPr>
        <w:t>telefonické</w:t>
      </w:r>
      <w:r w:rsidRPr="00187E75">
        <w:t xml:space="preserve"> spojení:</w:t>
      </w:r>
      <w:r>
        <w:tab/>
        <w:t>+420 466 053 520</w:t>
      </w:r>
      <w:bookmarkEnd w:id="9"/>
    </w:p>
    <w:p w14:paraId="458DE83E" w14:textId="0F89BE2B" w:rsidR="002153DD" w:rsidRPr="00187E75" w:rsidRDefault="002153DD" w:rsidP="002153DD">
      <w:pPr>
        <w:tabs>
          <w:tab w:val="left" w:pos="2268"/>
        </w:tabs>
        <w:spacing w:after="0"/>
      </w:pPr>
      <w:r w:rsidRPr="00187E75">
        <w:t>e-mail:</w:t>
      </w:r>
      <w:r>
        <w:tab/>
      </w:r>
      <w:r w:rsidRPr="00B376BA">
        <w:t>epc@e</w:t>
      </w:r>
      <w:r>
        <w:t>nesa</w:t>
      </w:r>
      <w:r w:rsidRPr="00B376BA">
        <w:t>.cz</w:t>
      </w:r>
    </w:p>
    <w:p w14:paraId="70137D4B" w14:textId="77777777" w:rsidR="002153DD" w:rsidRPr="00187E75" w:rsidRDefault="002153DD" w:rsidP="002153DD">
      <w:pPr>
        <w:tabs>
          <w:tab w:val="left" w:pos="2268"/>
        </w:tabs>
        <w:spacing w:after="0"/>
        <w:rPr>
          <w:snapToGrid w:val="0"/>
        </w:rPr>
      </w:pPr>
      <w:r w:rsidRPr="00187E75">
        <w:rPr>
          <w:snapToGrid w:val="0"/>
        </w:rPr>
        <w:t>bankovní spojení:</w:t>
      </w:r>
      <w:r>
        <w:rPr>
          <w:snapToGrid w:val="0"/>
        </w:rPr>
        <w:tab/>
      </w:r>
      <w:r w:rsidRPr="00B376BA">
        <w:rPr>
          <w:snapToGrid w:val="0"/>
        </w:rPr>
        <w:t xml:space="preserve">Komerční banka, a.s., pobočka Pardubice, č. </w:t>
      </w:r>
      <w:proofErr w:type="spellStart"/>
      <w:r w:rsidRPr="00B376BA">
        <w:rPr>
          <w:snapToGrid w:val="0"/>
        </w:rPr>
        <w:t>ú.</w:t>
      </w:r>
      <w:proofErr w:type="spellEnd"/>
      <w:r w:rsidRPr="00B376BA">
        <w:rPr>
          <w:snapToGrid w:val="0"/>
        </w:rPr>
        <w:t xml:space="preserve"> 165446561/0100</w:t>
      </w:r>
    </w:p>
    <w:p w14:paraId="02F81ABB" w14:textId="5CF754E6" w:rsidR="002153DD" w:rsidRDefault="002153DD" w:rsidP="002153DD">
      <w:pPr>
        <w:tabs>
          <w:tab w:val="left" w:pos="2268"/>
        </w:tabs>
        <w:spacing w:after="0"/>
        <w:ind w:left="2268" w:hanging="2268"/>
        <w:jc w:val="left"/>
      </w:pPr>
      <w:r w:rsidRPr="00187E75">
        <w:rPr>
          <w:snapToGrid w:val="0"/>
        </w:rPr>
        <w:t xml:space="preserve">zastoupený: </w:t>
      </w:r>
      <w:r>
        <w:rPr>
          <w:snapToGrid w:val="0"/>
        </w:rPr>
        <w:tab/>
      </w:r>
      <w:r>
        <w:t xml:space="preserve">Ing. </w:t>
      </w:r>
      <w:r w:rsidR="00F52BA2">
        <w:t>Milan Dorko</w:t>
      </w:r>
      <w:r>
        <w:t>, předseda představenstva,</w:t>
      </w:r>
    </w:p>
    <w:p w14:paraId="0326371A" w14:textId="5EDB81B1" w:rsidR="002153DD" w:rsidRDefault="002153DD" w:rsidP="002153DD">
      <w:pPr>
        <w:tabs>
          <w:tab w:val="left" w:pos="2268"/>
        </w:tabs>
        <w:spacing w:after="0"/>
        <w:ind w:left="2268" w:hanging="2268"/>
        <w:jc w:val="left"/>
      </w:pPr>
      <w:r>
        <w:tab/>
        <w:t xml:space="preserve">Ing. </w:t>
      </w:r>
      <w:r w:rsidR="00F52BA2">
        <w:t>Petr Jančár</w:t>
      </w:r>
      <w:r>
        <w:t>, místopředseda představenstva,</w:t>
      </w:r>
    </w:p>
    <w:p w14:paraId="2018C542" w14:textId="4208F28F" w:rsidR="002153DD" w:rsidRDefault="002153DD" w:rsidP="00F52BA2">
      <w:pPr>
        <w:tabs>
          <w:tab w:val="left" w:pos="2268"/>
        </w:tabs>
        <w:spacing w:after="0"/>
        <w:ind w:left="2268" w:hanging="2268"/>
        <w:jc w:val="left"/>
      </w:pPr>
      <w:r>
        <w:tab/>
        <w:t>Ing. Pavlína Rezková, člen představenstva</w:t>
      </w:r>
    </w:p>
    <w:p w14:paraId="36BAA03B" w14:textId="2500BE88" w:rsidR="002153DD" w:rsidRPr="002153DD" w:rsidRDefault="002153DD" w:rsidP="002153DD">
      <w:pPr>
        <w:tabs>
          <w:tab w:val="left" w:pos="2268"/>
        </w:tabs>
        <w:spacing w:after="0"/>
        <w:ind w:left="2268" w:hanging="2268"/>
        <w:jc w:val="left"/>
        <w:rPr>
          <w:i/>
          <w:iCs/>
          <w:snapToGrid w:val="0"/>
        </w:rPr>
      </w:pPr>
      <w:r>
        <w:tab/>
      </w:r>
      <w:r w:rsidRPr="002153DD">
        <w:rPr>
          <w:i/>
          <w:iCs/>
        </w:rPr>
        <w:t>Společnost zastupují vždy společně alespoň dva členové představenstva.</w:t>
      </w:r>
    </w:p>
    <w:p w14:paraId="30A1C62F" w14:textId="77777777" w:rsidR="002153DD" w:rsidRDefault="002153DD" w:rsidP="002153DD">
      <w:pPr>
        <w:spacing w:after="0"/>
      </w:pPr>
      <w:r w:rsidRPr="00187E75">
        <w:t>(dále jen „</w:t>
      </w:r>
      <w:r w:rsidRPr="00187E75">
        <w:rPr>
          <w:b/>
        </w:rPr>
        <w:t>ESCO</w:t>
      </w:r>
      <w:r w:rsidRPr="00187E75">
        <w:t>“</w:t>
      </w:r>
      <w:r>
        <w:t>)</w:t>
      </w:r>
    </w:p>
    <w:p w14:paraId="493CCF3E" w14:textId="77777777" w:rsidR="002153DD" w:rsidRDefault="002153DD" w:rsidP="002153DD"/>
    <w:p w14:paraId="3CE75304" w14:textId="77777777" w:rsidR="002153DD" w:rsidRDefault="002153DD" w:rsidP="002153DD">
      <w:r w:rsidRPr="00187E75">
        <w:t xml:space="preserve">(ESCO a Klient dále společně </w:t>
      </w:r>
      <w:r w:rsidRPr="00CC64D4">
        <w:rPr>
          <w:rFonts w:cs="Arial"/>
        </w:rPr>
        <w:t>označován</w:t>
      </w:r>
      <w:r>
        <w:rPr>
          <w:rFonts w:cs="Arial"/>
        </w:rPr>
        <w:t>i</w:t>
      </w:r>
      <w:r w:rsidRPr="00187E75">
        <w:t xml:space="preserve"> jen jako "</w:t>
      </w:r>
      <w:r w:rsidRPr="00187E75">
        <w:rPr>
          <w:b/>
        </w:rPr>
        <w:t>smluvní strany</w:t>
      </w:r>
      <w:r w:rsidRPr="00187E75">
        <w:t>" a jednotlivě jako "</w:t>
      </w:r>
      <w:r w:rsidRPr="00187E75">
        <w:rPr>
          <w:b/>
        </w:rPr>
        <w:t>smluvní strana</w:t>
      </w:r>
      <w:r w:rsidRPr="00187E75">
        <w:t>")</w:t>
      </w:r>
    </w:p>
    <w:p w14:paraId="1168A3F6" w14:textId="77777777" w:rsidR="002153DD" w:rsidRDefault="002153DD" w:rsidP="002153DD">
      <w:pPr>
        <w:pStyle w:val="SESlnek"/>
      </w:pPr>
      <w:r>
        <w:lastRenderedPageBreak/>
        <w:br/>
      </w:r>
      <w:bookmarkStart w:id="10" w:name="_Toc523777364"/>
      <w:bookmarkStart w:id="11" w:name="_Toc98766671"/>
      <w:r>
        <w:t>Úvodní ustanovení</w:t>
      </w:r>
      <w:bookmarkEnd w:id="10"/>
      <w:bookmarkEnd w:id="11"/>
    </w:p>
    <w:p w14:paraId="7666D03B" w14:textId="77777777" w:rsidR="002153DD" w:rsidRDefault="002153DD" w:rsidP="002153DD">
      <w:pPr>
        <w:pStyle w:val="SESOdstavec"/>
      </w:pPr>
      <w:r>
        <w:t>Smluvní strany shodně prohlašují, že jsou oprávněny podnikat na území ČR v souladu s českým právním řádem, zejména živnostenským zákonem, občanským zákoníkem a zákonem o obchodních společnostech a družstvech (zákon o obchodních korporacích).</w:t>
      </w:r>
    </w:p>
    <w:p w14:paraId="614F6CA8" w14:textId="77777777" w:rsidR="002153DD" w:rsidRDefault="002153DD" w:rsidP="002153DD">
      <w:pPr>
        <w:pStyle w:val="SESOdstavec"/>
      </w:pPr>
      <w:r>
        <w:t>Smluvní strany se dohodly, že pokud není v této smlouvě uvedeno jinak, bude se jejich právní vztah řídit výše citovanými zákony a předpisy s nimi souvisejícími.</w:t>
      </w:r>
    </w:p>
    <w:p w14:paraId="3F08415F" w14:textId="77777777" w:rsidR="002153DD" w:rsidRDefault="002153DD" w:rsidP="002153DD">
      <w:pPr>
        <w:pStyle w:val="SESOdstavec"/>
      </w:pPr>
      <w:r>
        <w:t xml:space="preserve">ESCO prohlašuje, že je plně způsobilá k výkonu všech odborných činností, které jsou předmětem jejího závazku dle této smlouvy, že disponuje všemi k tomu nezbytnými oprávněními a zodpovídá za výkon činností sjednaných v této Smlouvě plně v souladu se všeobecně závaznými právními předpisy. </w:t>
      </w:r>
    </w:p>
    <w:p w14:paraId="3AC0B945" w14:textId="77777777" w:rsidR="002153DD" w:rsidRDefault="002153DD" w:rsidP="002153DD">
      <w:pPr>
        <w:pStyle w:val="SESOdstavec"/>
      </w:pPr>
      <w:r>
        <w:t>Klient prohlašuje, že je oprávněn tuto Smlouvu uzavřít a že má zabezpečeno financování služeb, které mu poskytne ESCO na základě této Smlouvy.</w:t>
      </w:r>
    </w:p>
    <w:p w14:paraId="0E906B27" w14:textId="77777777" w:rsidR="002153DD" w:rsidRDefault="002153DD" w:rsidP="002153DD">
      <w:pPr>
        <w:pStyle w:val="SESlnek"/>
      </w:pPr>
      <w:r>
        <w:br/>
      </w:r>
      <w:bookmarkStart w:id="12" w:name="_Toc523777365"/>
      <w:bookmarkStart w:id="13" w:name="_Toc98766672"/>
      <w:r>
        <w:t>Výklad základních termínů</w:t>
      </w:r>
      <w:bookmarkEnd w:id="12"/>
      <w:bookmarkEnd w:id="13"/>
    </w:p>
    <w:p w14:paraId="556B7DE6" w14:textId="77777777" w:rsidR="002153DD" w:rsidRDefault="002153DD" w:rsidP="002153DD">
      <w:pPr>
        <w:pStyle w:val="SESOdstavec"/>
      </w:pPr>
      <w:r>
        <w:t>Není-li ve Smlouvě uvedeno jinak, budou následující pojmy, které jsou uváděny velkými počátečními písmeny, mít dále uvedený význam.</w:t>
      </w:r>
    </w:p>
    <w:p w14:paraId="33B26753" w14:textId="58BB019C" w:rsidR="002153DD" w:rsidRDefault="002153DD" w:rsidP="002153DD">
      <w:pPr>
        <w:pStyle w:val="SESpsmeno"/>
      </w:pPr>
      <w:r>
        <w:t xml:space="preserve">„Cena” znamená součet cen za Služby dodané a poskytnuté Klientovi v příslušném kalendářním </w:t>
      </w:r>
      <w:r w:rsidR="008E0744">
        <w:t>roce</w:t>
      </w:r>
      <w:r>
        <w:t xml:space="preserve"> účinnosti Smlouvy na základě této Smlouvy.</w:t>
      </w:r>
    </w:p>
    <w:p w14:paraId="5E32BCEF" w14:textId="77777777" w:rsidR="002153DD" w:rsidRDefault="002153DD" w:rsidP="002153DD">
      <w:pPr>
        <w:pStyle w:val="SESpsmeno"/>
      </w:pPr>
      <w:r>
        <w:t xml:space="preserve">„Dílčí smlouva“ znamená smlouvu uzavřenou na základě Objednávky a postupem uvedeným v této Smlouvě, dohodnou-li se Smluvní strany na uzavření takové smlouvy. Pro práva a povinnosti stran Dílčí smlouvy se uplatní Smlouva, nestanoví-li Dílčí smlouva jinak. </w:t>
      </w:r>
    </w:p>
    <w:p w14:paraId="5B86F83C" w14:textId="1EF4EAA8" w:rsidR="002153DD" w:rsidRPr="003631FA" w:rsidRDefault="002153DD" w:rsidP="002153DD">
      <w:pPr>
        <w:pStyle w:val="SESpsmeno"/>
      </w:pPr>
      <w:r w:rsidRPr="003631FA">
        <w:t>„Dispečink ESCO“ znamená kontaktní místo ESCO, na které Klient zasílá Objednávky dle této Smlouvy</w:t>
      </w:r>
      <w:r w:rsidR="00485FFD" w:rsidRPr="003631FA">
        <w:t xml:space="preserve"> – </w:t>
      </w:r>
      <w:r w:rsidR="00A330E3" w:rsidRPr="003631FA">
        <w:t xml:space="preserve">zajištění dosažitelnosti kapacit 24 hodin denně, včetně víkendů, a to na </w:t>
      </w:r>
      <w:r w:rsidR="00A330E3" w:rsidRPr="003631FA">
        <w:rPr>
          <w:rFonts w:asciiTheme="minorHAnsi" w:hAnsiTheme="minorHAnsi"/>
          <w:b/>
          <w:szCs w:val="22"/>
        </w:rPr>
        <w:t xml:space="preserve">centrální dispečink ČEZ Energetické služby, s.r.o. – tel. číslo +420 </w:t>
      </w:r>
      <w:r w:rsidR="00A330E3" w:rsidRPr="003631FA">
        <w:rPr>
          <w:rFonts w:asciiTheme="minorHAnsi" w:hAnsiTheme="minorHAnsi"/>
          <w:b/>
          <w:bCs/>
          <w:szCs w:val="22"/>
        </w:rPr>
        <w:t>596 903 773</w:t>
      </w:r>
      <w:r w:rsidR="00A330E3" w:rsidRPr="003631FA">
        <w:rPr>
          <w:rFonts w:asciiTheme="minorHAnsi" w:hAnsiTheme="minorHAnsi"/>
          <w:b/>
          <w:szCs w:val="22"/>
        </w:rPr>
        <w:t xml:space="preserve"> nebo +420 800 221 111 nebo na </w:t>
      </w:r>
      <w:r w:rsidR="00485FFD" w:rsidRPr="003631FA">
        <w:t xml:space="preserve">e-mail </w:t>
      </w:r>
      <w:r w:rsidR="009B10F0" w:rsidRPr="003631FA">
        <w:t xml:space="preserve">ced.es@cez.cz; </w:t>
      </w:r>
      <w:r w:rsidR="00485FFD" w:rsidRPr="003631FA">
        <w:t>dispe</w:t>
      </w:r>
      <w:r w:rsidR="009B10F0" w:rsidRPr="003631FA">
        <w:t>c</w:t>
      </w:r>
      <w:r w:rsidR="00485FFD" w:rsidRPr="003631FA">
        <w:t xml:space="preserve">ink@enesa.cz </w:t>
      </w:r>
    </w:p>
    <w:p w14:paraId="63EE06B6" w14:textId="77777777" w:rsidR="002153DD" w:rsidRDefault="002153DD" w:rsidP="002153DD">
      <w:pPr>
        <w:pStyle w:val="SESpsmeno"/>
      </w:pPr>
      <w:r>
        <w:t>„Dokumentace“ znamená veškerou dokumentaci související s plněním této Smlouvy (zejména, studie, analýzy, specifikace, instalační procedury, provozní instruktážní údaje, uživatelské postupy ve standardních a nestandardních režimech, popisy komunikace a testování, uživatelské příručky a manuály, revizní zprávy, dokumentaci spojenou s předmětem plnění a další informace).</w:t>
      </w:r>
    </w:p>
    <w:p w14:paraId="3D846A0E" w14:textId="77777777" w:rsidR="002153DD" w:rsidRDefault="002153DD" w:rsidP="002153DD">
      <w:pPr>
        <w:pStyle w:val="SESpsmeno"/>
      </w:pPr>
      <w:r>
        <w:t>„Kontaktní osoby a údaje” znamenají pracovníky Klienta a ESCO, kteří jsou oprávněni jednat ve věcech Smlouvy, s výjimkou uzavření Smlouvy, jejích dodatků či jejího ukončení, a údaje pro ohlašování skutečností dle Smlouvy, a rozumí se jimi (i) jméno Kontaktní osoby, (</w:t>
      </w:r>
      <w:proofErr w:type="spellStart"/>
      <w:r>
        <w:t>ii</w:t>
      </w:r>
      <w:proofErr w:type="spellEnd"/>
      <w:r>
        <w:t>) telefonní číslo, (</w:t>
      </w:r>
      <w:proofErr w:type="spellStart"/>
      <w:r>
        <w:t>iii</w:t>
      </w:r>
      <w:proofErr w:type="spellEnd"/>
      <w:r>
        <w:t xml:space="preserve">) adresa elektronické pošty (e-mailová adresa).  </w:t>
      </w:r>
    </w:p>
    <w:p w14:paraId="1BE5712E" w14:textId="19FA0D2F" w:rsidR="002153DD" w:rsidRDefault="002153DD" w:rsidP="002153DD">
      <w:pPr>
        <w:pStyle w:val="SESpsmeno"/>
      </w:pPr>
      <w:r>
        <w:lastRenderedPageBreak/>
        <w:t>„Místo plnění” znamená objekt</w:t>
      </w:r>
      <w:r w:rsidR="00E268E1">
        <w:t>y</w:t>
      </w:r>
      <w:r>
        <w:t xml:space="preserve"> Klienta specifikovan</w:t>
      </w:r>
      <w:r w:rsidR="00E268E1">
        <w:t>é</w:t>
      </w:r>
      <w:r>
        <w:t xml:space="preserve"> v </w:t>
      </w:r>
      <w:r w:rsidR="00485FFD">
        <w:t>Příloze č. 2</w:t>
      </w:r>
      <w:r>
        <w:t xml:space="preserve"> této Smlouvy a ve kter</w:t>
      </w:r>
      <w:r w:rsidR="00E268E1">
        <w:t>ých</w:t>
      </w:r>
      <w:r>
        <w:t xml:space="preserve"> ESCO vykonává činnosti dle této Smlouvy. </w:t>
      </w:r>
    </w:p>
    <w:p w14:paraId="4C33C03C" w14:textId="77777777" w:rsidR="002153DD" w:rsidRDefault="002153DD" w:rsidP="002153DD">
      <w:pPr>
        <w:pStyle w:val="SESpsmeno"/>
      </w:pPr>
      <w:r>
        <w:t>„Občanský zákoník” znamená zákon č. 89/2012 Sb., občanský zákoník, v platném znění.</w:t>
      </w:r>
    </w:p>
    <w:p w14:paraId="7862A56B" w14:textId="77777777" w:rsidR="002153DD" w:rsidRDefault="002153DD" w:rsidP="002153DD">
      <w:pPr>
        <w:pStyle w:val="SESpsmeno"/>
      </w:pPr>
      <w:r>
        <w:t>„Objednávka” znamená Klientem provedenou objednávku Služeb, na jejímž základě ESCO poskytne Klientovi Služby v souladu se Smlouvou či Dílčí smlouvou, je-li Dílčí smlouva uzavřena. Objednávka musí obsahovat náležitosti dále ve Smlouvě uvedené.</w:t>
      </w:r>
    </w:p>
    <w:p w14:paraId="7B710216" w14:textId="21DA0ABC" w:rsidR="002153DD" w:rsidRDefault="002153DD" w:rsidP="002153DD">
      <w:pPr>
        <w:pStyle w:val="SESpsmeno"/>
      </w:pPr>
      <w:r>
        <w:t>„Ohrožení klíčového provozu Klienta“ znamená stav, kdy došlo k prokazatelnému riziku výskytu Omezení klíčového provozu Klient</w:t>
      </w:r>
      <w:r w:rsidR="009350AF">
        <w:t>a</w:t>
      </w:r>
      <w:r>
        <w:t>.</w:t>
      </w:r>
    </w:p>
    <w:p w14:paraId="396A0EE3" w14:textId="77777777" w:rsidR="002153DD" w:rsidRDefault="002153DD" w:rsidP="002153DD">
      <w:pPr>
        <w:pStyle w:val="SESpsmeno"/>
      </w:pPr>
      <w:r>
        <w:t xml:space="preserve">„Omezení klíčového provozu Klienta“ znamená stav, kdy je omezeno nebo zastaveno poskytování jedné nebo více služeb pro klienty Klienta a/nebo nefungují základní služby potřebné pro zajištění provozu Klienta; </w:t>
      </w:r>
    </w:p>
    <w:p w14:paraId="18A1E4C1" w14:textId="77777777" w:rsidR="009612FE" w:rsidRDefault="009612FE" w:rsidP="009612FE">
      <w:pPr>
        <w:pStyle w:val="SESpsmeno"/>
      </w:pPr>
      <w:r>
        <w:t>„Poddodavatel“ znamená třetí stranu zajištěnou ESCO v souladu s touto Smlouvou pro potřeby poskytování Služeb dle této Smlouvy.</w:t>
      </w:r>
    </w:p>
    <w:p w14:paraId="2A272BFD" w14:textId="08E083AD" w:rsidR="002153DD" w:rsidRDefault="002153DD" w:rsidP="00FF1BA5">
      <w:pPr>
        <w:pStyle w:val="SESpsmeno"/>
      </w:pPr>
      <w:r>
        <w:t>„</w:t>
      </w:r>
      <w:r w:rsidR="00421A9E">
        <w:t>Potvrzení provedení prací</w:t>
      </w:r>
      <w:r>
        <w:t xml:space="preserve">“ znamená písemný dokument, kterým Klient potvrzuje řádné poskytnutí Služby dle této Smlouvy a/nebo Dílčí smlouvy, který bude povinným podkladem pro </w:t>
      </w:r>
      <w:r w:rsidR="00421A9E">
        <w:t xml:space="preserve">podpis Souhrnného protokolu za celý </w:t>
      </w:r>
      <w:r w:rsidR="00FF1BA5">
        <w:t>rok</w:t>
      </w:r>
      <w:r>
        <w:t>;</w:t>
      </w:r>
    </w:p>
    <w:p w14:paraId="3BCF6286" w14:textId="77777777" w:rsidR="002153DD" w:rsidRDefault="002153DD" w:rsidP="002153DD">
      <w:pPr>
        <w:pStyle w:val="SESpsmeno"/>
      </w:pPr>
      <w:r>
        <w:t>„Příloha“ je listina nebo listiny, na které tato Smlouva odkazuje a které jsou nedílnou součástí této Smlouvy.</w:t>
      </w:r>
    </w:p>
    <w:p w14:paraId="1E0391D0" w14:textId="77777777" w:rsidR="002153DD" w:rsidRDefault="002153DD" w:rsidP="002153DD">
      <w:pPr>
        <w:pStyle w:val="SESpsmeno"/>
      </w:pPr>
      <w:r>
        <w:t>„Přímý dodavatel Klienta“ znamená dodavatele, který dodává vybrané služby na základě přímého smluvního vztahu s Klientem.</w:t>
      </w:r>
    </w:p>
    <w:p w14:paraId="3D3D3798" w14:textId="66194931" w:rsidR="009612FE" w:rsidRDefault="009612FE" w:rsidP="002153DD">
      <w:pPr>
        <w:pStyle w:val="SESpsmeno"/>
      </w:pPr>
      <w:r>
        <w:t>„SES“ znamená Smlouva o energetických službách určených veřejnému zadavateli.</w:t>
      </w:r>
    </w:p>
    <w:p w14:paraId="09FD97F5" w14:textId="07EA2940" w:rsidR="002153DD" w:rsidRDefault="002153DD" w:rsidP="002153DD">
      <w:pPr>
        <w:pStyle w:val="SESpsmeno"/>
      </w:pPr>
      <w:r>
        <w:t xml:space="preserve">„Služby“ znamenají služby specifikované v Příloze 1 této Smlouvy. </w:t>
      </w:r>
    </w:p>
    <w:p w14:paraId="60BB38BD" w14:textId="3962460C" w:rsidR="002153DD" w:rsidRDefault="002153DD" w:rsidP="002153DD">
      <w:pPr>
        <w:pStyle w:val="SESpsmeno"/>
      </w:pPr>
      <w:r>
        <w:t xml:space="preserve">„Souhrnný daňový doklad” znamená daňový doklad, případně daňové doklady, které ESCO vystaví </w:t>
      </w:r>
      <w:r w:rsidR="009350AF">
        <w:t>ročně</w:t>
      </w:r>
      <w:r>
        <w:t xml:space="preserve"> zpětně na Cenu za Služby dodané a poskytnuté dle této Smlouvy, případně Objednávky nebo jednotlivých Dílčích smluv a s datem uskutečnění zdanitelného </w:t>
      </w:r>
      <w:r w:rsidR="00421A9E">
        <w:t>ke dni podpisu Souhrnného protokolu o</w:t>
      </w:r>
      <w:r w:rsidR="002D58AF">
        <w:t> </w:t>
      </w:r>
      <w:r w:rsidR="00421A9E">
        <w:t>provedení prací</w:t>
      </w:r>
      <w:r>
        <w:t>.</w:t>
      </w:r>
    </w:p>
    <w:p w14:paraId="097CA758" w14:textId="77777777" w:rsidR="002153DD" w:rsidRDefault="002153DD" w:rsidP="002153DD">
      <w:pPr>
        <w:pStyle w:val="SESpsmeno"/>
      </w:pPr>
      <w:r>
        <w:t xml:space="preserve">„Specifikace“ znamená popis poskytovaných Služeb. </w:t>
      </w:r>
    </w:p>
    <w:p w14:paraId="207807DD" w14:textId="77777777" w:rsidR="00421A9E" w:rsidRDefault="002153DD" w:rsidP="00421A9E">
      <w:pPr>
        <w:pStyle w:val="SESOdstavec"/>
      </w:pPr>
      <w:r>
        <w:t>Smluvní strany berou na vědomí, že výše uvedený výčet není taxativní a ve Smlouvě, Objednávkách či Dílčí smlouvě mohou být použité i jiné termíny. Současně Smluvní strany berou na vědomí, že některé z výše uvedených termínů nemusí být ve Smlouvě použity vůbec.</w:t>
      </w:r>
      <w:r w:rsidR="00421A9E" w:rsidRPr="00421A9E">
        <w:t xml:space="preserve"> </w:t>
      </w:r>
    </w:p>
    <w:p w14:paraId="003D8064" w14:textId="77777777" w:rsidR="002153DD" w:rsidRDefault="002153DD" w:rsidP="002153DD">
      <w:pPr>
        <w:pStyle w:val="SESlnek"/>
      </w:pPr>
      <w:r>
        <w:lastRenderedPageBreak/>
        <w:br/>
      </w:r>
      <w:bookmarkStart w:id="14" w:name="_Toc523777366"/>
      <w:bookmarkStart w:id="15" w:name="_Toc98766673"/>
      <w:r>
        <w:t>Předmět smlouvy</w:t>
      </w:r>
      <w:bookmarkEnd w:id="14"/>
      <w:bookmarkEnd w:id="15"/>
    </w:p>
    <w:p w14:paraId="52732DC8" w14:textId="60972AA9" w:rsidR="002153DD" w:rsidDel="00421A9E" w:rsidRDefault="002153DD" w:rsidP="002153DD">
      <w:pPr>
        <w:pStyle w:val="SESOdstavec"/>
      </w:pPr>
      <w:r w:rsidDel="00421A9E">
        <w:t>Předmětem této Smlouvy je na jedné straně závazek ESCO poskytovat Klientovi řádně a včas Služby na základě této Smlouvy a na straně druhé závazek Klienta za Služby řádně poskytnuté zaplatit Cenu, vše způsobem a za podmínek dále ve Smlouvě uvedených.</w:t>
      </w:r>
    </w:p>
    <w:p w14:paraId="2BD50EF5" w14:textId="23A4EBDE" w:rsidR="002153DD" w:rsidRPr="00B1115B" w:rsidRDefault="00690AD3" w:rsidP="002153DD">
      <w:pPr>
        <w:pStyle w:val="SESOdstavec"/>
      </w:pPr>
      <w:r w:rsidRPr="00FA7D2C">
        <w:t>ESCO se zavazuje poskytovat v rámci této smlouvy servisní činnost, periodické prohlídky, potřebné revize</w:t>
      </w:r>
      <w:r w:rsidR="00FA7D2C">
        <w:t>,</w:t>
      </w:r>
      <w:r w:rsidRPr="00FA7D2C">
        <w:t xml:space="preserve"> údržbu</w:t>
      </w:r>
      <w:r w:rsidR="00FA7D2C">
        <w:t xml:space="preserve"> a opravy</w:t>
      </w:r>
      <w:r w:rsidRPr="00FA7D2C">
        <w:t xml:space="preserve"> v rozsahu specifikovaném touto smlouvou. </w:t>
      </w:r>
      <w:r w:rsidR="002153DD" w:rsidRPr="00FA7D2C">
        <w:t>Konkrétní činnosti vykonávané ESCO na základě této Smlouvy jsou uvedeny v Příloze č. 1 - Specifikace služeb</w:t>
      </w:r>
      <w:r w:rsidR="002153DD" w:rsidRPr="00B1115B">
        <w:t xml:space="preserve"> a v Místech plnění, specifikovaných v </w:t>
      </w:r>
      <w:r w:rsidR="00421A9E">
        <w:t>P</w:t>
      </w:r>
      <w:r w:rsidR="002153DD" w:rsidRPr="00B1115B">
        <w:t>říloze č. 2 - Míst</w:t>
      </w:r>
      <w:r w:rsidR="00421A9E">
        <w:t>o</w:t>
      </w:r>
      <w:r w:rsidR="002153DD" w:rsidRPr="00B1115B">
        <w:t xml:space="preserve"> plnění.</w:t>
      </w:r>
      <w:r w:rsidR="00D765D3">
        <w:t xml:space="preserve"> Ostatní položky včetně materiálu a náhradních dílů zajišťuje Klient v rámci běžné údržby.</w:t>
      </w:r>
    </w:p>
    <w:p w14:paraId="5EE3A391" w14:textId="77777777" w:rsidR="008D79C4" w:rsidRPr="00734792" w:rsidRDefault="008D79C4" w:rsidP="008D79C4">
      <w:pPr>
        <w:pStyle w:val="SESOdstavec"/>
      </w:pPr>
      <w:r w:rsidRPr="00734792">
        <w:t>Dále se ESCO zavazuje zajistit realizaci jednorázových činností nebo akcí, které nejsou zahrnuty do Smlouvy a jsou podle jejich potřeby a výskytu Klientem poptány v dostatečném předstihu s ohledem na jejich charakter a rozsah. ESCO následně zašle Klientovi cenovou nabídku, na jejímž základě Klient vystaví Objednávku, přičemž Objednávka musí obsahovat přesnou specifikaci obsahu, rozsahu, ceny a podmínek. V případě, že se Smluvní strany dohodnou na podmínkách, ESCO začne zajišťovat služby po vzájemném odsouhlasení Objednávky, resp. konečné verze Objednávky, ve složitějších případech po nabytí účinnosti Dílčí smlouvy. U těchto činností vykonávaných na základě jednotlivých Objednávek či Dílčích smluv bude cena spolu s dalšími podmínkami plnění dohodnuta pro každý jednotlivý případ samostatně.</w:t>
      </w:r>
    </w:p>
    <w:p w14:paraId="27AB8C52" w14:textId="1B740143" w:rsidR="002153DD" w:rsidRDefault="002153DD" w:rsidP="002153DD">
      <w:pPr>
        <w:pStyle w:val="SESOdstavec"/>
      </w:pPr>
      <w:r>
        <w:t>ESCO je povinn</w:t>
      </w:r>
      <w:r w:rsidR="009350AF">
        <w:t>a</w:t>
      </w:r>
      <w:r>
        <w:t xml:space="preserve"> řádně a včas vykonat práce specifikované v této Smlouvě a jejích přílohách, odpovídá za neustálé vynakládání veškerého úsilí a odborné péče při výkonu sjednaných služeb představujících předmět jeho závazku, a to </w:t>
      </w:r>
      <w:r w:rsidR="00F970FC">
        <w:t>v termínech</w:t>
      </w:r>
      <w:r>
        <w:t xml:space="preserve"> uvedených v této Smlouvě a jejích přílohách. Veškeré činnosti poskytované ESCO v rámci této Smlouvy je povinen ESCO rovněž poskytovat s odbornou péčí tak, aby se s maximální hospodárností dosáhlo výsledku činnosti předpokládaného Smlouvou co do kvality i rozsahu.</w:t>
      </w:r>
    </w:p>
    <w:p w14:paraId="7B32EBEB" w14:textId="51D45D69" w:rsidR="002153DD" w:rsidRDefault="002153DD" w:rsidP="002153DD">
      <w:pPr>
        <w:pStyle w:val="SESOdstavec"/>
      </w:pPr>
      <w:r>
        <w:t xml:space="preserve">Pro zajištění jednotlivých činností dle této Smlouvy je ESCO oprávněn pověřit jejich prováděním </w:t>
      </w:r>
      <w:r w:rsidR="009612FE">
        <w:t>Pod</w:t>
      </w:r>
      <w:r>
        <w:t xml:space="preserve">dodavatele, přičemž v takovém případě za služby poskytnuté tímto </w:t>
      </w:r>
      <w:r w:rsidR="009612FE">
        <w:t>Pod</w:t>
      </w:r>
      <w:r>
        <w:t xml:space="preserve">dodavatelem odpovídá ESCO, jako by je poskytovala sama. Toto neplatí v případě, že pro výkon činností dle této Smlouvy použije ESCO Povinného </w:t>
      </w:r>
      <w:r w:rsidR="009612FE">
        <w:t>pod</w:t>
      </w:r>
      <w:r>
        <w:t>dodavatele.</w:t>
      </w:r>
    </w:p>
    <w:p w14:paraId="6B91972C" w14:textId="77777777" w:rsidR="002153DD" w:rsidRDefault="002153DD" w:rsidP="002153DD">
      <w:pPr>
        <w:pStyle w:val="SESlnek"/>
      </w:pPr>
      <w:r>
        <w:br/>
      </w:r>
      <w:bookmarkStart w:id="16" w:name="_Toc523777367"/>
      <w:bookmarkStart w:id="17" w:name="_Toc98766674"/>
      <w:r>
        <w:t>Termíny poskytovaných služeb</w:t>
      </w:r>
      <w:bookmarkEnd w:id="16"/>
      <w:bookmarkEnd w:id="17"/>
    </w:p>
    <w:p w14:paraId="70317C5C" w14:textId="59431BF2" w:rsidR="002153DD" w:rsidRDefault="002153DD" w:rsidP="002153DD">
      <w:pPr>
        <w:pStyle w:val="SESOdstavec"/>
      </w:pPr>
      <w:r>
        <w:t>Termíny pro poskytnutí Služby mohou být ESCO přiměřeně prodlouženy rovněž v případě, pokud Klient nesplní řádně a včas své závazky vyplývající z této smlouvy. Klient bude o</w:t>
      </w:r>
      <w:r w:rsidR="005C21E4">
        <w:t> </w:t>
      </w:r>
      <w:r>
        <w:t>tomto prodloužení písemně informován.</w:t>
      </w:r>
    </w:p>
    <w:p w14:paraId="357CCFDB" w14:textId="7E93F631" w:rsidR="002153DD" w:rsidRDefault="002153DD" w:rsidP="002153DD">
      <w:pPr>
        <w:pStyle w:val="SESOdstavec"/>
      </w:pPr>
      <w:r>
        <w:t>ESCO není v prodlení s poskytnutím Služby v případě, že toto prodlení je způsobeno nepříznivými klimatickými podmínkami či jinými událostmi vis maior</w:t>
      </w:r>
      <w:r w:rsidR="005E7945">
        <w:t xml:space="preserve"> (za vis major je považována </w:t>
      </w:r>
      <w:r w:rsidR="005E7945" w:rsidRPr="005E7945">
        <w:t xml:space="preserve">mimořádná nepředvídatelná a nepřekonatelná překážka vzniklá nezávisle na </w:t>
      </w:r>
      <w:r w:rsidR="005E7945" w:rsidRPr="005E7945">
        <w:lastRenderedPageBreak/>
        <w:t>vůli</w:t>
      </w:r>
      <w:r w:rsidR="005E7945">
        <w:t xml:space="preserve"> smluvní strany, která se vis major dovolává</w:t>
      </w:r>
      <w:r w:rsidR="005E7945" w:rsidRPr="005E7945">
        <w:t xml:space="preserve">. </w:t>
      </w:r>
      <w:r w:rsidR="005E7945">
        <w:t>Pro vyloučení všech pochybností se vis major nemůže dovolat smluvní strana v případě, že p</w:t>
      </w:r>
      <w:r w:rsidR="005E7945" w:rsidRPr="005E7945">
        <w:t>řekážka vznikl</w:t>
      </w:r>
      <w:r w:rsidR="005E7945">
        <w:t>a</w:t>
      </w:r>
      <w:r w:rsidR="005E7945" w:rsidRPr="005E7945">
        <w:t xml:space="preserve"> z osobních poměrů</w:t>
      </w:r>
      <w:r w:rsidR="005E7945">
        <w:t xml:space="preserve"> této smluvní strany</w:t>
      </w:r>
      <w:r w:rsidR="005E7945" w:rsidRPr="005E7945">
        <w:t xml:space="preserve"> nebo vzniklá až v době, kdy by</w:t>
      </w:r>
      <w:r w:rsidR="005E7945">
        <w:t xml:space="preserve">la smluvní strana, která se vis major dovolává v prodlení </w:t>
      </w:r>
      <w:r w:rsidR="005E7945" w:rsidRPr="005E7945">
        <w:t>s plněním smluvené povinnosti</w:t>
      </w:r>
      <w:r w:rsidR="005E7945">
        <w:t>. Stejně tak se za vis major nepovažuje</w:t>
      </w:r>
      <w:r w:rsidR="005E7945" w:rsidRPr="005E7945">
        <w:t xml:space="preserve"> ani překážka, kterou byl</w:t>
      </w:r>
      <w:r w:rsidR="005E7945">
        <w:t>a smluvní strana, která se vis major dovolává,</w:t>
      </w:r>
      <w:r w:rsidR="005E7945" w:rsidRPr="005E7945">
        <w:t xml:space="preserve"> podle </w:t>
      </w:r>
      <w:r w:rsidR="005E7945">
        <w:t xml:space="preserve">této </w:t>
      </w:r>
      <w:r w:rsidR="005E7945" w:rsidRPr="005E7945">
        <w:t>smlouvy povinn</w:t>
      </w:r>
      <w:r w:rsidR="005E7945">
        <w:t>a tuto překážku</w:t>
      </w:r>
      <w:r w:rsidR="005E7945" w:rsidRPr="005E7945">
        <w:t xml:space="preserve"> překon</w:t>
      </w:r>
      <w:r w:rsidR="005E7945">
        <w:t>at)</w:t>
      </w:r>
      <w:r>
        <w:t>. O této skutečnosti bude ESCO Klienta neprodleně informovat. V případě prodlení z výše uvedených důvodů není Klient oprávněn uplatňovat penalizační sankce.</w:t>
      </w:r>
    </w:p>
    <w:p w14:paraId="103ED6E8" w14:textId="033F108A" w:rsidR="002153DD" w:rsidRDefault="002153DD" w:rsidP="002153DD">
      <w:pPr>
        <w:pStyle w:val="SESOdstavec"/>
      </w:pPr>
      <w:r>
        <w:t>V případě, že je Služba připravena k předání a Klient ji ani po písemném vyzvání ESCO</w:t>
      </w:r>
      <w:r w:rsidR="00F77054">
        <w:t>, ve kterém musí být stanovena lhůta k převzetí Služby nejméně 5 pracovních dnů předem,</w:t>
      </w:r>
      <w:r>
        <w:t xml:space="preserve"> bezdůvodně nepřevezme, odpovídá Klient za škody, které vzniknou ESCO v důsledku bezdůvodného nepřevzetí této Služby. V takovém případě není ESCO v prodlení s poskytnutím Služby a nelze ho za to penalizovat.</w:t>
      </w:r>
    </w:p>
    <w:p w14:paraId="55C74DA8" w14:textId="2F7CCA6A" w:rsidR="002153DD" w:rsidRDefault="002153DD" w:rsidP="002153DD">
      <w:pPr>
        <w:pStyle w:val="SESOdstavec"/>
      </w:pPr>
      <w:r>
        <w:t xml:space="preserve">Pokud Klient Službu nepřevezme, i když ho k tomu ESCO vyzvala nebo </w:t>
      </w:r>
      <w:r w:rsidR="006146F6">
        <w:t xml:space="preserve">odmítne </w:t>
      </w:r>
      <w:r>
        <w:t xml:space="preserve">o převzetí </w:t>
      </w:r>
      <w:r w:rsidR="006146F6">
        <w:t xml:space="preserve">bezdůvodně podepsat </w:t>
      </w:r>
      <w:r>
        <w:t>zápis, ale přesto Službu užívá, má se za to, že tuto Službu převzal prvním dnem užívání Služby</w:t>
      </w:r>
      <w:r w:rsidR="002D69CD">
        <w:t xml:space="preserve"> s tím, že zjevné vady je klient povinen oznámit ESCO do 5 dnů od zahájení užívání služby</w:t>
      </w:r>
      <w:r>
        <w:t xml:space="preserve">, i když o tomto není sepsán zápis o převzetí Služby. </w:t>
      </w:r>
    </w:p>
    <w:p w14:paraId="59FB1BE4" w14:textId="77777777" w:rsidR="002153DD" w:rsidRDefault="002153DD" w:rsidP="002153DD">
      <w:pPr>
        <w:pStyle w:val="SESlnek"/>
      </w:pPr>
      <w:r>
        <w:br/>
      </w:r>
      <w:bookmarkStart w:id="18" w:name="_Toc523777368"/>
      <w:bookmarkStart w:id="19" w:name="_Toc98766675"/>
      <w:r>
        <w:t>Práva a povinnosti ESCO</w:t>
      </w:r>
      <w:bookmarkEnd w:id="18"/>
      <w:bookmarkEnd w:id="19"/>
    </w:p>
    <w:p w14:paraId="1169EF52" w14:textId="77777777" w:rsidR="002153DD" w:rsidRDefault="002153DD" w:rsidP="002153DD">
      <w:pPr>
        <w:pStyle w:val="SESOdstavec"/>
      </w:pPr>
      <w:r>
        <w:t>ESCO je povinna poskytovat Služby podle této Smlouvy řádně, kvalitně a včas, s odbornou péčí. ESCO je povinna upozornit Klienta na riziko vzniku jakýchkoli škod, souvisejících s plněním předmětu této Smlouvy, o kterých nabude vědomost při plnění svého závazku ze Smlouvy, nebo o nich měla mít vědomost při vynaložení odborné péče. ESCO je rovněž povinna informovat Klienta o potřebě prací a oprav, k jejichž vykonání není Smlouvou zavázána, ale o kterých nabude vědomost při plnění svého závazku ze Smlouvy, nebo o nich měla mít vědomost při vynaložení odborné péče.</w:t>
      </w:r>
    </w:p>
    <w:p w14:paraId="280EC913" w14:textId="582792A9" w:rsidR="002153DD" w:rsidRDefault="002153DD" w:rsidP="002153DD">
      <w:pPr>
        <w:pStyle w:val="SESOdstavec"/>
      </w:pPr>
      <w:r>
        <w:t>ESCO odpovídá za řádný a včasný výkon poskytovaných Služeb v požadované kvalitě. Za vadu podle této Smlouvy se považuje i případ, pokud Služby podle této Smlouvy nebyly vykonané včas, a to z důvodů ležících na straně ESCO</w:t>
      </w:r>
      <w:r w:rsidR="002D69CD">
        <w:t>, ujednání článku 5. této smlouvy tímto není dotčeno</w:t>
      </w:r>
      <w:r>
        <w:t>.</w:t>
      </w:r>
    </w:p>
    <w:p w14:paraId="5A449ECA" w14:textId="77777777" w:rsidR="002153DD" w:rsidRDefault="002153DD" w:rsidP="002153DD">
      <w:pPr>
        <w:pStyle w:val="SESOdstavec"/>
      </w:pPr>
      <w:r>
        <w:t>ESCO je povinna použít pro výkon činností takové pracovníky, kteří splňují potřebné kvalifikační předpoklady minimálně v rozsahu stanoveném zákonnými normami.</w:t>
      </w:r>
    </w:p>
    <w:p w14:paraId="158C90C4" w14:textId="77777777" w:rsidR="002153DD" w:rsidRDefault="002153DD" w:rsidP="002153DD">
      <w:pPr>
        <w:pStyle w:val="SESOdstavec"/>
      </w:pPr>
      <w:r>
        <w:t xml:space="preserve">ESCO se zavazuje předat Klientovi Dokumentaci, pokud je s poskytnutím Služby spojená. </w:t>
      </w:r>
    </w:p>
    <w:p w14:paraId="4C9A5976" w14:textId="013231B1" w:rsidR="002153DD" w:rsidRDefault="002153DD" w:rsidP="002153DD">
      <w:pPr>
        <w:pStyle w:val="SESOdstavec"/>
      </w:pPr>
      <w:r>
        <w:t>Má-li být výsledkem Služby písemný výstup, je ESCO povinna jej v termínu a za podmínek dle Smlouvy, Objednávky, Dílčí smlouvy a/nebo dle pokynů Klient</w:t>
      </w:r>
      <w:r w:rsidR="002D69CD">
        <w:t>a</w:t>
      </w:r>
      <w:r>
        <w:t>, předat Klientovi.</w:t>
      </w:r>
    </w:p>
    <w:p w14:paraId="5866EECA" w14:textId="79B40C61" w:rsidR="002153DD" w:rsidRDefault="002153DD" w:rsidP="002153DD">
      <w:pPr>
        <w:pStyle w:val="SESOdstavec"/>
      </w:pPr>
      <w:r>
        <w:t xml:space="preserve">ESCO není oprávněna jménem Klienta vůči třetím osobám činit právní </w:t>
      </w:r>
      <w:r w:rsidR="002D69CD">
        <w:t>jednání</w:t>
      </w:r>
      <w:r>
        <w:t>, není-li k</w:t>
      </w:r>
      <w:r w:rsidR="005C21E4">
        <w:t> </w:t>
      </w:r>
      <w:r>
        <w:t xml:space="preserve">tomu ze strany Klienta </w:t>
      </w:r>
      <w:r w:rsidR="006146F6">
        <w:t xml:space="preserve">konkrétně </w:t>
      </w:r>
      <w:r>
        <w:t>zmocněna.</w:t>
      </w:r>
    </w:p>
    <w:p w14:paraId="7FE39CF0" w14:textId="0048F935" w:rsidR="002153DD" w:rsidRDefault="002153DD" w:rsidP="002153DD">
      <w:pPr>
        <w:pStyle w:val="SESOdstavec"/>
      </w:pPr>
      <w:r>
        <w:lastRenderedPageBreak/>
        <w:t>ESCO je povinna vhodnou a prokazatelnou formou upozornit Klienta na nevhodnost jeho požadavku na poskytování Služeb. V případě, že i tak bude Klient na svém požadavku trvat, nenese ESCO žádnou odpovědnost za případné škody v důsledku toho v</w:t>
      </w:r>
      <w:r w:rsidR="002D69CD">
        <w:t>z</w:t>
      </w:r>
      <w:r>
        <w:t>niklé. Tyto škody včetně ušlého zisku ESCO jdou k tíži Klientovi.</w:t>
      </w:r>
    </w:p>
    <w:p w14:paraId="5A08900F" w14:textId="77777777" w:rsidR="002153DD" w:rsidRDefault="002153DD" w:rsidP="002153DD">
      <w:pPr>
        <w:pStyle w:val="SESOdstavec"/>
      </w:pPr>
      <w:r>
        <w:t>ESCO se zavazuje bez výslovného souhlasu Klienta v každém jednotlivém případě neužívat a/nebo v rozporu s touto Smlouvou nezasahovat nijak nad rámec běžného užívání do systémů, majetku Klienta, jejichž prostřednictvím ESCO poskytuje Služby, nestanoví-li tato Smlouva pro konkrétní případy jinak.</w:t>
      </w:r>
    </w:p>
    <w:p w14:paraId="158B6672" w14:textId="0B4BD556" w:rsidR="002153DD" w:rsidRDefault="002153DD" w:rsidP="002153DD">
      <w:pPr>
        <w:pStyle w:val="SESOdstavec"/>
      </w:pPr>
      <w:r>
        <w:t>ESCO se zavazuje, že zařízení jím vkládané v rámci poskytování Služeb do systému a vnitřního prostředí Klient</w:t>
      </w:r>
      <w:r w:rsidR="00F00314">
        <w:t>a</w:t>
      </w:r>
      <w:r>
        <w:t xml:space="preserve"> je technicky kompatibilní se systémem a vnitřním prostředím Klienta, včetně majetku Klienta. V případě pochybností Klient poskytne v přiměřené lhůtě na žádost ESCO stanovisko k technické kompatibilitě takových zařízení.</w:t>
      </w:r>
    </w:p>
    <w:p w14:paraId="1FE5D279" w14:textId="7743ED86" w:rsidR="002153DD" w:rsidRDefault="002153DD" w:rsidP="002153DD">
      <w:pPr>
        <w:pStyle w:val="SESOdstavec"/>
      </w:pPr>
      <w:r>
        <w:t>ESCO zaručuje a potvrzuje, že nebude používat nebo nakládat s majetkem Klienta jinak než za účelem poskytování Služeb podle této Smlouvy. ESCO dále zaručuje a potvrzuje, že nebude s majetkem Klienta nakládat nebo tento používat v rozporu s právy, která ve smyslu této Smlouvy k němu Klient má.</w:t>
      </w:r>
    </w:p>
    <w:p w14:paraId="4EC82221" w14:textId="0F746934" w:rsidR="002153DD" w:rsidRPr="00823E30" w:rsidRDefault="002153DD" w:rsidP="002153DD">
      <w:pPr>
        <w:pStyle w:val="SESOdstavec"/>
      </w:pPr>
      <w:r>
        <w:t>ESCO je povinna respektovat a dodržovat všechny bezpečnostní, hygienické, požární a ekologické předpisy platné pro jednotlivá zařízení a Místa plnění Klienta, na které se poskytování služeb ESCO vztahuje jako i bezpečnostní předpisy pro přístup do Míst plnění Klienta, užívání místností a zařízení, s kterými byl před zahájením prací dle této Smlouvy prokazatelně řádně obeznámen. ESCO bude dále respektovat předpisy Klienta uvedené v </w:t>
      </w:r>
      <w:r w:rsidRPr="00823E30">
        <w:t>Příloze č. 4 Smlouvy.</w:t>
      </w:r>
    </w:p>
    <w:p w14:paraId="6ED23256" w14:textId="7D7B6E68" w:rsidR="002153DD" w:rsidRDefault="002153DD" w:rsidP="002153DD">
      <w:pPr>
        <w:pStyle w:val="SESOdstavec"/>
      </w:pPr>
      <w:r>
        <w:t xml:space="preserve">ESCO zajistí, že jeho pracovníci a pracovníci </w:t>
      </w:r>
      <w:r w:rsidR="009612FE">
        <w:t>Pod</w:t>
      </w:r>
      <w:r>
        <w:t>dodavatele budou seznámeni s konkrétními podmínkami výkonu své práce, požárními předpisy, předpisy o bezpečnosti práce, disponují potřebnými povoleními a osvědčeními vztahujícími se k zvláštnostem jednotlivých prací a služeb těmito osobami poskytovanými.</w:t>
      </w:r>
    </w:p>
    <w:p w14:paraId="10E21218" w14:textId="77777777" w:rsidR="002153DD" w:rsidRDefault="002153DD" w:rsidP="002153DD">
      <w:pPr>
        <w:pStyle w:val="SESOdstavec"/>
      </w:pPr>
      <w:r w:rsidRPr="00D03047">
        <w:t>ESCO je povinna zajistit</w:t>
      </w:r>
      <w:r>
        <w:t xml:space="preserve"> mlčenlivost a nepředávání údajů a informací třetí osobě, a to i u všech svých pracovníků o veškerých údajích, s nimiž se v průběhu plnění předmětu této Smlouvy u Objednavatele seznámí, a které souvisejí s předmětem jeho činnosti a jsou důvěrného charakteru.</w:t>
      </w:r>
    </w:p>
    <w:p w14:paraId="4BDCD824" w14:textId="5BE41B83" w:rsidR="002153DD" w:rsidRDefault="002153DD" w:rsidP="002153DD">
      <w:pPr>
        <w:pStyle w:val="SESOdstavec"/>
      </w:pPr>
      <w:r>
        <w:t xml:space="preserve">ESCO je povinna mít uzavřené platné pojištění odpovědnosti vyplývající z jeho činnosti a na vyžádání předložit Klienti kopii pojistné smlouvy uzavřenou pro případ způsobení škody Klientovi a třetí osobě v důsledku činnosti ESCO, a to v minimální výši plnění </w:t>
      </w:r>
      <w:proofErr w:type="gramStart"/>
      <w:r>
        <w:t>10</w:t>
      </w:r>
      <w:r w:rsidR="0005110C">
        <w:t>.</w:t>
      </w:r>
      <w:r>
        <w:t>000.000</w:t>
      </w:r>
      <w:r w:rsidR="0005110C">
        <w:t>,-</w:t>
      </w:r>
      <w:proofErr w:type="gramEnd"/>
      <w:r w:rsidR="006146F6">
        <w:t> </w:t>
      </w:r>
      <w:r>
        <w:t>Kč a je povinen udržovat tuto smlouvu platnou a účinnou po celou dobu trvání účinnosti této Smlouvy.</w:t>
      </w:r>
    </w:p>
    <w:p w14:paraId="725CCA78" w14:textId="75CC9B5B" w:rsidR="002153DD" w:rsidRDefault="002153DD" w:rsidP="002153DD">
      <w:pPr>
        <w:pStyle w:val="SESOdstavec"/>
      </w:pPr>
      <w:r>
        <w:t xml:space="preserve">V případě, že ESCO nebude schopna poskytovat Služby dle této Smlouvy v důsledku nesprávnosti nebo neúplnosti informací poskytnutých Klientem, nebude se uvedené považovat za porušení Smlouvy ze strany ESCO za podmínky, že ESCO informuje Klienta </w:t>
      </w:r>
      <w:r>
        <w:lastRenderedPageBreak/>
        <w:t>o takové nesprávnosti nebo neúplnosti poskytnutých informací neprodleně poté, co se o ní dozví.</w:t>
      </w:r>
    </w:p>
    <w:p w14:paraId="4570E1ED" w14:textId="6CD0C05F" w:rsidR="00A330E3" w:rsidRPr="00A148C8" w:rsidRDefault="00A330E3" w:rsidP="002153DD">
      <w:pPr>
        <w:pStyle w:val="SESOdstavec"/>
      </w:pPr>
      <w:r w:rsidRPr="00A148C8">
        <w:t>ESCO zajistí dispečink činností</w:t>
      </w:r>
      <w:r w:rsidR="000E344B" w:rsidRPr="00A148C8">
        <w:t xml:space="preserve"> Služby</w:t>
      </w:r>
      <w:r w:rsidRPr="00A148C8">
        <w:t xml:space="preserve"> dle této smlouvy v nepřetržitém režimu</w:t>
      </w:r>
      <w:r w:rsidR="000E344B" w:rsidRPr="00A148C8">
        <w:t xml:space="preserve"> 24 hodin denně, včetně víkendů</w:t>
      </w:r>
      <w:r w:rsidRPr="00A148C8">
        <w:t xml:space="preserve"> </w:t>
      </w:r>
      <w:r w:rsidR="000E344B" w:rsidRPr="00A148C8">
        <w:t>– viz Dispečink ESCO</w:t>
      </w:r>
      <w:r w:rsidRPr="00A148C8">
        <w:rPr>
          <w:sz w:val="20"/>
        </w:rPr>
        <w:t>.</w:t>
      </w:r>
    </w:p>
    <w:p w14:paraId="6CD06549" w14:textId="588E3F38" w:rsidR="002153DD" w:rsidRDefault="002153DD" w:rsidP="002153DD">
      <w:pPr>
        <w:pStyle w:val="SESlnek"/>
      </w:pPr>
      <w:r>
        <w:br/>
      </w:r>
      <w:bookmarkStart w:id="20" w:name="_Toc523777369"/>
      <w:bookmarkStart w:id="21" w:name="_Toc98766676"/>
      <w:r>
        <w:t>Práva a povinnosti Klienta</w:t>
      </w:r>
      <w:bookmarkEnd w:id="20"/>
      <w:bookmarkEnd w:id="21"/>
    </w:p>
    <w:p w14:paraId="11CA9FED" w14:textId="77777777" w:rsidR="002153DD" w:rsidRDefault="002153DD" w:rsidP="002153DD">
      <w:pPr>
        <w:pStyle w:val="SESOdstavec"/>
      </w:pPr>
      <w:r>
        <w:t>Předpokladem pro poskytování Služeb ESCO dle této Smlouvy je poskytnutí součinnosti Klientem v rozsahu stanoveném touto Smlouvou, Dílčími smlouvami či Objednávkami. ESCO je oprávněn požadovat na Klienti řádnou a včasnou součinnost a/nebo řádné a včasné plnění jeho závazků vyplývajících z této Smlouvy.</w:t>
      </w:r>
    </w:p>
    <w:p w14:paraId="25660B0F" w14:textId="41D5E9AF" w:rsidR="002153DD" w:rsidRDefault="002153DD" w:rsidP="002153DD">
      <w:pPr>
        <w:pStyle w:val="SESOdstavec"/>
      </w:pPr>
      <w:r>
        <w:t xml:space="preserve">Klient je povinen umožnit ESCO plnění dle této Smlouvy, spolupracovat s ESCO při plnění této Smlouvy, zejména mu poskytnout v dostatečném předstihu na základě písemné žádosti ESCO, včetně </w:t>
      </w:r>
      <w:r w:rsidR="006146F6">
        <w:t xml:space="preserve">zaslání </w:t>
      </w:r>
      <w:r>
        <w:t>e-</w:t>
      </w:r>
      <w:r w:rsidRPr="00B1115B">
        <w:t>mail</w:t>
      </w:r>
      <w:r w:rsidR="006146F6">
        <w:t>em</w:t>
      </w:r>
      <w:r w:rsidRPr="00B1115B">
        <w:t xml:space="preserve"> </w:t>
      </w:r>
      <w:r>
        <w:t>kterou ESCO zašle v dostatečném předstihu, potřebnou součinnost, úplné, pravdivé a včasné informace a podklady potřebné pro řádné plnění závazků ESCO, které lze po Klientovi spravedlivě požadovat. Jedná se zejména o bezpečný přístup k zařízení v dohodnutých termínech a umožnění odstávky zařízení na nezbytně nutnou dobu.</w:t>
      </w:r>
    </w:p>
    <w:p w14:paraId="56C30E9F" w14:textId="77777777" w:rsidR="002153DD" w:rsidRDefault="002153DD" w:rsidP="002153DD">
      <w:pPr>
        <w:pStyle w:val="SESOdstavec"/>
      </w:pPr>
      <w:r>
        <w:t>Klient se zavazuje včas zaplatit ESCO za Služby sjednanou Cenu.</w:t>
      </w:r>
    </w:p>
    <w:p w14:paraId="1414D13E" w14:textId="3C839060" w:rsidR="002153DD" w:rsidRDefault="002153DD" w:rsidP="002153DD">
      <w:pPr>
        <w:pStyle w:val="SESOdstavec"/>
      </w:pPr>
      <w:r>
        <w:t>Klient je povinen poskytnout přístup k systému Klienta pracovníkům ESCO v rozsahu nezbytném pro poskytování Služeb, a to vždy způsobem, v rozsahu a čase odpovídajícím povaze důvodu, pro který ESCO takový přístup požaduje, na základě písemné žádosti ESCO, včetně e-</w:t>
      </w:r>
      <w:r w:rsidRPr="00B1115B">
        <w:t xml:space="preserve">mailu </w:t>
      </w:r>
      <w:r>
        <w:t>která musí být Klientovi doručena nejméně 5 pracovních dní předem, nebude-li odpovědnými pracovníky Smluvních stran dohodnuto jinak.</w:t>
      </w:r>
    </w:p>
    <w:p w14:paraId="7DABE514" w14:textId="77777777" w:rsidR="002153DD" w:rsidRDefault="002153DD" w:rsidP="002153DD">
      <w:pPr>
        <w:pStyle w:val="SESOdstavec"/>
      </w:pPr>
      <w:r>
        <w:t>Klient se zavazuje umožnit použití majetku Klienta (rozumí se například i pronajatý majetek, licencovaný software) tak, aby mohly být poskytovány Služby. V případě, že třetí strana neposkytne za tímto účelem Klientovi požadovaný souhlas, Klient a ESCO budou navzájem spolupracovat v úsilí v co nejkratší době nalézt alternativní řešení tak, aby Služby byly poskytovány bez narušení aktivit Klienta, jak jen to bude možné, do doby získání požadovaného souhlasu či jiného konečného vyřešení věci.</w:t>
      </w:r>
    </w:p>
    <w:p w14:paraId="46801AE3" w14:textId="77777777" w:rsidR="002153DD" w:rsidRDefault="002153DD" w:rsidP="002153DD">
      <w:pPr>
        <w:pStyle w:val="SESOdstavec"/>
      </w:pPr>
      <w:r>
        <w:t>Klient se zavazuje zajistit personální podporu z řad zaměstnanců Klienta v rozsahu vzájemně Smluvními stranami písemně odsouhlaseném.</w:t>
      </w:r>
    </w:p>
    <w:p w14:paraId="3B946296" w14:textId="77777777" w:rsidR="002153DD" w:rsidRDefault="002153DD" w:rsidP="002153DD">
      <w:pPr>
        <w:pStyle w:val="SESOdstavec"/>
      </w:pPr>
      <w:r>
        <w:t>Klient se zavazuje umožnit ESCO bezplatné užívání nebytových prostor Klienta za účelem plnění Služeb a současně se zavazuje mu bezplatně poskytnout vodu, elektrickou energii a ostatní média, které ESCO k výkonu Služeb potřebuje.</w:t>
      </w:r>
    </w:p>
    <w:p w14:paraId="3E390AB2" w14:textId="25DEF6D7" w:rsidR="00E63B32" w:rsidRDefault="00E63B32" w:rsidP="002153DD">
      <w:pPr>
        <w:pStyle w:val="SESlnek"/>
      </w:pPr>
      <w:r>
        <w:lastRenderedPageBreak/>
        <w:br/>
      </w:r>
      <w:bookmarkStart w:id="22" w:name="_Toc98766677"/>
      <w:r>
        <w:t>Ochrana osobních údajů</w:t>
      </w:r>
      <w:bookmarkEnd w:id="22"/>
    </w:p>
    <w:p w14:paraId="08914EB6" w14:textId="05BA04F7" w:rsidR="00E63B32" w:rsidRDefault="00E63B32" w:rsidP="00E63B32">
      <w:pPr>
        <w:pStyle w:val="SESOdstavec"/>
      </w:pPr>
      <w: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14:paraId="49854D0C" w14:textId="05AFDBD8" w:rsidR="00E63B32" w:rsidRDefault="00E63B32" w:rsidP="00E63B32">
      <w:pPr>
        <w:pStyle w:val="SESOdstavec"/>
      </w:pPr>
      <w: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75B06FDE" w14:textId="4129AC94" w:rsidR="00E63B32" w:rsidRDefault="00E63B32" w:rsidP="00E63B32">
      <w:pPr>
        <w:pStyle w:val="SESOdstavec"/>
      </w:pPr>
      <w: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4696F274" w14:textId="0CCA0BF2" w:rsidR="002153DD" w:rsidRDefault="002153DD" w:rsidP="002153DD">
      <w:pPr>
        <w:pStyle w:val="SESlnek"/>
      </w:pPr>
      <w:r>
        <w:br/>
      </w:r>
      <w:bookmarkStart w:id="23" w:name="_Toc523777370"/>
      <w:bookmarkStart w:id="24" w:name="_Toc98766678"/>
      <w:r>
        <w:t>Cena a platební podmínky</w:t>
      </w:r>
      <w:bookmarkEnd w:id="23"/>
      <w:bookmarkEnd w:id="24"/>
    </w:p>
    <w:p w14:paraId="27E01D71" w14:textId="3E40102A" w:rsidR="002153DD" w:rsidRPr="00472347" w:rsidRDefault="002153DD" w:rsidP="002153DD">
      <w:pPr>
        <w:pStyle w:val="SESOdstavec"/>
      </w:pPr>
      <w:r w:rsidRPr="00472347">
        <w:t xml:space="preserve">Smluvní strany se dohodly na </w:t>
      </w:r>
      <w:r w:rsidR="0005110C">
        <w:t>ročních</w:t>
      </w:r>
      <w:r w:rsidRPr="00472347">
        <w:t xml:space="preserve"> pevných (paušálních) cenách za Služby </w:t>
      </w:r>
      <w:r w:rsidR="007D067B" w:rsidRPr="00472347">
        <w:t xml:space="preserve">specifikované </w:t>
      </w:r>
      <w:r w:rsidRPr="00472347">
        <w:t xml:space="preserve">v Příloze 3 této Smlouvy. Za kalendářní </w:t>
      </w:r>
      <w:r w:rsidR="00A330E3">
        <w:t>rok</w:t>
      </w:r>
      <w:r w:rsidRPr="00472347">
        <w:t>, ve kterém tato Smlouva nebude po celou jeho dobu účinná, se platí příslušná alikvotní část paušální ceny. Cena je uváděná bez DPH.</w:t>
      </w:r>
      <w:r w:rsidR="00021ED5" w:rsidRPr="00472347">
        <w:t xml:space="preserve"> Tyto ceny jsou zahrnuty v ceně energetického managementu – viz příloha č. 3 a 7 SES.</w:t>
      </w:r>
    </w:p>
    <w:p w14:paraId="5BD62E99" w14:textId="628A2189" w:rsidR="002153DD" w:rsidRPr="00472347" w:rsidRDefault="00733C13" w:rsidP="002153DD">
      <w:pPr>
        <w:pStyle w:val="SESOdstavec"/>
      </w:pPr>
      <w:r>
        <w:t xml:space="preserve">Smluvní strany se dohodly na </w:t>
      </w:r>
      <w:r w:rsidR="000D3339">
        <w:t>jednotkové sazbě výkonu specialisty v pozáruční době (tzn. od 61. do 120. měsíce smluvního závazku)</w:t>
      </w:r>
      <w:r w:rsidR="00DB02E3">
        <w:t xml:space="preserve"> uvedené v příloze č. 3</w:t>
      </w:r>
      <w:r w:rsidR="000D3339">
        <w:t>.</w:t>
      </w:r>
      <w:r w:rsidR="00DB02E3">
        <w:t xml:space="preserve"> Cena je uváděna bez DPH. Cena je odvislá od hodinové sazby a vypočítává se jako součin počtu hodin stanovených zadavatelem a hodinovou sazbou.</w:t>
      </w:r>
      <w:r w:rsidR="000D3339">
        <w:t xml:space="preserve"> </w:t>
      </w:r>
    </w:p>
    <w:p w14:paraId="6F0ABD97" w14:textId="3D9C808C" w:rsidR="00E13B39" w:rsidRPr="00472347" w:rsidRDefault="00E13B39" w:rsidP="00E13B39">
      <w:pPr>
        <w:pStyle w:val="SESOdstavec"/>
      </w:pPr>
      <w:r w:rsidRPr="00472347">
        <w:t xml:space="preserve">ESCO je povinna při fakturaci ceny uplatnit režim daně z přidané hodnoty v souladu se zákonem č. 235/2004 Sb., o dani z přidané hodnoty, v platném znění (dále jen „zákon o DPH“). </w:t>
      </w:r>
      <w:r w:rsidR="00771781" w:rsidRPr="00472347">
        <w:t xml:space="preserve">Předmětem poskytovaných Služeb </w:t>
      </w:r>
      <w:r w:rsidRPr="00472347">
        <w:t xml:space="preserve">jsou stavební a montážní práce podléhající dle §92e režimu přenesené daňové povinnosti. ESCO při fakturaci </w:t>
      </w:r>
      <w:r w:rsidR="00771781" w:rsidRPr="00472347">
        <w:t>poskytovaných Služeb</w:t>
      </w:r>
      <w:r w:rsidRPr="00472347">
        <w:t xml:space="preserve"> použije tento režim a naplní všechny související povinnosti dané zákonem o DPH. </w:t>
      </w:r>
    </w:p>
    <w:p w14:paraId="42C6866A" w14:textId="3A6E1396" w:rsidR="002153DD" w:rsidRPr="00472347" w:rsidRDefault="002153DD" w:rsidP="002153DD">
      <w:pPr>
        <w:pStyle w:val="SESOdstavec"/>
      </w:pPr>
      <w:r w:rsidRPr="00472347">
        <w:t>V Ceně jsou zahrnuty veškeré náklady vzniklé ESCO v souvislosti s poskytnutím Služby Klientovi.</w:t>
      </w:r>
      <w:r w:rsidR="00021ED5" w:rsidRPr="00472347">
        <w:t xml:space="preserve"> </w:t>
      </w:r>
    </w:p>
    <w:p w14:paraId="6F750134" w14:textId="24F060C7" w:rsidR="00C039F0" w:rsidRPr="00472347" w:rsidRDefault="00655A88" w:rsidP="002153DD">
      <w:pPr>
        <w:pStyle w:val="SESOdstavec"/>
      </w:pPr>
      <w:r>
        <w:t>Nepoužije se</w:t>
      </w:r>
    </w:p>
    <w:p w14:paraId="551F5A63" w14:textId="0CEDA523" w:rsidR="002153DD" w:rsidRDefault="002153DD" w:rsidP="002153DD">
      <w:pPr>
        <w:pStyle w:val="SESOdstavec"/>
      </w:pPr>
      <w:r w:rsidRPr="00472347">
        <w:lastRenderedPageBreak/>
        <w:t>Klient se zavazuje zaplatit ESCO na základě Souhrnného daňového dokladu vystaveného</w:t>
      </w:r>
      <w:r>
        <w:t xml:space="preserve"> vždy ke konci </w:t>
      </w:r>
      <w:r w:rsidR="00FF1BA5">
        <w:t>roku</w:t>
      </w:r>
      <w:r>
        <w:t xml:space="preserve">, se splatností </w:t>
      </w:r>
      <w:r w:rsidR="00E63B32">
        <w:t>45</w:t>
      </w:r>
      <w:r>
        <w:t xml:space="preserve"> dní ode dne doručení Klientovi. Adresa pro doručování faktur: </w:t>
      </w:r>
      <w:r w:rsidR="00352683" w:rsidRPr="00352683">
        <w:rPr>
          <w:highlight w:val="yellow"/>
        </w:rPr>
        <w:t>xxxx@xxxx.cz</w:t>
      </w:r>
      <w:r w:rsidR="00E82408" w:rsidRPr="00352683">
        <w:rPr>
          <w:highlight w:val="yellow"/>
        </w:rPr>
        <w:t>.</w:t>
      </w:r>
    </w:p>
    <w:p w14:paraId="0FFDC551" w14:textId="77777777" w:rsidR="008D79C4" w:rsidRDefault="008D79C4" w:rsidP="008D79C4">
      <w:pPr>
        <w:pStyle w:val="SESOdstavec"/>
      </w:pPr>
      <w:r>
        <w:t>V případě opakovaného plnění je ESCO povinen vystavit daňový doklad nejdříve poslední den příslušného kalendářního měsíce, ve kterém bylo opakované plnění poskytnuto. Pro účely této Smlouvy se za den uskutečnění opakovaného zdanitelného plnění považuje poslední den příslušného kalendářního měsíce. Daňový doklad na dílčí plnění lze vystavit až po podpisu příslušného Předávacího protokolu. Datem uskutečnění zdanitelného plnění je v těchto případech datum stanovené příslušným právním předpisem.</w:t>
      </w:r>
    </w:p>
    <w:p w14:paraId="31D3A70B" w14:textId="77777777" w:rsidR="002153DD" w:rsidRDefault="002153DD" w:rsidP="002153DD">
      <w:pPr>
        <w:pStyle w:val="SESOdstavec"/>
      </w:pPr>
      <w:r>
        <w:t>Povinnou součástí Souhrnného daňového dokladu, v němž bude Cena rozdělena na částky dle Služeb poskytnutých dle této Smlouvy, budou Klientem potvrzené kopie předávacích protokolů.</w:t>
      </w:r>
    </w:p>
    <w:p w14:paraId="1FBC1C27" w14:textId="77777777" w:rsidR="002153DD" w:rsidRDefault="002153DD" w:rsidP="002153DD">
      <w:pPr>
        <w:pStyle w:val="SESOdstavec"/>
      </w:pPr>
      <w:r>
        <w:t>Den splnění platební povinnosti je den připsání částky na účet ESCO. V případě, že jakýkoli daňový doklad nebude splňovat veškeré zákonem nebo touto Smlouvou stanovené náležitosti nebo bude obsahovat nesprávné údaje, je Klient oprávněn takovýto doklad vrátit ESCO k opravě, a to do sedmi dnů po jeho obdržení. V této době lhůta splatnosti neběží. Lhůta splatnosti začne běžet opětovně okamžikem doručení opraveného daňového dokladu Klientovi.</w:t>
      </w:r>
    </w:p>
    <w:p w14:paraId="0E90BEC4" w14:textId="77777777" w:rsidR="002153DD" w:rsidRDefault="002153DD" w:rsidP="002153DD">
      <w:pPr>
        <w:pStyle w:val="SESOdstavec"/>
      </w:pPr>
      <w:r>
        <w:t>Veškeré platební vztahy mezi Smluvními stranami budou prováděny výhradně bezhotovostním způsobem na základě vystavovaných daňových dokladů.</w:t>
      </w:r>
    </w:p>
    <w:p w14:paraId="61F31A53" w14:textId="39096615" w:rsidR="002153DD" w:rsidRDefault="002153DD" w:rsidP="002153DD">
      <w:pPr>
        <w:pStyle w:val="SESOdstavec"/>
      </w:pPr>
      <w:r>
        <w:t>Pokud Klient ve stanovené lhůtě splatnosti neuhradí jakýkoli řádně vystavený daňový doklad ESCO, je ESCO oprávněna požadovat smluvní pokutu, a to ve výši 0,0</w:t>
      </w:r>
      <w:r w:rsidR="00E17EB8">
        <w:t>1</w:t>
      </w:r>
      <w:r>
        <w:t> % z dlužné částky za každý započatý den prodlení.</w:t>
      </w:r>
    </w:p>
    <w:p w14:paraId="1F278C6B" w14:textId="653BE457" w:rsidR="008D79C4" w:rsidRDefault="008D79C4" w:rsidP="008D79C4">
      <w:pPr>
        <w:pStyle w:val="SESOdstavec"/>
      </w:pPr>
      <w:r>
        <w:t xml:space="preserve">Ceny Služeb uvedených v Příloze č.3 Smlouvy mohou být jednou ročně, a to vždy k 1. 1., změněny, na základě </w:t>
      </w:r>
      <w:r w:rsidR="00BE0C88">
        <w:t>čl. 18, odst. 2 SES</w:t>
      </w:r>
      <w:r>
        <w:t>.</w:t>
      </w:r>
      <w:r w:rsidRPr="00734792">
        <w:t xml:space="preserve"> </w:t>
      </w:r>
      <w:r>
        <w:t>P</w:t>
      </w:r>
      <w:r w:rsidRPr="00734792">
        <w:t xml:space="preserve">řičemž o změně musí být </w:t>
      </w:r>
      <w:r>
        <w:t xml:space="preserve">klient předem písemně </w:t>
      </w:r>
      <w:r w:rsidRPr="00734792">
        <w:t>informován</w:t>
      </w:r>
      <w:r>
        <w:t xml:space="preserve"> nejméně 30 dnů před účinností cenových změn</w:t>
      </w:r>
      <w:r w:rsidRPr="00734792">
        <w:t>.</w:t>
      </w:r>
      <w:r>
        <w:t xml:space="preserve"> </w:t>
      </w:r>
      <w:r w:rsidR="005F6232">
        <w:t xml:space="preserve">V čl.18 je uvedena </w:t>
      </w:r>
      <w:r w:rsidR="005F6232" w:rsidRPr="005F6232">
        <w:t>Cena energetického managementu a souvisejících služeb</w:t>
      </w:r>
    </w:p>
    <w:p w14:paraId="00CA7D17" w14:textId="77777777" w:rsidR="002153DD" w:rsidRDefault="002153DD" w:rsidP="002153DD">
      <w:pPr>
        <w:pStyle w:val="SESlnek"/>
      </w:pPr>
      <w:r>
        <w:br/>
      </w:r>
      <w:bookmarkStart w:id="25" w:name="_Toc523777371"/>
      <w:bookmarkStart w:id="26" w:name="_Toc98766679"/>
      <w:r>
        <w:t>Záruka, odpovědnost za vady a náhrada škody</w:t>
      </w:r>
      <w:bookmarkEnd w:id="25"/>
      <w:bookmarkEnd w:id="26"/>
    </w:p>
    <w:p w14:paraId="732D8B75" w14:textId="2D6CE878" w:rsidR="002153DD" w:rsidRDefault="002153DD" w:rsidP="002153DD">
      <w:pPr>
        <w:pStyle w:val="SESOdstavec"/>
      </w:pPr>
      <w:r>
        <w:t xml:space="preserve">Záruční doba na výstup Služby je </w:t>
      </w:r>
      <w:r w:rsidR="00E17EB8">
        <w:t>12</w:t>
      </w:r>
      <w:r>
        <w:t xml:space="preserve"> měsíců ode dne protokolárního předání výstupu Služby, není-li stanoveno jinak. </w:t>
      </w:r>
      <w:r w:rsidR="00880943" w:rsidRPr="00A148C8">
        <w:t>Na výrobky, materiál a náhradní díly se záruka poskytuje v délce trvání záruky poskytnuté třetí stranou</w:t>
      </w:r>
      <w:r w:rsidR="00880943">
        <w:t xml:space="preserve">. </w:t>
      </w:r>
      <w:r w:rsidRPr="00E814DC">
        <w:t>Záruka se nevztahuje na díly a materiály běžné provozní spotřeby</w:t>
      </w:r>
      <w:r>
        <w:t>.</w:t>
      </w:r>
    </w:p>
    <w:p w14:paraId="354BF8DF" w14:textId="54422AF5" w:rsidR="002153DD" w:rsidRDefault="002153DD" w:rsidP="002153DD">
      <w:pPr>
        <w:pStyle w:val="SESOdstavec"/>
      </w:pPr>
      <w:r>
        <w:t xml:space="preserve">Pro účely této Smlouvy se za protokolární předání výstupu Služby považuje Klientem písemně potvrzený předávací protokol potvrzující splnění Služby, u Služby hrazené paušálně je za toto předání považován den uskutečnění zdanitelného plnění (poslední den v kalendářním </w:t>
      </w:r>
      <w:r w:rsidR="00FF1BA5">
        <w:t>roce</w:t>
      </w:r>
      <w:r>
        <w:t>).</w:t>
      </w:r>
    </w:p>
    <w:p w14:paraId="3E9761A6" w14:textId="77777777" w:rsidR="002153DD" w:rsidRDefault="002153DD" w:rsidP="002153DD">
      <w:pPr>
        <w:pStyle w:val="SESOdstavec"/>
      </w:pPr>
      <w:r>
        <w:lastRenderedPageBreak/>
        <w:t xml:space="preserve">V souladu s právními předpisy je odstranění vady v době trvání záruční doby na výstup Služby bezúplatné a ESCO odstraní vadu na své náklady. </w:t>
      </w:r>
    </w:p>
    <w:p w14:paraId="5089E097" w14:textId="0CD22FE1" w:rsidR="002153DD" w:rsidRDefault="002153DD" w:rsidP="002153DD">
      <w:pPr>
        <w:pStyle w:val="SESOdstavec"/>
      </w:pPr>
      <w:r>
        <w:t>Klient je povinen vady reklamovat písemně doručením oznámení ESCO prostřednictvím poštovních, či kurýrních služeb a elektronické pošty na adresy kontaktních osob, uvedených v této Smlouvě</w:t>
      </w:r>
      <w:r w:rsidR="00E17EB8">
        <w:t>, e</w:t>
      </w:r>
      <w:r w:rsidR="00F970FC">
        <w:t>-</w:t>
      </w:r>
      <w:r w:rsidR="00E17EB8">
        <w:t xml:space="preserve">mailem na </w:t>
      </w:r>
      <w:r w:rsidR="007D067B">
        <w:t>reklamace@enesa.cz</w:t>
      </w:r>
      <w:r>
        <w:t>. Ohlášení vady je účinné již okamžikem jeho doručení. Klient je</w:t>
      </w:r>
      <w:r w:rsidR="00E82408">
        <w:t xml:space="preserve"> povinen</w:t>
      </w:r>
      <w:r>
        <w:t xml:space="preserve"> oznámit vadu neprodleně po jejím zjištění.</w:t>
      </w:r>
    </w:p>
    <w:p w14:paraId="5479DF0A" w14:textId="21347B5E" w:rsidR="002153DD" w:rsidRDefault="002153DD" w:rsidP="002153DD">
      <w:pPr>
        <w:pStyle w:val="SESOdstavec"/>
      </w:pPr>
      <w:r>
        <w:t>ESCO je povinna bez zbytečného odkladu po oznámení reklamace Služby bezplatně odstranit reklamovanou vadu práce nebo Služby. O reklamaci bude proveden zápis</w:t>
      </w:r>
      <w:r w:rsidR="00E17EB8">
        <w:t>, a to bez ohledu na skutečnost, zda se jedná o oprávněnou nebo neoprávněnou reklamaci. V případě neoprávněné reklamace je ESCO oprávněna Klientovi vyúčtovat cenu opravy dle cen v Příloze č. 3 této Smlouvy, a to společně s</w:t>
      </w:r>
      <w:r w:rsidR="00241A2C">
        <w:t> </w:t>
      </w:r>
      <w:r w:rsidR="00E17EB8">
        <w:t>vyúčtováním</w:t>
      </w:r>
      <w:r w:rsidR="00241A2C">
        <w:t xml:space="preserve"> za služby poskytnuté v daném kalendářním </w:t>
      </w:r>
      <w:r w:rsidR="00FF1BA5">
        <w:t>roce</w:t>
      </w:r>
      <w:r w:rsidR="00241A2C">
        <w:t>.</w:t>
      </w:r>
    </w:p>
    <w:p w14:paraId="626E68D5" w14:textId="77777777" w:rsidR="002153DD" w:rsidRDefault="002153DD" w:rsidP="002153DD">
      <w:pPr>
        <w:pStyle w:val="SESOdstavec"/>
      </w:pPr>
      <w:r>
        <w:t>V případě, že ve prospěch majetku Klienta je dána záruka jiným dodavatelem Klienta, nespadá odstranění takové vady na majetku Klienta pod Služby dle této Smlouvy</w:t>
      </w:r>
      <w:r w:rsidRPr="00B1115B">
        <w:t>.</w:t>
      </w:r>
    </w:p>
    <w:p w14:paraId="40B8AA4A" w14:textId="77777777" w:rsidR="002153DD" w:rsidRDefault="002153DD" w:rsidP="002153DD">
      <w:pPr>
        <w:pStyle w:val="SESOdstavec"/>
      </w:pPr>
      <w:r>
        <w:t>ESCO neodpovídá za vady, které byly způsobeny Klientem, zaměstnanci Klienta nebo třetí osobou v důsledku nesprávné manipulace, údržby či neoprávněných zásahů. ESCO rovněž neodpovídá za vady způsobené okolnostmi vylučujícími odpovědnost či vyšší mocí.</w:t>
      </w:r>
    </w:p>
    <w:p w14:paraId="0769BCD7" w14:textId="0605A723" w:rsidR="002153DD" w:rsidRDefault="002153DD" w:rsidP="002153DD">
      <w:pPr>
        <w:pStyle w:val="SESOdstavec"/>
      </w:pPr>
      <w:r>
        <w:t xml:space="preserve">V případě neodstranění reklamové vady ze strany ESCO, je Klient oprávněn po předchozím písemném oznámení, ve kterém poskytne ESCO přiměřenou lhůtu k nápravě a tato marně uplyne, dát vady odstranit třetí osobě, a </w:t>
      </w:r>
      <w:r w:rsidR="00241A2C">
        <w:t xml:space="preserve">v případě oprávněné reklamace </w:t>
      </w:r>
      <w:r>
        <w:t>na náklady ESCO. Toto platí však pouze v případě, že k prodlení ESCO došlo výlučně z důvodů ležících na její straně, které mohla a měla ovlivnit</w:t>
      </w:r>
      <w:r w:rsidR="00241A2C">
        <w:t xml:space="preserve"> (pro vyloučení všech pochybností se za důvody na straně ESCO považují i skutečnosti jako jsou např. pozdní zajištění náhradních dílů, prodlení </w:t>
      </w:r>
      <w:r w:rsidR="009612FE">
        <w:t>poddodavatele</w:t>
      </w:r>
      <w:r w:rsidR="00241A2C">
        <w:t xml:space="preserve"> ESCO, kvalifikovaných osob apod.)</w:t>
      </w:r>
      <w:r>
        <w:t>.</w:t>
      </w:r>
      <w:r w:rsidR="00241A2C" w:rsidRPr="00241A2C">
        <w:t xml:space="preserve"> </w:t>
      </w:r>
      <w:r w:rsidR="00241A2C">
        <w:t xml:space="preserve">Současně je Klient po marném uplynutí dodatečné lhůty k odstranění vad </w:t>
      </w:r>
      <w:r w:rsidR="009612FE">
        <w:t xml:space="preserve">oprávněn </w:t>
      </w:r>
      <w:r w:rsidR="00241A2C">
        <w:t>od této smlouvy písemně odstoupit.</w:t>
      </w:r>
    </w:p>
    <w:p w14:paraId="7E7E436B" w14:textId="61F8690A" w:rsidR="002153DD" w:rsidRDefault="002153DD" w:rsidP="002153DD">
      <w:pPr>
        <w:pStyle w:val="SESOdstavec"/>
      </w:pPr>
      <w:r>
        <w:t xml:space="preserve">ESCO odpovídá za případné škody způsobené při výkonu činnosti dle této Smlouvy, které vzniknou Klientovi v důsledku prokazatelného a zaviněného porušení povinností ESCO vyplývajících pro něj z této Smlouvy a platných právních předpisů. ESCO není v žádném případě povinen nahradit škody nebo odstranit vady způsobené </w:t>
      </w:r>
      <w:r w:rsidR="00241A2C">
        <w:t xml:space="preserve">výlučně </w:t>
      </w:r>
      <w:r>
        <w:t xml:space="preserve">nedbalostí zaměstnanců Klienta a/nebo třetími osobami (s výjimkou </w:t>
      </w:r>
      <w:r w:rsidR="009612FE">
        <w:t>Pod</w:t>
      </w:r>
      <w:r>
        <w:t>dodavatelů ESCO) či neposkytnutím potřebné součinnosti ze strany Klienta.</w:t>
      </w:r>
    </w:p>
    <w:p w14:paraId="2E7284DE" w14:textId="77777777" w:rsidR="00733C13" w:rsidRDefault="00733C13" w:rsidP="00E158B3">
      <w:pPr>
        <w:pStyle w:val="SESOdstavec"/>
      </w:pPr>
      <w:r>
        <w:t xml:space="preserve"> Dle stupně závažnosti jsou vady rozděleny do tří kategorií:</w:t>
      </w:r>
    </w:p>
    <w:p w14:paraId="7A5FFF87" w14:textId="77777777" w:rsidR="00733C13" w:rsidRPr="00E158B3" w:rsidRDefault="00733C13" w:rsidP="00733C13">
      <w:pPr>
        <w:pStyle w:val="Nadpis5"/>
        <w:numPr>
          <w:ilvl w:val="0"/>
          <w:numId w:val="17"/>
        </w:numPr>
        <w:tabs>
          <w:tab w:val="num" w:pos="360"/>
        </w:tabs>
        <w:ind w:left="567" w:hanging="567"/>
        <w:rPr>
          <w:color w:val="auto"/>
        </w:rPr>
      </w:pPr>
      <w:r w:rsidRPr="00E158B3">
        <w:rPr>
          <w:color w:val="auto"/>
        </w:rPr>
        <w:t>Vady kategorie A – vady značného rozsahu, které znemožňují užívání základního opatření v jeho základních funkcích,</w:t>
      </w:r>
    </w:p>
    <w:p w14:paraId="4FDAD7CD" w14:textId="77777777" w:rsidR="00733C13" w:rsidRPr="00E158B3" w:rsidRDefault="00733C13" w:rsidP="00733C13">
      <w:pPr>
        <w:pStyle w:val="Nadpis5"/>
        <w:numPr>
          <w:ilvl w:val="0"/>
          <w:numId w:val="17"/>
        </w:numPr>
        <w:tabs>
          <w:tab w:val="num" w:pos="360"/>
        </w:tabs>
        <w:ind w:left="567" w:hanging="567"/>
        <w:rPr>
          <w:color w:val="auto"/>
        </w:rPr>
      </w:pPr>
      <w:r w:rsidRPr="00E158B3">
        <w:rPr>
          <w:color w:val="auto"/>
        </w:rPr>
        <w:t>Vady kategorie B – vady středního rozsahu, které omezují běžné užívání základního opatření,</w:t>
      </w:r>
    </w:p>
    <w:p w14:paraId="1995B3C2" w14:textId="77777777" w:rsidR="00733C13" w:rsidRPr="00E158B3" w:rsidRDefault="00733C13" w:rsidP="00733C13">
      <w:pPr>
        <w:pStyle w:val="Nadpis5"/>
        <w:numPr>
          <w:ilvl w:val="0"/>
          <w:numId w:val="17"/>
        </w:numPr>
        <w:tabs>
          <w:tab w:val="num" w:pos="360"/>
        </w:tabs>
        <w:ind w:left="567" w:hanging="567"/>
        <w:rPr>
          <w:color w:val="auto"/>
        </w:rPr>
      </w:pPr>
      <w:r w:rsidRPr="00E158B3">
        <w:rPr>
          <w:color w:val="auto"/>
        </w:rPr>
        <w:t>Vady kategorie C – vady malého rozsahu nebo též drobné vady, které nebrání užívání základního opatření</w:t>
      </w:r>
    </w:p>
    <w:p w14:paraId="39ADCF2E" w14:textId="0B8351A4" w:rsidR="00733C13" w:rsidRPr="00E158B3" w:rsidRDefault="00733C13" w:rsidP="00E158B3">
      <w:pPr>
        <w:pStyle w:val="SESOdstavec"/>
      </w:pPr>
      <w:r>
        <w:t xml:space="preserve">ESCO se v případě uplatnění vady základních opatření v pozáruční době Klientem </w:t>
      </w:r>
      <w:r w:rsidRPr="00E158B3">
        <w:t>zavazuje:</w:t>
      </w:r>
    </w:p>
    <w:p w14:paraId="5BF1F85E" w14:textId="77777777" w:rsidR="00733C13" w:rsidRPr="00E158B3" w:rsidRDefault="00733C13" w:rsidP="00733C13">
      <w:pPr>
        <w:pStyle w:val="Nadpis5"/>
        <w:numPr>
          <w:ilvl w:val="0"/>
          <w:numId w:val="20"/>
        </w:numPr>
        <w:tabs>
          <w:tab w:val="num" w:pos="360"/>
        </w:tabs>
        <w:ind w:left="567" w:hanging="567"/>
        <w:rPr>
          <w:color w:val="auto"/>
        </w:rPr>
      </w:pPr>
      <w:r w:rsidRPr="00E158B3">
        <w:rPr>
          <w:color w:val="auto"/>
        </w:rPr>
        <w:lastRenderedPageBreak/>
        <w:t>Potvrdit Klientovi bezodkladně telefonicky či prostřednictvím emailu kontaktní osobě Klienta ve věcech technických a smluvních přijetí uplatnění vady základního opatření s uvedením termínu uskutečnění prověrky vady,</w:t>
      </w:r>
    </w:p>
    <w:p w14:paraId="6CD21420" w14:textId="77777777" w:rsidR="00733C13" w:rsidRPr="00E158B3" w:rsidRDefault="00733C13" w:rsidP="00733C13">
      <w:pPr>
        <w:pStyle w:val="Nadpis5"/>
        <w:numPr>
          <w:ilvl w:val="0"/>
          <w:numId w:val="20"/>
        </w:numPr>
        <w:tabs>
          <w:tab w:val="num" w:pos="360"/>
        </w:tabs>
        <w:ind w:left="567" w:hanging="567"/>
        <w:rPr>
          <w:color w:val="auto"/>
        </w:rPr>
      </w:pPr>
      <w:r w:rsidRPr="00E158B3">
        <w:rPr>
          <w:color w:val="auto"/>
        </w:rPr>
        <w:t>Uskutečnit prověrku k zjištění důvodnosti a charakteru vady a zahájit odstraňování vady:</w:t>
      </w:r>
    </w:p>
    <w:p w14:paraId="525AF1A1" w14:textId="77777777" w:rsidR="00733C13" w:rsidRPr="00C716FF" w:rsidRDefault="00733C13" w:rsidP="00733C13">
      <w:pPr>
        <w:pStyle w:val="Odstavecseseznamem"/>
        <w:numPr>
          <w:ilvl w:val="0"/>
          <w:numId w:val="21"/>
        </w:numPr>
        <w:suppressAutoHyphens/>
        <w:spacing w:after="0" w:line="240" w:lineRule="auto"/>
        <w:rPr>
          <w:sz w:val="22"/>
        </w:rPr>
      </w:pPr>
      <w:r w:rsidRPr="00C716FF">
        <w:rPr>
          <w:sz w:val="22"/>
        </w:rPr>
        <w:t>V případě vady kategorie A bezodkladně, nejpozději však ve lhůtě 2 hodin od uplatnění vady v</w:t>
      </w:r>
      <w:r>
        <w:rPr>
          <w:sz w:val="22"/>
        </w:rPr>
        <w:t> </w:t>
      </w:r>
      <w:r w:rsidRPr="00C716FF">
        <w:rPr>
          <w:sz w:val="22"/>
        </w:rPr>
        <w:t>pracovních</w:t>
      </w:r>
      <w:r>
        <w:rPr>
          <w:sz w:val="22"/>
        </w:rPr>
        <w:t xml:space="preserve"> a ostatních</w:t>
      </w:r>
      <w:r w:rsidRPr="00C716FF">
        <w:rPr>
          <w:sz w:val="22"/>
        </w:rPr>
        <w:t xml:space="preserve"> dnech;</w:t>
      </w:r>
    </w:p>
    <w:p w14:paraId="05F49DCF" w14:textId="77777777" w:rsidR="00733C13" w:rsidRPr="00C716FF" w:rsidRDefault="00733C13" w:rsidP="00733C13">
      <w:pPr>
        <w:pStyle w:val="Odstavecseseznamem"/>
        <w:numPr>
          <w:ilvl w:val="0"/>
          <w:numId w:val="21"/>
        </w:numPr>
        <w:suppressAutoHyphens/>
        <w:spacing w:after="0" w:line="240" w:lineRule="auto"/>
        <w:rPr>
          <w:sz w:val="22"/>
        </w:rPr>
      </w:pPr>
      <w:r w:rsidRPr="00C716FF">
        <w:rPr>
          <w:sz w:val="22"/>
        </w:rPr>
        <w:t>V případě vady kategorie B nejpozději ve lhůtě 12 hodin od uplatnění vady</w:t>
      </w:r>
      <w:r>
        <w:rPr>
          <w:sz w:val="22"/>
        </w:rPr>
        <w:t>, v ostatních dnech nejpozději ve lhůtě 24 hodin od uplatnění vady</w:t>
      </w:r>
      <w:r w:rsidRPr="00C716FF">
        <w:rPr>
          <w:sz w:val="22"/>
        </w:rPr>
        <w:t>;</w:t>
      </w:r>
    </w:p>
    <w:p w14:paraId="1456CC65" w14:textId="77777777" w:rsidR="00733C13" w:rsidRDefault="00733C13" w:rsidP="00733C13">
      <w:pPr>
        <w:pStyle w:val="Odstavecseseznamem"/>
        <w:numPr>
          <w:ilvl w:val="0"/>
          <w:numId w:val="21"/>
        </w:numPr>
        <w:suppressAutoHyphens/>
        <w:spacing w:after="0" w:line="240" w:lineRule="auto"/>
        <w:rPr>
          <w:sz w:val="22"/>
        </w:rPr>
      </w:pPr>
      <w:r w:rsidRPr="00C716FF">
        <w:rPr>
          <w:sz w:val="22"/>
        </w:rPr>
        <w:t>V případě vady kategorie C nejpozději ve lhůtě do 48 hodin od uplatnění vady</w:t>
      </w:r>
      <w:r>
        <w:rPr>
          <w:sz w:val="22"/>
        </w:rPr>
        <w:t>, v ostatních dnech nejpozději ve lhůtě 72 hodin od uplatnění vady</w:t>
      </w:r>
      <w:r w:rsidRPr="00C716FF">
        <w:rPr>
          <w:sz w:val="22"/>
        </w:rPr>
        <w:t>,</w:t>
      </w:r>
    </w:p>
    <w:p w14:paraId="60EBE906" w14:textId="77777777" w:rsidR="00733C13" w:rsidRPr="00C716FF" w:rsidRDefault="00733C13" w:rsidP="00733C13">
      <w:pPr>
        <w:pStyle w:val="Odstavecseseznamem"/>
        <w:rPr>
          <w:sz w:val="22"/>
        </w:rPr>
      </w:pPr>
      <w:r w:rsidRPr="00C716FF">
        <w:rPr>
          <w:sz w:val="22"/>
        </w:rPr>
        <w:t>nedohodnou-li se smluvní strany jinak,</w:t>
      </w:r>
    </w:p>
    <w:p w14:paraId="55577D12" w14:textId="77777777" w:rsidR="00733C13" w:rsidRPr="00E158B3" w:rsidRDefault="00733C13" w:rsidP="00733C13">
      <w:pPr>
        <w:pStyle w:val="Nadpis5"/>
        <w:numPr>
          <w:ilvl w:val="0"/>
          <w:numId w:val="20"/>
        </w:numPr>
        <w:tabs>
          <w:tab w:val="num" w:pos="360"/>
        </w:tabs>
        <w:ind w:left="567" w:hanging="567"/>
        <w:rPr>
          <w:color w:val="auto"/>
        </w:rPr>
      </w:pPr>
      <w:r w:rsidRPr="00E158B3">
        <w:rPr>
          <w:color w:val="auto"/>
        </w:rPr>
        <w:t>Odstranit, případně zajistit náhradní a dočasné řešení pro změnu klasifikace vady o úroveň vyšší (z A na B, z B na C):</w:t>
      </w:r>
    </w:p>
    <w:p w14:paraId="1865F8FA" w14:textId="77777777" w:rsidR="00733C13" w:rsidRPr="00E158B3" w:rsidRDefault="00733C13" w:rsidP="00733C13">
      <w:pPr>
        <w:pStyle w:val="Odstavecseseznamem"/>
        <w:numPr>
          <w:ilvl w:val="0"/>
          <w:numId w:val="21"/>
        </w:numPr>
        <w:suppressAutoHyphens/>
        <w:spacing w:after="0" w:line="240" w:lineRule="auto"/>
        <w:rPr>
          <w:sz w:val="22"/>
        </w:rPr>
      </w:pPr>
      <w:r w:rsidRPr="00E158B3">
        <w:rPr>
          <w:sz w:val="22"/>
        </w:rPr>
        <w:t>Vadu pro kategorii A bezodkladně, nejpozději však do 48 hodin od uplatnění vady v pracovních dnech, v ostatních dne do 72 hodin od uplatnění vady;</w:t>
      </w:r>
    </w:p>
    <w:p w14:paraId="1B0D55B4" w14:textId="77777777" w:rsidR="00733C13" w:rsidRPr="00E158B3" w:rsidRDefault="00733C13" w:rsidP="00733C13">
      <w:pPr>
        <w:pStyle w:val="Odstavecseseznamem"/>
        <w:numPr>
          <w:ilvl w:val="0"/>
          <w:numId w:val="21"/>
        </w:numPr>
        <w:suppressAutoHyphens/>
        <w:spacing w:after="0" w:line="240" w:lineRule="auto"/>
        <w:rPr>
          <w:sz w:val="22"/>
        </w:rPr>
      </w:pPr>
      <w:r w:rsidRPr="00E158B3">
        <w:rPr>
          <w:sz w:val="22"/>
        </w:rPr>
        <w:t>Vadu kategorie B nejpozději do 72 hodin od uplatnění vady;</w:t>
      </w:r>
    </w:p>
    <w:p w14:paraId="699DADC9" w14:textId="77777777" w:rsidR="00733C13" w:rsidRPr="00E158B3" w:rsidRDefault="00733C13" w:rsidP="00733C13">
      <w:pPr>
        <w:pStyle w:val="Odstavecseseznamem"/>
        <w:numPr>
          <w:ilvl w:val="0"/>
          <w:numId w:val="21"/>
        </w:numPr>
        <w:suppressAutoHyphens/>
        <w:spacing w:after="0" w:line="240" w:lineRule="auto"/>
        <w:rPr>
          <w:sz w:val="22"/>
        </w:rPr>
      </w:pPr>
      <w:r w:rsidRPr="00E158B3">
        <w:rPr>
          <w:sz w:val="22"/>
        </w:rPr>
        <w:t xml:space="preserve">Vadu kategorie C nejpozději do 5 pracovních dnů od uplatnění vady, </w:t>
      </w:r>
    </w:p>
    <w:p w14:paraId="6120D83A" w14:textId="77777777" w:rsidR="00733C13" w:rsidRPr="00E158B3" w:rsidRDefault="00733C13" w:rsidP="00733C13">
      <w:pPr>
        <w:pStyle w:val="Odstavecseseznamem"/>
        <w:rPr>
          <w:sz w:val="22"/>
        </w:rPr>
      </w:pPr>
      <w:r w:rsidRPr="00E158B3">
        <w:rPr>
          <w:sz w:val="22"/>
        </w:rPr>
        <w:t>nedohodnou-li se smluvní strany jinak.</w:t>
      </w:r>
    </w:p>
    <w:p w14:paraId="058DD719" w14:textId="7B57B8D5" w:rsidR="00603115" w:rsidRPr="00E158B3" w:rsidRDefault="00603115" w:rsidP="00E158B3">
      <w:pPr>
        <w:pStyle w:val="SESOdstavec"/>
      </w:pPr>
      <w:r w:rsidRPr="00E158B3">
        <w:t>V případě prodlení ESCO s uskutečněním prověrky k zajištění důvodnosti a charakteru vady a zahájením práce na odstraňování vady uplatnění Klientem v pozáruční době dle čl. 10, odst. 11, písm. b) této smlouvy je ESCO povinno zaplatit Klientovi:</w:t>
      </w:r>
    </w:p>
    <w:p w14:paraId="2D819367" w14:textId="77777777" w:rsidR="00603115" w:rsidRPr="00E158B3" w:rsidRDefault="00603115" w:rsidP="00603115">
      <w:pPr>
        <w:pStyle w:val="Nadpis5"/>
        <w:numPr>
          <w:ilvl w:val="0"/>
          <w:numId w:val="23"/>
        </w:numPr>
        <w:tabs>
          <w:tab w:val="num" w:pos="360"/>
        </w:tabs>
        <w:ind w:left="567" w:hanging="567"/>
        <w:rPr>
          <w:color w:val="auto"/>
        </w:rPr>
      </w:pPr>
      <w:r w:rsidRPr="00E158B3">
        <w:rPr>
          <w:color w:val="auto"/>
        </w:rPr>
        <w:t>V případě prodlení se zahájením práce na odstraňování vady kategorie A smluvní pokutu ve výši 5 000 Kč (slovy: pět tisíc korun českých) za každou vadu i každý započatý den prodlení,</w:t>
      </w:r>
    </w:p>
    <w:p w14:paraId="5F00AE88" w14:textId="77777777" w:rsidR="00603115" w:rsidRPr="00E158B3" w:rsidRDefault="00603115" w:rsidP="00603115">
      <w:pPr>
        <w:pStyle w:val="Nadpis5"/>
        <w:numPr>
          <w:ilvl w:val="0"/>
          <w:numId w:val="23"/>
        </w:numPr>
        <w:tabs>
          <w:tab w:val="num" w:pos="360"/>
        </w:tabs>
        <w:ind w:left="567" w:hanging="567"/>
        <w:rPr>
          <w:color w:val="auto"/>
        </w:rPr>
      </w:pPr>
      <w:r w:rsidRPr="00E158B3">
        <w:rPr>
          <w:color w:val="auto"/>
        </w:rPr>
        <w:t>V případě prodlení se zahájením práce na odstraňování vady kategorie B smluvní pokutu ve výši 2 000 Kč (slovy: dva tisíce korun českých) za každou vadu i každý započatý den prodlení,</w:t>
      </w:r>
    </w:p>
    <w:p w14:paraId="383488A0" w14:textId="77777777" w:rsidR="00603115" w:rsidRPr="00E158B3" w:rsidRDefault="00603115" w:rsidP="00603115">
      <w:pPr>
        <w:pStyle w:val="Nadpis5"/>
        <w:numPr>
          <w:ilvl w:val="0"/>
          <w:numId w:val="23"/>
        </w:numPr>
        <w:tabs>
          <w:tab w:val="num" w:pos="360"/>
        </w:tabs>
        <w:ind w:left="567" w:hanging="567"/>
        <w:rPr>
          <w:color w:val="auto"/>
        </w:rPr>
      </w:pPr>
      <w:r w:rsidRPr="00E158B3">
        <w:rPr>
          <w:color w:val="auto"/>
        </w:rPr>
        <w:t>V případě prodlení se zahájením práce na odstraňování vady kategorie C smluvní pokutu ve výši 1 000 Kč (slovy: jeden tisíc korun českých) za každou vadu i každý započatý den prodlení.</w:t>
      </w:r>
    </w:p>
    <w:p w14:paraId="09D30879" w14:textId="5FE62C51" w:rsidR="00447FC4" w:rsidRPr="005F6232" w:rsidRDefault="00447FC4" w:rsidP="00E158B3">
      <w:pPr>
        <w:pStyle w:val="SESOdstavec"/>
      </w:pPr>
      <w:r>
        <w:t>V případě prodlení ESCO s odstraněním vad uplatněných Klientem v pozáruční době dle čl. 10, odst. 11 písm. c)</w:t>
      </w:r>
      <w:r w:rsidRPr="005F6232">
        <w:t xml:space="preserve"> je ESCO povinno zaplatit Klientovi:</w:t>
      </w:r>
    </w:p>
    <w:p w14:paraId="7FF8C812" w14:textId="77777777" w:rsidR="00447FC4" w:rsidRPr="00E158B3" w:rsidRDefault="00447FC4" w:rsidP="00447FC4">
      <w:pPr>
        <w:pStyle w:val="Nadpis5"/>
        <w:numPr>
          <w:ilvl w:val="0"/>
          <w:numId w:val="25"/>
        </w:numPr>
        <w:tabs>
          <w:tab w:val="num" w:pos="360"/>
        </w:tabs>
        <w:ind w:left="567" w:hanging="567"/>
        <w:rPr>
          <w:color w:val="auto"/>
        </w:rPr>
      </w:pPr>
      <w:r w:rsidRPr="00E158B3">
        <w:rPr>
          <w:color w:val="auto"/>
        </w:rPr>
        <w:t>V případě prodlení s odstraněním vad kategorie A smluvní pokutu ve výši 10 000 Kč (slovy: deset tisíc korun českých) za každou vadu i každý započatý den prodlení,</w:t>
      </w:r>
    </w:p>
    <w:p w14:paraId="06204AA3" w14:textId="77777777" w:rsidR="00447FC4" w:rsidRPr="00E158B3" w:rsidRDefault="00447FC4" w:rsidP="00447FC4">
      <w:pPr>
        <w:pStyle w:val="Nadpis5"/>
        <w:numPr>
          <w:ilvl w:val="0"/>
          <w:numId w:val="25"/>
        </w:numPr>
        <w:tabs>
          <w:tab w:val="num" w:pos="360"/>
        </w:tabs>
        <w:ind w:left="567" w:hanging="567"/>
        <w:rPr>
          <w:color w:val="auto"/>
        </w:rPr>
      </w:pPr>
      <w:r w:rsidRPr="00E158B3">
        <w:rPr>
          <w:color w:val="auto"/>
        </w:rPr>
        <w:t>V případě prodlení s odstraněním vad kategorie B smluvní pokutu ve výši 5 000 Kč (slovy: pět tisíc korun českých) za každou vadu i každý započatý den prodlení,</w:t>
      </w:r>
    </w:p>
    <w:p w14:paraId="1FDBF881" w14:textId="77777777" w:rsidR="00447FC4" w:rsidRPr="00E158B3" w:rsidRDefault="00447FC4" w:rsidP="00447FC4">
      <w:pPr>
        <w:pStyle w:val="Nadpis5"/>
        <w:numPr>
          <w:ilvl w:val="0"/>
          <w:numId w:val="25"/>
        </w:numPr>
        <w:tabs>
          <w:tab w:val="num" w:pos="360"/>
        </w:tabs>
        <w:ind w:left="567" w:hanging="567"/>
        <w:rPr>
          <w:color w:val="auto"/>
        </w:rPr>
      </w:pPr>
      <w:r w:rsidRPr="00E158B3">
        <w:rPr>
          <w:color w:val="auto"/>
        </w:rPr>
        <w:t>V případě prodlení s odstraněním vad kategorie C smluvní pokutu ve výši 1 000 Kč (slovy: jeden tisíc korun českých) za každou vadu i každý započatý den prodlení.</w:t>
      </w:r>
    </w:p>
    <w:p w14:paraId="4CED4C5E" w14:textId="77777777" w:rsidR="002153DD" w:rsidRDefault="002153DD" w:rsidP="002153DD">
      <w:pPr>
        <w:pStyle w:val="SESlnek"/>
      </w:pPr>
      <w:r>
        <w:br/>
      </w:r>
      <w:bookmarkStart w:id="27" w:name="_Toc523777372"/>
      <w:bookmarkStart w:id="28" w:name="_Toc98766680"/>
      <w:r>
        <w:t>Doručování a kontaktní osoby</w:t>
      </w:r>
      <w:bookmarkEnd w:id="27"/>
      <w:bookmarkEnd w:id="28"/>
    </w:p>
    <w:p w14:paraId="46978C96" w14:textId="015AD409" w:rsidR="002153DD" w:rsidRDefault="002153DD" w:rsidP="002153DD">
      <w:pPr>
        <w:pStyle w:val="SESOdstavec"/>
      </w:pPr>
      <w:r>
        <w:t xml:space="preserve">Doručením jakékoliv písemnosti na základě této Smlouvy anebo v souvislosti s touto Smlouvou se rozumí, není-li sjednáno jinak, doručení písemnosti doporučeně poštou na </w:t>
      </w:r>
      <w:r w:rsidR="00B939C8">
        <w:t xml:space="preserve">doručovací </w:t>
      </w:r>
      <w:r>
        <w:t xml:space="preserve">adresu uvedenou v </w:t>
      </w:r>
      <w:r>
        <w:fldChar w:fldCharType="begin"/>
      </w:r>
      <w:r>
        <w:instrText xml:space="preserve"> REF _Ref522782633 \r \h </w:instrText>
      </w:r>
      <w:r>
        <w:fldChar w:fldCharType="separate"/>
      </w:r>
      <w:r w:rsidR="00255843">
        <w:t>Článek 1</w:t>
      </w:r>
      <w:r>
        <w:fldChar w:fldCharType="end"/>
      </w:r>
      <w:r>
        <w:t xml:space="preserve"> Smlouvy, doručení kurýrem</w:t>
      </w:r>
      <w:r w:rsidR="00771781">
        <w:t xml:space="preserve">, doručení do datové </w:t>
      </w:r>
      <w:r w:rsidR="00771781">
        <w:lastRenderedPageBreak/>
        <w:t>schránky</w:t>
      </w:r>
      <w:r>
        <w:t xml:space="preserve"> anebo osobní doručení příslušné Smluvní straně. Za den doručení písemnosti se považuje i den, ve který Smluvní strana, která je adresátem, odepře doručovanou písemnost převzít, anebo v který marně uplyne odběrná lhůta pro vyzvednutí si zásilky na poště, doručované poštou Smluvní straně, anebo v který je na zásilce, doručované poštou Smluvní straně, prokazatelně zaměstnancem pošty vyznačená poznámka, že „adresát se odstěhoval“, „adresát je neznámy“ anebo jiná poznámka podobného významu, pokud se současně takováto poznámka zakládá na pravdě.</w:t>
      </w:r>
    </w:p>
    <w:p w14:paraId="3EF9398C" w14:textId="2A5D67D4" w:rsidR="002153DD" w:rsidRDefault="002153DD" w:rsidP="002153DD">
      <w:pPr>
        <w:pStyle w:val="SESOdstavec"/>
      </w:pPr>
      <w:r>
        <w:t>Pro potřeby doručování prostřednictvím pošty se používají adresy Smluvních stran uvedené v této Smlouvě</w:t>
      </w:r>
      <w:r w:rsidR="00B939C8">
        <w:t>, u ESCO uvedená doručovací adresa.</w:t>
      </w:r>
      <w:r>
        <w:t xml:space="preserve"> V případě jakémkoliv změny adresy určené na doručování písemností na základě této Smlouvy anebo v souvislosti s touto Smlouvou se příslušná Smluvní strana zavazuje o změně adresy bezodkladně písemně informovat druhou Smluvní stranu; v takovémto případě je pro doručování rozhodující nová adresa řádně oznámená Smluvní straně před odesíláním písemnosti.</w:t>
      </w:r>
    </w:p>
    <w:p w14:paraId="7A218EA4" w14:textId="77777777" w:rsidR="002153DD" w:rsidRDefault="002153DD" w:rsidP="002153DD">
      <w:pPr>
        <w:pStyle w:val="SESOdstavec"/>
      </w:pPr>
      <w:r>
        <w:t>Kontaktní osoby za jednotlivé Smluvní strany:</w:t>
      </w:r>
    </w:p>
    <w:p w14:paraId="746A2129" w14:textId="77777777" w:rsidR="002153DD" w:rsidRDefault="002153DD" w:rsidP="002153DD">
      <w:pPr>
        <w:pStyle w:val="SESpsmeno"/>
      </w:pPr>
      <w:r>
        <w:t>za Klienta: ……………………</w:t>
      </w:r>
    </w:p>
    <w:p w14:paraId="26871E34" w14:textId="1678167F" w:rsidR="002153DD" w:rsidRDefault="002153DD" w:rsidP="002153DD">
      <w:pPr>
        <w:pStyle w:val="SESpsmeno"/>
      </w:pPr>
      <w:r>
        <w:t>za ESCO:</w:t>
      </w:r>
      <w:r w:rsidR="005C21E4">
        <w:t xml:space="preserve"> e-mail: </w:t>
      </w:r>
      <w:r w:rsidR="00021ED5" w:rsidRPr="00021ED5">
        <w:rPr>
          <w:highlight w:val="yellow"/>
        </w:rPr>
        <w:t>dispecink</w:t>
      </w:r>
      <w:r w:rsidR="005C21E4" w:rsidRPr="00021ED5">
        <w:rPr>
          <w:highlight w:val="yellow"/>
        </w:rPr>
        <w:t>@enesa.cz</w:t>
      </w:r>
    </w:p>
    <w:p w14:paraId="289E718E" w14:textId="77777777" w:rsidR="002153DD" w:rsidRDefault="002153DD" w:rsidP="002153DD">
      <w:pPr>
        <w:pStyle w:val="SESlnek"/>
      </w:pPr>
      <w:r>
        <w:br/>
      </w:r>
      <w:bookmarkStart w:id="29" w:name="_Toc523777373"/>
      <w:bookmarkStart w:id="30" w:name="_Toc98766681"/>
      <w:r>
        <w:t>Platnost a ukončení smlouvy</w:t>
      </w:r>
      <w:bookmarkEnd w:id="29"/>
      <w:bookmarkEnd w:id="30"/>
    </w:p>
    <w:p w14:paraId="6177250F" w14:textId="4FB802DF" w:rsidR="002153DD" w:rsidRDefault="002153DD" w:rsidP="002153DD">
      <w:pPr>
        <w:pStyle w:val="SESOdstavec"/>
      </w:pPr>
      <w:r>
        <w:t>Smlouva je uzavírána na dobu určitou</w:t>
      </w:r>
      <w:r w:rsidR="009612FE">
        <w:t>, a to na dobu 10 let, což je zároveň i dobou poskytování garance dle SES</w:t>
      </w:r>
      <w:r>
        <w:t>. Smlouvu lze</w:t>
      </w:r>
      <w:r w:rsidR="003B3E59">
        <w:t xml:space="preserve"> vypovědět ve lhůtě 6 měsíců od doručení výpovědi, a to</w:t>
      </w:r>
      <w:r>
        <w:t xml:space="preserve"> i bez uvedení důvodu. Výpovědní doba počíná běžet od prvního dne měsíce následujícího po doručení písemné výpovědi druhé Smluvní straně. Výpověď musí být podána formou doporučeného dopisu</w:t>
      </w:r>
      <w:r w:rsidR="00771781">
        <w:t xml:space="preserve"> nebo datové zprávy</w:t>
      </w:r>
      <w:r>
        <w:t xml:space="preserve"> a musí být doručena na adresy uvedené v </w:t>
      </w:r>
      <w:r>
        <w:fldChar w:fldCharType="begin"/>
      </w:r>
      <w:r>
        <w:instrText xml:space="preserve"> REF _Ref522782633 \r \h </w:instrText>
      </w:r>
      <w:r>
        <w:fldChar w:fldCharType="separate"/>
      </w:r>
      <w:r w:rsidR="00255843">
        <w:t>Článek 1</w:t>
      </w:r>
      <w:r>
        <w:fldChar w:fldCharType="end"/>
      </w:r>
      <w:r>
        <w:t xml:space="preserve"> Smlouvy.</w:t>
      </w:r>
    </w:p>
    <w:p w14:paraId="32D58D70" w14:textId="77777777" w:rsidR="002153DD" w:rsidRDefault="002153DD" w:rsidP="002153DD">
      <w:pPr>
        <w:pStyle w:val="SESOdstavec"/>
      </w:pPr>
      <w:r>
        <w:t>Kterákoli ze Smluvních stran je oprávněna od této Smlouvy odstoupit v případě podstatného či opakovaného porušení Smlouvy druhou Smluvní stranou, a to po předchozím písemném upozornění na porušení povinností a výzvě k nápravě a marném uplynutí poskytnuté přiměřené lhůty k nápravě. Za podstatné porušení se považuje zejména opakované neplnění předmětu Smlouvy ze strany ESCO a neplacení daňových dokladů ze strany Klienta, a to v případě, že Klient bude v prodlení s placením plateb delším jak 20 dnů nebo v opakovaném prodlení delším než 10 dnů.</w:t>
      </w:r>
    </w:p>
    <w:p w14:paraId="459FC51F" w14:textId="77777777" w:rsidR="002153DD" w:rsidRDefault="002153DD" w:rsidP="002153DD">
      <w:pPr>
        <w:pStyle w:val="SESOdstavec"/>
      </w:pPr>
      <w:r>
        <w:t>V případě, že Smluvní strana nevyužije svého práva odstoupit od Smlouvy, neznamená to, že by se Smluvní strana vzdávala svého práva ani tato skutečnost nemá vliv na právo smluvní strany vyžadovat po druhé Smluvní straně zaplacení smluvní pokuty či náhradu škody či jiná plnění, včetně odstranění závadného stavu.</w:t>
      </w:r>
    </w:p>
    <w:p w14:paraId="1D5A2263" w14:textId="77777777" w:rsidR="002153DD" w:rsidRDefault="002153DD" w:rsidP="002153DD">
      <w:pPr>
        <w:pStyle w:val="SESOdstavec"/>
      </w:pPr>
      <w:r>
        <w:t>Dohodou Smluvních stran lze ukončit tento smluvní vztah k jakémukoliv datu. Dohoda musí být písemná.</w:t>
      </w:r>
    </w:p>
    <w:p w14:paraId="25E5E790" w14:textId="77777777" w:rsidR="002153DD" w:rsidRDefault="002153DD" w:rsidP="002153DD">
      <w:pPr>
        <w:pStyle w:val="SESOdstavec"/>
      </w:pPr>
      <w:r>
        <w:lastRenderedPageBreak/>
        <w:t>Obě Smluvní strany se zavazují nejpozději při skončení Smlouvy vrátit druhé Smluvní straně veškeré písemnosti, které jí náleží a ESCO je povinen řádně předat Služby tak.</w:t>
      </w:r>
    </w:p>
    <w:p w14:paraId="7FF1509B" w14:textId="77777777" w:rsidR="002153DD" w:rsidRDefault="002153DD" w:rsidP="002153DD">
      <w:pPr>
        <w:pStyle w:val="SESlnek"/>
      </w:pPr>
      <w:r>
        <w:br/>
      </w:r>
      <w:bookmarkStart w:id="31" w:name="_Toc523777374"/>
      <w:bookmarkStart w:id="32" w:name="_Toc98766682"/>
      <w:r>
        <w:t>Další ujednání</w:t>
      </w:r>
      <w:bookmarkEnd w:id="31"/>
      <w:bookmarkEnd w:id="32"/>
    </w:p>
    <w:p w14:paraId="67AE4D95" w14:textId="6AA3E71C" w:rsidR="002153DD" w:rsidRDefault="002153DD" w:rsidP="002153DD">
      <w:pPr>
        <w:pStyle w:val="SESOdstavec"/>
      </w:pPr>
      <w:r>
        <w:t xml:space="preserve">Otázky touto smlouvou neupravené se řídí příslušnými ustanoveními zákona č. 89/2012 Sb., občanského zákoníku, v platném znění. Obsah smluvního vztahu založeného touto Smlouvou nebude utvářen zvyklostmi; změna obsahu smluvního vztahu zavedenou praxí Smluvních stran se vylučuje. </w:t>
      </w:r>
      <w:r w:rsidR="00241A2C">
        <w:t>Na práva a povinnost Smluvních stran se neuplatní žádné obchodní podmínky ESCO.</w:t>
      </w:r>
    </w:p>
    <w:p w14:paraId="24E32FF6" w14:textId="77777777" w:rsidR="002153DD" w:rsidRDefault="002153DD" w:rsidP="002153DD">
      <w:pPr>
        <w:pStyle w:val="SESOdstavec"/>
      </w:pPr>
      <w:r>
        <w:t xml:space="preserve">Smluvní strany se mohou vzdát svých práv pouze výslovným písemným jednáním. Neuplatnění práva, byť opakované, není vzdáním se práva ani poskytnutím dodatečné lhůty k plnění. Platí, že jakékoli vzdání se práva, byť opakované, nezakládá změnu Smlouvy a týká se pouze práva konkrétně specifikovaného v listině, kterým se Smluvní strana práva vzdává. </w:t>
      </w:r>
    </w:p>
    <w:p w14:paraId="3AB3BA3F" w14:textId="77777777" w:rsidR="002153DD" w:rsidRDefault="002153DD" w:rsidP="002153DD">
      <w:pPr>
        <w:pStyle w:val="SESOdstavec"/>
      </w:pPr>
      <w:r>
        <w:t xml:space="preserve">Smluvní strany na sebe berou nebezpečí změny okolností. </w:t>
      </w:r>
    </w:p>
    <w:p w14:paraId="1BFCE07A" w14:textId="77777777" w:rsidR="002153DD" w:rsidRDefault="002153DD" w:rsidP="002153DD">
      <w:pPr>
        <w:pStyle w:val="SESOdstavec"/>
      </w:pPr>
      <w:r>
        <w:t>Nároky vznikající z této Smlouvy se promlčují ve čtyřleté promlčecí lhůtě.</w:t>
      </w:r>
    </w:p>
    <w:p w14:paraId="4F3C56C6" w14:textId="77777777" w:rsidR="002153DD" w:rsidRDefault="002153DD" w:rsidP="002153DD">
      <w:pPr>
        <w:pStyle w:val="SESOdstavec"/>
      </w:pPr>
      <w:r>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p>
    <w:p w14:paraId="58D9DB72" w14:textId="40659DAF" w:rsidR="002153DD" w:rsidRDefault="002153DD" w:rsidP="002153DD">
      <w:pPr>
        <w:pStyle w:val="SESOdstavec"/>
      </w:pPr>
      <w:r>
        <w:t>Veškeré změny této smlouvy lze provádět pouze písemně pomocí číslovaných dodatků podepsaných oběma smluvními stranami</w:t>
      </w:r>
      <w:r w:rsidR="00B939C8">
        <w:t xml:space="preserve"> v listinné formě podepsané rukou nebo v</w:t>
      </w:r>
      <w:r w:rsidR="00771781">
        <w:t> </w:t>
      </w:r>
      <w:r w:rsidR="00B939C8">
        <w:t>elektronické</w:t>
      </w:r>
      <w:r w:rsidR="00771781">
        <w:t xml:space="preserve"> formě</w:t>
      </w:r>
      <w:r w:rsidR="00B939C8">
        <w:t xml:space="preserve"> opatřené kvalifikovanými elektronickými podpisy.</w:t>
      </w:r>
      <w:r w:rsidR="00241A2C">
        <w:t xml:space="preserve"> </w:t>
      </w:r>
      <w:r w:rsidR="00B939C8">
        <w:t xml:space="preserve">Jakékoliv jiné formy </w:t>
      </w:r>
      <w:r w:rsidR="002761FC">
        <w:t xml:space="preserve">ať již </w:t>
      </w:r>
      <w:r w:rsidR="00241A2C">
        <w:t xml:space="preserve">elektronické jako SMS, email, datová zpráva apod. </w:t>
      </w:r>
      <w:r w:rsidR="002761FC">
        <w:t xml:space="preserve">nebo listinné poslané i doporučeně </w:t>
      </w:r>
      <w:r w:rsidR="00241A2C">
        <w:t>nejsou pro Smluvní strany závazné.</w:t>
      </w:r>
      <w:r>
        <w:t xml:space="preserve"> Konkludentní změny jakýchkoli podmínek, zvláště cenových mezi smluvními stranami jsou nepřijatelné.</w:t>
      </w:r>
    </w:p>
    <w:p w14:paraId="38C4855F" w14:textId="77777777" w:rsidR="002153DD" w:rsidRDefault="002153DD" w:rsidP="002153DD">
      <w:pPr>
        <w:pStyle w:val="SESOdstavec"/>
      </w:pPr>
      <w:r>
        <w:t>Tato Smlouva představuje úplnou dohodu Smluvních stran ve věci jejího předmětu a ruší a nahrazuje v plném rozsahu veškerá ujednání, dohody, smlouvy, písemné nebo ústní, sjednané mezi Smluvními stranami, které upravují předmět této Smlouvy nebo s předmětem Smlouvy či výkonem Služeb souvisí.</w:t>
      </w:r>
    </w:p>
    <w:p w14:paraId="663D68FF" w14:textId="77777777" w:rsidR="002153DD" w:rsidRDefault="002153DD" w:rsidP="002153DD">
      <w:pPr>
        <w:pStyle w:val="SESlnek"/>
      </w:pPr>
      <w:r>
        <w:br/>
      </w:r>
      <w:bookmarkStart w:id="33" w:name="_Toc523777375"/>
      <w:bookmarkStart w:id="34" w:name="_Toc98766683"/>
      <w:r>
        <w:t>Závěrečná ustanovení</w:t>
      </w:r>
      <w:bookmarkEnd w:id="33"/>
      <w:bookmarkEnd w:id="34"/>
    </w:p>
    <w:p w14:paraId="5CF1F685" w14:textId="77777777" w:rsidR="002153DD" w:rsidRDefault="002153DD" w:rsidP="002153DD">
      <w:pPr>
        <w:pStyle w:val="SESOdstavec"/>
      </w:pPr>
      <w:r>
        <w:t xml:space="preserve">Smluvní strany shodně prohlašují, že si tuto Smlouvu před jejím podpisem přečetly, Smlouva byla uzavřena po vzájemném projednání, podle jejich pravé a svobodné vůle vážně a </w:t>
      </w:r>
      <w:r>
        <w:lastRenderedPageBreak/>
        <w:t>srozumitelně nikoliv v tísni za nápadně nevýhodných podmínek a na důkaz toho připojují své podpisy.</w:t>
      </w:r>
    </w:p>
    <w:p w14:paraId="498B3E22" w14:textId="77777777" w:rsidR="002153DD" w:rsidRDefault="002153DD" w:rsidP="002153DD">
      <w:pPr>
        <w:pStyle w:val="SESOdstavec"/>
      </w:pPr>
      <w:r>
        <w:t>Tato Smlouva je vyhotovena ve dvou (2) stejnopisech, z nichž jeden obdrží Klient a jeden ESCO.</w:t>
      </w:r>
    </w:p>
    <w:p w14:paraId="7DDB74D1" w14:textId="77777777" w:rsidR="002153DD" w:rsidRDefault="002153DD" w:rsidP="002153DD">
      <w:pPr>
        <w:pStyle w:val="SESOdstavec"/>
      </w:pPr>
      <w:r>
        <w:t>Tato Smlouva nabývá platnosti a účinnosti dnem podpisu obou Smluvních stran.</w:t>
      </w:r>
    </w:p>
    <w:p w14:paraId="671D674A" w14:textId="77777777" w:rsidR="002153DD" w:rsidRDefault="002153DD" w:rsidP="002153DD">
      <w:pPr>
        <w:pStyle w:val="SESOdstavec"/>
      </w:pPr>
      <w:r>
        <w:t>Nedílnou součástí Smlouvy jsou následující přílohy:</w:t>
      </w:r>
    </w:p>
    <w:p w14:paraId="6E107B57" w14:textId="77777777" w:rsidR="002153DD" w:rsidRDefault="002153DD" w:rsidP="002153DD">
      <w:pPr>
        <w:pStyle w:val="SESodrka"/>
        <w:tabs>
          <w:tab w:val="clear" w:pos="360"/>
        </w:tabs>
      </w:pPr>
      <w:r>
        <w:t>Příloha č. 1 - Specifikace služeb</w:t>
      </w:r>
    </w:p>
    <w:p w14:paraId="0958A34F" w14:textId="77777777" w:rsidR="002153DD" w:rsidRDefault="002153DD" w:rsidP="002153DD">
      <w:pPr>
        <w:pStyle w:val="SESodrka"/>
        <w:tabs>
          <w:tab w:val="clear" w:pos="360"/>
        </w:tabs>
      </w:pPr>
      <w:r>
        <w:t>Příloha č. 2 - Místa plnění</w:t>
      </w:r>
    </w:p>
    <w:p w14:paraId="287DB3FD" w14:textId="77777777" w:rsidR="002153DD" w:rsidRDefault="002153DD" w:rsidP="002153DD">
      <w:pPr>
        <w:pStyle w:val="SESodrka"/>
        <w:tabs>
          <w:tab w:val="clear" w:pos="360"/>
        </w:tabs>
      </w:pPr>
      <w:r>
        <w:t>Příloha č. 3 - Cena za Služby</w:t>
      </w:r>
    </w:p>
    <w:p w14:paraId="796EC3C7" w14:textId="181FCE35" w:rsidR="002153DD" w:rsidRDefault="002153DD" w:rsidP="002153DD">
      <w:pPr>
        <w:pStyle w:val="SESodrka"/>
        <w:tabs>
          <w:tab w:val="clear" w:pos="360"/>
        </w:tabs>
      </w:pPr>
      <w:r>
        <w:t xml:space="preserve">Příloha č. 4 - </w:t>
      </w:r>
      <w:r w:rsidR="0092293B" w:rsidRPr="009612FE">
        <w:rPr>
          <w:highlight w:val="yellow"/>
        </w:rPr>
        <w:t>Předpisy</w:t>
      </w:r>
      <w:r w:rsidRPr="009612FE">
        <w:rPr>
          <w:highlight w:val="yellow"/>
        </w:rPr>
        <w:t xml:space="preserve"> Klienta</w:t>
      </w:r>
    </w:p>
    <w:p w14:paraId="6F2D05DD" w14:textId="155F11A0" w:rsidR="002153DD" w:rsidRDefault="002153DD" w:rsidP="002153DD"/>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2153DD" w:rsidRPr="0051155A" w14:paraId="3237DE00" w14:textId="77777777" w:rsidTr="00F06443">
        <w:trPr>
          <w:cantSplit/>
        </w:trPr>
        <w:tc>
          <w:tcPr>
            <w:tcW w:w="3969" w:type="dxa"/>
          </w:tcPr>
          <w:p w14:paraId="2D46EE5D" w14:textId="15FA5E46" w:rsidR="002153DD" w:rsidRPr="0051155A" w:rsidRDefault="002153DD" w:rsidP="00F06443">
            <w:r w:rsidRPr="0051155A">
              <w:t>za Klienta:</w:t>
            </w:r>
          </w:p>
        </w:tc>
        <w:tc>
          <w:tcPr>
            <w:tcW w:w="993" w:type="dxa"/>
          </w:tcPr>
          <w:p w14:paraId="15334206" w14:textId="77777777" w:rsidR="002153DD" w:rsidRPr="0051155A" w:rsidRDefault="002153DD" w:rsidP="00F06443"/>
        </w:tc>
        <w:tc>
          <w:tcPr>
            <w:tcW w:w="4110" w:type="dxa"/>
          </w:tcPr>
          <w:p w14:paraId="6A78AAA8" w14:textId="77777777" w:rsidR="002153DD" w:rsidRPr="0051155A" w:rsidRDefault="002153DD" w:rsidP="00F06443">
            <w:r w:rsidRPr="0051155A">
              <w:t>Za ESCO:</w:t>
            </w:r>
          </w:p>
        </w:tc>
      </w:tr>
      <w:tr w:rsidR="002153DD" w:rsidRPr="0051155A" w14:paraId="523E43D0" w14:textId="77777777" w:rsidTr="00F06443">
        <w:trPr>
          <w:cantSplit/>
        </w:trPr>
        <w:tc>
          <w:tcPr>
            <w:tcW w:w="3969" w:type="dxa"/>
          </w:tcPr>
          <w:p w14:paraId="244C8037" w14:textId="63A6EDB7" w:rsidR="002153DD" w:rsidRPr="0051155A" w:rsidRDefault="002153DD" w:rsidP="00F06443">
            <w:r w:rsidRPr="0051155A">
              <w:t>V </w:t>
            </w:r>
            <w:r w:rsidR="003B3E59">
              <w:t>Praze</w:t>
            </w:r>
            <w:r w:rsidRPr="0051155A">
              <w:t>, dne</w:t>
            </w:r>
          </w:p>
        </w:tc>
        <w:tc>
          <w:tcPr>
            <w:tcW w:w="993" w:type="dxa"/>
          </w:tcPr>
          <w:p w14:paraId="25DF8C22" w14:textId="77777777" w:rsidR="002153DD" w:rsidRPr="0051155A" w:rsidRDefault="002153DD" w:rsidP="00F06443"/>
        </w:tc>
        <w:tc>
          <w:tcPr>
            <w:tcW w:w="4110" w:type="dxa"/>
          </w:tcPr>
          <w:p w14:paraId="7A3E6E32" w14:textId="77777777" w:rsidR="002153DD" w:rsidRDefault="002153DD" w:rsidP="00F06443">
            <w:r w:rsidRPr="0051155A">
              <w:t>V</w:t>
            </w:r>
            <w:r>
              <w:t xml:space="preserve"> Pardubicích</w:t>
            </w:r>
            <w:r w:rsidRPr="0051155A">
              <w:t>, dne</w:t>
            </w:r>
            <w:r>
              <w:t xml:space="preserve"> </w:t>
            </w:r>
          </w:p>
          <w:p w14:paraId="20DCC780" w14:textId="77777777" w:rsidR="00447928" w:rsidRDefault="00447928" w:rsidP="00F06443"/>
          <w:p w14:paraId="0C0FB924" w14:textId="481676EA" w:rsidR="00447928" w:rsidRPr="0051155A" w:rsidRDefault="00447928" w:rsidP="00F06443"/>
        </w:tc>
      </w:tr>
      <w:tr w:rsidR="00447928" w:rsidRPr="0051155A" w14:paraId="3AB17486" w14:textId="77777777" w:rsidTr="00F06443">
        <w:trPr>
          <w:cantSplit/>
        </w:trPr>
        <w:tc>
          <w:tcPr>
            <w:tcW w:w="3969" w:type="dxa"/>
          </w:tcPr>
          <w:p w14:paraId="3DE052BD" w14:textId="77777777" w:rsidR="00447928" w:rsidRPr="0051155A" w:rsidRDefault="00447928" w:rsidP="00F06443"/>
        </w:tc>
        <w:tc>
          <w:tcPr>
            <w:tcW w:w="993" w:type="dxa"/>
          </w:tcPr>
          <w:p w14:paraId="61D2E544" w14:textId="77777777" w:rsidR="00447928" w:rsidRPr="0051155A" w:rsidRDefault="00447928" w:rsidP="00F06443"/>
        </w:tc>
        <w:tc>
          <w:tcPr>
            <w:tcW w:w="4110" w:type="dxa"/>
          </w:tcPr>
          <w:p w14:paraId="72B23BEA" w14:textId="77777777" w:rsidR="00447928" w:rsidRPr="0051155A" w:rsidRDefault="00447928" w:rsidP="00F06443"/>
        </w:tc>
      </w:tr>
      <w:tr w:rsidR="002153DD" w:rsidRPr="0051155A" w14:paraId="417863A9" w14:textId="77777777" w:rsidTr="00F52BA2">
        <w:trPr>
          <w:cantSplit/>
          <w:trHeight w:val="964"/>
        </w:trPr>
        <w:tc>
          <w:tcPr>
            <w:tcW w:w="3969" w:type="dxa"/>
            <w:tcBorders>
              <w:bottom w:val="single" w:sz="4" w:space="0" w:color="auto"/>
            </w:tcBorders>
          </w:tcPr>
          <w:p w14:paraId="39BC6312" w14:textId="77777777" w:rsidR="002153DD" w:rsidRPr="0051155A" w:rsidRDefault="002153DD" w:rsidP="00F06443"/>
        </w:tc>
        <w:tc>
          <w:tcPr>
            <w:tcW w:w="993" w:type="dxa"/>
          </w:tcPr>
          <w:p w14:paraId="0B318195" w14:textId="77777777" w:rsidR="002153DD" w:rsidRPr="0051155A" w:rsidRDefault="002153DD" w:rsidP="00F06443"/>
        </w:tc>
        <w:tc>
          <w:tcPr>
            <w:tcW w:w="4110" w:type="dxa"/>
            <w:tcBorders>
              <w:bottom w:val="single" w:sz="4" w:space="0" w:color="auto"/>
            </w:tcBorders>
          </w:tcPr>
          <w:p w14:paraId="0544F505" w14:textId="77777777" w:rsidR="002153DD" w:rsidRPr="0051155A" w:rsidRDefault="002153DD" w:rsidP="00F06443"/>
        </w:tc>
      </w:tr>
      <w:tr w:rsidR="002153DD" w:rsidRPr="0051155A" w14:paraId="01DAA904" w14:textId="77777777" w:rsidTr="00447928">
        <w:trPr>
          <w:cantSplit/>
        </w:trPr>
        <w:tc>
          <w:tcPr>
            <w:tcW w:w="3969" w:type="dxa"/>
            <w:tcBorders>
              <w:top w:val="single" w:sz="4" w:space="0" w:color="auto"/>
            </w:tcBorders>
          </w:tcPr>
          <w:p w14:paraId="42940FA1" w14:textId="6348845C" w:rsidR="002153DD" w:rsidRPr="0051155A" w:rsidRDefault="003B3E59" w:rsidP="00F06443">
            <w:pPr>
              <w:jc w:val="center"/>
            </w:pPr>
            <w:r>
              <w:t xml:space="preserve">MUDr. Petr </w:t>
            </w:r>
            <w:proofErr w:type="spellStart"/>
            <w:r>
              <w:t>Polouček</w:t>
            </w:r>
            <w:proofErr w:type="spellEnd"/>
            <w:r>
              <w:t>, MBA</w:t>
            </w:r>
            <w:r w:rsidR="002153DD">
              <w:br/>
            </w:r>
            <w:r>
              <w:t>ředitel nemocnice</w:t>
            </w:r>
          </w:p>
        </w:tc>
        <w:tc>
          <w:tcPr>
            <w:tcW w:w="993" w:type="dxa"/>
          </w:tcPr>
          <w:p w14:paraId="45286709" w14:textId="77777777" w:rsidR="002153DD" w:rsidRPr="0051155A" w:rsidRDefault="002153DD" w:rsidP="00F06443"/>
        </w:tc>
        <w:tc>
          <w:tcPr>
            <w:tcW w:w="4110" w:type="dxa"/>
            <w:tcBorders>
              <w:top w:val="single" w:sz="4" w:space="0" w:color="auto"/>
            </w:tcBorders>
          </w:tcPr>
          <w:p w14:paraId="3A058C0D" w14:textId="5343F851" w:rsidR="002153DD" w:rsidRPr="0051155A" w:rsidRDefault="002153DD" w:rsidP="00F06443">
            <w:pPr>
              <w:jc w:val="center"/>
            </w:pPr>
            <w:r>
              <w:t xml:space="preserve">Ing. </w:t>
            </w:r>
            <w:r w:rsidR="00447928">
              <w:t>Jiří Příhoda, obchodní ředitel</w:t>
            </w:r>
            <w:r>
              <w:br/>
            </w:r>
            <w:r w:rsidR="00447928">
              <w:t>na základě plné moci</w:t>
            </w:r>
          </w:p>
        </w:tc>
      </w:tr>
      <w:tr w:rsidR="002153DD" w:rsidRPr="0051155A" w14:paraId="22E160C6" w14:textId="77777777" w:rsidTr="00447928">
        <w:trPr>
          <w:cantSplit/>
          <w:trHeight w:val="907"/>
        </w:trPr>
        <w:tc>
          <w:tcPr>
            <w:tcW w:w="3969" w:type="dxa"/>
          </w:tcPr>
          <w:p w14:paraId="3C92AD35" w14:textId="77777777" w:rsidR="002153DD" w:rsidRPr="0051155A" w:rsidRDefault="002153DD" w:rsidP="00F06443">
            <w:pPr>
              <w:jc w:val="center"/>
            </w:pPr>
          </w:p>
        </w:tc>
        <w:tc>
          <w:tcPr>
            <w:tcW w:w="993" w:type="dxa"/>
          </w:tcPr>
          <w:p w14:paraId="620BB148" w14:textId="77777777" w:rsidR="002153DD" w:rsidRPr="0051155A" w:rsidRDefault="002153DD" w:rsidP="00F06443"/>
        </w:tc>
        <w:tc>
          <w:tcPr>
            <w:tcW w:w="4110" w:type="dxa"/>
          </w:tcPr>
          <w:p w14:paraId="759CFEA1" w14:textId="77777777" w:rsidR="002153DD" w:rsidRPr="0051155A" w:rsidRDefault="002153DD" w:rsidP="00F06443"/>
        </w:tc>
      </w:tr>
    </w:tbl>
    <w:p w14:paraId="15315D43" w14:textId="499FE6C3" w:rsidR="002153DD" w:rsidRPr="00BB5439" w:rsidRDefault="002153DD" w:rsidP="00BB5439">
      <w:pPr>
        <w:pStyle w:val="Plohaslo"/>
      </w:pPr>
      <w:bookmarkStart w:id="35" w:name="_Toc523777376"/>
      <w:bookmarkStart w:id="36" w:name="_Toc98766684"/>
      <w:r w:rsidRPr="00BB5439">
        <w:lastRenderedPageBreak/>
        <w:t>Specifikace služeb</w:t>
      </w:r>
      <w:bookmarkEnd w:id="35"/>
      <w:bookmarkEnd w:id="36"/>
    </w:p>
    <w:p w14:paraId="21D39355" w14:textId="1AD5C4DE" w:rsidR="002153DD" w:rsidRDefault="001B4434" w:rsidP="00BB5439">
      <w:pPr>
        <w:pStyle w:val="PlohaNadpis1"/>
      </w:pPr>
      <w:bookmarkStart w:id="37" w:name="_Toc98766685"/>
      <w:r>
        <w:t xml:space="preserve">Stacionární teplovodní </w:t>
      </w:r>
      <w:r w:rsidR="00FA2372">
        <w:t xml:space="preserve">kondenzační </w:t>
      </w:r>
      <w:r>
        <w:t>kotle</w:t>
      </w:r>
      <w:bookmarkEnd w:id="37"/>
    </w:p>
    <w:p w14:paraId="380056A6" w14:textId="77777777" w:rsidR="001B4434" w:rsidRDefault="001B4434" w:rsidP="001B4434">
      <w:pPr>
        <w:rPr>
          <w:rFonts w:cstheme="minorHAnsi"/>
        </w:rPr>
      </w:pPr>
      <w:r>
        <w:rPr>
          <w:rFonts w:cstheme="minorHAnsi"/>
        </w:rPr>
        <w:t>Seznam zařízení:</w:t>
      </w:r>
    </w:p>
    <w:p w14:paraId="0008E471" w14:textId="77777777" w:rsidR="001B4434" w:rsidRPr="00FA2372" w:rsidRDefault="001B4434" w:rsidP="0022095B">
      <w:pPr>
        <w:numPr>
          <w:ilvl w:val="0"/>
          <w:numId w:val="10"/>
        </w:numPr>
        <w:spacing w:before="100" w:beforeAutospacing="1" w:after="100" w:afterAutospacing="1" w:line="240" w:lineRule="auto"/>
        <w:jc w:val="left"/>
        <w:rPr>
          <w:rFonts w:eastAsia="Times New Roman" w:cstheme="minorHAnsi"/>
        </w:rPr>
      </w:pPr>
      <w:r w:rsidRPr="00FA2372">
        <w:rPr>
          <w:rFonts w:eastAsia="Times New Roman" w:cstheme="minorHAnsi"/>
        </w:rPr>
        <w:t xml:space="preserve">Teplovodní kondenzační </w:t>
      </w:r>
      <w:proofErr w:type="spellStart"/>
      <w:r w:rsidRPr="00FA2372">
        <w:rPr>
          <w:rFonts w:eastAsia="Times New Roman" w:cstheme="minorHAnsi"/>
        </w:rPr>
        <w:t>dvoukotel</w:t>
      </w:r>
      <w:proofErr w:type="spellEnd"/>
      <w:r w:rsidRPr="00FA2372">
        <w:rPr>
          <w:rFonts w:eastAsia="Times New Roman" w:cstheme="minorHAnsi"/>
        </w:rPr>
        <w:t xml:space="preserve"> HOVAL </w:t>
      </w:r>
      <w:proofErr w:type="spellStart"/>
      <w:r w:rsidRPr="00FA2372">
        <w:rPr>
          <w:rFonts w:eastAsia="Times New Roman" w:cstheme="minorHAnsi"/>
        </w:rPr>
        <w:t>UltraGas</w:t>
      </w:r>
      <w:proofErr w:type="spellEnd"/>
      <w:r w:rsidRPr="00FA2372">
        <w:rPr>
          <w:rFonts w:eastAsia="Times New Roman" w:cstheme="minorHAnsi"/>
        </w:rPr>
        <w:t xml:space="preserve"> 2600</w:t>
      </w:r>
      <w:r w:rsidRPr="00FA2372">
        <w:rPr>
          <w:rFonts w:eastAsia="Times New Roman" w:cstheme="minorHAnsi"/>
        </w:rPr>
        <w:tab/>
      </w:r>
      <w:r w:rsidRPr="00FA2372">
        <w:rPr>
          <w:rFonts w:eastAsia="Times New Roman" w:cstheme="minorHAnsi"/>
        </w:rPr>
        <w:tab/>
        <w:t>2ks</w:t>
      </w:r>
    </w:p>
    <w:p w14:paraId="0E56E9AF" w14:textId="77777777" w:rsidR="001B4434" w:rsidRDefault="001B4434" w:rsidP="001B4434">
      <w:pPr>
        <w:rPr>
          <w:rFonts w:cstheme="minorHAnsi"/>
          <w:b/>
          <w:bCs/>
          <w:u w:val="single"/>
        </w:rPr>
      </w:pPr>
      <w:r>
        <w:rPr>
          <w:rFonts w:cstheme="minorHAnsi"/>
          <w:b/>
          <w:bCs/>
          <w:u w:val="single"/>
        </w:rPr>
        <w:t>Specifikace pravidelného/plánovaného servisu</w:t>
      </w:r>
    </w:p>
    <w:p w14:paraId="3221A4B8" w14:textId="45ABA718" w:rsidR="000433F3" w:rsidRDefault="000433F3" w:rsidP="001B4434">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71DEFB7F" w14:textId="77777777" w:rsidR="000433F3" w:rsidRDefault="000433F3" w:rsidP="000433F3">
      <w:pPr>
        <w:rPr>
          <w:rFonts w:cstheme="minorHAnsi"/>
        </w:rPr>
      </w:pPr>
      <w:r>
        <w:rPr>
          <w:rFonts w:cstheme="minorHAnsi"/>
        </w:rPr>
        <w:t>Typ servisu – garanční i po garanční 5+5</w:t>
      </w:r>
    </w:p>
    <w:p w14:paraId="05716E11" w14:textId="7368943F" w:rsidR="001B4434" w:rsidRDefault="001B4434" w:rsidP="001B4434">
      <w:pPr>
        <w:rPr>
          <w:rFonts w:cstheme="minorHAnsi"/>
          <w:b/>
          <w:bCs/>
        </w:rPr>
      </w:pPr>
      <w:r>
        <w:rPr>
          <w:rFonts w:cstheme="minorHAnsi"/>
          <w:b/>
          <w:bCs/>
        </w:rPr>
        <w:t xml:space="preserve">Rozsah a přesný popis </w:t>
      </w:r>
      <w:r w:rsidR="00F82994">
        <w:rPr>
          <w:rFonts w:cstheme="minorHAnsi"/>
          <w:b/>
          <w:bCs/>
        </w:rPr>
        <w:t xml:space="preserve">poskytnutého </w:t>
      </w:r>
      <w:r>
        <w:rPr>
          <w:rFonts w:cstheme="minorHAnsi"/>
          <w:b/>
          <w:bCs/>
        </w:rPr>
        <w:t>garančního servisu:</w:t>
      </w:r>
    </w:p>
    <w:p w14:paraId="49578E8C" w14:textId="77777777" w:rsidR="00FA2372" w:rsidRDefault="00FA2372" w:rsidP="00FA2372">
      <w:pPr>
        <w:rPr>
          <w:rFonts w:cstheme="minorHAnsi"/>
        </w:rPr>
      </w:pPr>
      <w:r>
        <w:rPr>
          <w:rFonts w:cstheme="minorHAnsi"/>
        </w:rPr>
        <w:t>Úkony pravidelné roční údržby zahrnují všechny úkony nařízené výrobcem kotlů při provádění pravidelné roční údržby, tzn. zejména:</w:t>
      </w:r>
    </w:p>
    <w:p w14:paraId="7E8919F3" w14:textId="2287D534" w:rsidR="009B10F0" w:rsidRPr="009B10F0" w:rsidRDefault="001B4434" w:rsidP="009B10F0">
      <w:pPr>
        <w:numPr>
          <w:ilvl w:val="0"/>
          <w:numId w:val="10"/>
        </w:numPr>
        <w:spacing w:before="100" w:beforeAutospacing="1" w:after="100" w:afterAutospacing="1" w:line="240" w:lineRule="auto"/>
        <w:jc w:val="left"/>
        <w:rPr>
          <w:rFonts w:eastAsia="Times New Roman" w:cstheme="minorHAnsi"/>
        </w:rPr>
      </w:pPr>
      <w:r w:rsidRPr="00FA2372">
        <w:rPr>
          <w:rFonts w:eastAsia="Times New Roman" w:cstheme="minorHAnsi"/>
        </w:rPr>
        <w:t>1x pravidelná údržba ročně</w:t>
      </w:r>
    </w:p>
    <w:p w14:paraId="690EFF0C" w14:textId="2556112A" w:rsidR="006E341C" w:rsidRPr="006E341C" w:rsidRDefault="00EE3F09" w:rsidP="006E341C">
      <w:pPr>
        <w:spacing w:after="160" w:line="254" w:lineRule="auto"/>
        <w:jc w:val="left"/>
        <w:rPr>
          <w:rFonts w:asciiTheme="majorHAnsi" w:hAnsiTheme="majorHAnsi" w:cstheme="majorHAnsi"/>
        </w:rPr>
      </w:pPr>
      <w:r>
        <w:rPr>
          <w:rFonts w:asciiTheme="majorHAnsi" w:hAnsiTheme="majorHAnsi" w:cstheme="majorHAnsi"/>
        </w:rPr>
        <w:t>Garanční s</w:t>
      </w:r>
      <w:r w:rsidR="006E341C">
        <w:rPr>
          <w:rFonts w:asciiTheme="majorHAnsi" w:hAnsiTheme="majorHAnsi" w:cstheme="majorHAnsi"/>
        </w:rPr>
        <w:t>ervis plynových kotlů HOVAL:</w:t>
      </w:r>
    </w:p>
    <w:p w14:paraId="74894885" w14:textId="7EDFC17E"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Vizuální kontrola zařízení.</w:t>
      </w:r>
    </w:p>
    <w:p w14:paraId="51AFFB18"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Provedení kontrolního startu.</w:t>
      </w:r>
    </w:p>
    <w:p w14:paraId="6740AD65"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Vyčištění spalinové strany výměníku.</w:t>
      </w:r>
    </w:p>
    <w:p w14:paraId="3748E830"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Vyčištění trasy odvodu kondenzátu/sifon, kondenzátní vana.</w:t>
      </w:r>
    </w:p>
    <w:p w14:paraId="030053E1"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Vizuální kontrola celistvosti hořáku.</w:t>
      </w:r>
    </w:p>
    <w:p w14:paraId="3E9E9B6E"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Vyčištění hořákové síťky (vzduch/voda).</w:t>
      </w:r>
    </w:p>
    <w:p w14:paraId="65BDA9BF"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Kontrolovat/seřízení ionizační elektrody.</w:t>
      </w:r>
    </w:p>
    <w:p w14:paraId="3825EC9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Kontrola/seřízení zapalovací elektrody.</w:t>
      </w:r>
    </w:p>
    <w:p w14:paraId="21F30FEA"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 xml:space="preserve">Prohlídka/vyčištění </w:t>
      </w:r>
      <w:proofErr w:type="spellStart"/>
      <w:r>
        <w:rPr>
          <w:rFonts w:asciiTheme="majorHAnsi" w:hAnsiTheme="majorHAnsi" w:cstheme="majorHAnsi"/>
          <w:sz w:val="22"/>
        </w:rPr>
        <w:t>Venturiho</w:t>
      </w:r>
      <w:proofErr w:type="spellEnd"/>
      <w:r>
        <w:rPr>
          <w:rFonts w:asciiTheme="majorHAnsi" w:hAnsiTheme="majorHAnsi" w:cstheme="majorHAnsi"/>
          <w:sz w:val="22"/>
        </w:rPr>
        <w:t xml:space="preserve"> trubice. </w:t>
      </w:r>
    </w:p>
    <w:p w14:paraId="04B6456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stavu těsnění hořákového víka, těsnění příruby ventilátoru a hořáku.</w:t>
      </w:r>
    </w:p>
    <w:p w14:paraId="5F9209AA"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Přezkoušení/vyčištění ventilátoru.</w:t>
      </w:r>
    </w:p>
    <w:p w14:paraId="008998E7"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všech elektrických konektorů/čištění elektroinstalace.</w:t>
      </w:r>
    </w:p>
    <w:p w14:paraId="39BB76B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Detekce úniku plynu na přívodu plynu.</w:t>
      </w:r>
    </w:p>
    <w:p w14:paraId="67C6F990"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Detekce úniku spalin za provozu kotle – víko spalovací komory, příruby spalinové cesty.</w:t>
      </w:r>
    </w:p>
    <w:p w14:paraId="57610AD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filtru plynové armatury, plynového filtru kotle</w:t>
      </w:r>
    </w:p>
    <w:p w14:paraId="40EA9C4C"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min. přetlaku plynu.</w:t>
      </w:r>
    </w:p>
    <w:p w14:paraId="037AEB8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přetlaku plynu při plném průtoku (při maximálním výkonu).</w:t>
      </w:r>
    </w:p>
    <w:p w14:paraId="1DAB2ED5"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Změření tahových podmínek spalinové cesty (klid, min. a max. výkon).</w:t>
      </w:r>
    </w:p>
    <w:p w14:paraId="4B30541B"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nastavení omezovače tahu (pokud je použit).</w:t>
      </w:r>
    </w:p>
    <w:p w14:paraId="18176887"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Seřízení spalování.</w:t>
      </w:r>
    </w:p>
    <w:p w14:paraId="5511B8EA"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Vytištění protokolu o seřízení spalování.</w:t>
      </w:r>
    </w:p>
    <w:p w14:paraId="23EFD9DA"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koncentrace CO v prostoru instalace kotle.</w:t>
      </w:r>
    </w:p>
    <w:p w14:paraId="438548C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 xml:space="preserve">Kontrola hodnoty ionizačního proudu.  </w:t>
      </w:r>
    </w:p>
    <w:p w14:paraId="6B46BAAF"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lastRenderedPageBreak/>
        <w:t>Vizuální kontrola zabezpečovacích prvků.</w:t>
      </w:r>
    </w:p>
    <w:p w14:paraId="1374C017"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Test zabezpečovacích prvků.</w:t>
      </w:r>
    </w:p>
    <w:p w14:paraId="00F9F738" w14:textId="77777777" w:rsidR="006E341C" w:rsidRDefault="006E341C" w:rsidP="006E341C">
      <w:pPr>
        <w:pStyle w:val="Odstavecseseznamem"/>
        <w:numPr>
          <w:ilvl w:val="0"/>
          <w:numId w:val="10"/>
        </w:numPr>
        <w:spacing w:after="160" w:line="276" w:lineRule="auto"/>
        <w:jc w:val="left"/>
        <w:rPr>
          <w:rFonts w:asciiTheme="majorHAnsi" w:hAnsiTheme="majorHAnsi" w:cstheme="majorHAnsi"/>
          <w:sz w:val="22"/>
        </w:rPr>
      </w:pPr>
      <w:r>
        <w:rPr>
          <w:rFonts w:asciiTheme="majorHAnsi" w:hAnsiTheme="majorHAnsi" w:cstheme="majorHAnsi"/>
          <w:sz w:val="22"/>
        </w:rPr>
        <w:t>Kontrola přívodu spalovacího vzduchu.</w:t>
      </w:r>
    </w:p>
    <w:p w14:paraId="108DD00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a promazání pohonů klapek přívodního vzduchu.</w:t>
      </w:r>
    </w:p>
    <w:p w14:paraId="2B7338C0"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neutralizace, proplach, popř. výměna náplně.</w:t>
      </w:r>
    </w:p>
    <w:p w14:paraId="7E54DB4D"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Vizuální kontrola spalinové cesty, zpětných klapek.</w:t>
      </w:r>
    </w:p>
    <w:p w14:paraId="186E0E5A"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nastavení regulace, úprava nastavení, odečet provozních hodin, počtu startů</w:t>
      </w:r>
    </w:p>
    <w:p w14:paraId="512947D2"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Odečet vodoměru dopouštěné vody</w:t>
      </w:r>
    </w:p>
    <w:p w14:paraId="37B514D0"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pH, vodivosti, kontrola topné vody</w:t>
      </w:r>
    </w:p>
    <w:p w14:paraId="38EC3B04" w14:textId="77777777" w:rsidR="006E341C" w:rsidRDefault="006E341C" w:rsidP="006E341C">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Vystavení protokolu o provedené servisní prohlídce/kontrole.</w:t>
      </w:r>
    </w:p>
    <w:p w14:paraId="16E982C6" w14:textId="71DD2D28" w:rsidR="00007C1F" w:rsidRDefault="00007C1F" w:rsidP="003631FA">
      <w:pPr>
        <w:autoSpaceDE w:val="0"/>
        <w:autoSpaceDN w:val="0"/>
        <w:adjustRightInd w:val="0"/>
        <w:spacing w:after="0" w:line="240" w:lineRule="auto"/>
        <w:ind w:left="360"/>
        <w:jc w:val="left"/>
      </w:pPr>
    </w:p>
    <w:p w14:paraId="65F7F229" w14:textId="77777777" w:rsidR="00EE3F09" w:rsidRDefault="00EE3F09" w:rsidP="00EE3F09">
      <w:pPr>
        <w:rPr>
          <w:rFonts w:asciiTheme="majorHAnsi" w:hAnsiTheme="majorHAnsi" w:cstheme="majorHAnsi"/>
        </w:rPr>
      </w:pPr>
      <w:r>
        <w:rPr>
          <w:rFonts w:asciiTheme="majorHAnsi" w:hAnsiTheme="majorHAnsi" w:cstheme="majorHAnsi"/>
        </w:rPr>
        <w:t>Kontrola spalinových cest plynových kotlů HOVAL, provozní revize TNS REFLEX:</w:t>
      </w:r>
    </w:p>
    <w:p w14:paraId="7412026E"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 xml:space="preserve">Roční kontrola a čištění spalinových cest plynových zařízení, včetně vystavení dokladu o provedení </w:t>
      </w:r>
    </w:p>
    <w:p w14:paraId="71F4399B"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Provozní revize tlakových nádob, včetně vystavení revizní zprávy.</w:t>
      </w:r>
    </w:p>
    <w:p w14:paraId="4152F50E" w14:textId="77777777" w:rsidR="00EE3F09" w:rsidRDefault="00EE3F09" w:rsidP="00EE3F09">
      <w:pPr>
        <w:rPr>
          <w:rFonts w:asciiTheme="majorHAnsi" w:hAnsiTheme="majorHAnsi" w:cstheme="majorHAnsi"/>
        </w:rPr>
      </w:pPr>
      <w:r>
        <w:rPr>
          <w:rFonts w:asciiTheme="majorHAnsi" w:hAnsiTheme="majorHAnsi" w:cstheme="majorHAnsi"/>
        </w:rPr>
        <w:t xml:space="preserve">Servis zařízení REFLEX  - </w:t>
      </w:r>
      <w:proofErr w:type="spellStart"/>
      <w:r>
        <w:rPr>
          <w:rFonts w:asciiTheme="majorHAnsi" w:hAnsiTheme="majorHAnsi" w:cstheme="majorHAnsi"/>
        </w:rPr>
        <w:t>Automatícká</w:t>
      </w:r>
      <w:proofErr w:type="spellEnd"/>
      <w:r>
        <w:rPr>
          <w:rFonts w:asciiTheme="majorHAnsi" w:hAnsiTheme="majorHAnsi" w:cstheme="majorHAnsi"/>
        </w:rPr>
        <w:t xml:space="preserve"> expanzní stanice, úpravny vody s dávkováním chemie:</w:t>
      </w:r>
    </w:p>
    <w:p w14:paraId="268FFCC5"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 xml:space="preserve">Vizuální kontrola zařízení. </w:t>
      </w:r>
    </w:p>
    <w:p w14:paraId="7CE0CD81"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připojení zařízení.</w:t>
      </w:r>
    </w:p>
    <w:p w14:paraId="5738DA0E"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nastavených parametrů zařízení.</w:t>
      </w:r>
    </w:p>
    <w:p w14:paraId="3B121F3B"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Kontrola funkčnosti jednotlivých funkčních celků – expanzní automat, úpravny vody, dávkovací čerpadlo.</w:t>
      </w:r>
    </w:p>
    <w:p w14:paraId="4144F399" w14:textId="77777777" w:rsidR="00EE3F09" w:rsidRDefault="00EE3F09" w:rsidP="00EE3F09">
      <w:pPr>
        <w:pStyle w:val="Odstavecseseznamem"/>
        <w:numPr>
          <w:ilvl w:val="0"/>
          <w:numId w:val="10"/>
        </w:numPr>
        <w:spacing w:after="160" w:line="254" w:lineRule="auto"/>
        <w:jc w:val="left"/>
        <w:rPr>
          <w:rFonts w:asciiTheme="majorHAnsi" w:hAnsiTheme="majorHAnsi" w:cstheme="majorHAnsi"/>
          <w:sz w:val="22"/>
        </w:rPr>
      </w:pPr>
      <w:r>
        <w:rPr>
          <w:rFonts w:asciiTheme="majorHAnsi" w:hAnsiTheme="majorHAnsi" w:cstheme="majorHAnsi"/>
          <w:sz w:val="22"/>
        </w:rPr>
        <w:t xml:space="preserve">Vystavení protokolu o provedené kontrole. </w:t>
      </w:r>
    </w:p>
    <w:p w14:paraId="744AC9FE" w14:textId="77777777" w:rsidR="00EE3F09" w:rsidRDefault="00EE3F09" w:rsidP="003631FA">
      <w:pPr>
        <w:autoSpaceDE w:val="0"/>
        <w:autoSpaceDN w:val="0"/>
        <w:adjustRightInd w:val="0"/>
        <w:spacing w:after="0" w:line="240" w:lineRule="auto"/>
        <w:ind w:left="360"/>
        <w:jc w:val="left"/>
      </w:pPr>
    </w:p>
    <w:p w14:paraId="0950BF54" w14:textId="61BCBBA0" w:rsidR="00007C1F" w:rsidRDefault="00007C1F" w:rsidP="00007C1F">
      <w:pPr>
        <w:rPr>
          <w:rFonts w:cstheme="minorHAnsi"/>
          <w:b/>
          <w:bCs/>
          <w:u w:val="single"/>
        </w:rPr>
      </w:pPr>
      <w:r>
        <w:rPr>
          <w:rFonts w:cstheme="minorHAnsi"/>
          <w:b/>
          <w:bCs/>
          <w:u w:val="single"/>
        </w:rPr>
        <w:t>Pozáruční opravy v pozáruční době (tzn. od 61. – 120. měsíce smluvního závazku)</w:t>
      </w:r>
    </w:p>
    <w:p w14:paraId="2076D207" w14:textId="6F791703" w:rsidR="00007C1F" w:rsidRDefault="00007C1F" w:rsidP="00007C1F">
      <w:pPr>
        <w:rPr>
          <w:rFonts w:cstheme="minorHAnsi"/>
        </w:rPr>
      </w:pPr>
      <w:r w:rsidRPr="00E158B3">
        <w:rPr>
          <w:rFonts w:cstheme="minorHAnsi"/>
        </w:rPr>
        <w:t xml:space="preserve">Pozáruční opravy budou poskytovány </w:t>
      </w:r>
      <w:r w:rsidR="00D03EAD">
        <w:rPr>
          <w:rFonts w:cstheme="minorHAnsi"/>
        </w:rPr>
        <w:t>minimálně dle rozsahu stanoveném požadavky zadavatele:</w:t>
      </w:r>
    </w:p>
    <w:p w14:paraId="1374BE56" w14:textId="0FE4C1A1" w:rsidR="00D03EAD" w:rsidRPr="00EE3F09" w:rsidRDefault="00D03EAD" w:rsidP="00EE3F09">
      <w:pPr>
        <w:pStyle w:val="Odstavecseseznamem"/>
        <w:numPr>
          <w:ilvl w:val="0"/>
          <w:numId w:val="10"/>
        </w:numPr>
        <w:spacing w:after="160" w:line="254" w:lineRule="auto"/>
        <w:jc w:val="left"/>
        <w:rPr>
          <w:rFonts w:asciiTheme="majorHAnsi" w:hAnsiTheme="majorHAnsi" w:cstheme="majorHAnsi"/>
          <w:sz w:val="22"/>
        </w:rPr>
      </w:pPr>
      <w:r w:rsidRPr="00EE3F09">
        <w:rPr>
          <w:rFonts w:asciiTheme="majorHAnsi" w:hAnsiTheme="majorHAnsi" w:cstheme="majorHAnsi"/>
          <w:sz w:val="22"/>
        </w:rPr>
        <w:t>Pozáruční opravy na stacionární kondenzační teplovodní kotle (20 hodin/rok)</w:t>
      </w:r>
    </w:p>
    <w:p w14:paraId="55E4F6F5" w14:textId="11D6F80F" w:rsidR="00D03EAD" w:rsidRPr="00EE3F09" w:rsidRDefault="00D03EAD" w:rsidP="00EE3F09">
      <w:pPr>
        <w:pStyle w:val="Odstavecseseznamem"/>
        <w:numPr>
          <w:ilvl w:val="0"/>
          <w:numId w:val="10"/>
        </w:numPr>
        <w:spacing w:after="160" w:line="254" w:lineRule="auto"/>
        <w:jc w:val="left"/>
        <w:rPr>
          <w:rFonts w:asciiTheme="majorHAnsi" w:hAnsiTheme="majorHAnsi" w:cstheme="majorHAnsi"/>
          <w:sz w:val="22"/>
        </w:rPr>
      </w:pPr>
      <w:r w:rsidRPr="00EE3F09">
        <w:rPr>
          <w:rFonts w:asciiTheme="majorHAnsi" w:hAnsiTheme="majorHAnsi" w:cstheme="majorHAnsi"/>
          <w:sz w:val="22"/>
        </w:rPr>
        <w:t>Vybavení kotelny (20 hod</w:t>
      </w:r>
      <w:r w:rsidR="005F6232" w:rsidRPr="00EE3F09">
        <w:rPr>
          <w:rFonts w:asciiTheme="majorHAnsi" w:hAnsiTheme="majorHAnsi" w:cstheme="majorHAnsi"/>
          <w:sz w:val="22"/>
        </w:rPr>
        <w:t>i</w:t>
      </w:r>
      <w:r w:rsidRPr="00EE3F09">
        <w:rPr>
          <w:rFonts w:asciiTheme="majorHAnsi" w:hAnsiTheme="majorHAnsi" w:cstheme="majorHAnsi"/>
          <w:sz w:val="22"/>
        </w:rPr>
        <w:t>n/rok)</w:t>
      </w:r>
    </w:p>
    <w:p w14:paraId="3D0354D5" w14:textId="1D797078" w:rsidR="00D03EAD" w:rsidRPr="00E158B3" w:rsidRDefault="00D03EAD">
      <w:pPr>
        <w:rPr>
          <w:rFonts w:cstheme="minorHAnsi"/>
        </w:rPr>
      </w:pPr>
      <w:r>
        <w:rPr>
          <w:rFonts w:cstheme="minorHAnsi"/>
        </w:rPr>
        <w:t>Na případný vyšší rozsah oprav se uplatní čl. 4, odst. 3 této smlouvy.</w:t>
      </w:r>
    </w:p>
    <w:p w14:paraId="27B790BE" w14:textId="77777777" w:rsidR="00007C1F" w:rsidRPr="009B10F0" w:rsidRDefault="00007C1F" w:rsidP="003631FA">
      <w:pPr>
        <w:autoSpaceDE w:val="0"/>
        <w:autoSpaceDN w:val="0"/>
        <w:adjustRightInd w:val="0"/>
        <w:spacing w:after="0" w:line="240" w:lineRule="auto"/>
        <w:ind w:left="360"/>
        <w:jc w:val="left"/>
      </w:pPr>
    </w:p>
    <w:p w14:paraId="637B5457" w14:textId="77777777" w:rsidR="00EE3F09" w:rsidRDefault="00EE3F09">
      <w:pPr>
        <w:spacing w:after="160" w:line="259" w:lineRule="auto"/>
        <w:jc w:val="left"/>
        <w:rPr>
          <w:rFonts w:ascii="Arial" w:eastAsia="Times New Roman" w:hAnsi="Arial" w:cs="Arial"/>
          <w:b/>
          <w:bCs/>
          <w:color w:val="auto"/>
          <w:kern w:val="32"/>
          <w:sz w:val="28"/>
          <w:szCs w:val="28"/>
          <w:lang w:eastAsia="cs-CZ"/>
        </w:rPr>
      </w:pPr>
      <w:bookmarkStart w:id="38" w:name="_Toc98766686"/>
      <w:r>
        <w:br w:type="page"/>
      </w:r>
    </w:p>
    <w:p w14:paraId="3E22B365" w14:textId="3463608A" w:rsidR="002A4B09" w:rsidRDefault="00ED5FB4" w:rsidP="002A4B09">
      <w:pPr>
        <w:pStyle w:val="PlohaNadpis1"/>
      </w:pPr>
      <w:r>
        <w:lastRenderedPageBreak/>
        <w:t>P</w:t>
      </w:r>
      <w:r w:rsidR="002F1C20">
        <w:t>arní vyvíječe</w:t>
      </w:r>
      <w:bookmarkEnd w:id="38"/>
    </w:p>
    <w:p w14:paraId="7802124F" w14:textId="77777777" w:rsidR="002F1C20" w:rsidRPr="002F1C20" w:rsidRDefault="002F1C20" w:rsidP="002F1C20">
      <w:pPr>
        <w:rPr>
          <w:rFonts w:cstheme="minorHAnsi"/>
        </w:rPr>
      </w:pPr>
      <w:r>
        <w:rPr>
          <w:rFonts w:cstheme="minorHAnsi"/>
        </w:rPr>
        <w:t>Seznam zařízení:</w:t>
      </w:r>
    </w:p>
    <w:p w14:paraId="0285688D" w14:textId="5E03AF54" w:rsidR="002F1C20" w:rsidRP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Vyvíječ páry pro SP 6612-2 FD</w:t>
      </w:r>
      <w:r w:rsidRPr="002F1C20">
        <w:rPr>
          <w:rFonts w:eastAsia="Times New Roman" w:cstheme="minorHAnsi"/>
        </w:rPr>
        <w:tab/>
      </w:r>
      <w:r w:rsidRPr="002F1C20">
        <w:rPr>
          <w:rFonts w:eastAsia="Times New Roman" w:cstheme="minorHAnsi"/>
        </w:rPr>
        <w:tab/>
      </w:r>
      <w:r w:rsidR="007E7DD5">
        <w:rPr>
          <w:rFonts w:eastAsia="Times New Roman" w:cstheme="minorHAnsi"/>
        </w:rPr>
        <w:t>2</w:t>
      </w:r>
      <w:r w:rsidRPr="002F1C20">
        <w:rPr>
          <w:rFonts w:eastAsia="Times New Roman" w:cstheme="minorHAnsi"/>
        </w:rPr>
        <w:t>ks</w:t>
      </w:r>
    </w:p>
    <w:p w14:paraId="0A3CEA0E" w14:textId="77777777" w:rsidR="002F1C20" w:rsidRP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Vyvíječ páry pro SP 9612-2 FD</w:t>
      </w:r>
      <w:r w:rsidRPr="002F1C20">
        <w:rPr>
          <w:rFonts w:eastAsia="Times New Roman" w:cstheme="minorHAnsi"/>
        </w:rPr>
        <w:tab/>
      </w:r>
      <w:r w:rsidRPr="002F1C20">
        <w:rPr>
          <w:rFonts w:eastAsia="Times New Roman" w:cstheme="minorHAnsi"/>
        </w:rPr>
        <w:tab/>
        <w:t>1ks</w:t>
      </w:r>
    </w:p>
    <w:p w14:paraId="43836FDD" w14:textId="77777777" w:rsidR="002F1C20" w:rsidRDefault="002F1C20" w:rsidP="002F1C20">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24673852" w14:textId="77777777" w:rsidR="002F1C20" w:rsidRDefault="002F1C20" w:rsidP="002F1C20">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26E85CC2" w14:textId="77777777" w:rsidR="002F1C20" w:rsidRDefault="002F1C20" w:rsidP="002F1C20">
      <w:pPr>
        <w:rPr>
          <w:rFonts w:cstheme="minorHAnsi"/>
        </w:rPr>
      </w:pPr>
      <w:r>
        <w:rPr>
          <w:rFonts w:cstheme="minorHAnsi"/>
        </w:rPr>
        <w:t>Typ servisu – garanční i po garanční 5+5</w:t>
      </w:r>
    </w:p>
    <w:p w14:paraId="3B3B5671" w14:textId="445F2286" w:rsidR="002F1C20" w:rsidRDefault="002F1C20" w:rsidP="002F1C20">
      <w:pPr>
        <w:rPr>
          <w:rFonts w:cstheme="minorHAnsi"/>
          <w:b/>
          <w:bCs/>
        </w:rPr>
      </w:pPr>
      <w:r>
        <w:rPr>
          <w:rFonts w:cstheme="minorHAnsi"/>
          <w:b/>
          <w:bCs/>
        </w:rPr>
        <w:t xml:space="preserve">Rozsah a přesný popis </w:t>
      </w:r>
      <w:r w:rsidR="00340AD7">
        <w:rPr>
          <w:rFonts w:cstheme="minorHAnsi"/>
          <w:b/>
          <w:bCs/>
        </w:rPr>
        <w:t xml:space="preserve">poskytovaného </w:t>
      </w:r>
      <w:r>
        <w:rPr>
          <w:rFonts w:cstheme="minorHAnsi"/>
          <w:b/>
          <w:bCs/>
        </w:rPr>
        <w:t>garančního servisu:</w:t>
      </w:r>
    </w:p>
    <w:p w14:paraId="50BEB10C" w14:textId="6599B0FF" w:rsidR="002F1C20" w:rsidRPr="002F1C20" w:rsidRDefault="002F1C20" w:rsidP="002F1C20">
      <w:pPr>
        <w:rPr>
          <w:rFonts w:cstheme="minorHAnsi"/>
          <w:b/>
          <w:bCs/>
        </w:rPr>
      </w:pPr>
      <w:r w:rsidRPr="002F1C20">
        <w:rPr>
          <w:rFonts w:cstheme="minorHAnsi"/>
          <w:b/>
          <w:bCs/>
        </w:rPr>
        <w:t>Servis 1</w:t>
      </w:r>
      <w:r w:rsidR="00156C41">
        <w:rPr>
          <w:rFonts w:cstheme="minorHAnsi"/>
          <w:b/>
          <w:bCs/>
        </w:rPr>
        <w:t>. - 10</w:t>
      </w:r>
      <w:r>
        <w:rPr>
          <w:rFonts w:cstheme="minorHAnsi"/>
          <w:b/>
          <w:bCs/>
        </w:rPr>
        <w:t>.</w:t>
      </w:r>
      <w:r w:rsidRPr="002F1C20">
        <w:rPr>
          <w:rFonts w:cstheme="minorHAnsi"/>
          <w:b/>
          <w:bCs/>
        </w:rPr>
        <w:t xml:space="preserve"> rok provozu</w:t>
      </w:r>
      <w:r w:rsidR="00156C41">
        <w:rPr>
          <w:rFonts w:cstheme="minorHAnsi"/>
          <w:b/>
          <w:bCs/>
        </w:rPr>
        <w:t>:</w:t>
      </w:r>
    </w:p>
    <w:p w14:paraId="50C57BB8" w14:textId="77777777" w:rsid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 xml:space="preserve">pololetní a roční prohlídky, </w:t>
      </w:r>
    </w:p>
    <w:p w14:paraId="7364C9A2" w14:textId="77777777" w:rsid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 xml:space="preserve">revize tlakových nádob, </w:t>
      </w:r>
    </w:p>
    <w:p w14:paraId="785A3609" w14:textId="77777777" w:rsid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 xml:space="preserve">revize elektro, </w:t>
      </w:r>
    </w:p>
    <w:p w14:paraId="35D07AE5" w14:textId="77777777" w:rsidR="002F1C20" w:rsidRDefault="002F1C20" w:rsidP="0022095B">
      <w:pPr>
        <w:numPr>
          <w:ilvl w:val="0"/>
          <w:numId w:val="10"/>
        </w:numPr>
        <w:spacing w:before="100" w:beforeAutospacing="1" w:after="100" w:afterAutospacing="1" w:line="240" w:lineRule="auto"/>
        <w:jc w:val="left"/>
        <w:rPr>
          <w:rFonts w:eastAsia="Times New Roman" w:cstheme="minorHAnsi"/>
        </w:rPr>
      </w:pPr>
      <w:r w:rsidRPr="002F1C20">
        <w:rPr>
          <w:rFonts w:eastAsia="Times New Roman" w:cstheme="minorHAnsi"/>
        </w:rPr>
        <w:t xml:space="preserve">kalibrace u vyvíječů páry, </w:t>
      </w:r>
    </w:p>
    <w:p w14:paraId="55012F17" w14:textId="2132A507" w:rsidR="00156C41" w:rsidRPr="00156C41" w:rsidRDefault="002F1C20" w:rsidP="0022095B">
      <w:pPr>
        <w:numPr>
          <w:ilvl w:val="0"/>
          <w:numId w:val="10"/>
        </w:numPr>
        <w:spacing w:before="100" w:beforeAutospacing="1" w:after="100" w:afterAutospacing="1" w:line="240" w:lineRule="auto"/>
        <w:jc w:val="left"/>
        <w:rPr>
          <w:rFonts w:cstheme="minorHAnsi"/>
          <w:b/>
          <w:bCs/>
        </w:rPr>
      </w:pPr>
      <w:proofErr w:type="spellStart"/>
      <w:r w:rsidRPr="00156C41">
        <w:rPr>
          <w:rFonts w:eastAsia="Times New Roman" w:cstheme="minorHAnsi"/>
        </w:rPr>
        <w:t>odvaděče</w:t>
      </w:r>
      <w:proofErr w:type="spellEnd"/>
      <w:r w:rsidRPr="00156C41">
        <w:rPr>
          <w:rFonts w:eastAsia="Times New Roman" w:cstheme="minorHAnsi"/>
        </w:rPr>
        <w:t xml:space="preserve"> kondenzátu</w:t>
      </w:r>
      <w:r w:rsidR="00156C41">
        <w:rPr>
          <w:rFonts w:eastAsia="Times New Roman" w:cstheme="minorHAnsi"/>
        </w:rPr>
        <w:t>.</w:t>
      </w:r>
    </w:p>
    <w:p w14:paraId="112527C8" w14:textId="16CE2733" w:rsidR="00D03EAD" w:rsidRDefault="00D03EAD" w:rsidP="00D03EAD">
      <w:pPr>
        <w:rPr>
          <w:rFonts w:cstheme="minorHAnsi"/>
          <w:b/>
          <w:bCs/>
          <w:u w:val="single"/>
        </w:rPr>
      </w:pPr>
      <w:r>
        <w:rPr>
          <w:rFonts w:cstheme="minorHAnsi"/>
          <w:b/>
          <w:bCs/>
          <w:u w:val="single"/>
        </w:rPr>
        <w:t>Pozáruční opravy v pozáruční době (tzn. od 61. – 120. měsíce smluvního závazku)</w:t>
      </w:r>
    </w:p>
    <w:p w14:paraId="2A3CAE22" w14:textId="77777777" w:rsidR="005F6232" w:rsidRDefault="005F6232" w:rsidP="005F6232">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74F10AF7" w14:textId="0D5DAC12" w:rsidR="005F6232" w:rsidRPr="00DB5ACC" w:rsidRDefault="005F6232" w:rsidP="005F6232">
      <w:pPr>
        <w:pStyle w:val="Odstavecseseznamem"/>
        <w:numPr>
          <w:ilvl w:val="0"/>
          <w:numId w:val="28"/>
        </w:numPr>
        <w:rPr>
          <w:rFonts w:cstheme="minorHAnsi"/>
          <w:sz w:val="22"/>
          <w:szCs w:val="24"/>
        </w:rPr>
      </w:pPr>
      <w:r>
        <w:rPr>
          <w:rFonts w:cstheme="minorHAnsi"/>
          <w:sz w:val="22"/>
          <w:szCs w:val="24"/>
        </w:rPr>
        <w:t xml:space="preserve">Parní vyvíječe </w:t>
      </w:r>
      <w:r w:rsidRPr="00DB5ACC">
        <w:rPr>
          <w:rFonts w:cstheme="minorHAnsi"/>
          <w:sz w:val="22"/>
          <w:szCs w:val="24"/>
        </w:rPr>
        <w:t>(</w:t>
      </w:r>
      <w:r>
        <w:rPr>
          <w:rFonts w:cstheme="minorHAnsi"/>
          <w:sz w:val="22"/>
          <w:szCs w:val="24"/>
        </w:rPr>
        <w:t>3</w:t>
      </w:r>
      <w:r w:rsidRPr="00DB5ACC">
        <w:rPr>
          <w:rFonts w:cstheme="minorHAnsi"/>
          <w:sz w:val="22"/>
          <w:szCs w:val="24"/>
        </w:rPr>
        <w:t>0 hodin/rok)</w:t>
      </w:r>
    </w:p>
    <w:p w14:paraId="2A90BB37" w14:textId="5CDAA481" w:rsidR="00EE3F09" w:rsidRPr="00E158B3" w:rsidRDefault="00EE3F09" w:rsidP="00EE3F09">
      <w:pPr>
        <w:rPr>
          <w:rFonts w:cstheme="minorHAnsi"/>
        </w:rPr>
      </w:pPr>
      <w:r>
        <w:rPr>
          <w:rFonts w:cstheme="minorHAnsi"/>
        </w:rPr>
        <w:t>Na případný vyšší rozsah oprav se uplatní čl. 4, odst. 3 této smlouvy.</w:t>
      </w:r>
    </w:p>
    <w:p w14:paraId="6DDC0F50" w14:textId="77777777" w:rsidR="00156C41" w:rsidRDefault="00156C41">
      <w:pPr>
        <w:spacing w:after="160" w:line="259" w:lineRule="auto"/>
        <w:jc w:val="left"/>
      </w:pPr>
    </w:p>
    <w:p w14:paraId="2E4462DB" w14:textId="2D5338C5" w:rsidR="00156C41" w:rsidRDefault="00156C41" w:rsidP="00156C41">
      <w:pPr>
        <w:pStyle w:val="PlohaNadpis1"/>
      </w:pPr>
      <w:bookmarkStart w:id="39" w:name="_Toc98766687"/>
      <w:proofErr w:type="spellStart"/>
      <w:r>
        <w:t>Hygienizace</w:t>
      </w:r>
      <w:proofErr w:type="spellEnd"/>
      <w:r>
        <w:t xml:space="preserve"> odpadních vod z patologie</w:t>
      </w:r>
      <w:bookmarkEnd w:id="39"/>
    </w:p>
    <w:p w14:paraId="2D21CF12" w14:textId="77777777" w:rsidR="00EC1808" w:rsidRDefault="00EC1808" w:rsidP="00EC1808">
      <w:pPr>
        <w:rPr>
          <w:rFonts w:cstheme="minorHAnsi"/>
          <w:color w:val="auto"/>
        </w:rPr>
      </w:pPr>
      <w:r>
        <w:rPr>
          <w:rFonts w:cstheme="minorHAnsi"/>
        </w:rPr>
        <w:t>Seznam zařízení:</w:t>
      </w:r>
    </w:p>
    <w:p w14:paraId="0511AA67" w14:textId="77777777" w:rsidR="00EC1808" w:rsidRPr="00EC1808" w:rsidRDefault="00EC1808" w:rsidP="0022095B">
      <w:pPr>
        <w:numPr>
          <w:ilvl w:val="0"/>
          <w:numId w:val="10"/>
        </w:numPr>
        <w:spacing w:before="100" w:beforeAutospacing="1" w:after="100" w:afterAutospacing="1" w:line="240" w:lineRule="auto"/>
        <w:jc w:val="left"/>
        <w:rPr>
          <w:rFonts w:eastAsia="Times New Roman" w:cstheme="minorHAnsi"/>
        </w:rPr>
      </w:pPr>
      <w:r w:rsidRPr="00EC1808">
        <w:rPr>
          <w:rFonts w:eastAsia="Times New Roman" w:cstheme="minorHAnsi"/>
        </w:rPr>
        <w:t>Technologie chemického čištění vody z patologie</w:t>
      </w:r>
      <w:r w:rsidRPr="00EC1808">
        <w:rPr>
          <w:rFonts w:eastAsia="Times New Roman" w:cstheme="minorHAnsi"/>
        </w:rPr>
        <w:tab/>
      </w:r>
      <w:r w:rsidRPr="00EC1808">
        <w:rPr>
          <w:rFonts w:eastAsia="Times New Roman" w:cstheme="minorHAnsi"/>
        </w:rPr>
        <w:tab/>
        <w:t>Komplet</w:t>
      </w:r>
    </w:p>
    <w:p w14:paraId="3F8AE33D" w14:textId="56449F8F" w:rsidR="00156C41" w:rsidRDefault="00156C41" w:rsidP="00156C41">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4E3C75BF" w14:textId="77777777" w:rsidR="00156C41" w:rsidRDefault="00156C41" w:rsidP="00156C41">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007E1162" w14:textId="77777777" w:rsidR="00156C41" w:rsidRDefault="00156C41" w:rsidP="00156C41">
      <w:pPr>
        <w:rPr>
          <w:rFonts w:cstheme="minorHAnsi"/>
        </w:rPr>
      </w:pPr>
      <w:r>
        <w:rPr>
          <w:rFonts w:cstheme="minorHAnsi"/>
        </w:rPr>
        <w:t>Typ servisu – garanční i po garanční 5+5</w:t>
      </w:r>
    </w:p>
    <w:p w14:paraId="6DC40A08" w14:textId="77777777" w:rsidR="00EE3F09" w:rsidRDefault="00EE3F09" w:rsidP="00156C41">
      <w:pPr>
        <w:rPr>
          <w:rFonts w:cstheme="minorHAnsi"/>
          <w:b/>
          <w:bCs/>
        </w:rPr>
      </w:pPr>
    </w:p>
    <w:p w14:paraId="7F6D8CC7" w14:textId="4AE5D25D" w:rsidR="00156C41" w:rsidRDefault="00156C41" w:rsidP="00156C41">
      <w:pPr>
        <w:rPr>
          <w:rFonts w:cstheme="minorHAnsi"/>
          <w:b/>
          <w:bCs/>
        </w:rPr>
      </w:pPr>
      <w:r>
        <w:rPr>
          <w:rFonts w:cstheme="minorHAnsi"/>
          <w:b/>
          <w:bCs/>
        </w:rPr>
        <w:lastRenderedPageBreak/>
        <w:t xml:space="preserve">Rozsah a přesný popis </w:t>
      </w:r>
      <w:r w:rsidR="00340AD7">
        <w:rPr>
          <w:rFonts w:cstheme="minorHAnsi"/>
          <w:b/>
          <w:bCs/>
        </w:rPr>
        <w:t xml:space="preserve">poskytovaného </w:t>
      </w:r>
      <w:r>
        <w:rPr>
          <w:rFonts w:cstheme="minorHAnsi"/>
          <w:b/>
          <w:bCs/>
        </w:rPr>
        <w:t>garančního servisu:</w:t>
      </w:r>
    </w:p>
    <w:p w14:paraId="30A5C3DB" w14:textId="77777777" w:rsidR="00EC1808" w:rsidRPr="00EC1808" w:rsidRDefault="00EC1808" w:rsidP="00EC1808">
      <w:pPr>
        <w:rPr>
          <w:rFonts w:cstheme="minorHAnsi"/>
        </w:rPr>
      </w:pPr>
      <w:r w:rsidRPr="00EC1808">
        <w:rPr>
          <w:rFonts w:cstheme="minorHAnsi"/>
        </w:rPr>
        <w:t xml:space="preserve">Rozsah servisu s periodou co 2-3 měsíce: </w:t>
      </w:r>
    </w:p>
    <w:p w14:paraId="6257834C" w14:textId="630588FB" w:rsidR="00EC1808" w:rsidRPr="00EC1808" w:rsidRDefault="00EC1808" w:rsidP="0022095B">
      <w:pPr>
        <w:numPr>
          <w:ilvl w:val="0"/>
          <w:numId w:val="10"/>
        </w:numPr>
        <w:spacing w:before="100" w:beforeAutospacing="1" w:after="100" w:afterAutospacing="1" w:line="240" w:lineRule="auto"/>
        <w:jc w:val="left"/>
        <w:rPr>
          <w:rFonts w:eastAsia="Times New Roman" w:cstheme="minorHAnsi"/>
        </w:rPr>
      </w:pPr>
      <w:r w:rsidRPr="00EC1808">
        <w:rPr>
          <w:rFonts w:eastAsia="Times New Roman" w:cstheme="minorHAnsi"/>
        </w:rPr>
        <w:t xml:space="preserve">doplnění </w:t>
      </w:r>
      <w:r w:rsidR="00DC10DC">
        <w:rPr>
          <w:rFonts w:eastAsia="Times New Roman" w:cstheme="minorHAnsi"/>
        </w:rPr>
        <w:t>chemických látek na výrobu chlordioxidu</w:t>
      </w:r>
      <w:r w:rsidRPr="00EC1808">
        <w:rPr>
          <w:rFonts w:eastAsia="Times New Roman" w:cstheme="minorHAnsi"/>
        </w:rPr>
        <w:t xml:space="preserve"> do generátoru (bez dodávky </w:t>
      </w:r>
      <w:r w:rsidR="00DC10DC">
        <w:rPr>
          <w:rFonts w:eastAsia="Times New Roman" w:cstheme="minorHAnsi"/>
        </w:rPr>
        <w:t>chemických látek</w:t>
      </w:r>
      <w:r w:rsidRPr="00EC1808">
        <w:rPr>
          <w:rFonts w:eastAsia="Times New Roman" w:cstheme="minorHAnsi"/>
        </w:rPr>
        <w:t>)</w:t>
      </w:r>
      <w:r>
        <w:rPr>
          <w:rFonts w:eastAsia="Times New Roman" w:cstheme="minorHAnsi"/>
        </w:rPr>
        <w:t>;</w:t>
      </w:r>
    </w:p>
    <w:p w14:paraId="7F4946CD" w14:textId="74B02125" w:rsidR="00D03EAD" w:rsidRDefault="00EC1808" w:rsidP="00D03EAD">
      <w:pPr>
        <w:numPr>
          <w:ilvl w:val="0"/>
          <w:numId w:val="10"/>
        </w:numPr>
        <w:spacing w:before="100" w:beforeAutospacing="1" w:after="100" w:afterAutospacing="1" w:line="240" w:lineRule="auto"/>
        <w:jc w:val="left"/>
        <w:rPr>
          <w:rFonts w:eastAsia="Times New Roman" w:cstheme="minorHAnsi"/>
        </w:rPr>
      </w:pPr>
      <w:r w:rsidRPr="00EC1808">
        <w:rPr>
          <w:rFonts w:eastAsia="Times New Roman" w:cstheme="minorHAnsi"/>
        </w:rPr>
        <w:t>kontrola chodu generátoru a síta</w:t>
      </w:r>
      <w:r>
        <w:rPr>
          <w:rFonts w:eastAsia="Times New Roman" w:cstheme="minorHAnsi"/>
        </w:rPr>
        <w:t>.</w:t>
      </w:r>
    </w:p>
    <w:p w14:paraId="768FBAAB" w14:textId="77777777" w:rsidR="00D03EAD" w:rsidRDefault="00D03EAD" w:rsidP="00D03EAD">
      <w:pPr>
        <w:rPr>
          <w:rFonts w:cstheme="minorHAnsi"/>
          <w:b/>
          <w:bCs/>
          <w:u w:val="single"/>
        </w:rPr>
      </w:pPr>
      <w:r>
        <w:rPr>
          <w:rFonts w:cstheme="minorHAnsi"/>
          <w:b/>
          <w:bCs/>
          <w:u w:val="single"/>
        </w:rPr>
        <w:t>Pozáruční opravy v pozáruční době (tzn. od 61. – 120. měsíce smluvního závazku)</w:t>
      </w:r>
    </w:p>
    <w:p w14:paraId="02F93134" w14:textId="77777777" w:rsidR="00D03EAD" w:rsidRDefault="00D03EAD" w:rsidP="00D03EAD">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2CE14DC4" w14:textId="1310B71D" w:rsidR="00D03EAD" w:rsidRPr="00974C92" w:rsidRDefault="00974C92" w:rsidP="00974C92">
      <w:pPr>
        <w:pStyle w:val="Odstavecseseznamem"/>
        <w:numPr>
          <w:ilvl w:val="0"/>
          <w:numId w:val="28"/>
        </w:numPr>
        <w:rPr>
          <w:rFonts w:cstheme="minorHAnsi"/>
          <w:sz w:val="22"/>
          <w:szCs w:val="24"/>
        </w:rPr>
      </w:pPr>
      <w:proofErr w:type="spellStart"/>
      <w:r w:rsidRPr="00974C92">
        <w:rPr>
          <w:rFonts w:cstheme="minorHAnsi"/>
          <w:sz w:val="22"/>
          <w:szCs w:val="24"/>
        </w:rPr>
        <w:t>Hygienizace</w:t>
      </w:r>
      <w:proofErr w:type="spellEnd"/>
      <w:r w:rsidRPr="00974C92">
        <w:rPr>
          <w:rFonts w:cstheme="minorHAnsi"/>
          <w:sz w:val="22"/>
          <w:szCs w:val="24"/>
        </w:rPr>
        <w:t xml:space="preserve"> odpadních vod z</w:t>
      </w:r>
      <w:r>
        <w:rPr>
          <w:rFonts w:cstheme="minorHAnsi"/>
          <w:sz w:val="22"/>
          <w:szCs w:val="24"/>
        </w:rPr>
        <w:t> </w:t>
      </w:r>
      <w:r w:rsidRPr="00974C92">
        <w:rPr>
          <w:rFonts w:cstheme="minorHAnsi"/>
          <w:sz w:val="22"/>
          <w:szCs w:val="24"/>
        </w:rPr>
        <w:t>patologie</w:t>
      </w:r>
      <w:r>
        <w:rPr>
          <w:rFonts w:cstheme="minorHAnsi"/>
          <w:sz w:val="22"/>
          <w:szCs w:val="24"/>
        </w:rPr>
        <w:t xml:space="preserve"> </w:t>
      </w:r>
      <w:r w:rsidR="00D03EAD" w:rsidRPr="00974C92">
        <w:rPr>
          <w:rFonts w:cstheme="minorHAnsi"/>
          <w:sz w:val="22"/>
          <w:szCs w:val="24"/>
        </w:rPr>
        <w:t>(</w:t>
      </w:r>
      <w:r w:rsidR="00262BA8" w:rsidRPr="00974C92">
        <w:rPr>
          <w:rFonts w:cstheme="minorHAnsi"/>
          <w:sz w:val="22"/>
          <w:szCs w:val="24"/>
        </w:rPr>
        <w:t>2</w:t>
      </w:r>
      <w:r w:rsidR="00D03EAD" w:rsidRPr="00974C92">
        <w:rPr>
          <w:rFonts w:cstheme="minorHAnsi"/>
          <w:sz w:val="22"/>
          <w:szCs w:val="24"/>
        </w:rPr>
        <w:t>0 hodin/rok)</w:t>
      </w:r>
    </w:p>
    <w:p w14:paraId="57A80A72" w14:textId="77777777" w:rsidR="00D03EAD" w:rsidRDefault="00D03EAD" w:rsidP="00723ADB">
      <w:pPr>
        <w:pStyle w:val="Odstavecseseznamem"/>
        <w:rPr>
          <w:rFonts w:cstheme="minorHAnsi"/>
          <w:sz w:val="22"/>
          <w:szCs w:val="24"/>
        </w:rPr>
      </w:pPr>
    </w:p>
    <w:p w14:paraId="02759B7E" w14:textId="376C225F" w:rsidR="00D03EAD" w:rsidRPr="00723ADB" w:rsidRDefault="00D03EAD" w:rsidP="00723ADB">
      <w:pPr>
        <w:rPr>
          <w:rFonts w:cstheme="minorHAnsi"/>
        </w:rPr>
      </w:pPr>
      <w:r w:rsidRPr="005F6232">
        <w:rPr>
          <w:rFonts w:cstheme="minorHAnsi"/>
        </w:rPr>
        <w:t>Na případný vyšší rozsah oprav se uplatní čl. 4, odst. 3 této smlouvy.</w:t>
      </w:r>
    </w:p>
    <w:p w14:paraId="3D96FF9F" w14:textId="77777777" w:rsidR="00D03EAD" w:rsidRDefault="00D03EAD" w:rsidP="00D03EAD">
      <w:pPr>
        <w:pStyle w:val="PlohaNadpis1"/>
        <w:numPr>
          <w:ilvl w:val="0"/>
          <w:numId w:val="0"/>
        </w:numPr>
        <w:ind w:left="397" w:hanging="397"/>
      </w:pPr>
      <w:bookmarkStart w:id="40" w:name="_Toc98766688"/>
    </w:p>
    <w:p w14:paraId="5C128F69" w14:textId="6FAF9293" w:rsidR="00EC1808" w:rsidRDefault="00EC1808" w:rsidP="00EC1808">
      <w:pPr>
        <w:pStyle w:val="PlohaNadpis1"/>
      </w:pPr>
      <w:r>
        <w:t>Transformátory</w:t>
      </w:r>
      <w:bookmarkEnd w:id="40"/>
    </w:p>
    <w:p w14:paraId="7CC066DC" w14:textId="77777777" w:rsidR="00EC1808" w:rsidRDefault="00EC1808" w:rsidP="00EC1808">
      <w:pPr>
        <w:rPr>
          <w:rFonts w:cstheme="minorHAnsi"/>
          <w:color w:val="auto"/>
        </w:rPr>
      </w:pPr>
      <w:r>
        <w:rPr>
          <w:rFonts w:cstheme="minorHAnsi"/>
        </w:rPr>
        <w:t>Seznam zařízení:</w:t>
      </w:r>
    </w:p>
    <w:p w14:paraId="7C36FCD4" w14:textId="6EE2D894" w:rsidR="00EC1808" w:rsidRPr="00EC1808" w:rsidRDefault="00EC1808" w:rsidP="0022095B">
      <w:pPr>
        <w:numPr>
          <w:ilvl w:val="0"/>
          <w:numId w:val="10"/>
        </w:numPr>
        <w:spacing w:before="100" w:beforeAutospacing="1" w:after="100" w:afterAutospacing="1" w:line="240" w:lineRule="auto"/>
        <w:jc w:val="left"/>
        <w:rPr>
          <w:rFonts w:eastAsia="Times New Roman" w:cstheme="minorHAnsi"/>
        </w:rPr>
      </w:pPr>
      <w:r w:rsidRPr="00EC1808">
        <w:rPr>
          <w:rFonts w:eastAsia="Times New Roman" w:cstheme="minorHAnsi"/>
        </w:rPr>
        <w:t>Transformátory suché 1 250kVA</w:t>
      </w:r>
      <w:r w:rsidRPr="00EC1808">
        <w:rPr>
          <w:rFonts w:eastAsia="Times New Roman" w:cstheme="minorHAnsi"/>
        </w:rPr>
        <w:tab/>
      </w:r>
      <w:r w:rsidRPr="00EC1808">
        <w:rPr>
          <w:rFonts w:eastAsia="Times New Roman" w:cstheme="minorHAnsi"/>
        </w:rPr>
        <w:tab/>
      </w:r>
      <w:r w:rsidRPr="00EC1808">
        <w:rPr>
          <w:rFonts w:eastAsia="Times New Roman" w:cstheme="minorHAnsi"/>
        </w:rPr>
        <w:tab/>
        <w:t>6ks</w:t>
      </w:r>
    </w:p>
    <w:p w14:paraId="2A537708" w14:textId="77777777" w:rsidR="00EC1808" w:rsidRDefault="00EC1808" w:rsidP="00EC1808">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5F0A3443" w14:textId="77777777" w:rsidR="00EC1808" w:rsidRDefault="00EC1808" w:rsidP="00EC1808">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2583DDAF" w14:textId="77777777" w:rsidR="00EC1808" w:rsidRDefault="00EC1808" w:rsidP="00EC1808">
      <w:pPr>
        <w:rPr>
          <w:rFonts w:cstheme="minorHAnsi"/>
        </w:rPr>
      </w:pPr>
      <w:r>
        <w:rPr>
          <w:rFonts w:cstheme="minorHAnsi"/>
        </w:rPr>
        <w:t>Typ servisu – garanční i po garanční 5+5</w:t>
      </w:r>
    </w:p>
    <w:p w14:paraId="4EDC5944" w14:textId="16E4A96B" w:rsidR="00EC1808" w:rsidRDefault="00EC1808" w:rsidP="00EC1808">
      <w:pPr>
        <w:rPr>
          <w:rFonts w:cstheme="minorHAnsi"/>
          <w:b/>
          <w:bCs/>
        </w:rPr>
      </w:pPr>
      <w:r>
        <w:rPr>
          <w:rFonts w:cstheme="minorHAnsi"/>
          <w:b/>
          <w:bCs/>
        </w:rPr>
        <w:t xml:space="preserve">Rozsah a přesný popis </w:t>
      </w:r>
      <w:r w:rsidR="00340AD7">
        <w:rPr>
          <w:rFonts w:cstheme="minorHAnsi"/>
          <w:b/>
          <w:bCs/>
        </w:rPr>
        <w:t xml:space="preserve">poskytovaného </w:t>
      </w:r>
      <w:r>
        <w:rPr>
          <w:rFonts w:cstheme="minorHAnsi"/>
          <w:b/>
          <w:bCs/>
        </w:rPr>
        <w:t>garančního servisu:</w:t>
      </w:r>
    </w:p>
    <w:p w14:paraId="0414BDAA"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provádění úkonů preventivní údržby a diagnostických měření podle platného Řádu preventivní údržby;</w:t>
      </w:r>
    </w:p>
    <w:p w14:paraId="2ABCD855" w14:textId="03474D9B"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 xml:space="preserve">po dobu platnosti této </w:t>
      </w:r>
      <w:r>
        <w:rPr>
          <w:rFonts w:eastAsia="Times New Roman" w:cstheme="minorHAnsi"/>
        </w:rPr>
        <w:t>S</w:t>
      </w:r>
      <w:r w:rsidRPr="00EC1808">
        <w:rPr>
          <w:rFonts w:eastAsia="Times New Roman" w:cstheme="minorHAnsi"/>
        </w:rPr>
        <w:t>mlouvy dle ustanovení ČSN 33 15 00 v platném znění budou prováděny úkony předepsané v Řádu preventivní údržby</w:t>
      </w:r>
      <w:r w:rsidR="0095528F">
        <w:rPr>
          <w:rFonts w:eastAsia="Times New Roman" w:cstheme="minorHAnsi"/>
        </w:rPr>
        <w:t xml:space="preserve"> (ŘPÚ)</w:t>
      </w:r>
      <w:r w:rsidRPr="00EC1808">
        <w:rPr>
          <w:rFonts w:eastAsia="Times New Roman" w:cstheme="minorHAnsi"/>
        </w:rPr>
        <w:t xml:space="preserve"> zhotovitele dle článku C; </w:t>
      </w:r>
    </w:p>
    <w:p w14:paraId="29C409D9"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 xml:space="preserve">manipulace, zajišťování, odjišťování pracovišť a koordinace pracovních skupin na EZ; </w:t>
      </w:r>
    </w:p>
    <w:p w14:paraId="60BAA2EC"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předání zajištěného pracoviště vč. příkazu B vedoucímu práce;</w:t>
      </w:r>
    </w:p>
    <w:p w14:paraId="73091072"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zajištění případného dozoru při práci;</w:t>
      </w:r>
    </w:p>
    <w:p w14:paraId="3DC8E804"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zpětné převzetí pracoviště včetně jeho odjištění;</w:t>
      </w:r>
    </w:p>
    <w:p w14:paraId="5F79AC01"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provádění funkčních zkoušek;</w:t>
      </w:r>
    </w:p>
    <w:p w14:paraId="59C8984D" w14:textId="77777777" w:rsidR="00EC1808" w:rsidRPr="00EC1808"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vystavení, potvrzení a archivace záznamů o provedených úkonech dle ŘPÚ;</w:t>
      </w:r>
    </w:p>
    <w:p w14:paraId="77BEFE89" w14:textId="77777777" w:rsidR="00723ADB" w:rsidRDefault="00EC1808" w:rsidP="0022095B">
      <w:pPr>
        <w:numPr>
          <w:ilvl w:val="0"/>
          <w:numId w:val="10"/>
        </w:numPr>
        <w:spacing w:before="100" w:beforeAutospacing="1" w:after="100" w:afterAutospacing="1" w:line="240" w:lineRule="auto"/>
        <w:rPr>
          <w:rFonts w:eastAsia="Times New Roman" w:cstheme="minorHAnsi"/>
        </w:rPr>
      </w:pPr>
      <w:r w:rsidRPr="00EC1808">
        <w:rPr>
          <w:rFonts w:eastAsia="Times New Roman" w:cstheme="minorHAnsi"/>
        </w:rPr>
        <w:t>odstraňování závad menšího rozsahu, které jsou součástí popisu ŘPÚ. Závadou menšího rozsahu se rozumí závada, u níž celkové náklady na odstranění závady nepřevýší částku 2.000,- Kč bez DPH v rámci prováděného úkonu ŘPÚ</w:t>
      </w:r>
    </w:p>
    <w:p w14:paraId="01802156" w14:textId="77777777" w:rsidR="00723ADB" w:rsidRDefault="00723ADB" w:rsidP="00723ADB">
      <w:pPr>
        <w:rPr>
          <w:rFonts w:cstheme="minorHAnsi"/>
          <w:b/>
          <w:bCs/>
          <w:u w:val="single"/>
        </w:rPr>
      </w:pPr>
      <w:r>
        <w:rPr>
          <w:rFonts w:cstheme="minorHAnsi"/>
          <w:b/>
          <w:bCs/>
          <w:u w:val="single"/>
        </w:rPr>
        <w:lastRenderedPageBreak/>
        <w:t>Pozáruční opravy v pozáruční době (tzn. od 61. – 120. měsíce smluvního závazku)</w:t>
      </w:r>
    </w:p>
    <w:p w14:paraId="2B8B9C1D" w14:textId="77777777" w:rsidR="00723ADB" w:rsidRDefault="00723ADB" w:rsidP="00723ADB">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25F0BD09" w14:textId="1A2B4909" w:rsidR="00723ADB" w:rsidRPr="00EE3F09" w:rsidRDefault="00723ADB" w:rsidP="00EE3F09">
      <w:pPr>
        <w:numPr>
          <w:ilvl w:val="0"/>
          <w:numId w:val="10"/>
        </w:numPr>
        <w:spacing w:before="100" w:beforeAutospacing="1" w:after="100" w:afterAutospacing="1" w:line="240" w:lineRule="auto"/>
        <w:jc w:val="left"/>
        <w:rPr>
          <w:rFonts w:eastAsia="Times New Roman" w:cstheme="minorHAnsi"/>
        </w:rPr>
      </w:pPr>
      <w:r w:rsidRPr="00EE3F09">
        <w:rPr>
          <w:rFonts w:eastAsia="Times New Roman" w:cstheme="minorHAnsi"/>
        </w:rPr>
        <w:t>Trafostanice (20 hodin/rok)</w:t>
      </w:r>
    </w:p>
    <w:p w14:paraId="0F13310E" w14:textId="13324273" w:rsidR="00723ADB" w:rsidRDefault="00723ADB" w:rsidP="00723ADB">
      <w:pPr>
        <w:rPr>
          <w:rFonts w:cstheme="minorHAnsi"/>
        </w:rPr>
      </w:pPr>
      <w:r w:rsidRPr="00DB5ACC">
        <w:rPr>
          <w:rFonts w:cstheme="minorHAnsi"/>
        </w:rPr>
        <w:t>Na případný vyšší rozsah oprav se uplatní čl. 4, odst. 3 této smlouvy.</w:t>
      </w:r>
    </w:p>
    <w:p w14:paraId="0A2BF3F9" w14:textId="77777777" w:rsidR="00EE3F09" w:rsidRPr="00DB5ACC" w:rsidRDefault="00EE3F09" w:rsidP="00723ADB">
      <w:pPr>
        <w:rPr>
          <w:rFonts w:cstheme="minorHAnsi"/>
        </w:rPr>
      </w:pPr>
    </w:p>
    <w:p w14:paraId="2CE70BEC" w14:textId="6E4DA775" w:rsidR="0095528F" w:rsidRDefault="0095528F" w:rsidP="0095528F">
      <w:pPr>
        <w:pStyle w:val="PlohaNadpis1"/>
      </w:pPr>
      <w:bookmarkStart w:id="41" w:name="_Toc98766689"/>
      <w:r>
        <w:t>Fotovoltaická elektrárna</w:t>
      </w:r>
      <w:bookmarkEnd w:id="41"/>
    </w:p>
    <w:p w14:paraId="36C12BB6" w14:textId="77777777" w:rsidR="0095528F" w:rsidRDefault="0095528F" w:rsidP="0095528F">
      <w:pPr>
        <w:rPr>
          <w:rFonts w:cstheme="minorHAnsi"/>
          <w:color w:val="auto"/>
        </w:rPr>
      </w:pPr>
      <w:r>
        <w:rPr>
          <w:rFonts w:cstheme="minorHAnsi"/>
        </w:rPr>
        <w:t>Seznam zařízení:</w:t>
      </w:r>
    </w:p>
    <w:p w14:paraId="2BB6A9D4" w14:textId="5BFA99D0" w:rsidR="0095528F" w:rsidRPr="00EC1808" w:rsidRDefault="0095528F" w:rsidP="0022095B">
      <w:pPr>
        <w:numPr>
          <w:ilvl w:val="0"/>
          <w:numId w:val="10"/>
        </w:numPr>
        <w:spacing w:before="100" w:beforeAutospacing="1" w:after="100" w:afterAutospacing="1" w:line="240" w:lineRule="auto"/>
        <w:jc w:val="left"/>
        <w:rPr>
          <w:rFonts w:eastAsia="Times New Roman" w:cstheme="minorHAnsi"/>
        </w:rPr>
      </w:pPr>
      <w:r>
        <w:rPr>
          <w:rFonts w:eastAsia="Times New Roman" w:cstheme="minorHAnsi"/>
        </w:rPr>
        <w:t>Fotovoltaická elektrárna</w:t>
      </w:r>
      <w:r w:rsidRPr="00EC1808">
        <w:rPr>
          <w:rFonts w:eastAsia="Times New Roman" w:cstheme="minorHAnsi"/>
        </w:rPr>
        <w:tab/>
      </w:r>
      <w:r w:rsidRPr="00EC1808">
        <w:rPr>
          <w:rFonts w:eastAsia="Times New Roman" w:cstheme="minorHAnsi"/>
        </w:rPr>
        <w:tab/>
      </w:r>
      <w:r w:rsidRPr="00EC1808">
        <w:rPr>
          <w:rFonts w:eastAsia="Times New Roman" w:cstheme="minorHAnsi"/>
        </w:rPr>
        <w:tab/>
      </w:r>
      <w:r>
        <w:rPr>
          <w:rFonts w:eastAsia="Times New Roman" w:cstheme="minorHAnsi"/>
        </w:rPr>
        <w:t>Komplet</w:t>
      </w:r>
    </w:p>
    <w:p w14:paraId="199DF326" w14:textId="77777777" w:rsidR="0095528F" w:rsidRDefault="0095528F" w:rsidP="0095528F">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5B85B712" w14:textId="77777777" w:rsidR="0095528F" w:rsidRDefault="0095528F" w:rsidP="0095528F">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33CD0535" w14:textId="77777777" w:rsidR="0095528F" w:rsidRDefault="0095528F" w:rsidP="0095528F">
      <w:pPr>
        <w:rPr>
          <w:rFonts w:cstheme="minorHAnsi"/>
        </w:rPr>
      </w:pPr>
      <w:r>
        <w:rPr>
          <w:rFonts w:cstheme="minorHAnsi"/>
        </w:rPr>
        <w:t>Typ servisu – garanční i po garanční 5+5</w:t>
      </w:r>
    </w:p>
    <w:p w14:paraId="5B4D89A9" w14:textId="1D3F4B32" w:rsidR="0095528F" w:rsidRDefault="0095528F" w:rsidP="0095528F">
      <w:pPr>
        <w:rPr>
          <w:rFonts w:cstheme="minorHAnsi"/>
          <w:b/>
          <w:bCs/>
        </w:rPr>
      </w:pPr>
      <w:r>
        <w:rPr>
          <w:rFonts w:cstheme="minorHAnsi"/>
          <w:b/>
          <w:bCs/>
        </w:rPr>
        <w:t xml:space="preserve">Rozsah a přesný popis </w:t>
      </w:r>
      <w:r w:rsidR="00340AD7">
        <w:rPr>
          <w:rFonts w:cstheme="minorHAnsi"/>
          <w:b/>
          <w:bCs/>
        </w:rPr>
        <w:t xml:space="preserve">poskytovaného </w:t>
      </w:r>
      <w:r>
        <w:rPr>
          <w:rFonts w:cstheme="minorHAnsi"/>
          <w:b/>
          <w:bCs/>
        </w:rPr>
        <w:t>garančního servisu:</w:t>
      </w:r>
    </w:p>
    <w:p w14:paraId="474C0C50" w14:textId="1D314828" w:rsidR="0095528F" w:rsidRDefault="0095528F" w:rsidP="0095528F">
      <w:pPr>
        <w:rPr>
          <w:color w:val="auto"/>
        </w:rPr>
      </w:pPr>
      <w:r>
        <w:t>A) Garanční servis 1-5 let s periodou 1 x ročně:</w:t>
      </w:r>
    </w:p>
    <w:p w14:paraId="4B812B2F" w14:textId="06A9F642"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Vizuální kontrola FVE (střídače, FV panely, konstrukce, NNAC rozvody, NNDC rozvody, zemnění, hromosvody, IT, rozvaděče)</w:t>
      </w:r>
      <w:r>
        <w:rPr>
          <w:rFonts w:eastAsia="Times New Roman" w:cstheme="minorHAnsi"/>
        </w:rPr>
        <w:t>;</w:t>
      </w:r>
    </w:p>
    <w:p w14:paraId="356286E9" w14:textId="4158FFA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Mechanická kontrola vybraných elektrických spojů NNAC, NNDC, zemnění a hromosvody</w:t>
      </w:r>
      <w:r>
        <w:rPr>
          <w:rFonts w:eastAsia="Times New Roman" w:cstheme="minorHAnsi"/>
        </w:rPr>
        <w:t>;</w:t>
      </w:r>
    </w:p>
    <w:p w14:paraId="1FDE7482" w14:textId="0E54233A"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Mechanická kontrola podkonstrukce</w:t>
      </w:r>
      <w:r>
        <w:rPr>
          <w:rFonts w:eastAsia="Times New Roman" w:cstheme="minorHAnsi"/>
        </w:rPr>
        <w:t>;</w:t>
      </w:r>
      <w:r w:rsidRPr="0095528F">
        <w:rPr>
          <w:rFonts w:eastAsia="Times New Roman" w:cstheme="minorHAnsi"/>
        </w:rPr>
        <w:t xml:space="preserve"> </w:t>
      </w:r>
    </w:p>
    <w:p w14:paraId="34286D3A" w14:textId="4CD82A1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chybových hlášek na střídačích (ne vše je vidět v monitoringu), kontrola dostupných „firmware update“ a případná instalace</w:t>
      </w:r>
      <w:r>
        <w:rPr>
          <w:rFonts w:eastAsia="Times New Roman" w:cstheme="minorHAnsi"/>
        </w:rPr>
        <w:t>;</w:t>
      </w:r>
    </w:p>
    <w:p w14:paraId="0DF32749" w14:textId="1BD34272"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Vyčištění střídačů se zaměřením na chlazení a elektrickou bezpečnost</w:t>
      </w:r>
      <w:r>
        <w:rPr>
          <w:rFonts w:eastAsia="Times New Roman" w:cstheme="minorHAnsi"/>
        </w:rPr>
        <w:t>;</w:t>
      </w:r>
    </w:p>
    <w:p w14:paraId="4436CD7F" w14:textId="12A8C896"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Vyčištění rozvaděčů</w:t>
      </w:r>
      <w:r>
        <w:rPr>
          <w:rFonts w:eastAsia="Times New Roman" w:cstheme="minorHAnsi"/>
        </w:rPr>
        <w:t>;</w:t>
      </w:r>
      <w:r w:rsidRPr="0095528F">
        <w:rPr>
          <w:rFonts w:eastAsia="Times New Roman" w:cstheme="minorHAnsi"/>
        </w:rPr>
        <w:t xml:space="preserve"> </w:t>
      </w:r>
    </w:p>
    <w:p w14:paraId="057660E6" w14:textId="7023ECAB"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Měření U/I charakteristiky u vybraného vzorku FV panelů se zaměřením na deklarovanou křivku degradace a s ohledem na doložená „</w:t>
      </w:r>
      <w:proofErr w:type="spellStart"/>
      <w:r w:rsidRPr="0095528F">
        <w:rPr>
          <w:rFonts w:eastAsia="Times New Roman" w:cstheme="minorHAnsi"/>
        </w:rPr>
        <w:t>flash</w:t>
      </w:r>
      <w:proofErr w:type="spellEnd"/>
      <w:r w:rsidRPr="0095528F">
        <w:rPr>
          <w:rFonts w:eastAsia="Times New Roman" w:cstheme="minorHAnsi"/>
        </w:rPr>
        <w:t xml:space="preserve"> data“</w:t>
      </w:r>
      <w:r>
        <w:rPr>
          <w:rFonts w:eastAsia="Times New Roman" w:cstheme="minorHAnsi"/>
        </w:rPr>
        <w:t>;</w:t>
      </w:r>
    </w:p>
    <w:p w14:paraId="29701047" w14:textId="2D3B559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Provedení zápisu do požární knihy FVE, případně do MPBP a do servisní knihy FVE</w:t>
      </w:r>
      <w:r>
        <w:rPr>
          <w:rFonts w:eastAsia="Times New Roman" w:cstheme="minorHAnsi"/>
        </w:rPr>
        <w:t>;</w:t>
      </w:r>
    </w:p>
    <w:p w14:paraId="4B2D3A86" w14:textId="584EF98A"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Provedení kontrolního měření infračervenou termografií FV panelů</w:t>
      </w:r>
      <w:r>
        <w:rPr>
          <w:rFonts w:eastAsia="Times New Roman" w:cstheme="minorHAnsi"/>
        </w:rPr>
        <w:t>;</w:t>
      </w:r>
    </w:p>
    <w:p w14:paraId="212B1281" w14:textId="1A90AC7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 xml:space="preserve">Ověření hodnoty </w:t>
      </w:r>
      <w:proofErr w:type="spellStart"/>
      <w:r w:rsidRPr="0095528F">
        <w:rPr>
          <w:rFonts w:eastAsia="Times New Roman" w:cstheme="minorHAnsi"/>
        </w:rPr>
        <w:t>Riso</w:t>
      </w:r>
      <w:proofErr w:type="spellEnd"/>
      <w:r w:rsidRPr="0095528F">
        <w:rPr>
          <w:rFonts w:eastAsia="Times New Roman" w:cstheme="minorHAnsi"/>
        </w:rPr>
        <w:t xml:space="preserve"> vůči hodnotám z výchozí revize elektro na NNDC soustavě a evidovat vývoj těchto hodnot v</w:t>
      </w:r>
      <w:r>
        <w:rPr>
          <w:rFonts w:eastAsia="Times New Roman" w:cstheme="minorHAnsi"/>
        </w:rPr>
        <w:t> </w:t>
      </w:r>
      <w:r w:rsidRPr="0095528F">
        <w:rPr>
          <w:rFonts w:eastAsia="Times New Roman" w:cstheme="minorHAnsi"/>
        </w:rPr>
        <w:t>čase</w:t>
      </w:r>
      <w:r>
        <w:rPr>
          <w:rFonts w:eastAsia="Times New Roman" w:cstheme="minorHAnsi"/>
        </w:rPr>
        <w:t>;</w:t>
      </w:r>
    </w:p>
    <w:p w14:paraId="0C71A0F4" w14:textId="5687BFD1"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Pravidelná prohlídka probíhá se zohledněním výstupů z monitoringu provozu FVE v předešlém období před prohlídkou</w:t>
      </w:r>
      <w:r>
        <w:rPr>
          <w:rFonts w:eastAsia="Times New Roman" w:cstheme="minorHAnsi"/>
        </w:rPr>
        <w:t>;</w:t>
      </w:r>
    </w:p>
    <w:p w14:paraId="7E386C0E" w14:textId="30D69429"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funkčnosti dispečerského řízení</w:t>
      </w:r>
      <w:r>
        <w:rPr>
          <w:rFonts w:eastAsia="Times New Roman" w:cstheme="minorHAnsi"/>
        </w:rPr>
        <w:t>;</w:t>
      </w:r>
    </w:p>
    <w:p w14:paraId="559656DC" w14:textId="32FEBD91"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funkčnosti TOTAL / CENTRAL a STOP tlačítek</w:t>
      </w:r>
      <w:r>
        <w:rPr>
          <w:rFonts w:eastAsia="Times New Roman" w:cstheme="minorHAnsi"/>
        </w:rPr>
        <w:t>;</w:t>
      </w:r>
    </w:p>
    <w:p w14:paraId="038F26D8" w14:textId="71BB20E4"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lastRenderedPageBreak/>
        <w:t>1 x za 3 roky bude výstupem pravidelná revize elektro za využití podkladů z předchozích kontrol a bude v rozsahu NNAC, NNDC, zemnění (bez hromosvodů)</w:t>
      </w:r>
      <w:r>
        <w:rPr>
          <w:rFonts w:eastAsia="Times New Roman" w:cstheme="minorHAnsi"/>
        </w:rPr>
        <w:t>;</w:t>
      </w:r>
    </w:p>
    <w:p w14:paraId="7DFF4A4D" w14:textId="7B090A69"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1 x za 5 let musí dojít k ověření funkčnosti U/f ochrany u výrobce</w:t>
      </w:r>
      <w:r>
        <w:rPr>
          <w:rFonts w:eastAsia="Times New Roman" w:cstheme="minorHAnsi"/>
        </w:rPr>
        <w:t>, a</w:t>
      </w:r>
      <w:r w:rsidRPr="0095528F">
        <w:rPr>
          <w:rFonts w:eastAsia="Times New Roman" w:cstheme="minorHAnsi"/>
        </w:rPr>
        <w:t>nebo akreditované zkušebny</w:t>
      </w:r>
      <w:r>
        <w:rPr>
          <w:rFonts w:eastAsia="Times New Roman" w:cstheme="minorHAnsi"/>
        </w:rPr>
        <w:t>.</w:t>
      </w:r>
    </w:p>
    <w:p w14:paraId="45D260DC" w14:textId="26080840" w:rsidR="0095528F" w:rsidRDefault="0095528F" w:rsidP="0095528F">
      <w:r>
        <w:t>B) Po garanční servis 6 – 10 rok s periodou 1 x ročně:</w:t>
      </w:r>
    </w:p>
    <w:p w14:paraId="32DABF8D" w14:textId="24E151E9"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Vizuální kontrola FVE (střídače, FV panely, konstrukce, NNAC rozvody, NNDC rozvody, zemnění, hromosvody, IT, rozvaděče)</w:t>
      </w:r>
      <w:r>
        <w:rPr>
          <w:rFonts w:eastAsia="Times New Roman" w:cstheme="minorHAnsi"/>
        </w:rPr>
        <w:t>;</w:t>
      </w:r>
    </w:p>
    <w:p w14:paraId="0CF33FB8" w14:textId="7310238B"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infračervenou termografií u vybraných elektrických spojů NNAC, NNDC, střídačů, rozvaděčů a mechanická kontrola elektrických spojů zemnění a hromosvodů</w:t>
      </w:r>
      <w:r>
        <w:rPr>
          <w:rFonts w:eastAsia="Times New Roman" w:cstheme="minorHAnsi"/>
        </w:rPr>
        <w:t>;</w:t>
      </w:r>
    </w:p>
    <w:p w14:paraId="6AE031DC" w14:textId="4D308BC6"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Mechanická kontrola podkonstrukce</w:t>
      </w:r>
      <w:r>
        <w:rPr>
          <w:rFonts w:eastAsia="Times New Roman" w:cstheme="minorHAnsi"/>
        </w:rPr>
        <w:t>;</w:t>
      </w:r>
      <w:r w:rsidRPr="0095528F">
        <w:rPr>
          <w:rFonts w:eastAsia="Times New Roman" w:cstheme="minorHAnsi"/>
        </w:rPr>
        <w:t xml:space="preserve"> </w:t>
      </w:r>
    </w:p>
    <w:p w14:paraId="35E5B1B8" w14:textId="5A6F0392"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chybových hlášek na střídačích (ne vše je vidět v monitoringu), kontrola dostupných „firmware update“ a případná instalace</w:t>
      </w:r>
      <w:r>
        <w:rPr>
          <w:rFonts w:eastAsia="Times New Roman" w:cstheme="minorHAnsi"/>
        </w:rPr>
        <w:t>;</w:t>
      </w:r>
    </w:p>
    <w:p w14:paraId="47DFAFCB" w14:textId="6FE8CD4E"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Vyčištění střídačů se zaměřením na chlazení a elektrickou bezpečnost</w:t>
      </w:r>
      <w:r>
        <w:rPr>
          <w:rFonts w:eastAsia="Times New Roman" w:cstheme="minorHAnsi"/>
        </w:rPr>
        <w:t>;</w:t>
      </w:r>
    </w:p>
    <w:p w14:paraId="6B67D151" w14:textId="486C46C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Vyčištění rozvaděčů</w:t>
      </w:r>
      <w:r>
        <w:rPr>
          <w:rFonts w:eastAsia="Times New Roman" w:cstheme="minorHAnsi"/>
        </w:rPr>
        <w:t>;</w:t>
      </w:r>
    </w:p>
    <w:p w14:paraId="08D5F0B6" w14:textId="2BF20AC9"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Měření U/I charakteristiky u vybraného vzorku FV panelů se zaměřením na deklarovanou křivku degradace a s ohledem na doložená „</w:t>
      </w:r>
      <w:proofErr w:type="spellStart"/>
      <w:r w:rsidRPr="0095528F">
        <w:rPr>
          <w:rFonts w:eastAsia="Times New Roman" w:cstheme="minorHAnsi"/>
        </w:rPr>
        <w:t>flash</w:t>
      </w:r>
      <w:proofErr w:type="spellEnd"/>
      <w:r w:rsidRPr="0095528F">
        <w:rPr>
          <w:rFonts w:eastAsia="Times New Roman" w:cstheme="minorHAnsi"/>
        </w:rPr>
        <w:t xml:space="preserve"> data“</w:t>
      </w:r>
      <w:r>
        <w:rPr>
          <w:rFonts w:eastAsia="Times New Roman" w:cstheme="minorHAnsi"/>
        </w:rPr>
        <w:t>;</w:t>
      </w:r>
    </w:p>
    <w:p w14:paraId="12803955" w14:textId="7F9498FB"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Provedení zápisu do požární knihy FVE, případně do MPBP a do servisní knihy FVE</w:t>
      </w:r>
      <w:r>
        <w:rPr>
          <w:rFonts w:eastAsia="Times New Roman" w:cstheme="minorHAnsi"/>
        </w:rPr>
        <w:t>;</w:t>
      </w:r>
    </w:p>
    <w:p w14:paraId="5C2422BB" w14:textId="0B0DD005"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Provedení kontrolního měření infračervenou termografií FV panelů</w:t>
      </w:r>
      <w:r>
        <w:rPr>
          <w:rFonts w:eastAsia="Times New Roman" w:cstheme="minorHAnsi"/>
        </w:rPr>
        <w:t>;</w:t>
      </w:r>
    </w:p>
    <w:p w14:paraId="71554A41" w14:textId="2F3B252C"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 xml:space="preserve">Ověření hodnoty </w:t>
      </w:r>
      <w:proofErr w:type="spellStart"/>
      <w:r w:rsidRPr="0095528F">
        <w:rPr>
          <w:rFonts w:eastAsia="Times New Roman" w:cstheme="minorHAnsi"/>
        </w:rPr>
        <w:t>Riso</w:t>
      </w:r>
      <w:proofErr w:type="spellEnd"/>
      <w:r w:rsidRPr="0095528F">
        <w:rPr>
          <w:rFonts w:eastAsia="Times New Roman" w:cstheme="minorHAnsi"/>
        </w:rPr>
        <w:t xml:space="preserve"> vůči hodnotám z výchozí revize elektro na NNDC soustavě a evidovat vývoj těchto hodnot v</w:t>
      </w:r>
      <w:r>
        <w:rPr>
          <w:rFonts w:eastAsia="Times New Roman" w:cstheme="minorHAnsi"/>
        </w:rPr>
        <w:t> </w:t>
      </w:r>
      <w:r w:rsidRPr="0095528F">
        <w:rPr>
          <w:rFonts w:eastAsia="Times New Roman" w:cstheme="minorHAnsi"/>
        </w:rPr>
        <w:t>čase</w:t>
      </w:r>
      <w:r>
        <w:rPr>
          <w:rFonts w:eastAsia="Times New Roman" w:cstheme="minorHAnsi"/>
        </w:rPr>
        <w:t>;</w:t>
      </w:r>
    </w:p>
    <w:p w14:paraId="700E9626" w14:textId="6754E8B1"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Pravidelná prohlídka probíhá se zohledněním výstupů z monitoringu provozu FVE v předešlém období před prohlídkou</w:t>
      </w:r>
      <w:r>
        <w:rPr>
          <w:rFonts w:eastAsia="Times New Roman" w:cstheme="minorHAnsi"/>
        </w:rPr>
        <w:t>;</w:t>
      </w:r>
      <w:r w:rsidRPr="0095528F">
        <w:rPr>
          <w:rFonts w:eastAsia="Times New Roman" w:cstheme="minorHAnsi"/>
        </w:rPr>
        <w:t xml:space="preserve"> </w:t>
      </w:r>
    </w:p>
    <w:p w14:paraId="7AA3176D" w14:textId="3F6FBA33"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 1 x za 3 roky bude výstupem pravidelná revize elektro za využití podkladů z předchozích kontrol a bude v rozsahu NNAC, NNDC, zemnění (bez hromosvodů)</w:t>
      </w:r>
      <w:r>
        <w:rPr>
          <w:rFonts w:eastAsia="Times New Roman" w:cstheme="minorHAnsi"/>
        </w:rPr>
        <w:t>;</w:t>
      </w:r>
    </w:p>
    <w:p w14:paraId="5DC6B8E4" w14:textId="43CBC55A"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1 x za 5 let musí dojít k ověření funkčnosti U/f ochrany u výrobce</w:t>
      </w:r>
      <w:r>
        <w:rPr>
          <w:rFonts w:eastAsia="Times New Roman" w:cstheme="minorHAnsi"/>
        </w:rPr>
        <w:t xml:space="preserve">, </w:t>
      </w:r>
      <w:r w:rsidRPr="0095528F">
        <w:rPr>
          <w:rFonts w:eastAsia="Times New Roman" w:cstheme="minorHAnsi"/>
        </w:rPr>
        <w:t>anebo akreditované zkušebny</w:t>
      </w:r>
      <w:r>
        <w:rPr>
          <w:rFonts w:eastAsia="Times New Roman" w:cstheme="minorHAnsi"/>
        </w:rPr>
        <w:t>;</w:t>
      </w:r>
    </w:p>
    <w:p w14:paraId="2BAFEC41" w14:textId="7B5EF3BF"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funkčnosti dispečerského řízení</w:t>
      </w:r>
      <w:r>
        <w:rPr>
          <w:rFonts w:eastAsia="Times New Roman" w:cstheme="minorHAnsi"/>
        </w:rPr>
        <w:t>;</w:t>
      </w:r>
    </w:p>
    <w:p w14:paraId="170742E5" w14:textId="04B9CF5D" w:rsidR="0095528F" w:rsidRPr="0095528F" w:rsidRDefault="0095528F" w:rsidP="00340AD7">
      <w:pPr>
        <w:numPr>
          <w:ilvl w:val="0"/>
          <w:numId w:val="10"/>
        </w:numPr>
        <w:spacing w:before="60" w:after="100" w:afterAutospacing="1" w:line="240" w:lineRule="auto"/>
        <w:ind w:left="714" w:hanging="357"/>
        <w:rPr>
          <w:rFonts w:eastAsia="Times New Roman" w:cstheme="minorHAnsi"/>
        </w:rPr>
      </w:pPr>
      <w:r w:rsidRPr="0095528F">
        <w:rPr>
          <w:rFonts w:eastAsia="Times New Roman" w:cstheme="minorHAnsi"/>
        </w:rPr>
        <w:t>Kontrola funkčnosti TOTAL / CENTRAL a STOP tlačítek</w:t>
      </w:r>
      <w:r>
        <w:rPr>
          <w:rFonts w:eastAsia="Times New Roman" w:cstheme="minorHAnsi"/>
        </w:rPr>
        <w:t>.</w:t>
      </w:r>
    </w:p>
    <w:p w14:paraId="05522D8B" w14:textId="77777777" w:rsidR="00723ADB" w:rsidRDefault="00723ADB" w:rsidP="00723ADB">
      <w:pPr>
        <w:rPr>
          <w:rFonts w:cstheme="minorHAnsi"/>
          <w:b/>
          <w:bCs/>
          <w:u w:val="single"/>
        </w:rPr>
      </w:pPr>
      <w:bookmarkStart w:id="42" w:name="_Toc98766690"/>
      <w:r>
        <w:rPr>
          <w:rFonts w:cstheme="minorHAnsi"/>
          <w:b/>
          <w:bCs/>
          <w:u w:val="single"/>
        </w:rPr>
        <w:t>Pozáruční opravy v pozáruční době (tzn. od 61. – 120. měsíce smluvního závazku)</w:t>
      </w:r>
    </w:p>
    <w:p w14:paraId="3CA9E6AB" w14:textId="77777777" w:rsidR="00723ADB" w:rsidRDefault="00723ADB" w:rsidP="00723ADB">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5D02F84C" w14:textId="0DF98CAC" w:rsidR="00723ADB" w:rsidRPr="00DB5ACC" w:rsidRDefault="00723ADB" w:rsidP="00723ADB">
      <w:pPr>
        <w:pStyle w:val="Odstavecseseznamem"/>
        <w:numPr>
          <w:ilvl w:val="0"/>
          <w:numId w:val="28"/>
        </w:numPr>
        <w:rPr>
          <w:rFonts w:cstheme="minorHAnsi"/>
          <w:sz w:val="22"/>
          <w:szCs w:val="24"/>
        </w:rPr>
      </w:pPr>
      <w:r>
        <w:rPr>
          <w:rFonts w:cstheme="minorHAnsi"/>
          <w:sz w:val="22"/>
          <w:szCs w:val="24"/>
        </w:rPr>
        <w:t>FVE</w:t>
      </w:r>
      <w:r w:rsidRPr="00DB5ACC">
        <w:rPr>
          <w:rFonts w:cstheme="minorHAnsi"/>
          <w:sz w:val="22"/>
          <w:szCs w:val="24"/>
        </w:rPr>
        <w:t xml:space="preserve"> (</w:t>
      </w:r>
      <w:r>
        <w:rPr>
          <w:rFonts w:cstheme="minorHAnsi"/>
          <w:sz w:val="22"/>
          <w:szCs w:val="24"/>
        </w:rPr>
        <w:t>3</w:t>
      </w:r>
      <w:r w:rsidRPr="00DB5ACC">
        <w:rPr>
          <w:rFonts w:cstheme="minorHAnsi"/>
          <w:sz w:val="22"/>
          <w:szCs w:val="24"/>
        </w:rPr>
        <w:t>0 hodin/rok)</w:t>
      </w:r>
    </w:p>
    <w:p w14:paraId="55FC7511" w14:textId="77777777" w:rsidR="00723ADB" w:rsidRDefault="00723ADB" w:rsidP="00723ADB">
      <w:pPr>
        <w:pStyle w:val="Odstavecseseznamem"/>
        <w:rPr>
          <w:rFonts w:cstheme="minorHAnsi"/>
          <w:sz w:val="22"/>
          <w:szCs w:val="24"/>
        </w:rPr>
      </w:pPr>
    </w:p>
    <w:p w14:paraId="5123F7DF" w14:textId="77777777" w:rsidR="00723ADB" w:rsidRPr="00DB5ACC" w:rsidRDefault="00723ADB" w:rsidP="00723ADB">
      <w:pPr>
        <w:rPr>
          <w:rFonts w:cstheme="minorHAnsi"/>
        </w:rPr>
      </w:pPr>
      <w:r w:rsidRPr="00DB5ACC">
        <w:rPr>
          <w:rFonts w:cstheme="minorHAnsi"/>
        </w:rPr>
        <w:t>Na případný vyšší rozsah oprav se uplatní čl. 4, odst. 3 této smlouvy.</w:t>
      </w:r>
    </w:p>
    <w:p w14:paraId="6D12CD12" w14:textId="6BE91906" w:rsidR="00723ADB" w:rsidRDefault="00723ADB">
      <w:pPr>
        <w:spacing w:after="160" w:line="259" w:lineRule="auto"/>
        <w:jc w:val="left"/>
        <w:rPr>
          <w:rFonts w:ascii="Arial" w:eastAsia="Times New Roman" w:hAnsi="Arial" w:cs="Arial"/>
          <w:b/>
          <w:bCs/>
          <w:color w:val="auto"/>
          <w:kern w:val="32"/>
          <w:sz w:val="28"/>
          <w:szCs w:val="28"/>
          <w:lang w:eastAsia="cs-CZ"/>
        </w:rPr>
      </w:pPr>
    </w:p>
    <w:p w14:paraId="2357D447" w14:textId="77777777" w:rsidR="00EE3F09" w:rsidRDefault="00EE3F09">
      <w:pPr>
        <w:spacing w:after="160" w:line="259" w:lineRule="auto"/>
        <w:jc w:val="left"/>
        <w:rPr>
          <w:rFonts w:ascii="Arial" w:eastAsia="Times New Roman" w:hAnsi="Arial" w:cs="Arial"/>
          <w:b/>
          <w:bCs/>
          <w:color w:val="auto"/>
          <w:kern w:val="32"/>
          <w:sz w:val="28"/>
          <w:szCs w:val="28"/>
          <w:lang w:eastAsia="cs-CZ"/>
        </w:rPr>
      </w:pPr>
      <w:r>
        <w:br w:type="page"/>
      </w:r>
    </w:p>
    <w:p w14:paraId="6904DE94" w14:textId="533B41CA" w:rsidR="00720A04" w:rsidRDefault="00720A04" w:rsidP="00720A04">
      <w:pPr>
        <w:pStyle w:val="PlohaNadpis1"/>
      </w:pPr>
      <w:r>
        <w:lastRenderedPageBreak/>
        <w:t>VZT</w:t>
      </w:r>
      <w:bookmarkEnd w:id="42"/>
    </w:p>
    <w:p w14:paraId="22EE66F2" w14:textId="77777777" w:rsidR="00F907C3" w:rsidRPr="00A4615D" w:rsidRDefault="00F907C3" w:rsidP="00F907C3">
      <w:pPr>
        <w:rPr>
          <w:rFonts w:cstheme="minorHAnsi"/>
        </w:rPr>
      </w:pPr>
      <w:r w:rsidRPr="00A4615D">
        <w:rPr>
          <w:rFonts w:cstheme="minorHAnsi"/>
        </w:rPr>
        <w:t>Seznam zařízení:</w:t>
      </w:r>
    </w:p>
    <w:p w14:paraId="2EF025E9" w14:textId="6A5A768E" w:rsidR="00F907C3" w:rsidRDefault="00F907C3" w:rsidP="00F907C3">
      <w:pPr>
        <w:pStyle w:val="Odstavecseseznamem"/>
        <w:numPr>
          <w:ilvl w:val="0"/>
          <w:numId w:val="10"/>
        </w:numPr>
        <w:spacing w:after="160" w:line="259" w:lineRule="auto"/>
        <w:jc w:val="left"/>
        <w:rPr>
          <w:rFonts w:cstheme="minorHAnsi"/>
        </w:rPr>
      </w:pPr>
      <w:bookmarkStart w:id="43" w:name="_Hlk93310964"/>
      <w:r>
        <w:rPr>
          <w:rFonts w:cstheme="minorHAnsi"/>
        </w:rPr>
        <w:t>VZT jednotka</w:t>
      </w:r>
      <w:r w:rsidRPr="00A4615D">
        <w:rPr>
          <w:rFonts w:cstheme="minorHAnsi"/>
        </w:rPr>
        <w:tab/>
      </w:r>
      <w:r>
        <w:rPr>
          <w:rFonts w:cstheme="minorHAnsi"/>
        </w:rPr>
        <w:tab/>
      </w:r>
      <w:r>
        <w:rPr>
          <w:rFonts w:cstheme="minorHAnsi"/>
        </w:rPr>
        <w:tab/>
      </w:r>
      <w:r w:rsidR="00ED5FB4">
        <w:rPr>
          <w:rFonts w:cstheme="minorHAnsi"/>
        </w:rPr>
        <w:t>34</w:t>
      </w:r>
      <w:r>
        <w:rPr>
          <w:rFonts w:cstheme="minorHAnsi"/>
        </w:rPr>
        <w:t>kpl</w:t>
      </w:r>
    </w:p>
    <w:p w14:paraId="4DEB26DF" w14:textId="6FF1BB2C" w:rsidR="00F907C3" w:rsidRDefault="00F907C3" w:rsidP="00F907C3">
      <w:pPr>
        <w:pStyle w:val="Odstavecseseznamem"/>
        <w:numPr>
          <w:ilvl w:val="0"/>
          <w:numId w:val="10"/>
        </w:numPr>
        <w:spacing w:after="160" w:line="259" w:lineRule="auto"/>
        <w:jc w:val="left"/>
        <w:rPr>
          <w:rFonts w:cstheme="minorHAnsi"/>
        </w:rPr>
      </w:pPr>
      <w:r>
        <w:rPr>
          <w:rFonts w:cstheme="minorHAnsi"/>
        </w:rPr>
        <w:t>Parní zvlhčovač</w:t>
      </w:r>
      <w:r>
        <w:rPr>
          <w:rFonts w:cstheme="minorHAnsi"/>
        </w:rPr>
        <w:tab/>
      </w:r>
      <w:r>
        <w:rPr>
          <w:rFonts w:cstheme="minorHAnsi"/>
        </w:rPr>
        <w:tab/>
        <w:t>14kpl</w:t>
      </w:r>
    </w:p>
    <w:p w14:paraId="513F20F0" w14:textId="77777777" w:rsidR="00F907C3" w:rsidRPr="00A4615D" w:rsidRDefault="00F907C3" w:rsidP="00F907C3">
      <w:pPr>
        <w:pStyle w:val="Odstavecseseznamem"/>
        <w:numPr>
          <w:ilvl w:val="0"/>
          <w:numId w:val="10"/>
        </w:numPr>
        <w:spacing w:after="160" w:line="259" w:lineRule="auto"/>
        <w:jc w:val="left"/>
        <w:rPr>
          <w:rFonts w:cstheme="minorHAnsi"/>
        </w:rPr>
      </w:pPr>
      <w:r>
        <w:rPr>
          <w:rFonts w:cstheme="minorHAnsi"/>
        </w:rPr>
        <w:t>Elektromotory</w:t>
      </w:r>
      <w:r>
        <w:rPr>
          <w:rFonts w:cstheme="minorHAnsi"/>
        </w:rPr>
        <w:tab/>
      </w:r>
      <w:r>
        <w:rPr>
          <w:rFonts w:cstheme="minorHAnsi"/>
        </w:rPr>
        <w:tab/>
      </w:r>
      <w:r>
        <w:rPr>
          <w:rFonts w:cstheme="minorHAnsi"/>
        </w:rPr>
        <w:tab/>
        <w:t>88ks</w:t>
      </w:r>
    </w:p>
    <w:bookmarkEnd w:id="43"/>
    <w:p w14:paraId="2D7F3188" w14:textId="77777777" w:rsidR="00EE3F09" w:rsidRDefault="00EE3F09" w:rsidP="00720A04">
      <w:pPr>
        <w:rPr>
          <w:rFonts w:cstheme="minorHAnsi"/>
          <w:b/>
          <w:bCs/>
          <w:u w:val="single"/>
        </w:rPr>
      </w:pPr>
    </w:p>
    <w:p w14:paraId="082761DF" w14:textId="7B775EDD" w:rsidR="00720A04" w:rsidRDefault="00720A04" w:rsidP="00720A04">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69E260CE" w14:textId="77777777" w:rsidR="00720A04" w:rsidRDefault="00720A04" w:rsidP="00720A04">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2CA8B2E7" w14:textId="77777777" w:rsidR="00720A04" w:rsidRDefault="00720A04" w:rsidP="00720A04">
      <w:pPr>
        <w:rPr>
          <w:rFonts w:cstheme="minorHAnsi"/>
        </w:rPr>
      </w:pPr>
      <w:r>
        <w:rPr>
          <w:rFonts w:cstheme="minorHAnsi"/>
        </w:rPr>
        <w:t>Typ servisu – garanční i po garanční 5+5</w:t>
      </w:r>
    </w:p>
    <w:p w14:paraId="5EE40941" w14:textId="7235A37D" w:rsidR="00720A04" w:rsidRDefault="00720A04" w:rsidP="00720A04">
      <w:pPr>
        <w:rPr>
          <w:rFonts w:cstheme="minorHAnsi"/>
          <w:b/>
          <w:bCs/>
        </w:rPr>
      </w:pPr>
      <w:r>
        <w:rPr>
          <w:rFonts w:cstheme="minorHAnsi"/>
          <w:b/>
          <w:bCs/>
        </w:rPr>
        <w:t xml:space="preserve">Rozsah a přesný popis </w:t>
      </w:r>
      <w:r w:rsidR="00C440F5">
        <w:rPr>
          <w:rFonts w:cstheme="minorHAnsi"/>
          <w:b/>
          <w:bCs/>
        </w:rPr>
        <w:t xml:space="preserve">poskytovaného </w:t>
      </w:r>
      <w:r>
        <w:rPr>
          <w:rFonts w:cstheme="minorHAnsi"/>
          <w:b/>
          <w:bCs/>
        </w:rPr>
        <w:t>garančního servisu:</w:t>
      </w:r>
    </w:p>
    <w:p w14:paraId="43A1508E" w14:textId="77777777" w:rsidR="00A75655" w:rsidRPr="00A75655" w:rsidRDefault="00A75655" w:rsidP="00A75655">
      <w:pPr>
        <w:rPr>
          <w:rFonts w:asciiTheme="majorHAnsi" w:hAnsiTheme="majorHAnsi" w:cstheme="majorHAnsi"/>
        </w:rPr>
      </w:pPr>
      <w:r w:rsidRPr="00A75655">
        <w:rPr>
          <w:rFonts w:asciiTheme="majorHAnsi" w:hAnsiTheme="majorHAnsi" w:cstheme="majorHAnsi"/>
        </w:rPr>
        <w:t>Servis VZT jednotek včetně systému vlhčení, glykolové ZZT:</w:t>
      </w:r>
    </w:p>
    <w:p w14:paraId="1E9C4270" w14:textId="77777777" w:rsidR="00A75655" w:rsidRDefault="00A75655" w:rsidP="00A75655">
      <w:pPr>
        <w:rPr>
          <w:rFonts w:asciiTheme="majorHAnsi" w:hAnsiTheme="majorHAnsi" w:cstheme="majorHAnsi"/>
          <w:b/>
          <w:bCs/>
        </w:rPr>
      </w:pPr>
      <w:r>
        <w:rPr>
          <w:rFonts w:asciiTheme="majorHAnsi" w:hAnsiTheme="majorHAnsi" w:cstheme="majorHAnsi"/>
        </w:rPr>
        <w:t>VZT jednotky:</w:t>
      </w:r>
    </w:p>
    <w:p w14:paraId="6BAD76E9"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Vizuální kontrola vzduchotechnických jednotek.</w:t>
      </w:r>
    </w:p>
    <w:p w14:paraId="78B7B9A2"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pohyblivých částí zařízení.</w:t>
      </w:r>
    </w:p>
    <w:p w14:paraId="3B5978C2"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pevných částí zařízení.</w:t>
      </w:r>
    </w:p>
    <w:p w14:paraId="727A7C85"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filtračních komor zařízení.</w:t>
      </w:r>
    </w:p>
    <w:p w14:paraId="6007F68C"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 xml:space="preserve">Základní vyčištění komor zařízení (suchou cestou – vysátí), v případě nadměrného zanesení je zpracována samostatná cenová nabídka na provedení hloubkového vyčištění (např. formou </w:t>
      </w:r>
      <w:proofErr w:type="spellStart"/>
      <w:r>
        <w:rPr>
          <w:rFonts w:asciiTheme="majorHAnsi" w:hAnsiTheme="majorHAnsi" w:cstheme="majorHAnsi"/>
          <w:sz w:val="22"/>
        </w:rPr>
        <w:t>chem.čištění</w:t>
      </w:r>
      <w:proofErr w:type="spellEnd"/>
      <w:r>
        <w:rPr>
          <w:rFonts w:asciiTheme="majorHAnsi" w:hAnsiTheme="majorHAnsi" w:cstheme="majorHAnsi"/>
          <w:sz w:val="22"/>
        </w:rPr>
        <w:t>, suchý led ….atd.).</w:t>
      </w:r>
    </w:p>
    <w:p w14:paraId="2C8A38FE"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Výměna VZT filtrů (tkaninové, nebo textilní filtry).</w:t>
      </w:r>
    </w:p>
    <w:p w14:paraId="4DB943D6"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 xml:space="preserve">Vystavení protokolu o provedené periodické kontrole. </w:t>
      </w:r>
    </w:p>
    <w:p w14:paraId="576C413B" w14:textId="77777777" w:rsidR="00A75655" w:rsidRDefault="00A75655" w:rsidP="00A75655">
      <w:pPr>
        <w:pStyle w:val="Odstavecseseznamem"/>
        <w:spacing w:after="160" w:line="254" w:lineRule="auto"/>
        <w:rPr>
          <w:rFonts w:asciiTheme="majorHAnsi" w:hAnsiTheme="majorHAnsi" w:cstheme="majorHAnsi"/>
          <w:sz w:val="22"/>
        </w:rPr>
      </w:pPr>
    </w:p>
    <w:p w14:paraId="6F0F6220"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Pozn: V případě, že jsou ve </w:t>
      </w:r>
      <w:proofErr w:type="spellStart"/>
      <w:r>
        <w:rPr>
          <w:rFonts w:asciiTheme="majorHAnsi" w:hAnsiTheme="majorHAnsi" w:cstheme="majorHAnsi"/>
          <w:sz w:val="22"/>
        </w:rPr>
        <w:t>vzduchotechnickcý</w:t>
      </w:r>
      <w:proofErr w:type="spellEnd"/>
      <w:r>
        <w:rPr>
          <w:rFonts w:asciiTheme="majorHAnsi" w:hAnsiTheme="majorHAnsi" w:cstheme="majorHAnsi"/>
          <w:sz w:val="22"/>
        </w:rPr>
        <w:t xml:space="preserve"> </w:t>
      </w:r>
      <w:proofErr w:type="spellStart"/>
      <w:r>
        <w:rPr>
          <w:rFonts w:asciiTheme="majorHAnsi" w:hAnsiTheme="majorHAnsi" w:cstheme="majorHAnsi"/>
          <w:sz w:val="22"/>
        </w:rPr>
        <w:t>hjednotkách</w:t>
      </w:r>
      <w:proofErr w:type="spellEnd"/>
      <w:r>
        <w:rPr>
          <w:rFonts w:asciiTheme="majorHAnsi" w:hAnsiTheme="majorHAnsi" w:cstheme="majorHAnsi"/>
          <w:sz w:val="22"/>
        </w:rPr>
        <w:t xml:space="preserve"> osazeny tukové filtry, např. filtry s drátěným   </w:t>
      </w:r>
    </w:p>
    <w:p w14:paraId="3C3462D5"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           výpletem G2, tyto filtry jsou </w:t>
      </w:r>
      <w:proofErr w:type="spellStart"/>
      <w:r>
        <w:rPr>
          <w:rFonts w:asciiTheme="majorHAnsi" w:hAnsiTheme="majorHAnsi" w:cstheme="majorHAnsi"/>
          <w:sz w:val="22"/>
        </w:rPr>
        <w:t>regenerovatelné</w:t>
      </w:r>
      <w:proofErr w:type="spellEnd"/>
      <w:r>
        <w:rPr>
          <w:rFonts w:asciiTheme="majorHAnsi" w:hAnsiTheme="majorHAnsi" w:cstheme="majorHAnsi"/>
          <w:sz w:val="22"/>
        </w:rPr>
        <w:t xml:space="preserve"> pravidelným čištěným. Interval čištění je stanoven dle </w:t>
      </w:r>
    </w:p>
    <w:p w14:paraId="40C04CF0"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           provozních podmínek zařízení. Čištění těchto filtrů zajišťuje údržba objektu. </w:t>
      </w:r>
    </w:p>
    <w:p w14:paraId="2C545893" w14:textId="77777777" w:rsidR="00A75655" w:rsidRDefault="00A75655" w:rsidP="00A75655">
      <w:pPr>
        <w:pStyle w:val="Odstavecseseznamem"/>
        <w:spacing w:after="160" w:line="254" w:lineRule="auto"/>
        <w:rPr>
          <w:rFonts w:asciiTheme="majorHAnsi" w:hAnsiTheme="majorHAnsi" w:cstheme="majorHAnsi"/>
          <w:sz w:val="22"/>
        </w:rPr>
      </w:pPr>
    </w:p>
    <w:p w14:paraId="3AD6BA85" w14:textId="77777777" w:rsidR="00A75655" w:rsidRDefault="00A75655" w:rsidP="00A75655">
      <w:pPr>
        <w:rPr>
          <w:rFonts w:asciiTheme="majorHAnsi" w:hAnsiTheme="majorHAnsi" w:cstheme="majorHAnsi"/>
        </w:rPr>
      </w:pPr>
      <w:r>
        <w:rPr>
          <w:rFonts w:asciiTheme="majorHAnsi" w:hAnsiTheme="majorHAnsi" w:cstheme="majorHAnsi"/>
        </w:rPr>
        <w:t>Systém CONDAIR (vlhčení):</w:t>
      </w:r>
    </w:p>
    <w:p w14:paraId="5ABE6638"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Vizuální kontrola zařízení vlhčení.</w:t>
      </w:r>
    </w:p>
    <w:p w14:paraId="55644D61"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opotřebení parní a kondenzační hadice a stav distributoru páry.</w:t>
      </w:r>
    </w:p>
    <w:p w14:paraId="03F976AE"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opotřebení vyvíjecí nádoby, elektrod a vnitřních hadicových rozvodů vč. vyčištění.</w:t>
      </w:r>
    </w:p>
    <w:p w14:paraId="144AAF08"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funkčnost napouštění a vypouštění.</w:t>
      </w:r>
    </w:p>
    <w:p w14:paraId="102973C4"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vnitřní kabeláže, konektorů a svorkovnic.</w:t>
      </w:r>
    </w:p>
    <w:p w14:paraId="214ADFFA"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 xml:space="preserve">Kontrola </w:t>
      </w:r>
      <w:proofErr w:type="spellStart"/>
      <w:r>
        <w:rPr>
          <w:rFonts w:asciiTheme="majorHAnsi" w:hAnsiTheme="majorHAnsi" w:cstheme="majorHAnsi"/>
          <w:sz w:val="22"/>
        </w:rPr>
        <w:t>el.přívodů</w:t>
      </w:r>
      <w:proofErr w:type="spellEnd"/>
      <w:r>
        <w:rPr>
          <w:rFonts w:asciiTheme="majorHAnsi" w:hAnsiTheme="majorHAnsi" w:cstheme="majorHAnsi"/>
          <w:sz w:val="22"/>
        </w:rPr>
        <w:t>.</w:t>
      </w:r>
    </w:p>
    <w:p w14:paraId="507F2F05"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lastRenderedPageBreak/>
        <w:t xml:space="preserve">Kontrola připojení </w:t>
      </w:r>
      <w:proofErr w:type="spellStart"/>
      <w:r>
        <w:rPr>
          <w:rFonts w:asciiTheme="majorHAnsi" w:hAnsiTheme="majorHAnsi" w:cstheme="majorHAnsi"/>
          <w:sz w:val="22"/>
        </w:rPr>
        <w:t>MaR</w:t>
      </w:r>
      <w:proofErr w:type="spellEnd"/>
      <w:r>
        <w:rPr>
          <w:rFonts w:asciiTheme="majorHAnsi" w:hAnsiTheme="majorHAnsi" w:cstheme="majorHAnsi"/>
          <w:sz w:val="22"/>
        </w:rPr>
        <w:t>.</w:t>
      </w:r>
    </w:p>
    <w:p w14:paraId="3A3BAB4F"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nastavených parametrů zařízení.</w:t>
      </w:r>
    </w:p>
    <w:p w14:paraId="1E27BD09"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funkce dálkového hlášení poruch atd.</w:t>
      </w:r>
    </w:p>
    <w:p w14:paraId="758BB2BF"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stavu čipové karty a čtecího konektoru, znečištění elektronických desek.</w:t>
      </w:r>
    </w:p>
    <w:p w14:paraId="0B55373C"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varu vody v nádobě, distribuce páry ve VZT zařízení (kondenzace atd.).</w:t>
      </w:r>
    </w:p>
    <w:p w14:paraId="5F34B75C"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Celková kontrola provozu zařízení (přívod vody, odpadní potrubí, netěsnosti, poškození opláštění).</w:t>
      </w:r>
    </w:p>
    <w:p w14:paraId="046B37F7"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Vystavení protokolu o vykonané periodické kontrole.</w:t>
      </w:r>
    </w:p>
    <w:p w14:paraId="204EB5A8" w14:textId="77777777" w:rsidR="00A75655" w:rsidRDefault="00A75655" w:rsidP="00A75655">
      <w:pPr>
        <w:pStyle w:val="Odstavecseseznamem"/>
        <w:spacing w:after="160" w:line="254" w:lineRule="auto"/>
        <w:rPr>
          <w:rFonts w:asciiTheme="majorHAnsi" w:hAnsiTheme="majorHAnsi" w:cstheme="majorHAnsi"/>
          <w:sz w:val="22"/>
        </w:rPr>
      </w:pPr>
    </w:p>
    <w:p w14:paraId="069BA6FB"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Pozn: Garanční servis nezahrnuje pravidelnou údržbu zařízení, kterou je nutné provádět v rozsahu stanoveném  </w:t>
      </w:r>
    </w:p>
    <w:p w14:paraId="1C61A076"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           výrobcem, zejména se jedná o čištění jednotek od vodního kamene. Tento úkon čištění od vodního kamene  </w:t>
      </w:r>
    </w:p>
    <w:p w14:paraId="685587F6" w14:textId="77777777" w:rsidR="00A75655" w:rsidRDefault="00A75655" w:rsidP="00A75655">
      <w:pPr>
        <w:pStyle w:val="Odstavecseseznamem"/>
        <w:spacing w:after="160" w:line="254" w:lineRule="auto"/>
        <w:rPr>
          <w:rFonts w:asciiTheme="majorHAnsi" w:hAnsiTheme="majorHAnsi" w:cstheme="majorHAnsi"/>
          <w:sz w:val="22"/>
        </w:rPr>
      </w:pPr>
      <w:r>
        <w:rPr>
          <w:rFonts w:asciiTheme="majorHAnsi" w:hAnsiTheme="majorHAnsi" w:cstheme="majorHAnsi"/>
          <w:sz w:val="22"/>
        </w:rPr>
        <w:t xml:space="preserve">           zajišťuje údržba objektu. </w:t>
      </w:r>
    </w:p>
    <w:p w14:paraId="344DD1F1" w14:textId="77777777" w:rsidR="00A75655" w:rsidRDefault="00A75655" w:rsidP="00A75655">
      <w:pPr>
        <w:pStyle w:val="Odstavecseseznamem"/>
        <w:spacing w:after="160" w:line="254" w:lineRule="auto"/>
        <w:rPr>
          <w:rFonts w:asciiTheme="majorHAnsi" w:hAnsiTheme="majorHAnsi" w:cstheme="majorHAnsi"/>
          <w:sz w:val="22"/>
        </w:rPr>
      </w:pPr>
    </w:p>
    <w:p w14:paraId="287BE1C5" w14:textId="77777777" w:rsidR="00A75655" w:rsidRDefault="00A75655" w:rsidP="00A75655">
      <w:pPr>
        <w:rPr>
          <w:rFonts w:asciiTheme="majorHAnsi" w:hAnsiTheme="majorHAnsi" w:cstheme="majorHAnsi"/>
        </w:rPr>
      </w:pPr>
      <w:r>
        <w:rPr>
          <w:rFonts w:asciiTheme="majorHAnsi" w:hAnsiTheme="majorHAnsi" w:cstheme="majorHAnsi"/>
        </w:rPr>
        <w:t>Glykolový systém ZZT:</w:t>
      </w:r>
    </w:p>
    <w:p w14:paraId="33910687"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Vizuální kontrola glykolových výměníků a rozvodů glykolu v rámci technické místnosti.</w:t>
      </w:r>
    </w:p>
    <w:p w14:paraId="5DB43937"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Vizuální kontrola ventilátorů.</w:t>
      </w:r>
    </w:p>
    <w:p w14:paraId="6603DA74"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Kontrola funkce ventilátorů.</w:t>
      </w:r>
    </w:p>
    <w:p w14:paraId="3CE08E6D" w14:textId="77777777" w:rsidR="00A75655" w:rsidRDefault="00A75655" w:rsidP="00A75655">
      <w:pPr>
        <w:pStyle w:val="Odstavecseseznamem"/>
        <w:numPr>
          <w:ilvl w:val="0"/>
          <w:numId w:val="30"/>
        </w:numPr>
        <w:spacing w:after="160" w:line="254" w:lineRule="auto"/>
        <w:jc w:val="left"/>
        <w:rPr>
          <w:rFonts w:asciiTheme="majorHAnsi" w:hAnsiTheme="majorHAnsi" w:cstheme="majorHAnsi"/>
          <w:sz w:val="22"/>
        </w:rPr>
      </w:pPr>
      <w:r>
        <w:rPr>
          <w:rFonts w:asciiTheme="majorHAnsi" w:hAnsiTheme="majorHAnsi" w:cstheme="majorHAnsi"/>
          <w:sz w:val="22"/>
        </w:rPr>
        <w:t xml:space="preserve">Vystavení protokolu o provedené periodické kontrole. </w:t>
      </w:r>
    </w:p>
    <w:p w14:paraId="0DC4AFDC" w14:textId="77777777" w:rsidR="00A75655" w:rsidRDefault="00A75655" w:rsidP="00A75655">
      <w:pPr>
        <w:spacing w:after="160" w:line="256" w:lineRule="auto"/>
        <w:jc w:val="left"/>
        <w:rPr>
          <w:rFonts w:cstheme="minorHAnsi"/>
          <w:b/>
          <w:bCs/>
        </w:rPr>
      </w:pPr>
      <w:r>
        <w:rPr>
          <w:rFonts w:cstheme="minorHAnsi"/>
          <w:b/>
          <w:bCs/>
        </w:rPr>
        <w:t>Poznámka:</w:t>
      </w:r>
    </w:p>
    <w:p w14:paraId="4D9B509B" w14:textId="77777777" w:rsidR="00A75655" w:rsidRDefault="00A75655" w:rsidP="00A75655">
      <w:pPr>
        <w:spacing w:after="160" w:line="256" w:lineRule="auto"/>
        <w:jc w:val="left"/>
        <w:rPr>
          <w:rFonts w:cstheme="minorHAnsi"/>
        </w:rPr>
      </w:pPr>
      <w:r>
        <w:rPr>
          <w:rFonts w:cstheme="minorHAnsi"/>
        </w:rPr>
        <w:t>Výměna filtrů VZT jednotek je bez materiálu.</w:t>
      </w:r>
      <w:r>
        <w:rPr>
          <w:rFonts w:cstheme="minorHAnsi"/>
        </w:rPr>
        <w:br w:type="page"/>
      </w:r>
    </w:p>
    <w:p w14:paraId="79DE5AA8" w14:textId="4D1E300F" w:rsidR="00F907C3" w:rsidRPr="00F907C3" w:rsidRDefault="00F907C3" w:rsidP="00F907C3">
      <w:pPr>
        <w:rPr>
          <w:b/>
          <w:bCs/>
          <w:u w:val="single"/>
        </w:rPr>
      </w:pPr>
      <w:r w:rsidRPr="00F907C3">
        <w:rPr>
          <w:b/>
          <w:bCs/>
          <w:u w:val="single"/>
        </w:rPr>
        <w:lastRenderedPageBreak/>
        <w:t>Položková specifikace pravidelných servisních prohlídek VZT</w:t>
      </w:r>
    </w:p>
    <w:p w14:paraId="6248DB69" w14:textId="77777777" w:rsidR="00F907C3" w:rsidRPr="00F907C3" w:rsidRDefault="00F907C3" w:rsidP="00F907C3">
      <w:pPr>
        <w:pStyle w:val="Odstavecseseznamem"/>
        <w:numPr>
          <w:ilvl w:val="0"/>
          <w:numId w:val="10"/>
        </w:numPr>
        <w:spacing w:after="160" w:line="259" w:lineRule="auto"/>
        <w:jc w:val="left"/>
        <w:rPr>
          <w:rFonts w:cstheme="minorHAnsi"/>
          <w:sz w:val="22"/>
        </w:rPr>
      </w:pPr>
      <w:r w:rsidRPr="00F907C3">
        <w:rPr>
          <w:rFonts w:cstheme="minorHAnsi"/>
          <w:sz w:val="22"/>
        </w:rPr>
        <w:t>Předmětem nabídky jsou prohlídky s periodou 1x/rok a 2x/rok</w:t>
      </w:r>
    </w:p>
    <w:p w14:paraId="20163911" w14:textId="5A5D795E" w:rsidR="00F907C3" w:rsidRDefault="00F907C3" w:rsidP="00F907C3">
      <w:pPr>
        <w:pStyle w:val="Odstavecseseznamem"/>
        <w:numPr>
          <w:ilvl w:val="0"/>
          <w:numId w:val="10"/>
        </w:numPr>
        <w:spacing w:after="160" w:line="259" w:lineRule="auto"/>
        <w:jc w:val="left"/>
        <w:rPr>
          <w:rFonts w:cstheme="minorHAnsi"/>
          <w:sz w:val="22"/>
        </w:rPr>
      </w:pPr>
      <w:r w:rsidRPr="00F907C3">
        <w:rPr>
          <w:rFonts w:cstheme="minorHAnsi"/>
          <w:sz w:val="22"/>
        </w:rPr>
        <w:t>Prohlídky čtvrtletní a měsíční provádí proškolená obsluha a nejsou součástí nabídky</w:t>
      </w:r>
    </w:p>
    <w:p w14:paraId="43CFBE16" w14:textId="7E79600B" w:rsidR="00A75655" w:rsidRPr="00A75655" w:rsidRDefault="00A75655" w:rsidP="00A75655">
      <w:pPr>
        <w:spacing w:after="160" w:line="259" w:lineRule="auto"/>
        <w:jc w:val="left"/>
        <w:rPr>
          <w:rFonts w:cstheme="minorHAnsi"/>
        </w:rPr>
      </w:pPr>
      <w:r>
        <w:rPr>
          <w:noProof/>
        </w:rPr>
        <w:drawing>
          <wp:inline distT="0" distB="0" distL="0" distR="0" wp14:anchorId="116680E2" wp14:editId="66E52212">
            <wp:extent cx="5363210" cy="7115351"/>
            <wp:effectExtent l="0" t="0" r="8890" b="952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ázek 3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693" cy="7117318"/>
                    </a:xfrm>
                    <a:prstGeom prst="rect">
                      <a:avLst/>
                    </a:prstGeom>
                    <a:noFill/>
                  </pic:spPr>
                </pic:pic>
              </a:graphicData>
            </a:graphic>
          </wp:inline>
        </w:drawing>
      </w:r>
    </w:p>
    <w:p w14:paraId="0F980690" w14:textId="7878CD9A" w:rsidR="00F907C3" w:rsidRDefault="00F907C3" w:rsidP="00F907C3"/>
    <w:p w14:paraId="2D4DB863" w14:textId="77777777" w:rsidR="00147C85" w:rsidRDefault="00A75655">
      <w:pPr>
        <w:spacing w:after="160" w:line="259" w:lineRule="auto"/>
        <w:jc w:val="left"/>
      </w:pPr>
      <w:r>
        <w:rPr>
          <w:noProof/>
        </w:rPr>
        <w:lastRenderedPageBreak/>
        <w:drawing>
          <wp:inline distT="0" distB="0" distL="0" distR="0" wp14:anchorId="2B7275E0" wp14:editId="02719738">
            <wp:extent cx="5868035" cy="1994535"/>
            <wp:effectExtent l="0" t="0" r="0" b="5715"/>
            <wp:docPr id="19" name="Obrázek 1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stůl&#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5868035" cy="1994535"/>
                    </a:xfrm>
                    <a:prstGeom prst="rect">
                      <a:avLst/>
                    </a:prstGeom>
                  </pic:spPr>
                </pic:pic>
              </a:graphicData>
            </a:graphic>
          </wp:inline>
        </w:drawing>
      </w:r>
    </w:p>
    <w:p w14:paraId="48DE6BDC" w14:textId="77777777" w:rsidR="00147C85" w:rsidRDefault="00147C85">
      <w:pPr>
        <w:spacing w:after="160" w:line="259" w:lineRule="auto"/>
        <w:jc w:val="left"/>
      </w:pPr>
    </w:p>
    <w:p w14:paraId="17DCA959" w14:textId="77777777" w:rsidR="00147C85" w:rsidRDefault="00147C85" w:rsidP="00147C85">
      <w:pPr>
        <w:rPr>
          <w:rFonts w:cstheme="minorHAnsi"/>
          <w:b/>
          <w:bCs/>
          <w:u w:val="single"/>
        </w:rPr>
      </w:pPr>
      <w:r>
        <w:rPr>
          <w:rFonts w:cstheme="minorHAnsi"/>
          <w:b/>
          <w:bCs/>
          <w:u w:val="single"/>
        </w:rPr>
        <w:t>Pozáruční opravy v pozáruční době (tzn. od 61. – 120. měsíce smluvního závazku)</w:t>
      </w:r>
    </w:p>
    <w:p w14:paraId="07596752" w14:textId="77777777" w:rsidR="00147C85" w:rsidRDefault="00147C85" w:rsidP="00147C85">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0BDD59CF" w14:textId="77777777" w:rsidR="00147C85" w:rsidRPr="00DB5ACC" w:rsidRDefault="00147C85" w:rsidP="00147C85">
      <w:pPr>
        <w:pStyle w:val="Odstavecseseznamem"/>
        <w:numPr>
          <w:ilvl w:val="0"/>
          <w:numId w:val="28"/>
        </w:numPr>
        <w:rPr>
          <w:rFonts w:cstheme="minorHAnsi"/>
          <w:sz w:val="22"/>
          <w:szCs w:val="24"/>
        </w:rPr>
      </w:pPr>
      <w:r>
        <w:rPr>
          <w:rFonts w:cstheme="minorHAnsi"/>
          <w:sz w:val="22"/>
          <w:szCs w:val="24"/>
        </w:rPr>
        <w:t>VZT</w:t>
      </w:r>
      <w:r w:rsidRPr="00DB5ACC">
        <w:rPr>
          <w:rFonts w:cstheme="minorHAnsi"/>
          <w:sz w:val="22"/>
          <w:szCs w:val="24"/>
        </w:rPr>
        <w:t xml:space="preserve"> (</w:t>
      </w:r>
      <w:r>
        <w:rPr>
          <w:rFonts w:cstheme="minorHAnsi"/>
          <w:sz w:val="22"/>
          <w:szCs w:val="24"/>
        </w:rPr>
        <w:t>3</w:t>
      </w:r>
      <w:r w:rsidRPr="00DB5ACC">
        <w:rPr>
          <w:rFonts w:cstheme="minorHAnsi"/>
          <w:sz w:val="22"/>
          <w:szCs w:val="24"/>
        </w:rPr>
        <w:t>0 hodin/rok)</w:t>
      </w:r>
    </w:p>
    <w:p w14:paraId="45CB0356" w14:textId="77777777" w:rsidR="00147C85" w:rsidRDefault="00147C85" w:rsidP="00147C85">
      <w:pPr>
        <w:pStyle w:val="Odstavecseseznamem"/>
        <w:rPr>
          <w:rFonts w:cstheme="minorHAnsi"/>
          <w:sz w:val="22"/>
          <w:szCs w:val="24"/>
        </w:rPr>
      </w:pPr>
    </w:p>
    <w:p w14:paraId="184BC95F" w14:textId="77777777" w:rsidR="00147C85" w:rsidRPr="00DB5ACC" w:rsidRDefault="00147C85" w:rsidP="00147C85">
      <w:pPr>
        <w:rPr>
          <w:rFonts w:cstheme="minorHAnsi"/>
        </w:rPr>
      </w:pPr>
      <w:r w:rsidRPr="00DB5ACC">
        <w:rPr>
          <w:rFonts w:cstheme="minorHAnsi"/>
        </w:rPr>
        <w:t>Na případný vyšší rozsah oprav se uplatní čl. 4, odst. 3 této smlouvy.</w:t>
      </w:r>
    </w:p>
    <w:p w14:paraId="38729858" w14:textId="19A7791F" w:rsidR="00F907C3" w:rsidRDefault="00F907C3">
      <w:pPr>
        <w:spacing w:after="160" w:line="259" w:lineRule="auto"/>
        <w:jc w:val="left"/>
        <w:rPr>
          <w:rFonts w:ascii="Arial" w:eastAsia="Times New Roman" w:hAnsi="Arial" w:cs="Arial"/>
          <w:b/>
          <w:bCs/>
          <w:color w:val="auto"/>
          <w:kern w:val="32"/>
          <w:sz w:val="28"/>
          <w:szCs w:val="28"/>
          <w:lang w:eastAsia="cs-CZ"/>
        </w:rPr>
      </w:pPr>
      <w:r>
        <w:br w:type="page"/>
      </w:r>
    </w:p>
    <w:p w14:paraId="78DF2242" w14:textId="3623DFAB" w:rsidR="00720A04" w:rsidRDefault="00720A04" w:rsidP="00720A04">
      <w:pPr>
        <w:pStyle w:val="PlohaNadpis1"/>
      </w:pPr>
      <w:bookmarkStart w:id="44" w:name="_Toc98766691"/>
      <w:r>
        <w:lastRenderedPageBreak/>
        <w:t xml:space="preserve">Systém měření a regulace - </w:t>
      </w:r>
      <w:proofErr w:type="spellStart"/>
      <w:r>
        <w:t>MaR</w:t>
      </w:r>
      <w:bookmarkEnd w:id="44"/>
      <w:proofErr w:type="spellEnd"/>
    </w:p>
    <w:p w14:paraId="23323BC9" w14:textId="77777777" w:rsidR="00720A04" w:rsidRDefault="00720A04" w:rsidP="00720A04">
      <w:pPr>
        <w:rPr>
          <w:rFonts w:cstheme="minorHAnsi"/>
          <w:color w:val="auto"/>
        </w:rPr>
      </w:pPr>
      <w:r>
        <w:rPr>
          <w:rFonts w:cstheme="minorHAnsi"/>
        </w:rPr>
        <w:t>Seznam zařízení:</w:t>
      </w:r>
    </w:p>
    <w:p w14:paraId="592C4098" w14:textId="6B9458C3" w:rsidR="00720A04" w:rsidRPr="00EC1808" w:rsidRDefault="00720A04" w:rsidP="0022095B">
      <w:pPr>
        <w:numPr>
          <w:ilvl w:val="0"/>
          <w:numId w:val="10"/>
        </w:numPr>
        <w:spacing w:before="100" w:beforeAutospacing="1" w:after="100" w:afterAutospacing="1" w:line="240" w:lineRule="auto"/>
        <w:jc w:val="left"/>
        <w:rPr>
          <w:rFonts w:eastAsia="Times New Roman" w:cstheme="minorHAnsi"/>
        </w:rPr>
      </w:pPr>
      <w:r>
        <w:rPr>
          <w:rFonts w:eastAsia="Times New Roman" w:cstheme="minorHAnsi"/>
        </w:rPr>
        <w:t>Systém měření a regulace</w:t>
      </w:r>
      <w:r w:rsidRPr="00EC1808">
        <w:rPr>
          <w:rFonts w:eastAsia="Times New Roman" w:cstheme="minorHAnsi"/>
        </w:rPr>
        <w:tab/>
      </w:r>
      <w:r w:rsidRPr="00EC1808">
        <w:rPr>
          <w:rFonts w:eastAsia="Times New Roman" w:cstheme="minorHAnsi"/>
        </w:rPr>
        <w:tab/>
      </w:r>
      <w:r>
        <w:rPr>
          <w:rFonts w:eastAsia="Times New Roman" w:cstheme="minorHAnsi"/>
        </w:rPr>
        <w:t>Komplet</w:t>
      </w:r>
    </w:p>
    <w:p w14:paraId="11B6F85D" w14:textId="77777777" w:rsidR="00720A04" w:rsidRDefault="00720A04" w:rsidP="00720A04">
      <w:pPr>
        <w:rPr>
          <w:rFonts w:cstheme="minorHAnsi"/>
          <w:b/>
          <w:bCs/>
          <w:u w:val="single"/>
        </w:rPr>
      </w:pPr>
      <w:r>
        <w:rPr>
          <w:rFonts w:cstheme="minorHAnsi"/>
          <w:b/>
          <w:bCs/>
          <w:u w:val="single"/>
        </w:rPr>
        <w:t>Specifikace pravidelného/</w:t>
      </w:r>
      <w:r w:rsidRPr="002F1C20">
        <w:rPr>
          <w:rFonts w:cstheme="minorHAnsi"/>
          <w:b/>
          <w:bCs/>
          <w:u w:val="single"/>
        </w:rPr>
        <w:t>plánovaného</w:t>
      </w:r>
      <w:r>
        <w:rPr>
          <w:rFonts w:cstheme="minorHAnsi"/>
          <w:b/>
          <w:bCs/>
          <w:u w:val="single"/>
        </w:rPr>
        <w:t xml:space="preserve"> servisu</w:t>
      </w:r>
    </w:p>
    <w:p w14:paraId="3362C5E7" w14:textId="77777777" w:rsidR="00720A04" w:rsidRDefault="00720A04" w:rsidP="00720A04">
      <w:pPr>
        <w:rPr>
          <w:rFonts w:cstheme="minorHAnsi"/>
        </w:rPr>
      </w:pPr>
      <w:r w:rsidRPr="000433F3">
        <w:rPr>
          <w:rFonts w:cstheme="minorHAnsi"/>
        </w:rPr>
        <w:t>V rámci záruční doby ESCO zajistí rozsah servisních činností shodně s rozsahem garančního servisu daného zařízení</w:t>
      </w:r>
      <w:r>
        <w:rPr>
          <w:rFonts w:cstheme="minorHAnsi"/>
        </w:rPr>
        <w:t xml:space="preserve"> (5 let)</w:t>
      </w:r>
      <w:r w:rsidRPr="000433F3">
        <w:rPr>
          <w:rFonts w:cstheme="minorHAnsi"/>
        </w:rPr>
        <w:t>. V rámci pozáruční doby ESCO zajistí rozsah servisních činností shodně s rozsahem garančního servisu daného zařízení</w:t>
      </w:r>
      <w:r>
        <w:rPr>
          <w:rFonts w:cstheme="minorHAnsi"/>
        </w:rPr>
        <w:t xml:space="preserve"> (+5 let)</w:t>
      </w:r>
      <w:r w:rsidRPr="000433F3">
        <w:rPr>
          <w:rFonts w:cstheme="minorHAnsi"/>
        </w:rPr>
        <w:t>.</w:t>
      </w:r>
    </w:p>
    <w:p w14:paraId="6F4EF8A5" w14:textId="77777777" w:rsidR="00720A04" w:rsidRDefault="00720A04" w:rsidP="00720A04">
      <w:pPr>
        <w:rPr>
          <w:rFonts w:cstheme="minorHAnsi"/>
        </w:rPr>
      </w:pPr>
      <w:r>
        <w:rPr>
          <w:rFonts w:cstheme="minorHAnsi"/>
        </w:rPr>
        <w:t>Typ servisu – garanční i po garanční 5+5</w:t>
      </w:r>
    </w:p>
    <w:p w14:paraId="43A5C7F4" w14:textId="2E841DD9" w:rsidR="00720A04" w:rsidRDefault="00720A04" w:rsidP="00720A04">
      <w:pPr>
        <w:rPr>
          <w:rFonts w:cstheme="minorHAnsi"/>
          <w:b/>
          <w:bCs/>
        </w:rPr>
      </w:pPr>
      <w:r>
        <w:rPr>
          <w:rFonts w:cstheme="minorHAnsi"/>
          <w:b/>
          <w:bCs/>
        </w:rPr>
        <w:t xml:space="preserve">Rozsah a přesný popis </w:t>
      </w:r>
      <w:r w:rsidR="00C440F5">
        <w:rPr>
          <w:rFonts w:cstheme="minorHAnsi"/>
          <w:b/>
          <w:bCs/>
        </w:rPr>
        <w:t xml:space="preserve">poskytovaného </w:t>
      </w:r>
      <w:r>
        <w:rPr>
          <w:rFonts w:cstheme="minorHAnsi"/>
          <w:b/>
          <w:bCs/>
        </w:rPr>
        <w:t>garančního servisu:</w:t>
      </w:r>
    </w:p>
    <w:p w14:paraId="1812614F" w14:textId="6FD13576" w:rsidR="00720A04" w:rsidRDefault="00720A04" w:rsidP="00720A04">
      <w:pPr>
        <w:rPr>
          <w:rFonts w:cstheme="minorHAnsi"/>
          <w:color w:val="auto"/>
        </w:rPr>
      </w:pPr>
      <w:r>
        <w:rPr>
          <w:rFonts w:cstheme="minorHAnsi"/>
          <w:color w:val="auto"/>
        </w:rPr>
        <w:t>V intervalu 2x ročně budou prováděny tyto úkony:</w:t>
      </w:r>
    </w:p>
    <w:p w14:paraId="47FCD4CC" w14:textId="0DA7F8B3"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bezpečnostních funkcí</w:t>
      </w:r>
      <w:r w:rsidR="007F2902">
        <w:rPr>
          <w:rFonts w:eastAsia="Times New Roman" w:cstheme="minorHAnsi"/>
        </w:rPr>
        <w:t>;</w:t>
      </w:r>
    </w:p>
    <w:p w14:paraId="4D1D418E" w14:textId="7FFCA697"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stavu HW</w:t>
      </w:r>
      <w:r w:rsidR="007F2902">
        <w:rPr>
          <w:rFonts w:eastAsia="Times New Roman" w:cstheme="minorHAnsi"/>
        </w:rPr>
        <w:t>;</w:t>
      </w:r>
    </w:p>
    <w:p w14:paraId="53912287" w14:textId="1A8FFE92"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funkce procesních hlavic</w:t>
      </w:r>
      <w:r w:rsidR="007F2902">
        <w:rPr>
          <w:rFonts w:eastAsia="Times New Roman" w:cstheme="minorHAnsi"/>
        </w:rPr>
        <w:t>;</w:t>
      </w:r>
    </w:p>
    <w:p w14:paraId="480D4ADE" w14:textId="2125E981"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aktuálnosti konfigurace</w:t>
      </w:r>
      <w:r w:rsidR="007F2902">
        <w:rPr>
          <w:rFonts w:eastAsia="Times New Roman" w:cstheme="minorHAnsi"/>
        </w:rPr>
        <w:t>;</w:t>
      </w:r>
    </w:p>
    <w:p w14:paraId="437B9C94" w14:textId="467BB1C2"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regulačních parametrů</w:t>
      </w:r>
      <w:r w:rsidR="007F2902">
        <w:rPr>
          <w:rFonts w:eastAsia="Times New Roman" w:cstheme="minorHAnsi"/>
        </w:rPr>
        <w:t>;</w:t>
      </w:r>
    </w:p>
    <w:p w14:paraId="5D43A15D" w14:textId="125F4CA6"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hodnot jednotlivých regulačních okruhů</w:t>
      </w:r>
      <w:r w:rsidR="007F2902">
        <w:rPr>
          <w:rFonts w:eastAsia="Times New Roman" w:cstheme="minorHAnsi"/>
        </w:rPr>
        <w:t>;</w:t>
      </w:r>
    </w:p>
    <w:p w14:paraId="32618883" w14:textId="6D0C48BB" w:rsidR="00720A04" w:rsidRPr="007F2902" w:rsidRDefault="00720A04"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Kontrola funkce IRC vybraných místností</w:t>
      </w:r>
      <w:r w:rsidR="007F2902">
        <w:rPr>
          <w:rFonts w:eastAsia="Times New Roman" w:cstheme="minorHAnsi"/>
        </w:rPr>
        <w:t>;</w:t>
      </w:r>
    </w:p>
    <w:p w14:paraId="0FAE52AE" w14:textId="0B4F1244" w:rsidR="00720A04" w:rsidRPr="007F2902" w:rsidRDefault="007F2902"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 xml:space="preserve">Kontrola rozvaděčů a periferií </w:t>
      </w:r>
      <w:proofErr w:type="spellStart"/>
      <w:r w:rsidRPr="007F2902">
        <w:rPr>
          <w:rFonts w:eastAsia="Times New Roman" w:cstheme="minorHAnsi"/>
        </w:rPr>
        <w:t>MaR</w:t>
      </w:r>
      <w:proofErr w:type="spellEnd"/>
      <w:r w:rsidRPr="007F2902">
        <w:rPr>
          <w:rFonts w:eastAsia="Times New Roman" w:cstheme="minorHAnsi"/>
        </w:rPr>
        <w:t xml:space="preserve"> jednotlivých technologií</w:t>
      </w:r>
      <w:r>
        <w:rPr>
          <w:rFonts w:eastAsia="Times New Roman" w:cstheme="minorHAnsi"/>
        </w:rPr>
        <w:t>;</w:t>
      </w:r>
    </w:p>
    <w:p w14:paraId="771AD9EE" w14:textId="737C7691" w:rsidR="007F2902" w:rsidRPr="007F2902" w:rsidRDefault="007F2902"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Vizuální kontrola mechanického stavu</w:t>
      </w:r>
      <w:r>
        <w:rPr>
          <w:rFonts w:eastAsia="Times New Roman" w:cstheme="minorHAnsi"/>
        </w:rPr>
        <w:t>;</w:t>
      </w:r>
    </w:p>
    <w:p w14:paraId="337B4EF1" w14:textId="08DD9DE7" w:rsidR="007F2902" w:rsidRPr="007F2902" w:rsidRDefault="007F2902"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Vizuální kontrola elektrických komponent</w:t>
      </w:r>
      <w:r>
        <w:rPr>
          <w:rFonts w:eastAsia="Times New Roman" w:cstheme="minorHAnsi"/>
        </w:rPr>
        <w:t>;</w:t>
      </w:r>
    </w:p>
    <w:p w14:paraId="075127EB" w14:textId="38FF58E5" w:rsidR="007F2902" w:rsidRPr="007F2902" w:rsidRDefault="007F2902"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Ostatní práce (školení, přizpůsobení apod.)</w:t>
      </w:r>
      <w:r>
        <w:rPr>
          <w:rFonts w:eastAsia="Times New Roman" w:cstheme="minorHAnsi"/>
        </w:rPr>
        <w:t>;</w:t>
      </w:r>
    </w:p>
    <w:p w14:paraId="235A09FC" w14:textId="1C0A48B1" w:rsidR="007F2902" w:rsidRDefault="007F2902" w:rsidP="0022095B">
      <w:pPr>
        <w:numPr>
          <w:ilvl w:val="0"/>
          <w:numId w:val="10"/>
        </w:numPr>
        <w:spacing w:before="100" w:beforeAutospacing="1" w:after="100" w:afterAutospacing="1" w:line="240" w:lineRule="auto"/>
        <w:jc w:val="left"/>
        <w:rPr>
          <w:rFonts w:eastAsia="Times New Roman" w:cstheme="minorHAnsi"/>
        </w:rPr>
      </w:pPr>
      <w:r w:rsidRPr="007F2902">
        <w:rPr>
          <w:rFonts w:eastAsia="Times New Roman" w:cstheme="minorHAnsi"/>
        </w:rPr>
        <w:t>Doprava, zpracování protokolu o prohlídce.</w:t>
      </w:r>
    </w:p>
    <w:p w14:paraId="21423718" w14:textId="77777777" w:rsidR="00723ADB" w:rsidRDefault="00723ADB" w:rsidP="00723ADB">
      <w:pPr>
        <w:rPr>
          <w:rFonts w:cstheme="minorHAnsi"/>
          <w:b/>
          <w:bCs/>
          <w:u w:val="single"/>
        </w:rPr>
      </w:pPr>
      <w:r>
        <w:rPr>
          <w:rFonts w:cstheme="minorHAnsi"/>
          <w:b/>
          <w:bCs/>
          <w:u w:val="single"/>
        </w:rPr>
        <w:t>Pozáruční opravy v pozáruční době (tzn. od 61. – 120. měsíce smluvního závazku)</w:t>
      </w:r>
    </w:p>
    <w:p w14:paraId="0448568F" w14:textId="77777777" w:rsidR="00723ADB" w:rsidRDefault="00723ADB" w:rsidP="00723ADB">
      <w:pPr>
        <w:rPr>
          <w:rFonts w:cstheme="minorHAnsi"/>
        </w:rPr>
      </w:pPr>
      <w:r w:rsidRPr="00DB5ACC">
        <w:rPr>
          <w:rFonts w:cstheme="minorHAnsi"/>
        </w:rPr>
        <w:t xml:space="preserve">Pozáruční opravy budou poskytovány </w:t>
      </w:r>
      <w:r>
        <w:rPr>
          <w:rFonts w:cstheme="minorHAnsi"/>
        </w:rPr>
        <w:t>minimálně dle rozsahu stanoveném požadavky zadavatele:</w:t>
      </w:r>
    </w:p>
    <w:p w14:paraId="662D6052" w14:textId="3BB03C06" w:rsidR="00723ADB" w:rsidRPr="00147C85" w:rsidRDefault="00723ADB" w:rsidP="00147C85">
      <w:pPr>
        <w:numPr>
          <w:ilvl w:val="0"/>
          <w:numId w:val="10"/>
        </w:numPr>
        <w:spacing w:before="100" w:beforeAutospacing="1" w:after="100" w:afterAutospacing="1" w:line="240" w:lineRule="auto"/>
        <w:jc w:val="left"/>
        <w:rPr>
          <w:rFonts w:eastAsia="Times New Roman" w:cstheme="minorHAnsi"/>
        </w:rPr>
      </w:pPr>
      <w:proofErr w:type="spellStart"/>
      <w:r w:rsidRPr="00147C85">
        <w:rPr>
          <w:rFonts w:eastAsia="Times New Roman" w:cstheme="minorHAnsi"/>
        </w:rPr>
        <w:t>MaR</w:t>
      </w:r>
      <w:proofErr w:type="spellEnd"/>
      <w:r w:rsidRPr="00147C85">
        <w:rPr>
          <w:rFonts w:eastAsia="Times New Roman" w:cstheme="minorHAnsi"/>
        </w:rPr>
        <w:t xml:space="preserve"> (30 hodin/rok)</w:t>
      </w:r>
    </w:p>
    <w:p w14:paraId="0D87E926" w14:textId="77777777" w:rsidR="00723ADB" w:rsidRPr="00DB5ACC" w:rsidRDefault="00723ADB" w:rsidP="00723ADB">
      <w:pPr>
        <w:rPr>
          <w:rFonts w:cstheme="minorHAnsi"/>
        </w:rPr>
      </w:pPr>
      <w:r w:rsidRPr="00DB5ACC">
        <w:rPr>
          <w:rFonts w:cstheme="minorHAnsi"/>
        </w:rPr>
        <w:t>Na případný vyšší rozsah oprav se uplatní čl. 4, odst. 3 této smlouvy.</w:t>
      </w:r>
    </w:p>
    <w:p w14:paraId="51936213" w14:textId="1E266073" w:rsidR="007F2902" w:rsidRDefault="007F2902" w:rsidP="007F2902">
      <w:pPr>
        <w:spacing w:before="100" w:beforeAutospacing="1" w:after="100" w:afterAutospacing="1" w:line="240" w:lineRule="auto"/>
        <w:jc w:val="left"/>
        <w:rPr>
          <w:rFonts w:eastAsia="Times New Roman" w:cstheme="minorHAnsi"/>
        </w:rPr>
      </w:pPr>
    </w:p>
    <w:p w14:paraId="0AA7DD4D" w14:textId="38D87C6D" w:rsidR="007F2902" w:rsidRDefault="007F2902" w:rsidP="007F2902">
      <w:pPr>
        <w:pStyle w:val="PlohaNadpis1"/>
      </w:pPr>
      <w:bookmarkStart w:id="45" w:name="_Toc98766692"/>
      <w:r>
        <w:t>Dispečink</w:t>
      </w:r>
      <w:bookmarkEnd w:id="45"/>
    </w:p>
    <w:p w14:paraId="64E190A3" w14:textId="77777777" w:rsidR="007F2902" w:rsidRDefault="007F2902" w:rsidP="007F2902">
      <w:pPr>
        <w:rPr>
          <w:rFonts w:cstheme="minorHAnsi"/>
          <w:color w:val="auto"/>
        </w:rPr>
      </w:pPr>
      <w:r>
        <w:rPr>
          <w:rFonts w:cstheme="minorHAnsi"/>
        </w:rPr>
        <w:t>Seznam zařízení:</w:t>
      </w:r>
    </w:p>
    <w:p w14:paraId="3C76A9DD" w14:textId="1C602F07" w:rsidR="007F2902" w:rsidRPr="00EC1808" w:rsidRDefault="007F2902" w:rsidP="0022095B">
      <w:pPr>
        <w:numPr>
          <w:ilvl w:val="0"/>
          <w:numId w:val="10"/>
        </w:numPr>
        <w:spacing w:before="100" w:beforeAutospacing="1" w:after="100" w:afterAutospacing="1" w:line="240" w:lineRule="auto"/>
        <w:jc w:val="left"/>
        <w:rPr>
          <w:rFonts w:eastAsia="Times New Roman" w:cstheme="minorHAnsi"/>
        </w:rPr>
      </w:pPr>
      <w:r>
        <w:rPr>
          <w:rFonts w:eastAsia="Times New Roman" w:cstheme="minorHAnsi"/>
        </w:rPr>
        <w:t xml:space="preserve">Dispečink v režimu 24/7 po dobu trvání projektu </w:t>
      </w:r>
      <w:r w:rsidRPr="00EC1808">
        <w:rPr>
          <w:rFonts w:eastAsia="Times New Roman" w:cstheme="minorHAnsi"/>
        </w:rPr>
        <w:tab/>
      </w:r>
    </w:p>
    <w:p w14:paraId="414EE4AF" w14:textId="77777777" w:rsidR="007F2902" w:rsidRPr="007F2902" w:rsidRDefault="007F2902" w:rsidP="007F2902">
      <w:pPr>
        <w:spacing w:before="100" w:beforeAutospacing="1" w:after="100" w:afterAutospacing="1" w:line="240" w:lineRule="auto"/>
        <w:jc w:val="left"/>
        <w:rPr>
          <w:rFonts w:eastAsia="Times New Roman" w:cstheme="minorHAnsi"/>
        </w:rPr>
      </w:pPr>
    </w:p>
    <w:p w14:paraId="7346998A" w14:textId="77777777" w:rsidR="002A4B09" w:rsidRPr="00BB5439" w:rsidRDefault="002A4B09" w:rsidP="002A4B09">
      <w:pPr>
        <w:pStyle w:val="Plohaslo"/>
      </w:pPr>
      <w:bookmarkStart w:id="46" w:name="_Toc98766693"/>
      <w:r w:rsidRPr="00BB5439">
        <w:lastRenderedPageBreak/>
        <w:t>Místo plnění</w:t>
      </w:r>
      <w:bookmarkEnd w:id="46"/>
    </w:p>
    <w:p w14:paraId="5F9D4432" w14:textId="77777777" w:rsidR="003631FA" w:rsidRDefault="003631FA" w:rsidP="003631FA"/>
    <w:p w14:paraId="3D4B1A79" w14:textId="56E66428" w:rsidR="002A4B09" w:rsidRPr="007E7DD5" w:rsidRDefault="002A4B09" w:rsidP="003631FA">
      <w:pPr>
        <w:rPr>
          <w:rFonts w:eastAsia="Times New Roman" w:cstheme="minorHAnsi"/>
        </w:rPr>
      </w:pPr>
      <w:r>
        <w:t>Místem plnění je</w:t>
      </w:r>
      <w:r w:rsidR="003631FA">
        <w:t xml:space="preserve"> </w:t>
      </w:r>
      <w:r w:rsidRPr="007E7DD5">
        <w:rPr>
          <w:rFonts w:eastAsia="Times New Roman" w:cstheme="minorHAnsi"/>
        </w:rPr>
        <w:t>areál Nemocnice Na Homolce, Roentgenova 37/2, 150 30 Praha 5 – Motol</w:t>
      </w:r>
      <w:r w:rsidR="003631FA">
        <w:rPr>
          <w:rFonts w:eastAsia="Times New Roman" w:cstheme="minorHAnsi"/>
        </w:rPr>
        <w:t>.</w:t>
      </w:r>
    </w:p>
    <w:p w14:paraId="73A462AC" w14:textId="2F4E210F" w:rsidR="002A4B09" w:rsidRDefault="002A4B09" w:rsidP="002A4B09">
      <w:r>
        <w:t xml:space="preserve">Týká se technologie instalované zde na základě Smlouvy o energetických službách určených veřejnému zadavateli (SES) uzavřené dne </w:t>
      </w:r>
      <w:proofErr w:type="spellStart"/>
      <w:r w:rsidRPr="0092014D">
        <w:rPr>
          <w:highlight w:val="yellow"/>
        </w:rPr>
        <w:t>xxxxxx</w:t>
      </w:r>
      <w:proofErr w:type="spellEnd"/>
      <w:r>
        <w:t xml:space="preserve"> mezi Klientem a ESCO. Zejména zařízení:</w:t>
      </w:r>
    </w:p>
    <w:p w14:paraId="6C4CC02C" w14:textId="77777777" w:rsidR="00D723FA" w:rsidRPr="00FA2372" w:rsidRDefault="00D723FA" w:rsidP="00D723FA">
      <w:pPr>
        <w:numPr>
          <w:ilvl w:val="0"/>
          <w:numId w:val="15"/>
        </w:numPr>
        <w:spacing w:before="100" w:beforeAutospacing="1" w:after="100" w:afterAutospacing="1" w:line="240" w:lineRule="auto"/>
        <w:jc w:val="left"/>
        <w:rPr>
          <w:rFonts w:eastAsia="Times New Roman" w:cstheme="minorHAnsi"/>
        </w:rPr>
      </w:pPr>
      <w:r w:rsidRPr="00FA2372">
        <w:rPr>
          <w:rFonts w:eastAsia="Times New Roman" w:cstheme="minorHAnsi"/>
        </w:rPr>
        <w:t xml:space="preserve">Teplovodní kondenzační </w:t>
      </w:r>
      <w:proofErr w:type="spellStart"/>
      <w:r w:rsidRPr="00FA2372">
        <w:rPr>
          <w:rFonts w:eastAsia="Times New Roman" w:cstheme="minorHAnsi"/>
        </w:rPr>
        <w:t>dvoukotel</w:t>
      </w:r>
      <w:proofErr w:type="spellEnd"/>
      <w:r w:rsidRPr="00FA2372">
        <w:rPr>
          <w:rFonts w:eastAsia="Times New Roman" w:cstheme="minorHAnsi"/>
        </w:rPr>
        <w:tab/>
      </w:r>
      <w:r w:rsidRPr="00FA2372">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FA2372">
        <w:rPr>
          <w:rFonts w:eastAsia="Times New Roman" w:cstheme="minorHAnsi"/>
        </w:rPr>
        <w:t>2ks</w:t>
      </w:r>
    </w:p>
    <w:p w14:paraId="34EFE8DE" w14:textId="1814BFBD" w:rsidR="00D723FA" w:rsidRDefault="00ED5FB4" w:rsidP="00D723FA">
      <w:pPr>
        <w:numPr>
          <w:ilvl w:val="0"/>
          <w:numId w:val="15"/>
        </w:numPr>
        <w:spacing w:before="100" w:beforeAutospacing="1" w:after="100" w:afterAutospacing="1" w:line="240" w:lineRule="auto"/>
        <w:jc w:val="left"/>
        <w:rPr>
          <w:rFonts w:eastAsia="Times New Roman" w:cstheme="minorHAnsi"/>
        </w:rPr>
      </w:pPr>
      <w:r>
        <w:rPr>
          <w:rFonts w:eastAsia="Times New Roman" w:cstheme="minorHAnsi"/>
        </w:rPr>
        <w:t>P</w:t>
      </w:r>
      <w:r w:rsidR="00D723FA">
        <w:rPr>
          <w:rFonts w:eastAsia="Times New Roman" w:cstheme="minorHAnsi"/>
        </w:rPr>
        <w:t>arní vyvíječe</w:t>
      </w:r>
    </w:p>
    <w:p w14:paraId="72C55480" w14:textId="4BDC675E" w:rsidR="00D723FA" w:rsidRPr="002F1C20" w:rsidRDefault="00D723FA" w:rsidP="00D723FA">
      <w:pPr>
        <w:numPr>
          <w:ilvl w:val="1"/>
          <w:numId w:val="15"/>
        </w:numPr>
        <w:spacing w:before="100" w:beforeAutospacing="1" w:after="100" w:afterAutospacing="1" w:line="240" w:lineRule="auto"/>
        <w:jc w:val="left"/>
        <w:rPr>
          <w:rFonts w:eastAsia="Times New Roman" w:cstheme="minorHAnsi"/>
        </w:rPr>
      </w:pPr>
      <w:r w:rsidRPr="002F1C20">
        <w:rPr>
          <w:rFonts w:eastAsia="Times New Roman" w:cstheme="minorHAnsi"/>
        </w:rPr>
        <w:t>Vyvíječ páry pro SP 6612-2 FD</w:t>
      </w:r>
      <w:r w:rsidRPr="002F1C20">
        <w:rPr>
          <w:rFonts w:eastAsia="Times New Roman" w:cstheme="minorHAnsi"/>
        </w:rPr>
        <w:tab/>
      </w:r>
      <w:r w:rsidRPr="002F1C20">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2</w:t>
      </w:r>
      <w:r w:rsidRPr="002F1C20">
        <w:rPr>
          <w:rFonts w:eastAsia="Times New Roman" w:cstheme="minorHAnsi"/>
        </w:rPr>
        <w:t>ks</w:t>
      </w:r>
    </w:p>
    <w:p w14:paraId="1747BA1F" w14:textId="40966A02" w:rsidR="00D723FA" w:rsidRPr="002F1C20" w:rsidRDefault="00D723FA" w:rsidP="00D723FA">
      <w:pPr>
        <w:numPr>
          <w:ilvl w:val="1"/>
          <w:numId w:val="15"/>
        </w:numPr>
        <w:spacing w:before="100" w:beforeAutospacing="1" w:after="100" w:afterAutospacing="1" w:line="240" w:lineRule="auto"/>
        <w:jc w:val="left"/>
        <w:rPr>
          <w:rFonts w:eastAsia="Times New Roman" w:cstheme="minorHAnsi"/>
        </w:rPr>
      </w:pPr>
      <w:r w:rsidRPr="002F1C20">
        <w:rPr>
          <w:rFonts w:eastAsia="Times New Roman" w:cstheme="minorHAnsi"/>
        </w:rPr>
        <w:t>Vyvíječ páry pro SP 9612-2 FD</w:t>
      </w:r>
      <w:r w:rsidRPr="002F1C20">
        <w:rPr>
          <w:rFonts w:eastAsia="Times New Roman" w:cstheme="minorHAnsi"/>
        </w:rPr>
        <w:tab/>
      </w:r>
      <w:r w:rsidRPr="002F1C20">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2F1C20">
        <w:rPr>
          <w:rFonts w:eastAsia="Times New Roman" w:cstheme="minorHAnsi"/>
        </w:rPr>
        <w:t>1ks</w:t>
      </w:r>
    </w:p>
    <w:p w14:paraId="099B731F" w14:textId="77777777" w:rsidR="00D723FA" w:rsidRPr="00EC1808" w:rsidRDefault="00D723FA" w:rsidP="00D723FA">
      <w:pPr>
        <w:numPr>
          <w:ilvl w:val="0"/>
          <w:numId w:val="15"/>
        </w:numPr>
        <w:spacing w:before="100" w:beforeAutospacing="1" w:after="100" w:afterAutospacing="1" w:line="240" w:lineRule="auto"/>
        <w:jc w:val="left"/>
        <w:rPr>
          <w:rFonts w:eastAsia="Times New Roman" w:cstheme="minorHAnsi"/>
        </w:rPr>
      </w:pPr>
      <w:r w:rsidRPr="00EC1808">
        <w:rPr>
          <w:rFonts w:eastAsia="Times New Roman" w:cstheme="minorHAnsi"/>
        </w:rPr>
        <w:t>Technologie chemického čištění vody z patologie</w:t>
      </w:r>
      <w:r w:rsidRPr="00EC1808">
        <w:rPr>
          <w:rFonts w:eastAsia="Times New Roman" w:cstheme="minorHAnsi"/>
        </w:rPr>
        <w:tab/>
      </w:r>
      <w:r w:rsidRPr="00EC1808">
        <w:rPr>
          <w:rFonts w:eastAsia="Times New Roman" w:cstheme="minorHAnsi"/>
        </w:rPr>
        <w:tab/>
      </w:r>
      <w:r>
        <w:rPr>
          <w:rFonts w:eastAsia="Times New Roman" w:cstheme="minorHAnsi"/>
        </w:rPr>
        <w:tab/>
      </w:r>
      <w:r>
        <w:rPr>
          <w:rFonts w:eastAsia="Times New Roman" w:cstheme="minorHAnsi"/>
        </w:rPr>
        <w:tab/>
      </w:r>
      <w:r w:rsidRPr="00EC1808">
        <w:rPr>
          <w:rFonts w:eastAsia="Times New Roman" w:cstheme="minorHAnsi"/>
        </w:rPr>
        <w:t>Komplet</w:t>
      </w:r>
    </w:p>
    <w:p w14:paraId="2B9C30F9" w14:textId="5818C412" w:rsidR="00D723FA" w:rsidRPr="00EC1808" w:rsidRDefault="00D723FA" w:rsidP="00D723FA">
      <w:pPr>
        <w:numPr>
          <w:ilvl w:val="0"/>
          <w:numId w:val="15"/>
        </w:numPr>
        <w:spacing w:before="100" w:beforeAutospacing="1" w:after="100" w:afterAutospacing="1" w:line="240" w:lineRule="auto"/>
        <w:jc w:val="left"/>
        <w:rPr>
          <w:rFonts w:eastAsia="Times New Roman" w:cstheme="minorHAnsi"/>
        </w:rPr>
      </w:pPr>
      <w:r w:rsidRPr="00EC1808">
        <w:rPr>
          <w:rFonts w:eastAsia="Times New Roman" w:cstheme="minorHAnsi"/>
        </w:rPr>
        <w:t>Transformátory suché 1 250kVA</w:t>
      </w:r>
      <w:r w:rsidRPr="00EC1808">
        <w:rPr>
          <w:rFonts w:eastAsia="Times New Roman" w:cstheme="minorHAnsi"/>
        </w:rPr>
        <w:tab/>
      </w:r>
      <w:r w:rsidRPr="00EC1808">
        <w:rPr>
          <w:rFonts w:eastAsia="Times New Roman" w:cstheme="minorHAnsi"/>
        </w:rPr>
        <w:tab/>
      </w:r>
      <w:r w:rsidRPr="00EC1808">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EC1808">
        <w:rPr>
          <w:rFonts w:eastAsia="Times New Roman" w:cstheme="minorHAnsi"/>
        </w:rPr>
        <w:t>6ks</w:t>
      </w:r>
    </w:p>
    <w:p w14:paraId="220F8997" w14:textId="77777777" w:rsidR="00D723FA" w:rsidRPr="00EC1808" w:rsidRDefault="00D723FA" w:rsidP="00D723FA">
      <w:pPr>
        <w:numPr>
          <w:ilvl w:val="0"/>
          <w:numId w:val="15"/>
        </w:numPr>
        <w:spacing w:before="100" w:beforeAutospacing="1" w:after="100" w:afterAutospacing="1" w:line="240" w:lineRule="auto"/>
        <w:jc w:val="left"/>
        <w:rPr>
          <w:rFonts w:eastAsia="Times New Roman" w:cstheme="minorHAnsi"/>
        </w:rPr>
      </w:pPr>
      <w:r>
        <w:rPr>
          <w:rFonts w:eastAsia="Times New Roman" w:cstheme="minorHAnsi"/>
        </w:rPr>
        <w:t>Fotovoltaická elektrárna</w:t>
      </w:r>
      <w:r w:rsidRPr="00EC1808">
        <w:rPr>
          <w:rFonts w:eastAsia="Times New Roman" w:cstheme="minorHAnsi"/>
        </w:rPr>
        <w:tab/>
      </w:r>
      <w:r w:rsidRPr="00EC1808">
        <w:rPr>
          <w:rFonts w:eastAsia="Times New Roman" w:cstheme="minorHAnsi"/>
        </w:rPr>
        <w:tab/>
      </w:r>
      <w:r w:rsidRPr="00EC1808">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Komplet</w:t>
      </w:r>
    </w:p>
    <w:p w14:paraId="245C90EE" w14:textId="77777777" w:rsidR="00D723FA" w:rsidRDefault="00D723FA" w:rsidP="00D723FA">
      <w:pPr>
        <w:numPr>
          <w:ilvl w:val="0"/>
          <w:numId w:val="15"/>
        </w:numPr>
        <w:spacing w:before="100" w:beforeAutospacing="1" w:after="100" w:afterAutospacing="1" w:line="240" w:lineRule="auto"/>
        <w:jc w:val="left"/>
        <w:rPr>
          <w:rFonts w:eastAsia="Times New Roman" w:cstheme="minorHAnsi"/>
        </w:rPr>
      </w:pPr>
      <w:r w:rsidRPr="0052254F">
        <w:rPr>
          <w:rFonts w:eastAsia="Times New Roman" w:cstheme="minorHAnsi"/>
        </w:rPr>
        <w:t xml:space="preserve">VZT </w:t>
      </w:r>
    </w:p>
    <w:p w14:paraId="0E30C1DF" w14:textId="77777777" w:rsidR="00D723FA" w:rsidRPr="0052254F" w:rsidRDefault="00D723FA" w:rsidP="00D723FA">
      <w:pPr>
        <w:numPr>
          <w:ilvl w:val="1"/>
          <w:numId w:val="15"/>
        </w:numPr>
        <w:spacing w:before="100" w:beforeAutospacing="1" w:after="100" w:afterAutospacing="1" w:line="240" w:lineRule="auto"/>
        <w:jc w:val="left"/>
        <w:rPr>
          <w:rFonts w:eastAsia="Times New Roman" w:cstheme="minorHAnsi"/>
        </w:rPr>
      </w:pPr>
      <w:r w:rsidRPr="0052254F">
        <w:rPr>
          <w:rFonts w:eastAsia="Times New Roman" w:cstheme="minorHAnsi"/>
        </w:rPr>
        <w:t>jednotka</w:t>
      </w:r>
      <w:r w:rsidRPr="0052254F">
        <w:rPr>
          <w:rFonts w:eastAsia="Times New Roman" w:cstheme="minorHAnsi"/>
        </w:rPr>
        <w:tab/>
      </w:r>
      <w:r w:rsidRPr="0052254F">
        <w:rPr>
          <w:rFonts w:eastAsia="Times New Roman" w:cstheme="minorHAnsi"/>
        </w:rPr>
        <w:tab/>
      </w:r>
      <w:r w:rsidRPr="0052254F">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3</w:t>
      </w:r>
      <w:r w:rsidRPr="0052254F">
        <w:rPr>
          <w:rFonts w:eastAsia="Times New Roman" w:cstheme="minorHAnsi"/>
        </w:rPr>
        <w:t>4kpl</w:t>
      </w:r>
    </w:p>
    <w:p w14:paraId="7F8A3F75" w14:textId="75A91AD8" w:rsidR="00D723FA" w:rsidRPr="0052254F" w:rsidRDefault="00D723FA" w:rsidP="00D723FA">
      <w:pPr>
        <w:numPr>
          <w:ilvl w:val="1"/>
          <w:numId w:val="15"/>
        </w:numPr>
        <w:spacing w:before="100" w:beforeAutospacing="1" w:after="100" w:afterAutospacing="1" w:line="240" w:lineRule="auto"/>
        <w:jc w:val="left"/>
        <w:rPr>
          <w:rFonts w:eastAsia="Times New Roman" w:cstheme="minorHAnsi"/>
        </w:rPr>
      </w:pPr>
      <w:r w:rsidRPr="0052254F">
        <w:rPr>
          <w:rFonts w:eastAsia="Times New Roman" w:cstheme="minorHAnsi"/>
        </w:rPr>
        <w:t>Parní zvlhčovač</w:t>
      </w:r>
      <w:r w:rsidRPr="0052254F">
        <w:rPr>
          <w:rFonts w:eastAsia="Times New Roman" w:cstheme="minorHAnsi"/>
        </w:rPr>
        <w:tab/>
      </w:r>
      <w:r w:rsidRPr="0052254F">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52254F">
        <w:rPr>
          <w:rFonts w:eastAsia="Times New Roman" w:cstheme="minorHAnsi"/>
        </w:rPr>
        <w:t>14kpl</w:t>
      </w:r>
    </w:p>
    <w:p w14:paraId="75B1553A" w14:textId="77777777" w:rsidR="00D723FA" w:rsidRPr="0052254F" w:rsidRDefault="00D723FA" w:rsidP="00D723FA">
      <w:pPr>
        <w:numPr>
          <w:ilvl w:val="1"/>
          <w:numId w:val="15"/>
        </w:numPr>
        <w:spacing w:before="100" w:beforeAutospacing="1" w:after="100" w:afterAutospacing="1" w:line="240" w:lineRule="auto"/>
        <w:jc w:val="left"/>
        <w:rPr>
          <w:rFonts w:eastAsia="Times New Roman" w:cstheme="minorHAnsi"/>
        </w:rPr>
      </w:pPr>
      <w:r w:rsidRPr="0052254F">
        <w:rPr>
          <w:rFonts w:eastAsia="Times New Roman" w:cstheme="minorHAnsi"/>
        </w:rPr>
        <w:t>Elektromotory</w:t>
      </w:r>
      <w:r w:rsidRPr="0052254F">
        <w:rPr>
          <w:rFonts w:eastAsia="Times New Roman" w:cstheme="minorHAnsi"/>
        </w:rPr>
        <w:tab/>
      </w:r>
      <w:r w:rsidRPr="0052254F">
        <w:rPr>
          <w:rFonts w:eastAsia="Times New Roman" w:cstheme="minorHAnsi"/>
        </w:rPr>
        <w:tab/>
      </w:r>
      <w:r w:rsidRPr="0052254F">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52254F">
        <w:rPr>
          <w:rFonts w:eastAsia="Times New Roman" w:cstheme="minorHAnsi"/>
        </w:rPr>
        <w:t>88ks</w:t>
      </w:r>
    </w:p>
    <w:p w14:paraId="2F1F774D" w14:textId="77777777" w:rsidR="00D723FA" w:rsidRDefault="00D723FA" w:rsidP="00D723FA">
      <w:pPr>
        <w:numPr>
          <w:ilvl w:val="0"/>
          <w:numId w:val="15"/>
        </w:numPr>
        <w:spacing w:before="100" w:beforeAutospacing="1" w:after="100" w:afterAutospacing="1" w:line="240" w:lineRule="auto"/>
        <w:jc w:val="left"/>
        <w:rPr>
          <w:rFonts w:eastAsia="Times New Roman" w:cstheme="minorHAnsi"/>
        </w:rPr>
      </w:pPr>
      <w:r>
        <w:rPr>
          <w:rFonts w:eastAsia="Times New Roman" w:cstheme="minorHAnsi"/>
        </w:rPr>
        <w:t>Systém měření a regulace</w:t>
      </w:r>
      <w:r w:rsidRPr="00EC1808">
        <w:rPr>
          <w:rFonts w:eastAsia="Times New Roman" w:cstheme="minorHAnsi"/>
        </w:rPr>
        <w:tab/>
      </w:r>
      <w:r w:rsidRPr="00EC1808">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Komplet</w:t>
      </w:r>
    </w:p>
    <w:p w14:paraId="728C25D8" w14:textId="77777777" w:rsidR="007E7DD5" w:rsidRDefault="007E7DD5" w:rsidP="002A4B09"/>
    <w:p w14:paraId="444D207A" w14:textId="77777777" w:rsidR="002A4B09" w:rsidRDefault="002A4B09" w:rsidP="002A4B09">
      <w:pPr>
        <w:pStyle w:val="Plohaslo"/>
      </w:pPr>
      <w:bookmarkStart w:id="47" w:name="_Toc98766694"/>
      <w:r w:rsidRPr="008E00D4">
        <w:lastRenderedPageBreak/>
        <w:t>Cena za Služby</w:t>
      </w:r>
      <w:bookmarkEnd w:id="47"/>
    </w:p>
    <w:p w14:paraId="13AB000B" w14:textId="50A96DA3" w:rsidR="002A4B09" w:rsidRDefault="002A4B09" w:rsidP="002A4B09">
      <w:pPr>
        <w:pStyle w:val="Seznamsodrkami"/>
        <w:numPr>
          <w:ilvl w:val="0"/>
          <w:numId w:val="0"/>
        </w:numPr>
        <w:ind w:left="284" w:hanging="284"/>
      </w:pPr>
    </w:p>
    <w:p w14:paraId="0EDFD6C4" w14:textId="66CDDB9B" w:rsidR="00723ADB" w:rsidRDefault="00B4014E" w:rsidP="00B4014E">
      <w:pPr>
        <w:pStyle w:val="Seznamsodrkami"/>
        <w:numPr>
          <w:ilvl w:val="6"/>
          <w:numId w:val="7"/>
        </w:numPr>
        <w:ind w:left="-284" w:hanging="425"/>
      </w:pPr>
      <w:r w:rsidRPr="00B4014E">
        <w:t xml:space="preserve">Cena za jeden rok x 10 let garančního servisu v době záruční doby (tzn v prvních 60 měsíců v době záruky) a servisní činnost v rozsahu garančního servisu (tzn od 61.do 120. měsíce smluvního závazku) v pozáruční době. Výše uvedené se váže na všechna </w:t>
      </w:r>
      <w:r>
        <w:t>opatření uvedená v této smlouvě.</w:t>
      </w:r>
    </w:p>
    <w:p w14:paraId="20191EDC" w14:textId="02308902" w:rsidR="00B4014E" w:rsidRDefault="00984010" w:rsidP="00B4014E">
      <w:pPr>
        <w:pStyle w:val="Titulek"/>
        <w:numPr>
          <w:ilvl w:val="0"/>
          <w:numId w:val="0"/>
        </w:numPr>
      </w:pPr>
      <w:r w:rsidRPr="00984010">
        <w:rPr>
          <w:noProof/>
        </w:rPr>
        <w:drawing>
          <wp:inline distT="0" distB="0" distL="0" distR="0" wp14:anchorId="23E39477" wp14:editId="091A591B">
            <wp:extent cx="5868035" cy="1370330"/>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8035" cy="1370330"/>
                    </a:xfrm>
                    <a:prstGeom prst="rect">
                      <a:avLst/>
                    </a:prstGeom>
                    <a:noFill/>
                    <a:ln>
                      <a:noFill/>
                    </a:ln>
                  </pic:spPr>
                </pic:pic>
              </a:graphicData>
            </a:graphic>
          </wp:inline>
        </w:drawing>
      </w:r>
    </w:p>
    <w:p w14:paraId="03CB0528" w14:textId="1E917932" w:rsidR="00B4014E" w:rsidRDefault="00B4014E" w:rsidP="00B4014E">
      <w:pPr>
        <w:rPr>
          <w:lang w:eastAsia="cs-CZ"/>
        </w:rPr>
      </w:pPr>
    </w:p>
    <w:p w14:paraId="4DE32657" w14:textId="7399555D" w:rsidR="00B4014E" w:rsidRPr="005F6232" w:rsidRDefault="00B4014E" w:rsidP="00E158B3">
      <w:pPr>
        <w:pStyle w:val="Seznamsodrkami"/>
        <w:numPr>
          <w:ilvl w:val="6"/>
          <w:numId w:val="7"/>
        </w:numPr>
        <w:ind w:left="-284" w:hanging="425"/>
      </w:pPr>
      <w:r w:rsidRPr="00B4014E">
        <w:t>Cen</w:t>
      </w:r>
      <w:r>
        <w:t>a</w:t>
      </w:r>
      <w:r w:rsidRPr="00B4014E">
        <w:t xml:space="preserve"> za servisní činnost při opravách v pozáruční době (tzn od 61.do 120. měsíce smluvního závazku) dána předpokládaným rozsahem servisních hodin</w:t>
      </w:r>
      <w:r>
        <w:t xml:space="preserve"> (zadaným od zadavatele)</w:t>
      </w:r>
      <w:r w:rsidRPr="00B4014E">
        <w:t xml:space="preserve"> x jednotková cena za jednu hodinu servisu činnosti při opravách. </w:t>
      </w:r>
      <w:r w:rsidR="004277EC">
        <w:t>Součástí ceny je pouze práce specialisty.</w:t>
      </w:r>
    </w:p>
    <w:p w14:paraId="362140ED" w14:textId="0EDC3557" w:rsidR="00984010" w:rsidRDefault="00984010" w:rsidP="00B4014E">
      <w:pPr>
        <w:rPr>
          <w:noProof/>
        </w:rPr>
      </w:pPr>
      <w:r w:rsidRPr="00984010">
        <w:rPr>
          <w:noProof/>
        </w:rPr>
        <w:drawing>
          <wp:inline distT="0" distB="0" distL="0" distR="0" wp14:anchorId="79257FCB" wp14:editId="7A956150">
            <wp:extent cx="5868035" cy="1651635"/>
            <wp:effectExtent l="0" t="0" r="0" b="571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8035" cy="1651635"/>
                    </a:xfrm>
                    <a:prstGeom prst="rect">
                      <a:avLst/>
                    </a:prstGeom>
                    <a:noFill/>
                    <a:ln>
                      <a:noFill/>
                    </a:ln>
                  </pic:spPr>
                </pic:pic>
              </a:graphicData>
            </a:graphic>
          </wp:inline>
        </w:drawing>
      </w:r>
    </w:p>
    <w:p w14:paraId="0883FE5F" w14:textId="78036AB3" w:rsidR="006A0073" w:rsidRDefault="006A0073" w:rsidP="00B4014E">
      <w:pPr>
        <w:rPr>
          <w:lang w:eastAsia="cs-CZ"/>
        </w:rPr>
      </w:pPr>
      <w:r w:rsidRPr="00F4134C">
        <w:rPr>
          <w:lang w:eastAsia="cs-CZ"/>
        </w:rPr>
        <w:t xml:space="preserve">Cena za dispečink </w:t>
      </w:r>
      <w:r w:rsidR="00F4134C" w:rsidRPr="00F4134C">
        <w:rPr>
          <w:lang w:eastAsia="cs-CZ"/>
        </w:rPr>
        <w:t>v režimu 24/7 je součástí celkové ceny energetického managementu, která</w:t>
      </w:r>
      <w:r w:rsidR="00F4134C">
        <w:rPr>
          <w:lang w:eastAsia="cs-CZ"/>
        </w:rPr>
        <w:t xml:space="preserve"> je uvedena v příloze č. 3B) SES, v tabulce Tab.3.2.</w:t>
      </w:r>
    </w:p>
    <w:p w14:paraId="44087E69" w14:textId="1191FDE6" w:rsidR="00B4014E" w:rsidRDefault="00B4014E" w:rsidP="00B4014E">
      <w:pPr>
        <w:pStyle w:val="Seznamsodrkami"/>
        <w:numPr>
          <w:ilvl w:val="6"/>
          <w:numId w:val="7"/>
        </w:numPr>
        <w:ind w:left="-284" w:hanging="425"/>
      </w:pPr>
      <w:r w:rsidRPr="00B4014E">
        <w:t>Cen</w:t>
      </w:r>
      <w:r>
        <w:t>a</w:t>
      </w:r>
      <w:r w:rsidRPr="00B4014E">
        <w:t xml:space="preserve"> </w:t>
      </w:r>
      <w:r>
        <w:t>celkem</w:t>
      </w:r>
    </w:p>
    <w:p w14:paraId="28C62125" w14:textId="5122A523" w:rsidR="00B4014E" w:rsidRPr="00DB5ACC" w:rsidRDefault="00984010" w:rsidP="00F4134C">
      <w:pPr>
        <w:pStyle w:val="Seznamsodrkami"/>
        <w:numPr>
          <w:ilvl w:val="0"/>
          <w:numId w:val="0"/>
        </w:numPr>
        <w:ind w:left="-284"/>
        <w:jc w:val="center"/>
      </w:pPr>
      <w:r w:rsidRPr="00984010">
        <w:rPr>
          <w:noProof/>
        </w:rPr>
        <w:drawing>
          <wp:inline distT="0" distB="0" distL="0" distR="0" wp14:anchorId="1302189C" wp14:editId="66923549">
            <wp:extent cx="5200650" cy="224790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2247900"/>
                    </a:xfrm>
                    <a:prstGeom prst="rect">
                      <a:avLst/>
                    </a:prstGeom>
                    <a:noFill/>
                    <a:ln>
                      <a:noFill/>
                    </a:ln>
                  </pic:spPr>
                </pic:pic>
              </a:graphicData>
            </a:graphic>
          </wp:inline>
        </w:drawing>
      </w:r>
    </w:p>
    <w:p w14:paraId="52347B6E" w14:textId="78B59484" w:rsidR="002A4B09" w:rsidRDefault="002A4B09" w:rsidP="002A4B09">
      <w:pPr>
        <w:pStyle w:val="Plohaslo"/>
      </w:pPr>
      <w:bookmarkStart w:id="48" w:name="_Toc98766695"/>
      <w:r>
        <w:lastRenderedPageBreak/>
        <w:t>předpisy</w:t>
      </w:r>
      <w:r w:rsidRPr="002C13F0">
        <w:t xml:space="preserve"> Klienta</w:t>
      </w:r>
      <w:bookmarkEnd w:id="48"/>
    </w:p>
    <w:p w14:paraId="427018E2" w14:textId="77777777" w:rsidR="002A4B09" w:rsidRPr="0092293B" w:rsidRDefault="002A4B09" w:rsidP="002A4B09">
      <w:pPr>
        <w:pStyle w:val="Seznamsodrkami"/>
        <w:spacing w:before="240"/>
        <w:contextualSpacing w:val="0"/>
        <w:rPr>
          <w:b/>
          <w:bCs/>
          <w:highlight w:val="yellow"/>
        </w:rPr>
      </w:pPr>
      <w:proofErr w:type="spellStart"/>
      <w:proofErr w:type="gramStart"/>
      <w:r w:rsidRPr="0092293B">
        <w:rPr>
          <w:b/>
          <w:bCs/>
          <w:highlight w:val="yellow"/>
        </w:rPr>
        <w:t>xxxxx</w:t>
      </w:r>
      <w:proofErr w:type="spellEnd"/>
      <w:r w:rsidRPr="0092293B">
        <w:rPr>
          <w:b/>
          <w:bCs/>
          <w:highlight w:val="yellow"/>
        </w:rPr>
        <w:t xml:space="preserve"> - Organizace</w:t>
      </w:r>
      <w:proofErr w:type="gramEnd"/>
      <w:r w:rsidRPr="0092293B">
        <w:rPr>
          <w:b/>
          <w:bCs/>
          <w:highlight w:val="yellow"/>
        </w:rPr>
        <w:t>, řízení a kontrola BOZP</w:t>
      </w:r>
    </w:p>
    <w:p w14:paraId="61775B7C" w14:textId="77777777" w:rsidR="002A4B09" w:rsidRPr="0092293B" w:rsidRDefault="002A4B09" w:rsidP="002A4B09">
      <w:pPr>
        <w:pStyle w:val="Seznamsodrkami"/>
        <w:spacing w:before="240"/>
        <w:contextualSpacing w:val="0"/>
        <w:rPr>
          <w:b/>
          <w:bCs/>
          <w:highlight w:val="yellow"/>
        </w:rPr>
      </w:pPr>
      <w:proofErr w:type="spellStart"/>
      <w:proofErr w:type="gramStart"/>
      <w:r w:rsidRPr="0092293B">
        <w:rPr>
          <w:b/>
          <w:bCs/>
          <w:highlight w:val="yellow"/>
        </w:rPr>
        <w:t>xxxxx</w:t>
      </w:r>
      <w:proofErr w:type="spellEnd"/>
      <w:r w:rsidRPr="0092293B">
        <w:rPr>
          <w:b/>
          <w:bCs/>
          <w:highlight w:val="yellow"/>
        </w:rPr>
        <w:t xml:space="preserve"> - Ochrana</w:t>
      </w:r>
      <w:proofErr w:type="gramEnd"/>
      <w:r w:rsidRPr="0092293B">
        <w:rPr>
          <w:b/>
          <w:bCs/>
          <w:highlight w:val="yellow"/>
        </w:rPr>
        <w:t xml:space="preserve"> osobních údajů (GDPR)</w:t>
      </w:r>
    </w:p>
    <w:p w14:paraId="5D3970C8" w14:textId="099F3E7B" w:rsidR="002153DD" w:rsidRPr="00ED5FB4" w:rsidRDefault="002A4B09" w:rsidP="0096031E">
      <w:pPr>
        <w:pStyle w:val="Seznamsodrkami"/>
        <w:numPr>
          <w:ilvl w:val="0"/>
          <w:numId w:val="0"/>
        </w:numPr>
        <w:spacing w:before="240"/>
        <w:contextualSpacing w:val="0"/>
        <w:rPr>
          <w:b/>
          <w:bCs/>
          <w:highlight w:val="yellow"/>
        </w:rPr>
      </w:pPr>
      <w:proofErr w:type="spellStart"/>
      <w:proofErr w:type="gramStart"/>
      <w:r w:rsidRPr="00ED5FB4">
        <w:rPr>
          <w:b/>
          <w:bCs/>
          <w:highlight w:val="yellow"/>
        </w:rPr>
        <w:t>xxxxx</w:t>
      </w:r>
      <w:proofErr w:type="spellEnd"/>
      <w:r w:rsidRPr="00ED5FB4">
        <w:rPr>
          <w:b/>
          <w:bCs/>
          <w:highlight w:val="yellow"/>
        </w:rPr>
        <w:t xml:space="preserve"> - Pohyb</w:t>
      </w:r>
      <w:proofErr w:type="gramEnd"/>
      <w:r w:rsidRPr="00ED5FB4">
        <w:rPr>
          <w:b/>
          <w:bCs/>
          <w:highlight w:val="yellow"/>
        </w:rPr>
        <w:t xml:space="preserve"> zástupců firem a servisních organiz</w:t>
      </w:r>
      <w:r w:rsidR="002F1C20" w:rsidRPr="00ED5FB4">
        <w:rPr>
          <w:b/>
          <w:bCs/>
          <w:highlight w:val="yellow"/>
        </w:rPr>
        <w:t>ací</w:t>
      </w:r>
    </w:p>
    <w:sectPr w:rsidR="002153DD" w:rsidRPr="00ED5FB4" w:rsidSect="002554EA">
      <w:headerReference w:type="even" r:id="rId18"/>
      <w:headerReference w:type="default" r:id="rId19"/>
      <w:footerReference w:type="default" r:id="rId20"/>
      <w:headerReference w:type="first" r:id="rId21"/>
      <w:footerReference w:type="first" r:id="rId22"/>
      <w:pgSz w:w="11906" w:h="16838" w:code="9"/>
      <w:pgMar w:top="2495" w:right="1021" w:bottom="1418" w:left="1644" w:header="907"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F3D" w14:textId="77777777" w:rsidR="005F5F9E" w:rsidRDefault="005F5F9E" w:rsidP="006A4E7B">
      <w:r>
        <w:separator/>
      </w:r>
    </w:p>
  </w:endnote>
  <w:endnote w:type="continuationSeparator" w:id="0">
    <w:p w14:paraId="4B2C78C7" w14:textId="77777777" w:rsidR="005F5F9E" w:rsidRDefault="005F5F9E"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CEZ OT Medium">
    <w:panose1 w:val="02000000000000000000"/>
    <w:charset w:val="00"/>
    <w:family w:val="modern"/>
    <w:notTrueType/>
    <w:pitch w:val="variable"/>
    <w:sig w:usb0="A00002A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page" w:tblpX="965" w:tblpY="15792"/>
      <w:tblOverlap w:val="nev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
      <w:gridCol w:w="8675"/>
      <w:gridCol w:w="567"/>
    </w:tblGrid>
    <w:tr w:rsidR="002D69CD" w14:paraId="567EE550" w14:textId="77777777" w:rsidTr="00946697">
      <w:trPr>
        <w:trHeight w:val="680"/>
      </w:trPr>
      <w:tc>
        <w:tcPr>
          <w:tcW w:w="680" w:type="dxa"/>
          <w:vAlign w:val="center"/>
        </w:tcPr>
        <w:p w14:paraId="209A802F" w14:textId="77777777" w:rsidR="002D69CD" w:rsidRDefault="002D69CD" w:rsidP="00946697">
          <w:pPr>
            <w:pStyle w:val="Zpat"/>
          </w:pPr>
          <w:r>
            <w:rPr>
              <w:b/>
              <w:noProof/>
              <w:color w:val="F24F00" w:themeColor="accent1"/>
              <w:lang w:eastAsia="cs-CZ"/>
            </w:rPr>
            <w:drawing>
              <wp:inline distT="0" distB="0" distL="0" distR="0" wp14:anchorId="6A0AE762" wp14:editId="3F5B8F91">
                <wp:extent cx="324000" cy="414000"/>
                <wp:effectExtent l="0" t="0" r="0" b="5715"/>
                <wp:docPr id="11" name="Znak loga šedý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nak šedý rgb.emf"/>
                        <pic:cNvPicPr/>
                      </pic:nvPicPr>
                      <pic:blipFill>
                        <a:blip r:embed="rId1">
                          <a:extLst>
                            <a:ext uri="{28A0092B-C50C-407E-A947-70E740481C1C}">
                              <a14:useLocalDpi xmlns:a14="http://schemas.microsoft.com/office/drawing/2010/main" val="0"/>
                            </a:ext>
                          </a:extLst>
                        </a:blip>
                        <a:stretch>
                          <a:fillRect/>
                        </a:stretch>
                      </pic:blipFill>
                      <pic:spPr>
                        <a:xfrm>
                          <a:off x="0" y="0"/>
                          <a:ext cx="324000" cy="414000"/>
                        </a:xfrm>
                        <a:prstGeom prst="rect">
                          <a:avLst/>
                        </a:prstGeom>
                      </pic:spPr>
                    </pic:pic>
                  </a:graphicData>
                </a:graphic>
              </wp:inline>
            </w:drawing>
          </w:r>
        </w:p>
      </w:tc>
      <w:tc>
        <w:tcPr>
          <w:tcW w:w="8675" w:type="dxa"/>
          <w:vAlign w:val="center"/>
        </w:tcPr>
        <w:p w14:paraId="62344DAF" w14:textId="2B9ACCCC" w:rsidR="002D69CD" w:rsidRDefault="0072027D" w:rsidP="00946697">
          <w:pPr>
            <w:pStyle w:val="Zpat"/>
          </w:pPr>
          <w:r>
            <w:rPr>
              <w:b/>
              <w:color w:val="F24F00" w:themeColor="accent1"/>
            </w:rPr>
            <w:t>Smlouva o poskytování servisních služeb</w:t>
          </w:r>
        </w:p>
        <w:p w14:paraId="0B951EC6" w14:textId="2E84CE78" w:rsidR="002D69CD" w:rsidRDefault="002D69CD" w:rsidP="00946697">
          <w:pPr>
            <w:pStyle w:val="Zpat"/>
          </w:pPr>
          <w:r>
            <w:fldChar w:fldCharType="begin"/>
          </w:r>
          <w:r>
            <w:instrText xml:space="preserve"> REF Datum \h  \* MERGEFORMAT </w:instrText>
          </w:r>
          <w:r>
            <w:fldChar w:fldCharType="separate"/>
          </w:r>
          <w:sdt>
            <w:sdtPr>
              <w:alias w:val="Datum"/>
              <w:tag w:val="Datum"/>
              <w:id w:val="1920211120"/>
              <w:placeholder>
                <w:docPart w:val="5D18D3EF7D134BB7BA91513BB8B730B1"/>
              </w:placeholder>
              <w:date w:fullDate="2022-05-02T00:00:00Z">
                <w:dateFormat w:val="dd.MM.yyyy"/>
                <w:lid w:val="cs-CZ"/>
                <w:storeMappedDataAs w:val="dateTime"/>
                <w:calendar w:val="gregorian"/>
              </w:date>
            </w:sdtPr>
            <w:sdtContent>
              <w:r w:rsidR="00255843" w:rsidRPr="00255843">
                <w:t>02.05.2022</w:t>
              </w:r>
            </w:sdtContent>
          </w:sdt>
          <w:r>
            <w:fldChar w:fldCharType="end"/>
          </w:r>
        </w:p>
      </w:tc>
      <w:tc>
        <w:tcPr>
          <w:tcW w:w="567" w:type="dxa"/>
          <w:vAlign w:val="center"/>
        </w:tcPr>
        <w:p w14:paraId="72CA507E" w14:textId="77777777" w:rsidR="002D69CD" w:rsidRDefault="002D69CD" w:rsidP="00946697">
          <w:pPr>
            <w:pStyle w:val="Zpat"/>
            <w:jc w:val="right"/>
          </w:pPr>
          <w:r w:rsidRPr="002554EA">
            <w:rPr>
              <w:color w:val="F24F00" w:themeColor="accent1"/>
            </w:rPr>
            <w:fldChar w:fldCharType="begin"/>
          </w:r>
          <w:r w:rsidRPr="002554EA">
            <w:rPr>
              <w:color w:val="F24F00" w:themeColor="accent1"/>
            </w:rPr>
            <w:instrText>PAGE   \* MERGEFORMAT</w:instrText>
          </w:r>
          <w:r w:rsidRPr="002554EA">
            <w:rPr>
              <w:color w:val="F24F00" w:themeColor="accent1"/>
            </w:rPr>
            <w:fldChar w:fldCharType="separate"/>
          </w:r>
          <w:r w:rsidRPr="002554EA">
            <w:rPr>
              <w:noProof/>
              <w:color w:val="F24F00" w:themeColor="accent1"/>
            </w:rPr>
            <w:t>2</w:t>
          </w:r>
          <w:r w:rsidRPr="002554EA">
            <w:rPr>
              <w:color w:val="F24F00" w:themeColor="accent1"/>
            </w:rPr>
            <w:fldChar w:fldCharType="end"/>
          </w:r>
        </w:p>
      </w:tc>
    </w:tr>
  </w:tbl>
  <w:p w14:paraId="5D300B7F" w14:textId="77777777" w:rsidR="002D69CD" w:rsidRDefault="002D69CD" w:rsidP="001A4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page" w:tblpX="727" w:tblpY="15792"/>
      <w:tblOverlap w:val="never"/>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
      <w:gridCol w:w="8164"/>
      <w:gridCol w:w="567"/>
    </w:tblGrid>
    <w:tr w:rsidR="002D69CD" w14:paraId="59A4D200" w14:textId="77777777" w:rsidTr="00E71979">
      <w:trPr>
        <w:trHeight w:val="680"/>
      </w:trPr>
      <w:tc>
        <w:tcPr>
          <w:tcW w:w="680" w:type="dxa"/>
          <w:vAlign w:val="center"/>
        </w:tcPr>
        <w:p w14:paraId="5E4114FF" w14:textId="0C44448C" w:rsidR="002D69CD" w:rsidRDefault="002D69CD" w:rsidP="002554EA">
          <w:pPr>
            <w:pStyle w:val="Zpat"/>
          </w:pPr>
        </w:p>
      </w:tc>
      <w:tc>
        <w:tcPr>
          <w:tcW w:w="8164" w:type="dxa"/>
          <w:vAlign w:val="center"/>
        </w:tcPr>
        <w:p w14:paraId="0ED68539" w14:textId="320663E9" w:rsidR="002D69CD" w:rsidRDefault="002D69CD" w:rsidP="002554EA">
          <w:pPr>
            <w:pStyle w:val="Zpat"/>
          </w:pPr>
        </w:p>
      </w:tc>
      <w:tc>
        <w:tcPr>
          <w:tcW w:w="567" w:type="dxa"/>
          <w:vAlign w:val="center"/>
        </w:tcPr>
        <w:p w14:paraId="56C188AA" w14:textId="77777777" w:rsidR="002D69CD" w:rsidRDefault="002D69CD" w:rsidP="002554EA">
          <w:pPr>
            <w:pStyle w:val="Zpat"/>
            <w:jc w:val="right"/>
          </w:pPr>
        </w:p>
      </w:tc>
    </w:tr>
  </w:tbl>
  <w:p w14:paraId="23192796" w14:textId="77777777" w:rsidR="002D69CD" w:rsidRDefault="002D69CD" w:rsidP="002554EA">
    <w:pPr>
      <w:pStyle w:val="Zpat"/>
    </w:pPr>
  </w:p>
  <w:p w14:paraId="17107A50" w14:textId="77777777" w:rsidR="002D69CD" w:rsidRPr="00DD27BB" w:rsidRDefault="002D69CD" w:rsidP="002554EA">
    <w:pPr>
      <w:pStyle w:val="Zpat"/>
    </w:pPr>
  </w:p>
  <w:p w14:paraId="6E311A37" w14:textId="77777777" w:rsidR="002D69CD" w:rsidRPr="002554EA" w:rsidRDefault="002D69CD" w:rsidP="002554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640483"/>
      <w:docPartObj>
        <w:docPartGallery w:val="Page Numbers (Bottom of Page)"/>
        <w:docPartUnique/>
      </w:docPartObj>
    </w:sdtPr>
    <w:sdtContent>
      <w:p w14:paraId="1AEC4094" w14:textId="6E25D91A" w:rsidR="00671133" w:rsidRDefault="00671133">
        <w:pPr>
          <w:pStyle w:val="Zpat"/>
          <w:jc w:val="center"/>
        </w:pPr>
        <w:r>
          <w:fldChar w:fldCharType="begin"/>
        </w:r>
        <w:r>
          <w:instrText>PAGE   \* MERGEFORMAT</w:instrText>
        </w:r>
        <w:r>
          <w:fldChar w:fldCharType="separate"/>
        </w:r>
        <w:r>
          <w:t>2</w:t>
        </w:r>
        <w:r>
          <w:fldChar w:fldCharType="end"/>
        </w:r>
      </w:p>
    </w:sdtContent>
  </w:sdt>
  <w:p w14:paraId="2781024A" w14:textId="77777777" w:rsidR="002D69CD" w:rsidRPr="002554EA" w:rsidRDefault="002D69CD" w:rsidP="001A4F51">
    <w:pPr>
      <w:pStyle w:val="Zpa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page" w:tblpX="965" w:tblpY="15792"/>
      <w:tblOverlap w:val="nev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
      <w:gridCol w:w="8675"/>
      <w:gridCol w:w="567"/>
    </w:tblGrid>
    <w:tr w:rsidR="002D69CD" w14:paraId="4B5F9C9C" w14:textId="77777777" w:rsidTr="00E71979">
      <w:trPr>
        <w:trHeight w:val="680"/>
      </w:trPr>
      <w:tc>
        <w:tcPr>
          <w:tcW w:w="680" w:type="dxa"/>
          <w:vAlign w:val="center"/>
        </w:tcPr>
        <w:p w14:paraId="15F8B50C" w14:textId="77777777" w:rsidR="002D69CD" w:rsidRDefault="002D69CD" w:rsidP="00DD27BB">
          <w:pPr>
            <w:pStyle w:val="Zpat"/>
          </w:pPr>
          <w:r>
            <w:rPr>
              <w:b/>
              <w:noProof/>
              <w:color w:val="F24F00" w:themeColor="accent1"/>
              <w:lang w:eastAsia="cs-CZ"/>
            </w:rPr>
            <w:drawing>
              <wp:inline distT="0" distB="0" distL="0" distR="0" wp14:anchorId="6D903EB7" wp14:editId="51C2ED10">
                <wp:extent cx="324000" cy="414000"/>
                <wp:effectExtent l="0" t="0" r="0" b="5715"/>
                <wp:docPr id="192" name="Znak loga šedý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nak šedý rgb.emf"/>
                        <pic:cNvPicPr/>
                      </pic:nvPicPr>
                      <pic:blipFill>
                        <a:blip r:embed="rId1">
                          <a:extLst>
                            <a:ext uri="{28A0092B-C50C-407E-A947-70E740481C1C}">
                              <a14:useLocalDpi xmlns:a14="http://schemas.microsoft.com/office/drawing/2010/main" val="0"/>
                            </a:ext>
                          </a:extLst>
                        </a:blip>
                        <a:stretch>
                          <a:fillRect/>
                        </a:stretch>
                      </pic:blipFill>
                      <pic:spPr>
                        <a:xfrm>
                          <a:off x="0" y="0"/>
                          <a:ext cx="324000" cy="414000"/>
                        </a:xfrm>
                        <a:prstGeom prst="rect">
                          <a:avLst/>
                        </a:prstGeom>
                      </pic:spPr>
                    </pic:pic>
                  </a:graphicData>
                </a:graphic>
              </wp:inline>
            </w:drawing>
          </w:r>
        </w:p>
      </w:tc>
      <w:tc>
        <w:tcPr>
          <w:tcW w:w="8675" w:type="dxa"/>
          <w:vAlign w:val="center"/>
        </w:tcPr>
        <w:p w14:paraId="0146414A" w14:textId="235A73A1" w:rsidR="002D69CD" w:rsidRPr="002554EA" w:rsidRDefault="005F5F9E" w:rsidP="00DD27BB">
          <w:pPr>
            <w:pStyle w:val="Zpat"/>
            <w:rPr>
              <w:b/>
              <w:color w:val="F24F00" w:themeColor="accent1"/>
            </w:rPr>
          </w:pPr>
          <w:sdt>
            <w:sdtPr>
              <w:rPr>
                <w:b/>
                <w:color w:val="F24F00" w:themeColor="accent1"/>
              </w:rPr>
              <w:alias w:val="Název"/>
              <w:tag w:val="Název"/>
              <w:id w:val="650174681"/>
            </w:sdtPr>
            <w:sdtEndPr/>
            <w:sdtContent>
              <w:r w:rsidR="002D69CD" w:rsidRPr="002554EA">
                <w:rPr>
                  <w:b/>
                  <w:color w:val="F24F00" w:themeColor="accent1"/>
                </w:rPr>
                <w:fldChar w:fldCharType="begin"/>
              </w:r>
              <w:r w:rsidR="002D69CD" w:rsidRPr="002554EA">
                <w:rPr>
                  <w:b/>
                  <w:color w:val="F24F00" w:themeColor="accent1"/>
                </w:rPr>
                <w:instrText xml:space="preserve"> REF Název \h  \* MERGEFORMAT </w:instrText>
              </w:r>
              <w:r w:rsidR="002D69CD" w:rsidRPr="002554EA">
                <w:rPr>
                  <w:b/>
                  <w:color w:val="F24F00" w:themeColor="accent1"/>
                </w:rPr>
                <w:fldChar w:fldCharType="separate"/>
              </w:r>
              <w:r w:rsidR="00255843">
                <w:rPr>
                  <w:bCs/>
                  <w:color w:val="F24F00" w:themeColor="accent1"/>
                </w:rPr>
                <w:t>Chyba! Nenalezen zdroj odkazů.</w:t>
              </w:r>
              <w:r w:rsidR="002D69CD" w:rsidRPr="002554EA">
                <w:rPr>
                  <w:b/>
                  <w:color w:val="F24F00" w:themeColor="accent1"/>
                </w:rPr>
                <w:fldChar w:fldCharType="end"/>
              </w:r>
            </w:sdtContent>
          </w:sdt>
        </w:p>
        <w:p w14:paraId="7F4362A2" w14:textId="07D26A29" w:rsidR="002D69CD" w:rsidRPr="002554EA" w:rsidRDefault="002D69CD" w:rsidP="00DD27BB">
          <w:pPr>
            <w:pStyle w:val="Zpat"/>
            <w:rPr>
              <w:b/>
            </w:rPr>
          </w:pPr>
          <w:r w:rsidRPr="002554EA">
            <w:fldChar w:fldCharType="begin"/>
          </w:r>
          <w:r>
            <w:instrText xml:space="preserve"> REF Datum \h  \* MERGEFORMAT </w:instrText>
          </w:r>
          <w:r w:rsidRPr="002554EA">
            <w:fldChar w:fldCharType="separate"/>
          </w:r>
          <w:sdt>
            <w:sdtPr>
              <w:rPr>
                <w:b/>
              </w:rPr>
              <w:alias w:val="Datum"/>
              <w:tag w:val="Datum"/>
              <w:id w:val="1431088444"/>
              <w:placeholder>
                <w:docPart w:val="C240CF3E7B83460D914B2D43BB748BA5"/>
              </w:placeholder>
              <w:date w:fullDate="2022-05-02T00:00:00Z">
                <w:dateFormat w:val="dd.MM.yyyy"/>
                <w:lid w:val="cs-CZ"/>
                <w:storeMappedDataAs w:val="dateTime"/>
                <w:calendar w:val="gregorian"/>
              </w:date>
            </w:sdtPr>
            <w:sdtContent>
              <w:r w:rsidR="00255843" w:rsidRPr="00255843">
                <w:rPr>
                  <w:b/>
                </w:rPr>
                <w:t>02.05.2022</w:t>
              </w:r>
            </w:sdtContent>
          </w:sdt>
          <w:r w:rsidRPr="002554EA">
            <w:rPr>
              <w:b/>
            </w:rPr>
            <w:fldChar w:fldCharType="end"/>
          </w:r>
        </w:p>
      </w:tc>
      <w:tc>
        <w:tcPr>
          <w:tcW w:w="567" w:type="dxa"/>
          <w:vAlign w:val="center"/>
        </w:tcPr>
        <w:p w14:paraId="572BEE3E" w14:textId="77777777" w:rsidR="002D69CD" w:rsidRDefault="002D69CD" w:rsidP="00DD27BB">
          <w:pPr>
            <w:pStyle w:val="Zpat"/>
            <w:jc w:val="right"/>
          </w:pPr>
          <w:r w:rsidRPr="002554EA">
            <w:rPr>
              <w:color w:val="F24F00" w:themeColor="accent1"/>
            </w:rPr>
            <w:fldChar w:fldCharType="begin"/>
          </w:r>
          <w:r w:rsidRPr="002554EA">
            <w:rPr>
              <w:color w:val="F24F00" w:themeColor="accent1"/>
            </w:rPr>
            <w:instrText>PAGE   \* MERGEFORMAT</w:instrText>
          </w:r>
          <w:r w:rsidRPr="002554EA">
            <w:rPr>
              <w:color w:val="F24F00" w:themeColor="accent1"/>
            </w:rPr>
            <w:fldChar w:fldCharType="separate"/>
          </w:r>
          <w:r w:rsidRPr="002554EA">
            <w:rPr>
              <w:color w:val="F24F00" w:themeColor="accent1"/>
            </w:rPr>
            <w:t>3</w:t>
          </w:r>
          <w:r w:rsidRPr="002554EA">
            <w:rPr>
              <w:color w:val="F24F00" w:themeColor="accent1"/>
            </w:rPr>
            <w:fldChar w:fldCharType="end"/>
          </w:r>
        </w:p>
      </w:tc>
    </w:tr>
  </w:tbl>
  <w:p w14:paraId="2E07EF94" w14:textId="77777777" w:rsidR="002D69CD" w:rsidRDefault="002D69CD" w:rsidP="00DD27BB">
    <w:pPr>
      <w:pStyle w:val="Zpat"/>
    </w:pPr>
  </w:p>
  <w:p w14:paraId="017ED19E" w14:textId="77777777" w:rsidR="002D69CD" w:rsidRPr="00DD27BB" w:rsidRDefault="002D69CD" w:rsidP="00DD27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B58" w14:textId="77777777" w:rsidR="005F5F9E" w:rsidRDefault="005F5F9E" w:rsidP="006A4E7B">
      <w:bookmarkStart w:id="0" w:name="_Hlk485237819"/>
      <w:bookmarkEnd w:id="0"/>
      <w:r>
        <w:separator/>
      </w:r>
    </w:p>
  </w:footnote>
  <w:footnote w:type="continuationSeparator" w:id="0">
    <w:p w14:paraId="0BCF48E0" w14:textId="77777777" w:rsidR="005F5F9E" w:rsidRDefault="005F5F9E"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90D" w14:textId="0C388C79" w:rsidR="00FB66BE" w:rsidRDefault="001F4FDA">
    <w:pPr>
      <w:pStyle w:val="Zhlav"/>
    </w:pPr>
    <w:r>
      <w:rPr>
        <w:noProof/>
      </w:rPr>
      <mc:AlternateContent>
        <mc:Choice Requires="wps">
          <w:drawing>
            <wp:anchor distT="0" distB="0" distL="0" distR="0" simplePos="0" relativeHeight="251751936" behindDoc="0" locked="0" layoutInCell="1" allowOverlap="1" wp14:anchorId="7071A644" wp14:editId="6113863F">
              <wp:simplePos x="635" y="635"/>
              <wp:positionH relativeFrom="rightMargin">
                <wp:align>right</wp:align>
              </wp:positionH>
              <wp:positionV relativeFrom="paragraph">
                <wp:posOffset>635</wp:posOffset>
              </wp:positionV>
              <wp:extent cx="443865" cy="443865"/>
              <wp:effectExtent l="0" t="0" r="0" b="16510"/>
              <wp:wrapSquare wrapText="bothSides"/>
              <wp:docPr id="23" name="Textové pole 23"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99C6D" w14:textId="0B92E33C"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071A644" id="_x0000_t202" coordsize="21600,21600" o:spt="202" path="m,l,21600r21600,l21600,xe">
              <v:stroke joinstyle="miter"/>
              <v:path gradientshapeok="t" o:connecttype="rect"/>
            </v:shapetype>
            <v:shape id="Textové pole 23" o:spid="_x0000_s1026" type="#_x0000_t202" alt="CHRÁNĚNÉ" style="position:absolute;margin-left:-16.25pt;margin-top:.05pt;width:34.95pt;height:34.95pt;z-index:2517519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62199C6D" w14:textId="0B92E33C"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2DC1" w14:textId="5FF82CCA" w:rsidR="002D69CD" w:rsidRDefault="001F4FDA" w:rsidP="00DA37EA">
    <w:pPr>
      <w:pStyle w:val="Motto"/>
      <w:tabs>
        <w:tab w:val="clear" w:pos="4536"/>
        <w:tab w:val="clear" w:pos="9072"/>
      </w:tabs>
    </w:pPr>
    <w:r>
      <w:rPr>
        <w:noProof/>
        <w:lang w:eastAsia="cs-CZ"/>
      </w:rPr>
      <mc:AlternateContent>
        <mc:Choice Requires="wps">
          <w:drawing>
            <wp:anchor distT="0" distB="0" distL="0" distR="0" simplePos="0" relativeHeight="251752960" behindDoc="0" locked="0" layoutInCell="1" allowOverlap="1" wp14:anchorId="4EDB28DC" wp14:editId="57DA8781">
              <wp:simplePos x="635" y="635"/>
              <wp:positionH relativeFrom="rightMargin">
                <wp:align>right</wp:align>
              </wp:positionH>
              <wp:positionV relativeFrom="paragraph">
                <wp:posOffset>635</wp:posOffset>
              </wp:positionV>
              <wp:extent cx="443865" cy="443865"/>
              <wp:effectExtent l="0" t="0" r="0" b="16510"/>
              <wp:wrapSquare wrapText="bothSides"/>
              <wp:docPr id="34" name="Textové pole 34"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5509F" w14:textId="3B229464"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EDB28DC" id="_x0000_t202" coordsize="21600,21600" o:spt="202" path="m,l,21600r21600,l21600,xe">
              <v:stroke joinstyle="miter"/>
              <v:path gradientshapeok="t" o:connecttype="rect"/>
            </v:shapetype>
            <v:shape id="Textové pole 34" o:spid="_x0000_s1027" type="#_x0000_t202" alt="CHRÁNĚNÉ" style="position:absolute;left:0;text-align:left;margin-left:-16.25pt;margin-top:.05pt;width:34.95pt;height:34.95pt;z-index:2517529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01F5509F" w14:textId="3B229464"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r w:rsidR="00974C92">
      <w:rPr>
        <w:noProof/>
        <w:lang w:eastAsia="cs-CZ"/>
      </w:rPr>
      <mc:AlternateContent>
        <mc:Choice Requires="wps">
          <w:drawing>
            <wp:anchor distT="0" distB="0" distL="114300" distR="114300" simplePos="1" relativeHeight="251747840" behindDoc="0" locked="0" layoutInCell="0" allowOverlap="1" wp14:anchorId="5275734F" wp14:editId="41B48986">
              <wp:simplePos x="0" y="0"/>
              <wp:positionH relativeFrom="page">
                <wp:posOffset>6911975</wp:posOffset>
              </wp:positionH>
              <wp:positionV relativeFrom="page">
                <wp:posOffset>179705</wp:posOffset>
              </wp:positionV>
              <wp:extent cx="521970" cy="635000"/>
              <wp:effectExtent l="0" t="0" r="0" b="0"/>
              <wp:wrapNone/>
              <wp:docPr id="24" name="DocumentMarking.CMark_S1I1T0"/>
              <wp:cNvGraphicFramePr/>
              <a:graphic xmlns:a="http://schemas.openxmlformats.org/drawingml/2006/main">
                <a:graphicData uri="http://schemas.microsoft.com/office/word/2010/wordprocessingShape">
                  <wps:wsp>
                    <wps:cNvSpPr txBox="1"/>
                    <wps:spPr>
                      <a:xfrm>
                        <a:off x="0" y="0"/>
                        <a:ext cx="52197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8F6B5" w14:textId="77777777" w:rsidR="00974C92" w:rsidRPr="00974C92" w:rsidRDefault="00974C92" w:rsidP="00974C92">
                          <w:pPr>
                            <w:tabs>
                              <w:tab w:val="left" w:pos="1701"/>
                            </w:tabs>
                            <w:spacing w:after="0"/>
                            <w:jc w:val="right"/>
                            <w:rPr>
                              <w:rFonts w:ascii="Arial" w:hAnsi="Arial" w:cs="Arial"/>
                              <w:i/>
                              <w:noProof/>
                              <w:color w:val="000000"/>
                              <w:sz w:val="18"/>
                            </w:rPr>
                          </w:pPr>
                          <w:r w:rsidRPr="00974C92">
                            <w:rPr>
                              <w:rFonts w:ascii="Arial" w:hAnsi="Arial" w:cs="Arial"/>
                              <w:i/>
                              <w:noProof/>
                              <w:color w:val="000000"/>
                              <w:sz w:val="18"/>
                            </w:rPr>
                            <w:t>Interní</w:t>
                          </w:r>
                        </w:p>
                        <w:p w14:paraId="7B40E61F" w14:textId="77777777" w:rsidR="00974C92" w:rsidRPr="00974C92" w:rsidRDefault="00974C92" w:rsidP="00974C92">
                          <w:pPr>
                            <w:tabs>
                              <w:tab w:val="left" w:pos="1701"/>
                            </w:tabs>
                            <w:spacing w:after="0"/>
                            <w:jc w:val="right"/>
                            <w:rPr>
                              <w:rFonts w:ascii="Arial" w:hAnsi="Arial" w:cs="Arial"/>
                              <w:noProof/>
                              <w:color w:val="000000"/>
                              <w:sz w:val="12"/>
                            </w:rPr>
                          </w:pPr>
                        </w:p>
                        <w:p w14:paraId="4B905AC3"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5F9F6C0F" w14:textId="598E84FA" w:rsidR="00974C92" w:rsidRPr="00974C92" w:rsidRDefault="00974C92" w:rsidP="00974C92">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5734F" id="DocumentMarking.CMark_S1I1T0" o:spid="_x0000_s1028" type="#_x0000_t202" style="position:absolute;left:0;text-align:left;margin-left:544.25pt;margin-top:14.15pt;width:41.1pt;height:50pt;z-index:2517478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" o:allowincell="f" filled="f" stroked="f" strokeweight=".5pt">
              <v:textbox>
                <w:txbxContent>
                  <w:p w14:paraId="3A18F6B5" w14:textId="77777777" w:rsidR="00974C92" w:rsidRPr="00974C92" w:rsidRDefault="00974C92" w:rsidP="00974C92">
                    <w:pPr>
                      <w:tabs>
                        <w:tab w:val="left" w:pos="1701"/>
                      </w:tabs>
                      <w:spacing w:after="0"/>
                      <w:jc w:val="right"/>
                      <w:rPr>
                        <w:rFonts w:ascii="Arial" w:hAnsi="Arial" w:cs="Arial"/>
                        <w:i/>
                        <w:noProof/>
                        <w:color w:val="000000"/>
                        <w:sz w:val="18"/>
                      </w:rPr>
                    </w:pPr>
                    <w:r w:rsidRPr="00974C92">
                      <w:rPr>
                        <w:rFonts w:ascii="Arial" w:hAnsi="Arial" w:cs="Arial"/>
                        <w:i/>
                        <w:noProof/>
                        <w:color w:val="000000"/>
                        <w:sz w:val="18"/>
                      </w:rPr>
                      <w:t>Interní</w:t>
                    </w:r>
                  </w:p>
                  <w:p w14:paraId="7B40E61F" w14:textId="77777777" w:rsidR="00974C92" w:rsidRPr="00974C92" w:rsidRDefault="00974C92" w:rsidP="00974C92">
                    <w:pPr>
                      <w:tabs>
                        <w:tab w:val="left" w:pos="1701"/>
                      </w:tabs>
                      <w:spacing w:after="0"/>
                      <w:jc w:val="right"/>
                      <w:rPr>
                        <w:rFonts w:ascii="Arial" w:hAnsi="Arial" w:cs="Arial"/>
                        <w:noProof/>
                        <w:color w:val="000000"/>
                        <w:sz w:val="12"/>
                      </w:rPr>
                    </w:pPr>
                  </w:p>
                  <w:p w14:paraId="4B905AC3"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5F9F6C0F" w14:textId="598E84FA" w:rsidR="00974C92" w:rsidRPr="00974C92" w:rsidRDefault="00974C92" w:rsidP="00974C92">
                    <w:pPr>
                      <w:tabs>
                        <w:tab w:val="left" w:pos="1701"/>
                      </w:tabs>
                      <w:spacing w:after="0"/>
                      <w:jc w:val="right"/>
                      <w:rPr>
                        <w:rFonts w:ascii="Arial" w:hAnsi="Arial" w:cs="Arial"/>
                        <w:noProof/>
                        <w:color w:val="000000"/>
                        <w:sz w:val="12"/>
                      </w:rPr>
                    </w:pPr>
                  </w:p>
                </w:txbxContent>
              </v:textbox>
              <w10:wrap anchorx="page" anchory="page"/>
            </v:shape>
          </w:pict>
        </mc:Fallback>
      </mc:AlternateContent>
    </w:r>
    <w:r w:rsidR="002D69CD">
      <w:rPr>
        <w:noProof/>
        <w:lang w:eastAsia="cs-CZ"/>
      </w:rPr>
      <w:drawing>
        <wp:anchor distT="0" distB="0" distL="114300" distR="114300" simplePos="0" relativeHeight="251565568" behindDoc="0" locked="0" layoutInCell="1" allowOverlap="1" wp14:anchorId="5E6C0BE8" wp14:editId="7211BBEA">
          <wp:simplePos x="0" y="0"/>
          <wp:positionH relativeFrom="page">
            <wp:posOffset>612140</wp:posOffset>
          </wp:positionH>
          <wp:positionV relativeFrom="page">
            <wp:posOffset>457200</wp:posOffset>
          </wp:positionV>
          <wp:extent cx="1260000" cy="496800"/>
          <wp:effectExtent l="0" t="0" r="0" b="0"/>
          <wp:wrapNone/>
          <wp:docPr id="10" name="Logo ENESA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ESA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496800"/>
                  </a:xfrm>
                  <a:prstGeom prst="rect">
                    <a:avLst/>
                  </a:prstGeom>
                </pic:spPr>
              </pic:pic>
            </a:graphicData>
          </a:graphic>
          <wp14:sizeRelH relativeFrom="margin">
            <wp14:pctWidth>0</wp14:pctWidth>
          </wp14:sizeRelH>
          <wp14:sizeRelV relativeFrom="margin">
            <wp14:pctHeight>0</wp14:pctHeight>
          </wp14:sizeRelV>
        </wp:anchor>
      </w:drawing>
    </w:r>
    <w:r w:rsidR="002D69CD" w:rsidRPr="00DA37EA">
      <w:t>úspory energie se zárukou</w:t>
    </w:r>
    <w:r w:rsidR="002D69CD">
      <w:rPr>
        <w:noProof/>
        <w:lang w:eastAsia="cs-CZ"/>
      </w:rPr>
      <mc:AlternateContent>
        <mc:Choice Requires="wps">
          <w:drawing>
            <wp:anchor distT="0" distB="0" distL="114300" distR="114300" simplePos="0" relativeHeight="251572736" behindDoc="0" locked="0" layoutInCell="1" allowOverlap="1" wp14:anchorId="2D62EAC8" wp14:editId="46D5CE5A">
              <wp:simplePos x="0" y="0"/>
              <wp:positionH relativeFrom="page">
                <wp:posOffset>0</wp:posOffset>
              </wp:positionH>
              <wp:positionV relativeFrom="page">
                <wp:posOffset>10243185</wp:posOffset>
              </wp:positionV>
              <wp:extent cx="7560000" cy="0"/>
              <wp:effectExtent l="0" t="0" r="0" b="0"/>
              <wp:wrapNone/>
              <wp:docPr id="8" name="Střed zápatí zdola 1,25 cm (Y 28,4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E3A569" id="Střed zápatí zdola 1,25 cm (Y 28,45 cm)" o:spid="_x0000_s1026" style="position:absolute;z-index:2515727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6.55pt" to="595.3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01408" behindDoc="0" locked="0" layoutInCell="1" allowOverlap="1" wp14:anchorId="135A286B" wp14:editId="04CD3C8F">
              <wp:simplePos x="0" y="0"/>
              <wp:positionH relativeFrom="page">
                <wp:posOffset>0</wp:posOffset>
              </wp:positionH>
              <wp:positionV relativeFrom="page">
                <wp:posOffset>9792970</wp:posOffset>
              </wp:positionV>
              <wp:extent cx="7560000" cy="0"/>
              <wp:effectExtent l="0" t="0" r="0" b="0"/>
              <wp:wrapNone/>
              <wp:docPr id="7" name="Dolní okraj 2,5 cm (Y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09521" id="Dolní okraj 2,5 cm (Y 27,2 cm)" o:spid="_x0000_s1026" style="position:absolute;z-index:2516014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08576" behindDoc="0" locked="0" layoutInCell="1" allowOverlap="1" wp14:anchorId="5098E974" wp14:editId="1540E720">
              <wp:simplePos x="0" y="0"/>
              <wp:positionH relativeFrom="page">
                <wp:posOffset>0</wp:posOffset>
              </wp:positionH>
              <wp:positionV relativeFrom="page">
                <wp:posOffset>1584325</wp:posOffset>
              </wp:positionV>
              <wp:extent cx="7560000" cy="0"/>
              <wp:effectExtent l="0" t="0" r="0" b="0"/>
              <wp:wrapNone/>
              <wp:docPr id="6" name="Horní okraj Y 4,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4FC06" id="Horní okraj Y 4,4 cm" o:spid="_x0000_s1026" style="position:absolute;z-index:2516085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24.75pt" to="595.3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579904" behindDoc="0" locked="0" layoutInCell="1" allowOverlap="1" wp14:anchorId="75EF843F" wp14:editId="00B16BFD">
              <wp:simplePos x="0" y="0"/>
              <wp:positionH relativeFrom="page">
                <wp:posOffset>0</wp:posOffset>
              </wp:positionH>
              <wp:positionV relativeFrom="page">
                <wp:posOffset>756285</wp:posOffset>
              </wp:positionV>
              <wp:extent cx="7560000" cy="0"/>
              <wp:effectExtent l="0" t="0" r="0" b="0"/>
              <wp:wrapNone/>
              <wp:docPr id="5" name="Záhlaví ÚSPORY účaří Y 2,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5E1AB" id="Záhlaví ÚSPORY účaří Y 2,1 cm" o:spid="_x0000_s1026" style="position:absolute;z-index:25157990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5pt" to="595.3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594240" behindDoc="0" locked="0" layoutInCell="1" allowOverlap="1" wp14:anchorId="31886935" wp14:editId="5938D4BE">
              <wp:simplePos x="0" y="0"/>
              <wp:positionH relativeFrom="page">
                <wp:posOffset>0</wp:posOffset>
              </wp:positionH>
              <wp:positionV relativeFrom="page">
                <wp:posOffset>457200</wp:posOffset>
              </wp:positionV>
              <wp:extent cx="7560000" cy="0"/>
              <wp:effectExtent l="0" t="0" r="0" b="0"/>
              <wp:wrapNone/>
              <wp:docPr id="4" name="Logo Y = 1,2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85790E" id="Logo Y = 1,27 cm" o:spid="_x0000_s1026" style="position:absolute;z-index:251594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6pt" to="59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587072" behindDoc="0" locked="0" layoutInCell="1" allowOverlap="1" wp14:anchorId="74467518" wp14:editId="4E0709D0">
              <wp:simplePos x="0" y="0"/>
              <wp:positionH relativeFrom="page">
                <wp:posOffset>612140</wp:posOffset>
              </wp:positionH>
              <wp:positionV relativeFrom="page">
                <wp:posOffset>0</wp:posOffset>
              </wp:positionV>
              <wp:extent cx="0" cy="10692000"/>
              <wp:effectExtent l="0" t="0" r="38100" b="33655"/>
              <wp:wrapNone/>
              <wp:docPr id="3" name="Logo X 1,7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04C9A3" id="Logo X 1,7 cm" o:spid="_x0000_s1026" style="position:absolute;z-index:25158707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8.2pt,0" to="48.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15744" behindDoc="0" locked="0" layoutInCell="1" allowOverlap="1" wp14:anchorId="7F104035" wp14:editId="2D7C34AE">
              <wp:simplePos x="0" y="0"/>
              <wp:positionH relativeFrom="page">
                <wp:posOffset>6912610</wp:posOffset>
              </wp:positionH>
              <wp:positionV relativeFrom="page">
                <wp:posOffset>0</wp:posOffset>
              </wp:positionV>
              <wp:extent cx="0" cy="10692000"/>
              <wp:effectExtent l="0" t="0" r="38100" b="33655"/>
              <wp:wrapNone/>
              <wp:docPr id="2" name="Pravý okraj 1,8 cm (X 19,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11F08A" id="Pravý okraj 1,8 cm (X 19,2 cm)" o:spid="_x0000_s1026" style="position:absolute;z-index:2516157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4.3pt,0" to="544.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22912" behindDoc="0" locked="0" layoutInCell="1" allowOverlap="1" wp14:anchorId="10FDC1C5" wp14:editId="71FF4BC6">
              <wp:simplePos x="0" y="0"/>
              <wp:positionH relativeFrom="page">
                <wp:posOffset>1043940</wp:posOffset>
              </wp:positionH>
              <wp:positionV relativeFrom="page">
                <wp:posOffset>0</wp:posOffset>
              </wp:positionV>
              <wp:extent cx="0" cy="10692000"/>
              <wp:effectExtent l="0" t="0" r="0" b="0"/>
              <wp:wrapNone/>
              <wp:docPr id="1" name="Levý okraj X 2,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A89D4A" id="Levý okraj X 2,9 cm" o:spid="_x0000_s1026" style="position:absolute;z-index:2516229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82.2pt,0" to="82.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" strokecolor="red"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700" w14:textId="712E24E4" w:rsidR="002D69CD" w:rsidRPr="00DD27BB" w:rsidRDefault="001F4FDA" w:rsidP="002554EA">
    <w:pPr>
      <w:pStyle w:val="Zhlav"/>
      <w:spacing w:after="3000"/>
    </w:pPr>
    <w:r>
      <w:rPr>
        <w:noProof/>
        <w:lang w:eastAsia="cs-CZ"/>
      </w:rPr>
      <mc:AlternateContent>
        <mc:Choice Requires="wps">
          <w:drawing>
            <wp:anchor distT="0" distB="0" distL="0" distR="0" simplePos="0" relativeHeight="251750912" behindDoc="0" locked="0" layoutInCell="1" allowOverlap="1" wp14:anchorId="124A4361" wp14:editId="0129B3F4">
              <wp:simplePos x="1047750" y="581025"/>
              <wp:positionH relativeFrom="rightMargin">
                <wp:align>right</wp:align>
              </wp:positionH>
              <wp:positionV relativeFrom="paragraph">
                <wp:posOffset>635</wp:posOffset>
              </wp:positionV>
              <wp:extent cx="443865" cy="443865"/>
              <wp:effectExtent l="0" t="0" r="0" b="16510"/>
              <wp:wrapSquare wrapText="bothSides"/>
              <wp:docPr id="15" name="Textové pole 15"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74C69" w14:textId="170B17D6"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24A4361" id="_x0000_t202" coordsize="21600,21600" o:spt="202" path="m,l,21600r21600,l21600,xe">
              <v:stroke joinstyle="miter"/>
              <v:path gradientshapeok="t" o:connecttype="rect"/>
            </v:shapetype>
            <v:shape id="Textové pole 15" o:spid="_x0000_s1029" type="#_x0000_t202" alt="CHRÁNĚNÉ" style="position:absolute;margin-left:-16.25pt;margin-top:.05pt;width:34.95pt;height:34.95pt;z-index:2517509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Nv86w4KAgAAGwQAAA4A&#10;AAAAAAAAAAAAAAAALgIAAGRycy9lMm9Eb2MueG1sUEsBAi0AFAAGAAgAAAAhAOGYItPaAAAAAwEA&#10;AA8AAAAAAAAAAAAAAAAAZAQAAGRycy9kb3ducmV2LnhtbFBLBQYAAAAABAAEAPMAAABrBQAAAAA=&#10;" filled="f" stroked="f">
              <v:textbox style="mso-fit-shape-to-text:t" inset="0,0,5pt,0">
                <w:txbxContent>
                  <w:p w14:paraId="34074C69" w14:textId="170B17D6"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r w:rsidR="00974C92">
      <w:rPr>
        <w:noProof/>
        <w:lang w:eastAsia="cs-CZ"/>
      </w:rPr>
      <mc:AlternateContent>
        <mc:Choice Requires="wps">
          <w:drawing>
            <wp:anchor distT="0" distB="0" distL="114300" distR="114300" simplePos="0" relativeHeight="251748864" behindDoc="0" locked="0" layoutInCell="0" allowOverlap="1" wp14:anchorId="76863A95" wp14:editId="7EDD772E">
              <wp:simplePos x="0" y="0"/>
              <wp:positionH relativeFrom="page">
                <wp:posOffset>6911975</wp:posOffset>
              </wp:positionH>
              <wp:positionV relativeFrom="page">
                <wp:posOffset>179705</wp:posOffset>
              </wp:positionV>
              <wp:extent cx="521970" cy="635000"/>
              <wp:effectExtent l="0" t="0" r="0" b="0"/>
              <wp:wrapNone/>
              <wp:docPr id="32" name="DocumentMarking.CMark_S1I2T0"/>
              <wp:cNvGraphicFramePr/>
              <a:graphic xmlns:a="http://schemas.openxmlformats.org/drawingml/2006/main">
                <a:graphicData uri="http://schemas.microsoft.com/office/word/2010/wordprocessingShape">
                  <wps:wsp>
                    <wps:cNvSpPr txBox="1"/>
                    <wps:spPr>
                      <a:xfrm>
                        <a:off x="0" y="0"/>
                        <a:ext cx="52197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FBAB9" w14:textId="77777777" w:rsidR="00974C92" w:rsidRPr="00974C92" w:rsidRDefault="00974C92" w:rsidP="00974C92">
                          <w:pPr>
                            <w:tabs>
                              <w:tab w:val="left" w:pos="1701"/>
                            </w:tabs>
                            <w:spacing w:after="0"/>
                            <w:jc w:val="right"/>
                            <w:rPr>
                              <w:rFonts w:ascii="Arial" w:hAnsi="Arial" w:cs="Arial"/>
                              <w:noProof/>
                              <w:color w:val="000000"/>
                              <w:sz w:val="12"/>
                            </w:rPr>
                          </w:pPr>
                        </w:p>
                        <w:p w14:paraId="364B6598"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21A2B364" w14:textId="6C7A98F8" w:rsidR="00974C92" w:rsidRPr="00974C92" w:rsidRDefault="00974C92" w:rsidP="00974C92">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863A95" id="DocumentMarking.CMark_S1I2T0" o:spid="_x0000_s1030" type="#_x0000_t202" style="position:absolute;margin-left:544.25pt;margin-top:14.15pt;width:41.1pt;height:50pt;z-index:2517488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" o:allowincell="f" filled="f" stroked="f" strokeweight=".5pt">
              <v:textbox>
                <w:txbxContent>
                  <w:p w14:paraId="668FBAB9" w14:textId="77777777" w:rsidR="00974C92" w:rsidRPr="00974C92" w:rsidRDefault="00974C92" w:rsidP="00974C92">
                    <w:pPr>
                      <w:tabs>
                        <w:tab w:val="left" w:pos="1701"/>
                      </w:tabs>
                      <w:spacing w:after="0"/>
                      <w:jc w:val="right"/>
                      <w:rPr>
                        <w:rFonts w:ascii="Arial" w:hAnsi="Arial" w:cs="Arial"/>
                        <w:noProof/>
                        <w:color w:val="000000"/>
                        <w:sz w:val="12"/>
                      </w:rPr>
                    </w:pPr>
                  </w:p>
                  <w:p w14:paraId="364B6598"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21A2B364" w14:textId="6C7A98F8" w:rsidR="00974C92" w:rsidRPr="00974C92" w:rsidRDefault="00974C92" w:rsidP="00974C92">
                    <w:pPr>
                      <w:tabs>
                        <w:tab w:val="left" w:pos="1701"/>
                      </w:tabs>
                      <w:spacing w:after="0"/>
                      <w:jc w:val="right"/>
                      <w:rPr>
                        <w:rFonts w:ascii="Arial" w:hAnsi="Arial" w:cs="Arial"/>
                        <w:noProof/>
                        <w:color w:val="000000"/>
                        <w:sz w:val="12"/>
                      </w:rPr>
                    </w:pPr>
                  </w:p>
                </w:txbxContent>
              </v:textbox>
              <w10:wrap anchorx="page" anchory="page"/>
            </v:shape>
          </w:pict>
        </mc:Fallback>
      </mc:AlternateContent>
    </w:r>
    <w:r w:rsidR="002D69CD">
      <w:rPr>
        <w:noProof/>
        <w:lang w:eastAsia="cs-CZ"/>
      </w:rPr>
      <mc:AlternateContent>
        <mc:Choice Requires="wps">
          <w:drawing>
            <wp:anchor distT="0" distB="0" distL="114300" distR="114300" simplePos="0" relativeHeight="251731456" behindDoc="0" locked="0" layoutInCell="1" allowOverlap="1" wp14:anchorId="369F75E8" wp14:editId="1E7B2305">
              <wp:simplePos x="0" y="0"/>
              <wp:positionH relativeFrom="page">
                <wp:posOffset>6426835</wp:posOffset>
              </wp:positionH>
              <wp:positionV relativeFrom="page">
                <wp:posOffset>0</wp:posOffset>
              </wp:positionV>
              <wp:extent cx="0" cy="10692000"/>
              <wp:effectExtent l="0" t="0" r="19050" b="14605"/>
              <wp:wrapNone/>
              <wp:docPr id="17" name="Pravý okraj 3,15 cm (X 17,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C542C9" id="Pravý okraj 3,15 cm (X 17,85 cm)" o:spid="_x0000_s1026" style="position:absolute;z-index:2517314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06.05pt,0" to="50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736576" behindDoc="0" locked="0" layoutInCell="1" allowOverlap="1" wp14:anchorId="74FB3335" wp14:editId="63E86187">
              <wp:simplePos x="0" y="0"/>
              <wp:positionH relativeFrom="page">
                <wp:posOffset>891540</wp:posOffset>
              </wp:positionH>
              <wp:positionV relativeFrom="page">
                <wp:posOffset>0</wp:posOffset>
              </wp:positionV>
              <wp:extent cx="0" cy="10691495"/>
              <wp:effectExtent l="0" t="0" r="19050" b="14605"/>
              <wp:wrapNone/>
              <wp:docPr id="18" name="Levý okraj X 2,48 cm" hidden="1"/>
              <wp:cNvGraphicFramePr/>
              <a:graphic xmlns:a="http://schemas.openxmlformats.org/drawingml/2006/main">
                <a:graphicData uri="http://schemas.microsoft.com/office/word/2010/wordprocessingShape">
                  <wps:wsp>
                    <wps:cNvCnPr/>
                    <wps:spPr>
                      <a:xfrm>
                        <a:off x="0" y="0"/>
                        <a:ext cx="0" cy="106914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3B9555" id="Levý okraj X 2,48 cm" o:spid="_x0000_s1026" style="position:absolute;z-index:25173657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2pt,0" to="70.2pt,8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716096" behindDoc="0" locked="0" layoutInCell="1" allowOverlap="1" wp14:anchorId="030637B1" wp14:editId="0ED77A5C">
              <wp:simplePos x="0" y="0"/>
              <wp:positionH relativeFrom="page">
                <wp:posOffset>0</wp:posOffset>
              </wp:positionH>
              <wp:positionV relativeFrom="page">
                <wp:posOffset>10243185</wp:posOffset>
              </wp:positionV>
              <wp:extent cx="7560000" cy="0"/>
              <wp:effectExtent l="0" t="0" r="0" b="0"/>
              <wp:wrapNone/>
              <wp:docPr id="9" name="Střed zápatí zdola 1,25 cm (Y 28,4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470D3E" id="Střed zápatí zdola 1,25 cm (Y 28,45 cm)" o:spid="_x0000_s1026" style="position:absolute;z-index:251716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6.55pt" to="595.3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721216" behindDoc="0" locked="0" layoutInCell="1" allowOverlap="1" wp14:anchorId="4B901A21" wp14:editId="7247416C">
              <wp:simplePos x="0" y="0"/>
              <wp:positionH relativeFrom="page">
                <wp:posOffset>0</wp:posOffset>
              </wp:positionH>
              <wp:positionV relativeFrom="page">
                <wp:posOffset>9792970</wp:posOffset>
              </wp:positionV>
              <wp:extent cx="7560000" cy="0"/>
              <wp:effectExtent l="0" t="0" r="0" b="0"/>
              <wp:wrapNone/>
              <wp:docPr id="12" name="Dolní okraj 2,5 cm (Y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03B6E" id="Dolní okraj 2,5 cm (Y 27,2 cm)" o:spid="_x0000_s1026" style="position:absolute;z-index:251721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726336" behindDoc="0" locked="0" layoutInCell="1" allowOverlap="1" wp14:anchorId="32A5B97B" wp14:editId="1AC9773B">
              <wp:simplePos x="0" y="0"/>
              <wp:positionH relativeFrom="page">
                <wp:posOffset>0</wp:posOffset>
              </wp:positionH>
              <wp:positionV relativeFrom="page">
                <wp:posOffset>1584325</wp:posOffset>
              </wp:positionV>
              <wp:extent cx="7560000" cy="0"/>
              <wp:effectExtent l="0" t="0" r="0" b="0"/>
              <wp:wrapNone/>
              <wp:docPr id="13" name="Horní okraj Y 4,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E351D9" id="Horní okraj Y 4,4 cm" o:spid="_x0000_s1026" style="position:absolute;z-index:2517263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24.75pt" to="595.3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" strokecolor="red" strokeweight=".5pt">
              <v:stroke joinstyle="miter"/>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BD0" w14:textId="6F7E084D" w:rsidR="001F4FDA" w:rsidRDefault="001F4FDA">
    <w:pPr>
      <w:pStyle w:val="Zhlav"/>
    </w:pPr>
    <w:r>
      <w:rPr>
        <w:noProof/>
      </w:rPr>
      <mc:AlternateContent>
        <mc:Choice Requires="wps">
          <w:drawing>
            <wp:anchor distT="0" distB="0" distL="0" distR="0" simplePos="0" relativeHeight="251755008" behindDoc="0" locked="0" layoutInCell="1" allowOverlap="1" wp14:anchorId="5111600B" wp14:editId="37357F49">
              <wp:simplePos x="635" y="635"/>
              <wp:positionH relativeFrom="rightMargin">
                <wp:align>right</wp:align>
              </wp:positionH>
              <wp:positionV relativeFrom="paragraph">
                <wp:posOffset>635</wp:posOffset>
              </wp:positionV>
              <wp:extent cx="443865" cy="443865"/>
              <wp:effectExtent l="0" t="0" r="0" b="16510"/>
              <wp:wrapSquare wrapText="bothSides"/>
              <wp:docPr id="36" name="Textové pole 36"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1374E" w14:textId="27E35958"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111600B" id="_x0000_t202" coordsize="21600,21600" o:spt="202" path="m,l,21600r21600,l21600,xe">
              <v:stroke joinstyle="miter"/>
              <v:path gradientshapeok="t" o:connecttype="rect"/>
            </v:shapetype>
            <v:shape id="Textové pole 36" o:spid="_x0000_s1031" type="#_x0000_t202" alt="CHRÁNĚNÉ" style="position:absolute;margin-left:-16.25pt;margin-top:.05pt;width:34.95pt;height:34.95pt;z-index:25175500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MRnZakKAgAAGwQAAA4A&#10;AAAAAAAAAAAAAAAALgIAAGRycy9lMm9Eb2MueG1sUEsBAi0AFAAGAAgAAAAhAOGYItPaAAAAAwEA&#10;AA8AAAAAAAAAAAAAAAAAZAQAAGRycy9kb3ducmV2LnhtbFBLBQYAAAAABAAEAPMAAABrBQAAAAA=&#10;" filled="f" stroked="f">
              <v:textbox style="mso-fit-shape-to-text:t" inset="0,0,5pt,0">
                <w:txbxContent>
                  <w:p w14:paraId="13F1374E" w14:textId="27E35958"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E5F7" w14:textId="0FDB5E00" w:rsidR="0072027D" w:rsidRDefault="001F4FDA" w:rsidP="0072027D">
    <w:pPr>
      <w:pStyle w:val="Motto"/>
      <w:tabs>
        <w:tab w:val="clear" w:pos="4536"/>
        <w:tab w:val="clear" w:pos="9072"/>
      </w:tabs>
    </w:pPr>
    <w:r>
      <w:rPr>
        <w:noProof/>
        <w:lang w:eastAsia="cs-CZ"/>
      </w:rPr>
      <mc:AlternateContent>
        <mc:Choice Requires="wps">
          <w:drawing>
            <wp:anchor distT="0" distB="0" distL="0" distR="0" simplePos="0" relativeHeight="251756032" behindDoc="0" locked="0" layoutInCell="1" allowOverlap="1" wp14:anchorId="6DB1D188" wp14:editId="47345118">
              <wp:simplePos x="635" y="635"/>
              <wp:positionH relativeFrom="rightMargin">
                <wp:align>right</wp:align>
              </wp:positionH>
              <wp:positionV relativeFrom="paragraph">
                <wp:posOffset>635</wp:posOffset>
              </wp:positionV>
              <wp:extent cx="443865" cy="443865"/>
              <wp:effectExtent l="0" t="0" r="0" b="16510"/>
              <wp:wrapSquare wrapText="bothSides"/>
              <wp:docPr id="38" name="Textové pole 38"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2957E" w14:textId="5AADC42F"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DB1D188" id="_x0000_t202" coordsize="21600,21600" o:spt="202" path="m,l,21600r21600,l21600,xe">
              <v:stroke joinstyle="miter"/>
              <v:path gradientshapeok="t" o:connecttype="rect"/>
            </v:shapetype>
            <v:shape id="Textové pole 38" o:spid="_x0000_s1032" type="#_x0000_t202" alt="CHRÁNĚNÉ" style="position:absolute;left:0;text-align:left;margin-left:-16.25pt;margin-top:.05pt;width:34.95pt;height:34.95pt;z-index:25175603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oXCg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cFn4/d76A80VAI/b69k+uaSm+EDy8CacE0B4k2PNOh&#10;G2gLDoPFWQX482/+mE+8U5SzlgRTcEuK5qz5bmkfUVujgcmYX99OybsbvfZgHoBUOKMH4WQyKYyh&#10;GU2NYN5IzatYh0LCSqpW8DCaD6EXLr0GqVarlEQqciJs7NbJCB3ZilS+dm8C3cB3oEU9wSgmkX+g&#10;vc+NN71bHQKRn3YSme15HAgnBaatDq8lSvz9f8q6vOnl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GupGhcKAgAAGwQAAA4A&#10;AAAAAAAAAAAAAAAALgIAAGRycy9lMm9Eb2MueG1sUEsBAi0AFAAGAAgAAAAhAOGYItPaAAAAAwEA&#10;AA8AAAAAAAAAAAAAAAAAZAQAAGRycy9kb3ducmV2LnhtbFBLBQYAAAAABAAEAPMAAABrBQAAAAA=&#10;" filled="f" stroked="f">
              <v:textbox style="mso-fit-shape-to-text:t" inset="0,0,5pt,0">
                <w:txbxContent>
                  <w:p w14:paraId="0682957E" w14:textId="5AADC42F"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r w:rsidR="00974C92">
      <w:rPr>
        <w:noProof/>
        <w:lang w:eastAsia="cs-CZ"/>
      </w:rPr>
      <mc:AlternateContent>
        <mc:Choice Requires="wps">
          <w:drawing>
            <wp:anchor distT="0" distB="0" distL="114300" distR="114300" simplePos="0" relativeHeight="251749888" behindDoc="0" locked="0" layoutInCell="0" allowOverlap="1" wp14:anchorId="453E0A48" wp14:editId="5AA3BEA5">
              <wp:simplePos x="0" y="0"/>
              <wp:positionH relativeFrom="page">
                <wp:posOffset>6911975</wp:posOffset>
              </wp:positionH>
              <wp:positionV relativeFrom="page">
                <wp:posOffset>179705</wp:posOffset>
              </wp:positionV>
              <wp:extent cx="521970" cy="635000"/>
              <wp:effectExtent l="0" t="0" r="0" b="0"/>
              <wp:wrapNone/>
              <wp:docPr id="33" name="DocumentMarking.CMark_S2I1T0"/>
              <wp:cNvGraphicFramePr/>
              <a:graphic xmlns:a="http://schemas.openxmlformats.org/drawingml/2006/main">
                <a:graphicData uri="http://schemas.microsoft.com/office/word/2010/wordprocessingShape">
                  <wps:wsp>
                    <wps:cNvSpPr txBox="1"/>
                    <wps:spPr>
                      <a:xfrm>
                        <a:off x="0" y="0"/>
                        <a:ext cx="52197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95692B" w14:textId="309ACEA8" w:rsidR="00974C92" w:rsidRPr="00974C92" w:rsidRDefault="00974C92" w:rsidP="00974C92">
                          <w:pPr>
                            <w:tabs>
                              <w:tab w:val="left" w:pos="1701"/>
                            </w:tabs>
                            <w:spacing w:after="0"/>
                            <w:jc w:val="right"/>
                            <w:rPr>
                              <w:rFonts w:ascii="Arial" w:hAnsi="Arial" w:cs="Arial"/>
                              <w:i/>
                              <w:noProof/>
                              <w:color w:val="000000"/>
                              <w:sz w:val="18"/>
                            </w:rPr>
                          </w:pPr>
                        </w:p>
                        <w:p w14:paraId="37CE7A4C" w14:textId="77777777" w:rsidR="00974C92" w:rsidRPr="00974C92" w:rsidRDefault="00974C92" w:rsidP="00974C92">
                          <w:pPr>
                            <w:tabs>
                              <w:tab w:val="left" w:pos="1701"/>
                            </w:tabs>
                            <w:spacing w:after="0"/>
                            <w:jc w:val="right"/>
                            <w:rPr>
                              <w:rFonts w:ascii="Arial" w:hAnsi="Arial" w:cs="Arial"/>
                              <w:noProof/>
                              <w:color w:val="000000"/>
                              <w:sz w:val="12"/>
                            </w:rPr>
                          </w:pPr>
                        </w:p>
                        <w:p w14:paraId="2ECD4037"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16FECEB5" w14:textId="53779CF5" w:rsidR="00974C92" w:rsidRPr="00974C92" w:rsidRDefault="00974C92" w:rsidP="00974C92">
                          <w:pPr>
                            <w:tabs>
                              <w:tab w:val="left" w:pos="1701"/>
                            </w:tabs>
                            <w:spacing w:after="0"/>
                            <w:jc w:val="right"/>
                            <w:rPr>
                              <w:rFonts w:ascii="Arial" w:hAnsi="Arial" w:cs="Arial"/>
                              <w:noProof/>
                              <w:color w:val="000000"/>
                              <w:sz w:val="1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E0A48" id="DocumentMarking.CMark_S2I1T0" o:spid="_x0000_s1033" type="#_x0000_t202" style="position:absolute;left:0;text-align:left;margin-left:544.25pt;margin-top:14.15pt;width:41.1pt;height:50pt;z-index:2517498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" o:allowincell="f" filled="f" stroked="f" strokeweight=".5pt">
              <v:textbox>
                <w:txbxContent>
                  <w:p w14:paraId="7A95692B" w14:textId="309ACEA8" w:rsidR="00974C92" w:rsidRPr="00974C92" w:rsidRDefault="00974C92" w:rsidP="00974C92">
                    <w:pPr>
                      <w:tabs>
                        <w:tab w:val="left" w:pos="1701"/>
                      </w:tabs>
                      <w:spacing w:after="0"/>
                      <w:jc w:val="right"/>
                      <w:rPr>
                        <w:rFonts w:ascii="Arial" w:hAnsi="Arial" w:cs="Arial"/>
                        <w:i/>
                        <w:noProof/>
                        <w:color w:val="000000"/>
                        <w:sz w:val="18"/>
                      </w:rPr>
                    </w:pPr>
                  </w:p>
                  <w:p w14:paraId="37CE7A4C" w14:textId="77777777" w:rsidR="00974C92" w:rsidRPr="00974C92" w:rsidRDefault="00974C92" w:rsidP="00974C92">
                    <w:pPr>
                      <w:tabs>
                        <w:tab w:val="left" w:pos="1701"/>
                      </w:tabs>
                      <w:spacing w:after="0"/>
                      <w:jc w:val="right"/>
                      <w:rPr>
                        <w:rFonts w:ascii="Arial" w:hAnsi="Arial" w:cs="Arial"/>
                        <w:noProof/>
                        <w:color w:val="000000"/>
                        <w:sz w:val="12"/>
                      </w:rPr>
                    </w:pPr>
                  </w:p>
                  <w:p w14:paraId="2ECD4037" w14:textId="77777777" w:rsidR="00974C92" w:rsidRPr="00974C92" w:rsidRDefault="00974C92" w:rsidP="00974C92">
                    <w:pPr>
                      <w:tabs>
                        <w:tab w:val="left" w:pos="1701"/>
                      </w:tabs>
                      <w:spacing w:after="0"/>
                      <w:jc w:val="right"/>
                      <w:rPr>
                        <w:rFonts w:ascii="Arial" w:hAnsi="Arial" w:cs="Arial"/>
                        <w:noProof/>
                        <w:color w:val="000000"/>
                        <w:sz w:val="12"/>
                      </w:rPr>
                    </w:pPr>
                    <w:r w:rsidRPr="00974C92">
                      <w:rPr>
                        <w:rFonts w:ascii="Arial" w:hAnsi="Arial" w:cs="Arial"/>
                        <w:noProof/>
                        <w:color w:val="000000"/>
                        <w:sz w:val="12"/>
                      </w:rPr>
                      <w:t xml:space="preserve"> </w:t>
                    </w:r>
                  </w:p>
                  <w:p w14:paraId="16FECEB5" w14:textId="53779CF5" w:rsidR="00974C92" w:rsidRPr="00974C92" w:rsidRDefault="00974C92" w:rsidP="00974C92">
                    <w:pPr>
                      <w:tabs>
                        <w:tab w:val="left" w:pos="1701"/>
                      </w:tabs>
                      <w:spacing w:after="0"/>
                      <w:jc w:val="right"/>
                      <w:rPr>
                        <w:rFonts w:ascii="Arial" w:hAnsi="Arial" w:cs="Arial"/>
                        <w:noProof/>
                        <w:color w:val="000000"/>
                        <w:sz w:val="12"/>
                      </w:rPr>
                    </w:pPr>
                  </w:p>
                </w:txbxContent>
              </v:textbox>
              <w10:wrap anchorx="page" anchory="page"/>
            </v:shape>
          </w:pict>
        </mc:Fallback>
      </mc:AlternateContent>
    </w:r>
    <w:r w:rsidR="0072027D">
      <w:rPr>
        <w:noProof/>
        <w:lang w:eastAsia="cs-CZ"/>
      </w:rPr>
      <w:drawing>
        <wp:anchor distT="0" distB="0" distL="114300" distR="114300" simplePos="0" relativeHeight="251738624" behindDoc="0" locked="0" layoutInCell="1" allowOverlap="1" wp14:anchorId="4F12FB50" wp14:editId="264009F3">
          <wp:simplePos x="0" y="0"/>
          <wp:positionH relativeFrom="page">
            <wp:posOffset>612140</wp:posOffset>
          </wp:positionH>
          <wp:positionV relativeFrom="page">
            <wp:posOffset>457200</wp:posOffset>
          </wp:positionV>
          <wp:extent cx="1260000" cy="496800"/>
          <wp:effectExtent l="0" t="0" r="0" b="0"/>
          <wp:wrapNone/>
          <wp:docPr id="57" name="Logo ENESA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ESA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496800"/>
                  </a:xfrm>
                  <a:prstGeom prst="rect">
                    <a:avLst/>
                  </a:prstGeom>
                </pic:spPr>
              </pic:pic>
            </a:graphicData>
          </a:graphic>
          <wp14:sizeRelH relativeFrom="margin">
            <wp14:pctWidth>0</wp14:pctWidth>
          </wp14:sizeRelH>
          <wp14:sizeRelV relativeFrom="margin">
            <wp14:pctHeight>0</wp14:pctHeight>
          </wp14:sizeRelV>
        </wp:anchor>
      </w:drawing>
    </w:r>
    <w:r w:rsidR="0072027D" w:rsidRPr="00DA37EA">
      <w:t>úspory energie se zárukou</w:t>
    </w:r>
    <w:r w:rsidR="0072027D">
      <w:rPr>
        <w:noProof/>
        <w:lang w:eastAsia="cs-CZ"/>
      </w:rPr>
      <mc:AlternateContent>
        <mc:Choice Requires="wps">
          <w:drawing>
            <wp:anchor distT="0" distB="0" distL="114300" distR="114300" simplePos="0" relativeHeight="251739648" behindDoc="0" locked="0" layoutInCell="1" allowOverlap="1" wp14:anchorId="01CA799C" wp14:editId="4FA81057">
              <wp:simplePos x="0" y="0"/>
              <wp:positionH relativeFrom="page">
                <wp:posOffset>0</wp:posOffset>
              </wp:positionH>
              <wp:positionV relativeFrom="page">
                <wp:posOffset>10243185</wp:posOffset>
              </wp:positionV>
              <wp:extent cx="7560000" cy="0"/>
              <wp:effectExtent l="0" t="0" r="0" b="0"/>
              <wp:wrapNone/>
              <wp:docPr id="49" name="Střed zápatí zdola 1,25 cm (Y 28,4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CBF8C" id="Střed zápatí zdola 1,25 cm (Y 28,45 cm)" o:spid="_x0000_s1026" style="position:absolute;z-index:2517396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6.55pt" to="595.3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G3B1w9sAAAALAQAADwAAAAAAAAAAAAAAAAAOBAAAZHJzL2Rvd25y&#10;ZXYueG1sUEsFBgAAAAAEAAQA8wAAABYFA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3744" behindDoc="0" locked="0" layoutInCell="1" allowOverlap="1" wp14:anchorId="7D87BC0F" wp14:editId="5B469637">
              <wp:simplePos x="0" y="0"/>
              <wp:positionH relativeFrom="page">
                <wp:posOffset>0</wp:posOffset>
              </wp:positionH>
              <wp:positionV relativeFrom="page">
                <wp:posOffset>9792970</wp:posOffset>
              </wp:positionV>
              <wp:extent cx="7560000" cy="0"/>
              <wp:effectExtent l="0" t="0" r="0" b="0"/>
              <wp:wrapNone/>
              <wp:docPr id="50" name="Dolní okraj 2,5 cm (Y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0A977" id="Dolní okraj 2,5 cm (Y 27,2 cm)" o:spid="_x0000_s1026" style="position:absolute;z-index:2517437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TxQC9sAAAALAQAADwAAAAAAAAAAAAAAAAAOBAAAZHJzL2Rvd25y&#10;ZXYueG1sUEsFBgAAAAAEAAQA8wAAABYFA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4768" behindDoc="0" locked="0" layoutInCell="1" allowOverlap="1" wp14:anchorId="3DFDA51B" wp14:editId="46B3D094">
              <wp:simplePos x="0" y="0"/>
              <wp:positionH relativeFrom="page">
                <wp:posOffset>0</wp:posOffset>
              </wp:positionH>
              <wp:positionV relativeFrom="page">
                <wp:posOffset>1584325</wp:posOffset>
              </wp:positionV>
              <wp:extent cx="7560000" cy="0"/>
              <wp:effectExtent l="0" t="0" r="0" b="0"/>
              <wp:wrapNone/>
              <wp:docPr id="51" name="Horní okraj Y 4,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EAF1E" id="Horní okraj Y 4,4 cm" o:spid="_x0000_s1026" style="position:absolute;z-index:2517447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24.75pt" to="595.3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0672" behindDoc="0" locked="0" layoutInCell="1" allowOverlap="1" wp14:anchorId="7B559A73" wp14:editId="1E132212">
              <wp:simplePos x="0" y="0"/>
              <wp:positionH relativeFrom="page">
                <wp:posOffset>0</wp:posOffset>
              </wp:positionH>
              <wp:positionV relativeFrom="page">
                <wp:posOffset>756285</wp:posOffset>
              </wp:positionV>
              <wp:extent cx="7560000" cy="0"/>
              <wp:effectExtent l="0" t="0" r="0" b="0"/>
              <wp:wrapNone/>
              <wp:docPr id="52" name="Záhlaví ÚSPORY účaří Y 2,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559BD" id="Záhlaví ÚSPORY účaří Y 2,1 cm" o:spid="_x0000_s1026" style="position:absolute;z-index:2517406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5pt" to="595.3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AMh7YI2gAAAAkBAAAPAAAAAAAAAAAAAAAAAA4EAABkcnMvZG93bnJl&#10;di54bWxQSwUGAAAAAAQABADzAAAAFQU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2720" behindDoc="0" locked="0" layoutInCell="1" allowOverlap="1" wp14:anchorId="5F0EBC6B" wp14:editId="535F3155">
              <wp:simplePos x="0" y="0"/>
              <wp:positionH relativeFrom="page">
                <wp:posOffset>0</wp:posOffset>
              </wp:positionH>
              <wp:positionV relativeFrom="page">
                <wp:posOffset>457200</wp:posOffset>
              </wp:positionV>
              <wp:extent cx="7560000" cy="0"/>
              <wp:effectExtent l="0" t="0" r="0" b="0"/>
              <wp:wrapNone/>
              <wp:docPr id="53" name="Logo Y = 1,2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6D738" id="Logo Y = 1,27 cm" o:spid="_x0000_s1026" style="position:absolute;z-index:2517427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6pt" to="59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1696" behindDoc="0" locked="0" layoutInCell="1" allowOverlap="1" wp14:anchorId="05F46944" wp14:editId="0C7711F3">
              <wp:simplePos x="0" y="0"/>
              <wp:positionH relativeFrom="page">
                <wp:posOffset>612140</wp:posOffset>
              </wp:positionH>
              <wp:positionV relativeFrom="page">
                <wp:posOffset>0</wp:posOffset>
              </wp:positionV>
              <wp:extent cx="0" cy="10692000"/>
              <wp:effectExtent l="0" t="0" r="38100" b="33655"/>
              <wp:wrapNone/>
              <wp:docPr id="54" name="Logo X 1,7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735932" id="Logo X 1,7 cm" o:spid="_x0000_s1026" style="position:absolute;z-index:2517416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8.2pt,0" to="48.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5792" behindDoc="0" locked="0" layoutInCell="1" allowOverlap="1" wp14:anchorId="4EF84C40" wp14:editId="26921D33">
              <wp:simplePos x="0" y="0"/>
              <wp:positionH relativeFrom="page">
                <wp:posOffset>6912610</wp:posOffset>
              </wp:positionH>
              <wp:positionV relativeFrom="page">
                <wp:posOffset>0</wp:posOffset>
              </wp:positionV>
              <wp:extent cx="0" cy="10692000"/>
              <wp:effectExtent l="0" t="0" r="38100" b="33655"/>
              <wp:wrapNone/>
              <wp:docPr id="55" name="Pravý okraj 1,8 cm (X 19,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7D1E26" id="Pravý okraj 1,8 cm (X 19,2 cm)" o:spid="_x0000_s1026" style="position:absolute;z-index:25174579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4.3pt,0" to="544.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" strokecolor="red" strokeweight=".5pt">
              <v:stroke joinstyle="miter"/>
              <w10:wrap anchorx="page" anchory="page"/>
            </v:line>
          </w:pict>
        </mc:Fallback>
      </mc:AlternateContent>
    </w:r>
    <w:r w:rsidR="0072027D">
      <w:rPr>
        <w:noProof/>
        <w:lang w:eastAsia="cs-CZ"/>
      </w:rPr>
      <mc:AlternateContent>
        <mc:Choice Requires="wps">
          <w:drawing>
            <wp:anchor distT="0" distB="0" distL="114300" distR="114300" simplePos="0" relativeHeight="251746816" behindDoc="0" locked="0" layoutInCell="1" allowOverlap="1" wp14:anchorId="4E770139" wp14:editId="4676BD6D">
              <wp:simplePos x="0" y="0"/>
              <wp:positionH relativeFrom="page">
                <wp:posOffset>1043940</wp:posOffset>
              </wp:positionH>
              <wp:positionV relativeFrom="page">
                <wp:posOffset>0</wp:posOffset>
              </wp:positionV>
              <wp:extent cx="0" cy="10692000"/>
              <wp:effectExtent l="0" t="0" r="0" b="0"/>
              <wp:wrapNone/>
              <wp:docPr id="56" name="Levý okraj X 2,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C40111" id="Levý okraj X 2,9 cm" o:spid="_x0000_s1026" style="position:absolute;z-index:251746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82.2pt,0" to="82.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" strokecolor="red" strokeweight=".5pt">
              <v:stroke joinstyle="miter"/>
              <w10:wrap anchorx="page" anchory="page"/>
            </v:line>
          </w:pict>
        </mc:Fallback>
      </mc:AlternateContent>
    </w:r>
  </w:p>
  <w:p w14:paraId="3F1022D3" w14:textId="4C90A73E" w:rsidR="002D69CD" w:rsidRPr="0072027D" w:rsidRDefault="002D69CD" w:rsidP="0072027D">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8E2C" w14:textId="48558FB9" w:rsidR="002D69CD" w:rsidRDefault="001F4FDA" w:rsidP="00DD27BB">
    <w:pPr>
      <w:pStyle w:val="Motto"/>
      <w:tabs>
        <w:tab w:val="clear" w:pos="4536"/>
        <w:tab w:val="clear" w:pos="9072"/>
      </w:tabs>
    </w:pPr>
    <w:r>
      <w:rPr>
        <w:noProof/>
        <w:lang w:eastAsia="cs-CZ"/>
      </w:rPr>
      <mc:AlternateContent>
        <mc:Choice Requires="wps">
          <w:drawing>
            <wp:anchor distT="0" distB="0" distL="0" distR="0" simplePos="0" relativeHeight="251753984" behindDoc="0" locked="0" layoutInCell="1" allowOverlap="1" wp14:anchorId="15777A0F" wp14:editId="49239834">
              <wp:simplePos x="635" y="635"/>
              <wp:positionH relativeFrom="rightMargin">
                <wp:align>right</wp:align>
              </wp:positionH>
              <wp:positionV relativeFrom="paragraph">
                <wp:posOffset>635</wp:posOffset>
              </wp:positionV>
              <wp:extent cx="443865" cy="443865"/>
              <wp:effectExtent l="0" t="0" r="0" b="16510"/>
              <wp:wrapSquare wrapText="bothSides"/>
              <wp:docPr id="35" name="Textové pole 35" descr="CHRÁNĚ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1965" w14:textId="00D0F776"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5777A0F" id="_x0000_t202" coordsize="21600,21600" o:spt="202" path="m,l,21600r21600,l21600,xe">
              <v:stroke joinstyle="miter"/>
              <v:path gradientshapeok="t" o:connecttype="rect"/>
            </v:shapetype>
            <v:shape id="Textové pole 35" o:spid="_x0000_s1034" type="#_x0000_t202" alt="CHRÁNĚNÉ" style="position:absolute;left:0;text-align:left;margin-left:-16.25pt;margin-top:.05pt;width:34.95pt;height:34.95pt;z-index:25175398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N7tI1cKAgAAGwQAAA4A&#10;AAAAAAAAAAAAAAAALgIAAGRycy9lMm9Eb2MueG1sUEsBAi0AFAAGAAgAAAAhAOGYItPaAAAAAwEA&#10;AA8AAAAAAAAAAAAAAAAAZAQAAGRycy9kb3ducmV2LnhtbFBLBQYAAAAABAAEAPMAAABrBQAAAAA=&#10;" filled="f" stroked="f">
              <v:textbox style="mso-fit-shape-to-text:t" inset="0,0,5pt,0">
                <w:txbxContent>
                  <w:p w14:paraId="1E6E1965" w14:textId="00D0F776" w:rsidR="001F4FDA" w:rsidRPr="001F4FDA" w:rsidRDefault="001F4FDA">
                    <w:pPr>
                      <w:rPr>
                        <w:rFonts w:ascii="Calibri" w:eastAsia="Calibri" w:hAnsi="Calibri" w:cs="Calibri"/>
                        <w:noProof/>
                        <w:color w:val="000000"/>
                        <w:sz w:val="20"/>
                        <w:szCs w:val="20"/>
                      </w:rPr>
                    </w:pPr>
                    <w:r w:rsidRPr="001F4FDA">
                      <w:rPr>
                        <w:rFonts w:ascii="Calibri" w:eastAsia="Calibri" w:hAnsi="Calibri" w:cs="Calibri"/>
                        <w:noProof/>
                        <w:color w:val="000000"/>
                        <w:sz w:val="20"/>
                        <w:szCs w:val="20"/>
                      </w:rPr>
                      <w:t>CHRÁNĚNÉ</w:t>
                    </w:r>
                  </w:p>
                </w:txbxContent>
              </v:textbox>
              <w10:wrap type="square" anchorx="margin"/>
            </v:shape>
          </w:pict>
        </mc:Fallback>
      </mc:AlternateContent>
    </w:r>
    <w:r w:rsidR="002D69CD">
      <w:rPr>
        <w:noProof/>
        <w:lang w:eastAsia="cs-CZ"/>
      </w:rPr>
      <w:drawing>
        <wp:anchor distT="0" distB="0" distL="114300" distR="114300" simplePos="0" relativeHeight="251648512" behindDoc="0" locked="0" layoutInCell="1" allowOverlap="1" wp14:anchorId="77129E0C" wp14:editId="20462E11">
          <wp:simplePos x="0" y="0"/>
          <wp:positionH relativeFrom="page">
            <wp:posOffset>612140</wp:posOffset>
          </wp:positionH>
          <wp:positionV relativeFrom="page">
            <wp:posOffset>457200</wp:posOffset>
          </wp:positionV>
          <wp:extent cx="1260000" cy="496800"/>
          <wp:effectExtent l="0" t="0" r="0" b="0"/>
          <wp:wrapNone/>
          <wp:docPr id="31" name="Logo ENESA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NESA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496800"/>
                  </a:xfrm>
                  <a:prstGeom prst="rect">
                    <a:avLst/>
                  </a:prstGeom>
                </pic:spPr>
              </pic:pic>
            </a:graphicData>
          </a:graphic>
          <wp14:sizeRelH relativeFrom="margin">
            <wp14:pctWidth>0</wp14:pctWidth>
          </wp14:sizeRelH>
          <wp14:sizeRelV relativeFrom="margin">
            <wp14:pctHeight>0</wp14:pctHeight>
          </wp14:sizeRelV>
        </wp:anchor>
      </w:drawing>
    </w:r>
    <w:r w:rsidR="002D69CD" w:rsidRPr="00DA37EA">
      <w:t>úspory energie se zárukou</w:t>
    </w:r>
    <w:r w:rsidR="002D69CD">
      <w:rPr>
        <w:noProof/>
        <w:lang w:eastAsia="cs-CZ"/>
      </w:rPr>
      <mc:AlternateContent>
        <mc:Choice Requires="wps">
          <w:drawing>
            <wp:anchor distT="0" distB="0" distL="114300" distR="114300" simplePos="0" relativeHeight="251655680" behindDoc="0" locked="0" layoutInCell="1" allowOverlap="1" wp14:anchorId="3F6217D2" wp14:editId="31389E5E">
              <wp:simplePos x="0" y="0"/>
              <wp:positionH relativeFrom="page">
                <wp:posOffset>0</wp:posOffset>
              </wp:positionH>
              <wp:positionV relativeFrom="page">
                <wp:posOffset>10243185</wp:posOffset>
              </wp:positionV>
              <wp:extent cx="7560000" cy="0"/>
              <wp:effectExtent l="0" t="0" r="0" b="0"/>
              <wp:wrapNone/>
              <wp:docPr id="21" name="Střed zápatí zdola 1,25 cm (Y 28,4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B58E2" id="Střed zápatí zdola 1,25 cm (Y 28,45 cm)" o:spid="_x0000_s1026" style="position:absolute;z-index:25165568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6.55pt" to="595.3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84352" behindDoc="0" locked="0" layoutInCell="1" allowOverlap="1" wp14:anchorId="64205623" wp14:editId="47955C53">
              <wp:simplePos x="0" y="0"/>
              <wp:positionH relativeFrom="page">
                <wp:posOffset>0</wp:posOffset>
              </wp:positionH>
              <wp:positionV relativeFrom="page">
                <wp:posOffset>9792970</wp:posOffset>
              </wp:positionV>
              <wp:extent cx="7560000" cy="0"/>
              <wp:effectExtent l="0" t="0" r="0" b="0"/>
              <wp:wrapNone/>
              <wp:docPr id="22" name="Dolní okraj 2,5 cm (Y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CA87E" id="Dolní okraj 2,5 cm (Y 27,2 cm)" o:spid="_x0000_s1026" style="position:absolute;z-index:2516843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91520" behindDoc="0" locked="0" layoutInCell="1" allowOverlap="1" wp14:anchorId="4803AD4D" wp14:editId="501C31F2">
              <wp:simplePos x="0" y="0"/>
              <wp:positionH relativeFrom="page">
                <wp:posOffset>0</wp:posOffset>
              </wp:positionH>
              <wp:positionV relativeFrom="page">
                <wp:posOffset>1584325</wp:posOffset>
              </wp:positionV>
              <wp:extent cx="7560000" cy="0"/>
              <wp:effectExtent l="0" t="0" r="0" b="0"/>
              <wp:wrapNone/>
              <wp:docPr id="25" name="Horní okraj Y 4,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4B5154" id="Horní okraj Y 4,4 cm" o:spid="_x0000_s1026" style="position:absolute;z-index:2516915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24.75pt" to="595.3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62848" behindDoc="0" locked="0" layoutInCell="1" allowOverlap="1" wp14:anchorId="64B4FBFC" wp14:editId="0E33E20B">
              <wp:simplePos x="0" y="0"/>
              <wp:positionH relativeFrom="page">
                <wp:posOffset>0</wp:posOffset>
              </wp:positionH>
              <wp:positionV relativeFrom="page">
                <wp:posOffset>756285</wp:posOffset>
              </wp:positionV>
              <wp:extent cx="7560000" cy="0"/>
              <wp:effectExtent l="0" t="0" r="0" b="0"/>
              <wp:wrapNone/>
              <wp:docPr id="26" name="Záhlaví ÚSPORY účaří Y 2,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D3B164" id="Záhlaví ÚSPORY účaří Y 2,1 cm" o:spid="_x0000_s1026" style="position:absolute;z-index:2516628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5pt" to="595.3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77184" behindDoc="0" locked="0" layoutInCell="1" allowOverlap="1" wp14:anchorId="77737E42" wp14:editId="24BFA802">
              <wp:simplePos x="0" y="0"/>
              <wp:positionH relativeFrom="page">
                <wp:posOffset>0</wp:posOffset>
              </wp:positionH>
              <wp:positionV relativeFrom="page">
                <wp:posOffset>457200</wp:posOffset>
              </wp:positionV>
              <wp:extent cx="7560000" cy="0"/>
              <wp:effectExtent l="0" t="0" r="0" b="0"/>
              <wp:wrapNone/>
              <wp:docPr id="27" name="Logo Y = 1,2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765B4" id="Logo Y = 1,27 cm" o:spid="_x0000_s1026" style="position:absolute;z-index:2516771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6pt" to="59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70016" behindDoc="0" locked="0" layoutInCell="1" allowOverlap="1" wp14:anchorId="679D1C48" wp14:editId="1152E1E8">
              <wp:simplePos x="0" y="0"/>
              <wp:positionH relativeFrom="page">
                <wp:posOffset>612140</wp:posOffset>
              </wp:positionH>
              <wp:positionV relativeFrom="page">
                <wp:posOffset>0</wp:posOffset>
              </wp:positionV>
              <wp:extent cx="0" cy="10692000"/>
              <wp:effectExtent l="0" t="0" r="38100" b="33655"/>
              <wp:wrapNone/>
              <wp:docPr id="28" name="Logo X 1,7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409896" id="Logo X 1,7 cm" o:spid="_x0000_s1026" style="position:absolute;z-index:2516700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8.2pt,0" to="48.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698688" behindDoc="0" locked="0" layoutInCell="1" allowOverlap="1" wp14:anchorId="33B13C67" wp14:editId="3166FAF5">
              <wp:simplePos x="0" y="0"/>
              <wp:positionH relativeFrom="page">
                <wp:posOffset>6912610</wp:posOffset>
              </wp:positionH>
              <wp:positionV relativeFrom="page">
                <wp:posOffset>0</wp:posOffset>
              </wp:positionV>
              <wp:extent cx="0" cy="10692000"/>
              <wp:effectExtent l="0" t="0" r="38100" b="33655"/>
              <wp:wrapNone/>
              <wp:docPr id="29" name="Pravý okraj 1,8 cm (X 19,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4F1319" id="Pravý okraj 1,8 cm (X 19,2 cm)" o:spid="_x0000_s1026" style="position:absolute;z-index:2516986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4.3pt,0" to="544.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" strokecolor="red" strokeweight=".5pt">
              <v:stroke joinstyle="miter"/>
              <w10:wrap anchorx="page" anchory="page"/>
            </v:line>
          </w:pict>
        </mc:Fallback>
      </mc:AlternateContent>
    </w:r>
    <w:r w:rsidR="002D69CD">
      <w:rPr>
        <w:noProof/>
        <w:lang w:eastAsia="cs-CZ"/>
      </w:rPr>
      <mc:AlternateContent>
        <mc:Choice Requires="wps">
          <w:drawing>
            <wp:anchor distT="0" distB="0" distL="114300" distR="114300" simplePos="0" relativeHeight="251705856" behindDoc="0" locked="0" layoutInCell="1" allowOverlap="1" wp14:anchorId="56B6640A" wp14:editId="2E28C813">
              <wp:simplePos x="0" y="0"/>
              <wp:positionH relativeFrom="page">
                <wp:posOffset>1043940</wp:posOffset>
              </wp:positionH>
              <wp:positionV relativeFrom="page">
                <wp:posOffset>0</wp:posOffset>
              </wp:positionV>
              <wp:extent cx="0" cy="10692000"/>
              <wp:effectExtent l="0" t="0" r="38100" b="33655"/>
              <wp:wrapNone/>
              <wp:docPr id="30" name="Levý okraj X 2,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E4FFD8" id="Levý okraj X 2,9 cm" o:spid="_x0000_s1026" style="position:absolute;z-index:2517058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82.2pt,0" to="82.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" strokecolor="red" strokeweight=".5pt">
              <v:stroke joinstyle="miter"/>
              <w10:wrap anchorx="page" anchory="page"/>
            </v:line>
          </w:pict>
        </mc:Fallback>
      </mc:AlternateContent>
    </w:r>
  </w:p>
  <w:p w14:paraId="65B50A38" w14:textId="77777777" w:rsidR="002D69CD" w:rsidRPr="00DD27BB" w:rsidRDefault="002D69CD" w:rsidP="00DD27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3881E2"/>
    <w:lvl w:ilvl="0">
      <w:start w:val="1"/>
      <w:numFmt w:val="bullet"/>
      <w:pStyle w:val="Seznamsodrkami2"/>
      <w:lvlText w:val=""/>
      <w:lvlJc w:val="left"/>
      <w:pPr>
        <w:tabs>
          <w:tab w:val="num" w:pos="567"/>
        </w:tabs>
        <w:ind w:left="567" w:hanging="284"/>
      </w:pPr>
      <w:rPr>
        <w:rFonts w:ascii="Wingdings 2" w:hAnsi="Wingdings 2" w:hint="default"/>
      </w:rPr>
    </w:lvl>
  </w:abstractNum>
  <w:abstractNum w:abstractNumId="1" w15:restartNumberingAfterBreak="0">
    <w:nsid w:val="FFFFFF88"/>
    <w:multiLevelType w:val="singleLevel"/>
    <w:tmpl w:val="56B84BAA"/>
    <w:lvl w:ilvl="0">
      <w:start w:val="1"/>
      <w:numFmt w:val="decimal"/>
      <w:pStyle w:val="slovanseznam"/>
      <w:lvlText w:val="%1."/>
      <w:lvlJc w:val="left"/>
      <w:pPr>
        <w:tabs>
          <w:tab w:val="num" w:pos="340"/>
        </w:tabs>
        <w:ind w:left="340" w:hanging="340"/>
      </w:pPr>
      <w:rPr>
        <w:rFonts w:hint="default"/>
      </w:rPr>
    </w:lvl>
  </w:abstractNum>
  <w:abstractNum w:abstractNumId="2" w15:restartNumberingAfterBreak="0">
    <w:nsid w:val="FFFFFF89"/>
    <w:multiLevelType w:val="singleLevel"/>
    <w:tmpl w:val="9B489698"/>
    <w:lvl w:ilvl="0">
      <w:start w:val="1"/>
      <w:numFmt w:val="bullet"/>
      <w:pStyle w:val="Seznamsodrkami"/>
      <w:lvlText w:val=""/>
      <w:lvlJc w:val="left"/>
      <w:pPr>
        <w:tabs>
          <w:tab w:val="num" w:pos="284"/>
        </w:tabs>
        <w:ind w:left="284" w:hanging="284"/>
      </w:pPr>
      <w:rPr>
        <w:rFonts w:ascii="Wingdings 2" w:hAnsi="Wingdings 2" w:hint="default"/>
        <w:color w:val="F24F00" w:themeColor="accent1"/>
      </w:rPr>
    </w:lvl>
  </w:abstractNum>
  <w:abstractNum w:abstractNumId="3" w15:restartNumberingAfterBreak="0">
    <w:nsid w:val="07711EC7"/>
    <w:multiLevelType w:val="multilevel"/>
    <w:tmpl w:val="F904B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344DC"/>
    <w:multiLevelType w:val="hybridMultilevel"/>
    <w:tmpl w:val="4BE0361E"/>
    <w:lvl w:ilvl="0" w:tplc="FFFFFFFF">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461FBB"/>
    <w:multiLevelType w:val="hybridMultilevel"/>
    <w:tmpl w:val="D04C93D2"/>
    <w:lvl w:ilvl="0" w:tplc="87C8886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331A9"/>
    <w:multiLevelType w:val="multilevel"/>
    <w:tmpl w:val="611C029E"/>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26607207"/>
    <w:multiLevelType w:val="multilevel"/>
    <w:tmpl w:val="C6F8C2AA"/>
    <w:lvl w:ilvl="0">
      <w:start w:val="1"/>
      <w:numFmt w:val="decimal"/>
      <w:lvlText w:val="%1."/>
      <w:lvlJc w:val="left"/>
      <w:pPr>
        <w:tabs>
          <w:tab w:val="num" w:pos="720"/>
        </w:tabs>
        <w:ind w:left="425" w:hanging="425"/>
      </w:pPr>
      <w:rPr>
        <w:rFonts w:hint="default"/>
      </w:rPr>
    </w:lvl>
    <w:lvl w:ilvl="1">
      <w:start w:val="1"/>
      <w:numFmt w:val="decimal"/>
      <w:isLgl/>
      <w:lvlText w:val="%1.%2"/>
      <w:lvlJc w:val="left"/>
      <w:pPr>
        <w:tabs>
          <w:tab w:val="num" w:pos="1080"/>
        </w:tabs>
        <w:ind w:left="567" w:hanging="567"/>
      </w:pPr>
      <w:rPr>
        <w:rFonts w:hint="default"/>
        <w:sz w:val="28"/>
        <w:szCs w:val="2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1B23D60"/>
    <w:multiLevelType w:val="hybridMultilevel"/>
    <w:tmpl w:val="90603D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33649C3"/>
    <w:multiLevelType w:val="hybridMultilevel"/>
    <w:tmpl w:val="4BE0361E"/>
    <w:lvl w:ilvl="0" w:tplc="FFFFFFFF">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6709A2"/>
    <w:multiLevelType w:val="hybridMultilevel"/>
    <w:tmpl w:val="8BF0D6A8"/>
    <w:lvl w:ilvl="0" w:tplc="4FDAEAC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675C4C"/>
    <w:multiLevelType w:val="hybridMultilevel"/>
    <w:tmpl w:val="4BE0361E"/>
    <w:lvl w:ilvl="0" w:tplc="FFFFFFFF">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F23730"/>
    <w:multiLevelType w:val="hybridMultilevel"/>
    <w:tmpl w:val="B8063ACE"/>
    <w:lvl w:ilvl="0" w:tplc="DE168410">
      <w:start w:val="1"/>
      <w:numFmt w:val="decimal"/>
      <w:pStyle w:val="Obrtitulek"/>
      <w:lvlText w:val="Obr. %1"/>
      <w:lvlJc w:val="left"/>
      <w:pPr>
        <w:ind w:left="964" w:hanging="9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C00B8A"/>
    <w:multiLevelType w:val="hybridMultilevel"/>
    <w:tmpl w:val="BB0405E0"/>
    <w:lvl w:ilvl="0" w:tplc="7C8EF124">
      <w:start w:val="23"/>
      <w:numFmt w:val="bullet"/>
      <w:lvlText w:val="-"/>
      <w:lvlJc w:val="left"/>
      <w:pPr>
        <w:ind w:left="720" w:hanging="360"/>
      </w:pPr>
      <w:rPr>
        <w:rFonts w:ascii="DINPro-Regular" w:eastAsiaTheme="minorHAnsi" w:hAnsi="DINPro-Regular"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16" w15:restartNumberingAfterBreak="0">
    <w:nsid w:val="5B2B5661"/>
    <w:multiLevelType w:val="hybridMultilevel"/>
    <w:tmpl w:val="4BE0361E"/>
    <w:lvl w:ilvl="0" w:tplc="FFFFFFFF">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D3007B"/>
    <w:multiLevelType w:val="multilevel"/>
    <w:tmpl w:val="F31E86BC"/>
    <w:lvl w:ilvl="0">
      <w:start w:val="1"/>
      <w:numFmt w:val="decimal"/>
      <w:pStyle w:val="Plohaslo"/>
      <w:suff w:val="nothing"/>
      <w:lvlText w:val="Příloha č. %1: "/>
      <w:lvlJc w:val="left"/>
      <w:pPr>
        <w:ind w:left="0" w:firstLine="0"/>
      </w:pPr>
      <w:rPr>
        <w:rFonts w:hint="default"/>
      </w:rPr>
    </w:lvl>
    <w:lvl w:ilvl="1">
      <w:start w:val="1"/>
      <w:numFmt w:val="ordinal"/>
      <w:pStyle w:val="PlohaNadpis1"/>
      <w:lvlText w:val="%2"/>
      <w:lvlJc w:val="left"/>
      <w:pPr>
        <w:ind w:left="397" w:hanging="397"/>
      </w:pPr>
      <w:rPr>
        <w:rFonts w:hint="default"/>
      </w:rPr>
    </w:lvl>
    <w:lvl w:ilvl="2">
      <w:start w:val="1"/>
      <w:numFmt w:val="ordinal"/>
      <w:pStyle w:val="PlohaNadpis2"/>
      <w:lvlText w:val="%2%3"/>
      <w:lvlJc w:val="left"/>
      <w:pPr>
        <w:ind w:left="567" w:hanging="567"/>
      </w:pPr>
      <w:rPr>
        <w:rFonts w:hint="default"/>
      </w:rPr>
    </w:lvl>
    <w:lvl w:ilvl="3">
      <w:start w:val="1"/>
      <w:numFmt w:val="decimal"/>
      <w:lvlText w:val="(%4)"/>
      <w:lvlJc w:val="left"/>
      <w:pPr>
        <w:ind w:left="1440" w:hanging="360"/>
      </w:pPr>
      <w:rPr>
        <w:rFonts w:hint="default"/>
      </w:rPr>
    </w:lvl>
    <w:lvl w:ilvl="4">
      <w:start w:val="1"/>
      <w:numFmt w:val="decimal"/>
      <w:lvlRestart w:val="1"/>
      <w:pStyle w:val="Titulek"/>
      <w:lvlText w:val="Tab. %1-%5"/>
      <w:lvlJc w:val="left"/>
      <w:pPr>
        <w:ind w:left="964" w:hanging="964"/>
      </w:pPr>
      <w:rPr>
        <w:rFonts w:ascii="Arial" w:hAnsi="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A302F3"/>
    <w:multiLevelType w:val="hybridMultilevel"/>
    <w:tmpl w:val="3CE80E68"/>
    <w:lvl w:ilvl="0" w:tplc="073024CE">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1866" w:hanging="360"/>
      </w:pPr>
    </w:lvl>
    <w:lvl w:ilvl="2" w:tplc="020E12AE" w:tentative="1">
      <w:start w:val="1"/>
      <w:numFmt w:val="lowerRoman"/>
      <w:lvlText w:val="%3."/>
      <w:lvlJc w:val="right"/>
      <w:pPr>
        <w:ind w:left="2586" w:hanging="180"/>
      </w:pPr>
    </w:lvl>
    <w:lvl w:ilvl="3" w:tplc="141A8B5A" w:tentative="1">
      <w:start w:val="1"/>
      <w:numFmt w:val="decimal"/>
      <w:lvlText w:val="%4."/>
      <w:lvlJc w:val="left"/>
      <w:pPr>
        <w:ind w:left="3306" w:hanging="360"/>
      </w:pPr>
    </w:lvl>
    <w:lvl w:ilvl="4" w:tplc="87949C1E" w:tentative="1">
      <w:start w:val="1"/>
      <w:numFmt w:val="lowerLetter"/>
      <w:lvlText w:val="%5."/>
      <w:lvlJc w:val="left"/>
      <w:pPr>
        <w:ind w:left="4026" w:hanging="360"/>
      </w:pPr>
    </w:lvl>
    <w:lvl w:ilvl="5" w:tplc="B5AAC6A6" w:tentative="1">
      <w:start w:val="1"/>
      <w:numFmt w:val="lowerRoman"/>
      <w:lvlText w:val="%6."/>
      <w:lvlJc w:val="right"/>
      <w:pPr>
        <w:ind w:left="4746" w:hanging="180"/>
      </w:pPr>
    </w:lvl>
    <w:lvl w:ilvl="6" w:tplc="7CFAFBBC" w:tentative="1">
      <w:start w:val="1"/>
      <w:numFmt w:val="decimal"/>
      <w:lvlText w:val="%7."/>
      <w:lvlJc w:val="left"/>
      <w:pPr>
        <w:ind w:left="5466" w:hanging="360"/>
      </w:pPr>
    </w:lvl>
    <w:lvl w:ilvl="7" w:tplc="E3CC85F6" w:tentative="1">
      <w:start w:val="1"/>
      <w:numFmt w:val="lowerLetter"/>
      <w:lvlText w:val="%8."/>
      <w:lvlJc w:val="left"/>
      <w:pPr>
        <w:ind w:left="6186" w:hanging="360"/>
      </w:pPr>
    </w:lvl>
    <w:lvl w:ilvl="8" w:tplc="AD4481EC" w:tentative="1">
      <w:start w:val="1"/>
      <w:numFmt w:val="lowerRoman"/>
      <w:lvlText w:val="%9."/>
      <w:lvlJc w:val="right"/>
      <w:pPr>
        <w:ind w:left="6906" w:hanging="180"/>
      </w:pPr>
    </w:lvl>
  </w:abstractNum>
  <w:abstractNum w:abstractNumId="19" w15:restartNumberingAfterBreak="0">
    <w:nsid w:val="67F72D0F"/>
    <w:multiLevelType w:val="multilevel"/>
    <w:tmpl w:val="F7003C68"/>
    <w:lvl w:ilvl="0">
      <w:start w:val="1"/>
      <w:numFmt w:val="decimal"/>
      <w:pStyle w:val="SESlnek"/>
      <w:suff w:val="nothing"/>
      <w:lvlText w:val="Článek %1."/>
      <w:lvlJc w:val="left"/>
      <w:pPr>
        <w:ind w:left="0" w:firstLine="0"/>
      </w:pPr>
      <w:rPr>
        <w:rFonts w:ascii="Arial" w:hAnsi="Arial" w:hint="default"/>
        <w:b/>
        <w:i w:val="0"/>
        <w:sz w:val="22"/>
      </w:rPr>
    </w:lvl>
    <w:lvl w:ilvl="1">
      <w:start w:val="1"/>
      <w:numFmt w:val="decimal"/>
      <w:pStyle w:val="SESOdstavec"/>
      <w:lvlText w:val="%2."/>
      <w:lvlJc w:val="left"/>
      <w:pPr>
        <w:ind w:left="397" w:hanging="397"/>
      </w:pPr>
      <w:rPr>
        <w:rFonts w:ascii="Arial" w:hAnsi="Arial" w:hint="default"/>
        <w:b w:val="0"/>
        <w:i w:val="0"/>
        <w:sz w:val="22"/>
      </w:rPr>
    </w:lvl>
    <w:lvl w:ilvl="2">
      <w:start w:val="1"/>
      <w:numFmt w:val="lowerLetter"/>
      <w:pStyle w:val="SESpsmeno"/>
      <w:lvlText w:val="%3)"/>
      <w:lvlJc w:val="left"/>
      <w:pPr>
        <w:ind w:left="794" w:hanging="397"/>
      </w:pPr>
      <w:rPr>
        <w:rFonts w:hint="default"/>
      </w:rPr>
    </w:lvl>
    <w:lvl w:ilvl="3">
      <w:start w:val="1"/>
      <w:numFmt w:val="bullet"/>
      <w:pStyle w:val="SESodrka"/>
      <w:lvlText w:val=""/>
      <w:lvlJc w:val="left"/>
      <w:pPr>
        <w:ind w:left="1077" w:hanging="283"/>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87B737A"/>
    <w:multiLevelType w:val="hybridMultilevel"/>
    <w:tmpl w:val="F420113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492B4D"/>
    <w:multiLevelType w:val="hybridMultilevel"/>
    <w:tmpl w:val="DCE003B4"/>
    <w:lvl w:ilvl="0" w:tplc="C8E214EE">
      <w:start w:val="1"/>
      <w:numFmt w:val="decimal"/>
      <w:pStyle w:val="Tabtitulek"/>
      <w:lvlText w:val="Tab. %1"/>
      <w:lvlJc w:val="left"/>
      <w:pPr>
        <w:ind w:left="964" w:hanging="9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A31AAC"/>
    <w:multiLevelType w:val="hybridMultilevel"/>
    <w:tmpl w:val="E3502A76"/>
    <w:lvl w:ilvl="0" w:tplc="87C8886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7654314">
    <w:abstractNumId w:val="6"/>
  </w:num>
  <w:num w:numId="2" w16cid:durableId="1130170485">
    <w:abstractNumId w:val="1"/>
  </w:num>
  <w:num w:numId="3" w16cid:durableId="585187390">
    <w:abstractNumId w:val="2"/>
  </w:num>
  <w:num w:numId="4" w16cid:durableId="998927219">
    <w:abstractNumId w:val="0"/>
  </w:num>
  <w:num w:numId="5" w16cid:durableId="633558696">
    <w:abstractNumId w:val="6"/>
  </w:num>
  <w:num w:numId="6" w16cid:durableId="1191647777">
    <w:abstractNumId w:val="21"/>
  </w:num>
  <w:num w:numId="7" w16cid:durableId="1106118838">
    <w:abstractNumId w:val="17"/>
  </w:num>
  <w:num w:numId="8" w16cid:durableId="337195042">
    <w:abstractNumId w:val="19"/>
  </w:num>
  <w:num w:numId="9" w16cid:durableId="1051734944">
    <w:abstractNumId w:val="13"/>
  </w:num>
  <w:num w:numId="10" w16cid:durableId="2141224019">
    <w:abstractNumId w:val="3"/>
  </w:num>
  <w:num w:numId="11" w16cid:durableId="1800561834">
    <w:abstractNumId w:val="18"/>
  </w:num>
  <w:num w:numId="12" w16cid:durableId="322514580">
    <w:abstractNumId w:val="19"/>
  </w:num>
  <w:num w:numId="13" w16cid:durableId="940452987">
    <w:abstractNumId w:val="11"/>
  </w:num>
  <w:num w:numId="14" w16cid:durableId="632447851">
    <w:abstractNumId w:val="9"/>
  </w:num>
  <w:num w:numId="15" w16cid:durableId="557057684">
    <w:abstractNumId w:val="20"/>
  </w:num>
  <w:num w:numId="16" w16cid:durableId="399400647">
    <w:abstractNumId w:val="15"/>
  </w:num>
  <w:num w:numId="17" w16cid:durableId="2084445302">
    <w:abstractNumId w:val="16"/>
  </w:num>
  <w:num w:numId="18" w16cid:durableId="380137853">
    <w:abstractNumId w:val="19"/>
  </w:num>
  <w:num w:numId="19" w16cid:durableId="1090542405">
    <w:abstractNumId w:val="8"/>
  </w:num>
  <w:num w:numId="20" w16cid:durableId="464467183">
    <w:abstractNumId w:val="4"/>
  </w:num>
  <w:num w:numId="21" w16cid:durableId="909660342">
    <w:abstractNumId w:val="5"/>
  </w:num>
  <w:num w:numId="22" w16cid:durableId="1446608795">
    <w:abstractNumId w:val="19"/>
  </w:num>
  <w:num w:numId="23" w16cid:durableId="550768325">
    <w:abstractNumId w:val="10"/>
  </w:num>
  <w:num w:numId="24" w16cid:durableId="1911495749">
    <w:abstractNumId w:val="19"/>
  </w:num>
  <w:num w:numId="25" w16cid:durableId="1823768304">
    <w:abstractNumId w:val="12"/>
  </w:num>
  <w:num w:numId="26" w16cid:durableId="2002469113">
    <w:abstractNumId w:val="19"/>
  </w:num>
  <w:num w:numId="27" w16cid:durableId="691032673">
    <w:abstractNumId w:val="7"/>
  </w:num>
  <w:num w:numId="28" w16cid:durableId="2131431645">
    <w:abstractNumId w:val="22"/>
  </w:num>
  <w:num w:numId="29" w16cid:durableId="1700545106">
    <w:abstractNumId w:val="2"/>
  </w:num>
  <w:num w:numId="30" w16cid:durableId="114388878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8B"/>
    <w:rsid w:val="00000051"/>
    <w:rsid w:val="00006EE6"/>
    <w:rsid w:val="00007C1F"/>
    <w:rsid w:val="00013404"/>
    <w:rsid w:val="00013ECC"/>
    <w:rsid w:val="000154B9"/>
    <w:rsid w:val="0002188D"/>
    <w:rsid w:val="00021ED5"/>
    <w:rsid w:val="00030B42"/>
    <w:rsid w:val="000310FC"/>
    <w:rsid w:val="000326C9"/>
    <w:rsid w:val="00032809"/>
    <w:rsid w:val="000363D8"/>
    <w:rsid w:val="000433F3"/>
    <w:rsid w:val="0005110C"/>
    <w:rsid w:val="0006089A"/>
    <w:rsid w:val="00060922"/>
    <w:rsid w:val="00060968"/>
    <w:rsid w:val="00063127"/>
    <w:rsid w:val="000801C8"/>
    <w:rsid w:val="00083F9C"/>
    <w:rsid w:val="00087D5C"/>
    <w:rsid w:val="0009307D"/>
    <w:rsid w:val="000931DC"/>
    <w:rsid w:val="00093D5F"/>
    <w:rsid w:val="00094690"/>
    <w:rsid w:val="00096553"/>
    <w:rsid w:val="000A2A3A"/>
    <w:rsid w:val="000A7E43"/>
    <w:rsid w:val="000B2EA0"/>
    <w:rsid w:val="000B4008"/>
    <w:rsid w:val="000B460D"/>
    <w:rsid w:val="000B6D57"/>
    <w:rsid w:val="000B7244"/>
    <w:rsid w:val="000C1969"/>
    <w:rsid w:val="000D3339"/>
    <w:rsid w:val="000E0C04"/>
    <w:rsid w:val="000E246A"/>
    <w:rsid w:val="000E344B"/>
    <w:rsid w:val="000F104D"/>
    <w:rsid w:val="00102091"/>
    <w:rsid w:val="00111683"/>
    <w:rsid w:val="0011398F"/>
    <w:rsid w:val="00125F2F"/>
    <w:rsid w:val="00127695"/>
    <w:rsid w:val="001342E3"/>
    <w:rsid w:val="0013583A"/>
    <w:rsid w:val="0014134A"/>
    <w:rsid w:val="001416D1"/>
    <w:rsid w:val="00147C85"/>
    <w:rsid w:val="00152A6B"/>
    <w:rsid w:val="001555A1"/>
    <w:rsid w:val="00156C41"/>
    <w:rsid w:val="00174382"/>
    <w:rsid w:val="00180A92"/>
    <w:rsid w:val="00182CA1"/>
    <w:rsid w:val="00187903"/>
    <w:rsid w:val="00190C57"/>
    <w:rsid w:val="00191A97"/>
    <w:rsid w:val="001936AE"/>
    <w:rsid w:val="00195191"/>
    <w:rsid w:val="00196482"/>
    <w:rsid w:val="00197BC2"/>
    <w:rsid w:val="001A0BB1"/>
    <w:rsid w:val="001A4F51"/>
    <w:rsid w:val="001B4434"/>
    <w:rsid w:val="001D09BF"/>
    <w:rsid w:val="001D73B9"/>
    <w:rsid w:val="001F4FDA"/>
    <w:rsid w:val="002006E6"/>
    <w:rsid w:val="00210521"/>
    <w:rsid w:val="0021146E"/>
    <w:rsid w:val="002123C6"/>
    <w:rsid w:val="00212765"/>
    <w:rsid w:val="00212DB0"/>
    <w:rsid w:val="00214B72"/>
    <w:rsid w:val="002153DD"/>
    <w:rsid w:val="0022095B"/>
    <w:rsid w:val="00223D2C"/>
    <w:rsid w:val="00224D1E"/>
    <w:rsid w:val="00230CFD"/>
    <w:rsid w:val="00231928"/>
    <w:rsid w:val="002360A7"/>
    <w:rsid w:val="00241A2C"/>
    <w:rsid w:val="00241B72"/>
    <w:rsid w:val="00247867"/>
    <w:rsid w:val="002479D6"/>
    <w:rsid w:val="00251BE6"/>
    <w:rsid w:val="00253783"/>
    <w:rsid w:val="002554EA"/>
    <w:rsid w:val="00255843"/>
    <w:rsid w:val="00262BA8"/>
    <w:rsid w:val="002653B9"/>
    <w:rsid w:val="00265AD1"/>
    <w:rsid w:val="00270458"/>
    <w:rsid w:val="00272B70"/>
    <w:rsid w:val="0027329E"/>
    <w:rsid w:val="00275125"/>
    <w:rsid w:val="002761FC"/>
    <w:rsid w:val="00284291"/>
    <w:rsid w:val="00286A87"/>
    <w:rsid w:val="00287EBD"/>
    <w:rsid w:val="00297CFC"/>
    <w:rsid w:val="002A058B"/>
    <w:rsid w:val="002A19AD"/>
    <w:rsid w:val="002A3057"/>
    <w:rsid w:val="002A4B09"/>
    <w:rsid w:val="002A6B7B"/>
    <w:rsid w:val="002B3A17"/>
    <w:rsid w:val="002B4A7D"/>
    <w:rsid w:val="002B54F6"/>
    <w:rsid w:val="002C30A6"/>
    <w:rsid w:val="002D01EF"/>
    <w:rsid w:val="002D0DD2"/>
    <w:rsid w:val="002D58AF"/>
    <w:rsid w:val="002D69CD"/>
    <w:rsid w:val="002E7A32"/>
    <w:rsid w:val="002E7D59"/>
    <w:rsid w:val="002F1C20"/>
    <w:rsid w:val="002F1EA8"/>
    <w:rsid w:val="00301663"/>
    <w:rsid w:val="00304A6B"/>
    <w:rsid w:val="003051E9"/>
    <w:rsid w:val="00310C72"/>
    <w:rsid w:val="003116B5"/>
    <w:rsid w:val="00315342"/>
    <w:rsid w:val="00316E26"/>
    <w:rsid w:val="00317A23"/>
    <w:rsid w:val="0032559D"/>
    <w:rsid w:val="003305E0"/>
    <w:rsid w:val="003340DD"/>
    <w:rsid w:val="00340AD7"/>
    <w:rsid w:val="00344582"/>
    <w:rsid w:val="00351E46"/>
    <w:rsid w:val="00352683"/>
    <w:rsid w:val="0035428F"/>
    <w:rsid w:val="003631FA"/>
    <w:rsid w:val="00363BA1"/>
    <w:rsid w:val="00365BD1"/>
    <w:rsid w:val="00370D48"/>
    <w:rsid w:val="00380076"/>
    <w:rsid w:val="0038339F"/>
    <w:rsid w:val="00387082"/>
    <w:rsid w:val="00390E54"/>
    <w:rsid w:val="00391216"/>
    <w:rsid w:val="00394FE9"/>
    <w:rsid w:val="003A18C8"/>
    <w:rsid w:val="003A2C1C"/>
    <w:rsid w:val="003A36B8"/>
    <w:rsid w:val="003A56A3"/>
    <w:rsid w:val="003B3E59"/>
    <w:rsid w:val="003C11E5"/>
    <w:rsid w:val="003C3D0E"/>
    <w:rsid w:val="003C5B51"/>
    <w:rsid w:val="003C657F"/>
    <w:rsid w:val="003E0165"/>
    <w:rsid w:val="003F403C"/>
    <w:rsid w:val="003F6C3A"/>
    <w:rsid w:val="00400B1A"/>
    <w:rsid w:val="004054DD"/>
    <w:rsid w:val="00415DA0"/>
    <w:rsid w:val="004165BB"/>
    <w:rsid w:val="00421A9E"/>
    <w:rsid w:val="00425B94"/>
    <w:rsid w:val="004277EC"/>
    <w:rsid w:val="00430845"/>
    <w:rsid w:val="004329F0"/>
    <w:rsid w:val="004333DE"/>
    <w:rsid w:val="004335FA"/>
    <w:rsid w:val="00435C68"/>
    <w:rsid w:val="004372EB"/>
    <w:rsid w:val="00443822"/>
    <w:rsid w:val="00447928"/>
    <w:rsid w:val="00447FC4"/>
    <w:rsid w:val="00450E9F"/>
    <w:rsid w:val="00451F6C"/>
    <w:rsid w:val="00471C71"/>
    <w:rsid w:val="00472347"/>
    <w:rsid w:val="00476DFC"/>
    <w:rsid w:val="00482445"/>
    <w:rsid w:val="00485FFD"/>
    <w:rsid w:val="00487B44"/>
    <w:rsid w:val="004A11C2"/>
    <w:rsid w:val="004B0DF9"/>
    <w:rsid w:val="004C7964"/>
    <w:rsid w:val="004D4BA0"/>
    <w:rsid w:val="004D57C6"/>
    <w:rsid w:val="004E0F69"/>
    <w:rsid w:val="004E4EF8"/>
    <w:rsid w:val="004E6E27"/>
    <w:rsid w:val="004F1B37"/>
    <w:rsid w:val="004F2818"/>
    <w:rsid w:val="00500CC5"/>
    <w:rsid w:val="00501264"/>
    <w:rsid w:val="005018D6"/>
    <w:rsid w:val="00503A97"/>
    <w:rsid w:val="005042E0"/>
    <w:rsid w:val="0050508E"/>
    <w:rsid w:val="00507763"/>
    <w:rsid w:val="00507C69"/>
    <w:rsid w:val="00515B20"/>
    <w:rsid w:val="0052541A"/>
    <w:rsid w:val="00533982"/>
    <w:rsid w:val="00547A4A"/>
    <w:rsid w:val="00553676"/>
    <w:rsid w:val="005653C1"/>
    <w:rsid w:val="00567889"/>
    <w:rsid w:val="00590A92"/>
    <w:rsid w:val="0059143E"/>
    <w:rsid w:val="00591D86"/>
    <w:rsid w:val="00596C72"/>
    <w:rsid w:val="005A25A3"/>
    <w:rsid w:val="005A4F91"/>
    <w:rsid w:val="005A53D6"/>
    <w:rsid w:val="005C21E4"/>
    <w:rsid w:val="005D2D6E"/>
    <w:rsid w:val="005D36F2"/>
    <w:rsid w:val="005D5C88"/>
    <w:rsid w:val="005E01DE"/>
    <w:rsid w:val="005E516C"/>
    <w:rsid w:val="005E7945"/>
    <w:rsid w:val="005F0BB2"/>
    <w:rsid w:val="005F415A"/>
    <w:rsid w:val="005F5EA8"/>
    <w:rsid w:val="005F5F9E"/>
    <w:rsid w:val="005F6232"/>
    <w:rsid w:val="005F7B32"/>
    <w:rsid w:val="00603115"/>
    <w:rsid w:val="00610986"/>
    <w:rsid w:val="006146F6"/>
    <w:rsid w:val="006237A5"/>
    <w:rsid w:val="00627E54"/>
    <w:rsid w:val="0063470C"/>
    <w:rsid w:val="00635612"/>
    <w:rsid w:val="0064672E"/>
    <w:rsid w:val="00652250"/>
    <w:rsid w:val="00652556"/>
    <w:rsid w:val="00655A88"/>
    <w:rsid w:val="00663219"/>
    <w:rsid w:val="00665469"/>
    <w:rsid w:val="0066584F"/>
    <w:rsid w:val="0066656E"/>
    <w:rsid w:val="00670E9A"/>
    <w:rsid w:val="00671133"/>
    <w:rsid w:val="006756F4"/>
    <w:rsid w:val="0067774F"/>
    <w:rsid w:val="006817AE"/>
    <w:rsid w:val="00682E83"/>
    <w:rsid w:val="006859B5"/>
    <w:rsid w:val="00685F0C"/>
    <w:rsid w:val="00690AD3"/>
    <w:rsid w:val="006A0073"/>
    <w:rsid w:val="006A0E0A"/>
    <w:rsid w:val="006A4243"/>
    <w:rsid w:val="006A4E7B"/>
    <w:rsid w:val="006A6359"/>
    <w:rsid w:val="006B6649"/>
    <w:rsid w:val="006C0B62"/>
    <w:rsid w:val="006C3E83"/>
    <w:rsid w:val="006C69D4"/>
    <w:rsid w:val="006D4A8E"/>
    <w:rsid w:val="006D6B59"/>
    <w:rsid w:val="006E341C"/>
    <w:rsid w:val="0070003B"/>
    <w:rsid w:val="0072027D"/>
    <w:rsid w:val="00720A04"/>
    <w:rsid w:val="00720C71"/>
    <w:rsid w:val="00721F0C"/>
    <w:rsid w:val="00722664"/>
    <w:rsid w:val="00723ADB"/>
    <w:rsid w:val="00725386"/>
    <w:rsid w:val="00731224"/>
    <w:rsid w:val="0073242E"/>
    <w:rsid w:val="00732C09"/>
    <w:rsid w:val="0073367B"/>
    <w:rsid w:val="00733C13"/>
    <w:rsid w:val="00744EA2"/>
    <w:rsid w:val="007459C3"/>
    <w:rsid w:val="0075097B"/>
    <w:rsid w:val="00752A33"/>
    <w:rsid w:val="0075374E"/>
    <w:rsid w:val="00755971"/>
    <w:rsid w:val="00763948"/>
    <w:rsid w:val="00766E28"/>
    <w:rsid w:val="007701A1"/>
    <w:rsid w:val="00771781"/>
    <w:rsid w:val="007733C2"/>
    <w:rsid w:val="00782A6F"/>
    <w:rsid w:val="007917CF"/>
    <w:rsid w:val="00792B55"/>
    <w:rsid w:val="007A28E6"/>
    <w:rsid w:val="007A7FDE"/>
    <w:rsid w:val="007B04F3"/>
    <w:rsid w:val="007B14EB"/>
    <w:rsid w:val="007B17B2"/>
    <w:rsid w:val="007B6207"/>
    <w:rsid w:val="007C009D"/>
    <w:rsid w:val="007C2095"/>
    <w:rsid w:val="007C31E3"/>
    <w:rsid w:val="007C71BD"/>
    <w:rsid w:val="007D067B"/>
    <w:rsid w:val="007D1256"/>
    <w:rsid w:val="007D2E3C"/>
    <w:rsid w:val="007D69A0"/>
    <w:rsid w:val="007E43E4"/>
    <w:rsid w:val="007E7DD5"/>
    <w:rsid w:val="007E7FB5"/>
    <w:rsid w:val="007F19A7"/>
    <w:rsid w:val="007F2745"/>
    <w:rsid w:val="007F2902"/>
    <w:rsid w:val="007F5A92"/>
    <w:rsid w:val="007F5D9C"/>
    <w:rsid w:val="00800853"/>
    <w:rsid w:val="008029C7"/>
    <w:rsid w:val="0081064D"/>
    <w:rsid w:val="00812A6F"/>
    <w:rsid w:val="008164B4"/>
    <w:rsid w:val="00817A28"/>
    <w:rsid w:val="008212BF"/>
    <w:rsid w:val="008214B9"/>
    <w:rsid w:val="00842915"/>
    <w:rsid w:val="00845FAA"/>
    <w:rsid w:val="0086197E"/>
    <w:rsid w:val="0086315E"/>
    <w:rsid w:val="008633D1"/>
    <w:rsid w:val="00863B18"/>
    <w:rsid w:val="008742A8"/>
    <w:rsid w:val="00880943"/>
    <w:rsid w:val="00886C6A"/>
    <w:rsid w:val="008921D1"/>
    <w:rsid w:val="008A6FBC"/>
    <w:rsid w:val="008A7637"/>
    <w:rsid w:val="008A7DAC"/>
    <w:rsid w:val="008B6BCA"/>
    <w:rsid w:val="008C0D57"/>
    <w:rsid w:val="008D1318"/>
    <w:rsid w:val="008D4166"/>
    <w:rsid w:val="008D79C4"/>
    <w:rsid w:val="008D7C11"/>
    <w:rsid w:val="008E023B"/>
    <w:rsid w:val="008E0744"/>
    <w:rsid w:val="008E1D7F"/>
    <w:rsid w:val="008E2D2D"/>
    <w:rsid w:val="008E3DE4"/>
    <w:rsid w:val="008F3127"/>
    <w:rsid w:val="008F5F85"/>
    <w:rsid w:val="009128DA"/>
    <w:rsid w:val="009161AD"/>
    <w:rsid w:val="0092014D"/>
    <w:rsid w:val="00921838"/>
    <w:rsid w:val="0092293B"/>
    <w:rsid w:val="009267B0"/>
    <w:rsid w:val="009334AB"/>
    <w:rsid w:val="009350AF"/>
    <w:rsid w:val="00937558"/>
    <w:rsid w:val="009419C2"/>
    <w:rsid w:val="0094298A"/>
    <w:rsid w:val="0094309C"/>
    <w:rsid w:val="00946697"/>
    <w:rsid w:val="00950FFF"/>
    <w:rsid w:val="0095148A"/>
    <w:rsid w:val="0095528F"/>
    <w:rsid w:val="009612FE"/>
    <w:rsid w:val="00965FE1"/>
    <w:rsid w:val="00967021"/>
    <w:rsid w:val="00974C92"/>
    <w:rsid w:val="00976A48"/>
    <w:rsid w:val="00976BC2"/>
    <w:rsid w:val="00984010"/>
    <w:rsid w:val="00992D2F"/>
    <w:rsid w:val="00994190"/>
    <w:rsid w:val="00997359"/>
    <w:rsid w:val="009A5F1D"/>
    <w:rsid w:val="009B10F0"/>
    <w:rsid w:val="009B4D29"/>
    <w:rsid w:val="009D62F5"/>
    <w:rsid w:val="009D631B"/>
    <w:rsid w:val="009E6261"/>
    <w:rsid w:val="009F0F81"/>
    <w:rsid w:val="009F740C"/>
    <w:rsid w:val="009F7F05"/>
    <w:rsid w:val="00A136BF"/>
    <w:rsid w:val="00A148C8"/>
    <w:rsid w:val="00A14926"/>
    <w:rsid w:val="00A16F6C"/>
    <w:rsid w:val="00A1762B"/>
    <w:rsid w:val="00A17DA3"/>
    <w:rsid w:val="00A20E0A"/>
    <w:rsid w:val="00A21945"/>
    <w:rsid w:val="00A229CD"/>
    <w:rsid w:val="00A330E3"/>
    <w:rsid w:val="00A34B36"/>
    <w:rsid w:val="00A34D0A"/>
    <w:rsid w:val="00A41233"/>
    <w:rsid w:val="00A43FEB"/>
    <w:rsid w:val="00A45F11"/>
    <w:rsid w:val="00A51903"/>
    <w:rsid w:val="00A53659"/>
    <w:rsid w:val="00A559E4"/>
    <w:rsid w:val="00A603EF"/>
    <w:rsid w:val="00A61E39"/>
    <w:rsid w:val="00A747BD"/>
    <w:rsid w:val="00A75655"/>
    <w:rsid w:val="00A92031"/>
    <w:rsid w:val="00A95DCD"/>
    <w:rsid w:val="00AA5DA5"/>
    <w:rsid w:val="00AC28D2"/>
    <w:rsid w:val="00AC2A45"/>
    <w:rsid w:val="00AC4DD4"/>
    <w:rsid w:val="00AC4E5A"/>
    <w:rsid w:val="00AC602B"/>
    <w:rsid w:val="00AD066A"/>
    <w:rsid w:val="00AD0B1F"/>
    <w:rsid w:val="00AD6E30"/>
    <w:rsid w:val="00AF567F"/>
    <w:rsid w:val="00B00715"/>
    <w:rsid w:val="00B0228A"/>
    <w:rsid w:val="00B02C71"/>
    <w:rsid w:val="00B11C15"/>
    <w:rsid w:val="00B1366E"/>
    <w:rsid w:val="00B23FF0"/>
    <w:rsid w:val="00B2627F"/>
    <w:rsid w:val="00B26DD3"/>
    <w:rsid w:val="00B34180"/>
    <w:rsid w:val="00B375D2"/>
    <w:rsid w:val="00B37C73"/>
    <w:rsid w:val="00B4014E"/>
    <w:rsid w:val="00B54845"/>
    <w:rsid w:val="00B61820"/>
    <w:rsid w:val="00B62E33"/>
    <w:rsid w:val="00B63637"/>
    <w:rsid w:val="00B65449"/>
    <w:rsid w:val="00B77897"/>
    <w:rsid w:val="00B77E2B"/>
    <w:rsid w:val="00B82DF0"/>
    <w:rsid w:val="00B8733F"/>
    <w:rsid w:val="00B939C8"/>
    <w:rsid w:val="00B954CD"/>
    <w:rsid w:val="00BA2CE9"/>
    <w:rsid w:val="00BA3697"/>
    <w:rsid w:val="00BA4D0A"/>
    <w:rsid w:val="00BB0D59"/>
    <w:rsid w:val="00BB45C1"/>
    <w:rsid w:val="00BB5439"/>
    <w:rsid w:val="00BB5A2D"/>
    <w:rsid w:val="00BB7641"/>
    <w:rsid w:val="00BC4BE6"/>
    <w:rsid w:val="00BD1310"/>
    <w:rsid w:val="00BD2641"/>
    <w:rsid w:val="00BE0C88"/>
    <w:rsid w:val="00BE7EDE"/>
    <w:rsid w:val="00BF6346"/>
    <w:rsid w:val="00C039F0"/>
    <w:rsid w:val="00C10DC2"/>
    <w:rsid w:val="00C200AD"/>
    <w:rsid w:val="00C201FC"/>
    <w:rsid w:val="00C2696E"/>
    <w:rsid w:val="00C32473"/>
    <w:rsid w:val="00C32F4E"/>
    <w:rsid w:val="00C35C93"/>
    <w:rsid w:val="00C37E0A"/>
    <w:rsid w:val="00C440F5"/>
    <w:rsid w:val="00C45D0E"/>
    <w:rsid w:val="00C47F2F"/>
    <w:rsid w:val="00C52EE6"/>
    <w:rsid w:val="00C538CC"/>
    <w:rsid w:val="00C54E2F"/>
    <w:rsid w:val="00C63416"/>
    <w:rsid w:val="00C67702"/>
    <w:rsid w:val="00C75280"/>
    <w:rsid w:val="00C80578"/>
    <w:rsid w:val="00C84E4C"/>
    <w:rsid w:val="00CA04FA"/>
    <w:rsid w:val="00CE50E9"/>
    <w:rsid w:val="00CE6B4F"/>
    <w:rsid w:val="00CF40F1"/>
    <w:rsid w:val="00CF5B47"/>
    <w:rsid w:val="00D03047"/>
    <w:rsid w:val="00D030C1"/>
    <w:rsid w:val="00D03AA6"/>
    <w:rsid w:val="00D03EAD"/>
    <w:rsid w:val="00D06A6B"/>
    <w:rsid w:val="00D16DBE"/>
    <w:rsid w:val="00D23969"/>
    <w:rsid w:val="00D2410E"/>
    <w:rsid w:val="00D25985"/>
    <w:rsid w:val="00D32D2C"/>
    <w:rsid w:val="00D40562"/>
    <w:rsid w:val="00D47F40"/>
    <w:rsid w:val="00D51BE4"/>
    <w:rsid w:val="00D57F98"/>
    <w:rsid w:val="00D625CE"/>
    <w:rsid w:val="00D6381C"/>
    <w:rsid w:val="00D63E74"/>
    <w:rsid w:val="00D6607C"/>
    <w:rsid w:val="00D72000"/>
    <w:rsid w:val="00D723FA"/>
    <w:rsid w:val="00D765D3"/>
    <w:rsid w:val="00D8159D"/>
    <w:rsid w:val="00D94A47"/>
    <w:rsid w:val="00D97A82"/>
    <w:rsid w:val="00DA37EA"/>
    <w:rsid w:val="00DB02E3"/>
    <w:rsid w:val="00DC10DC"/>
    <w:rsid w:val="00DD27BB"/>
    <w:rsid w:val="00DF09E6"/>
    <w:rsid w:val="00DF318B"/>
    <w:rsid w:val="00E0094F"/>
    <w:rsid w:val="00E03503"/>
    <w:rsid w:val="00E13382"/>
    <w:rsid w:val="00E13B39"/>
    <w:rsid w:val="00E148CE"/>
    <w:rsid w:val="00E14A61"/>
    <w:rsid w:val="00E158B3"/>
    <w:rsid w:val="00E17EB8"/>
    <w:rsid w:val="00E268E1"/>
    <w:rsid w:val="00E42DEB"/>
    <w:rsid w:val="00E4733B"/>
    <w:rsid w:val="00E540D6"/>
    <w:rsid w:val="00E55E33"/>
    <w:rsid w:val="00E631B2"/>
    <w:rsid w:val="00E63B32"/>
    <w:rsid w:val="00E64D95"/>
    <w:rsid w:val="00E71979"/>
    <w:rsid w:val="00E72165"/>
    <w:rsid w:val="00E73082"/>
    <w:rsid w:val="00E779A6"/>
    <w:rsid w:val="00E77C68"/>
    <w:rsid w:val="00E81985"/>
    <w:rsid w:val="00E82408"/>
    <w:rsid w:val="00E9636D"/>
    <w:rsid w:val="00EB7995"/>
    <w:rsid w:val="00EC1808"/>
    <w:rsid w:val="00EC1D7D"/>
    <w:rsid w:val="00ED067E"/>
    <w:rsid w:val="00ED5FB4"/>
    <w:rsid w:val="00EE3F09"/>
    <w:rsid w:val="00EF1719"/>
    <w:rsid w:val="00F00314"/>
    <w:rsid w:val="00F04CF0"/>
    <w:rsid w:val="00F06443"/>
    <w:rsid w:val="00F20BD3"/>
    <w:rsid w:val="00F3047E"/>
    <w:rsid w:val="00F32E42"/>
    <w:rsid w:val="00F353AA"/>
    <w:rsid w:val="00F4134C"/>
    <w:rsid w:val="00F52A0B"/>
    <w:rsid w:val="00F52BA2"/>
    <w:rsid w:val="00F530DA"/>
    <w:rsid w:val="00F60B76"/>
    <w:rsid w:val="00F70AFF"/>
    <w:rsid w:val="00F77054"/>
    <w:rsid w:val="00F82994"/>
    <w:rsid w:val="00F907C3"/>
    <w:rsid w:val="00F970FC"/>
    <w:rsid w:val="00FA2372"/>
    <w:rsid w:val="00FA47CE"/>
    <w:rsid w:val="00FA5E5B"/>
    <w:rsid w:val="00FA7D2C"/>
    <w:rsid w:val="00FB66BE"/>
    <w:rsid w:val="00FB7689"/>
    <w:rsid w:val="00FB7FE2"/>
    <w:rsid w:val="00FC01F6"/>
    <w:rsid w:val="00FC62AA"/>
    <w:rsid w:val="00FD034B"/>
    <w:rsid w:val="00FD269B"/>
    <w:rsid w:val="00FD40C3"/>
    <w:rsid w:val="00FE0D02"/>
    <w:rsid w:val="00FF1BA5"/>
    <w:rsid w:val="00FF7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8B08"/>
  <w15:docId w15:val="{91F6BC8D-CCD4-41BF-919D-F76DB20E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semiHidden="1" w:uiPriority="1"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19"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5A92"/>
    <w:pPr>
      <w:spacing w:after="240" w:line="240" w:lineRule="atLeast"/>
      <w:jc w:val="both"/>
    </w:pPr>
    <w:rPr>
      <w:color w:val="2D3136" w:themeColor="text1"/>
    </w:rPr>
  </w:style>
  <w:style w:type="paragraph" w:styleId="Nadpis1">
    <w:name w:val="heading 1"/>
    <w:basedOn w:val="Normln"/>
    <w:next w:val="Normln"/>
    <w:link w:val="Nadpis1Char"/>
    <w:uiPriority w:val="3"/>
    <w:qFormat/>
    <w:rsid w:val="0066656E"/>
    <w:pPr>
      <w:keepNext/>
      <w:keepLines/>
      <w:numPr>
        <w:numId w:val="5"/>
      </w:numPr>
      <w:spacing w:before="240" w:after="120"/>
      <w:jc w:val="left"/>
      <w:outlineLvl w:val="0"/>
    </w:pPr>
    <w:rPr>
      <w:rFonts w:asciiTheme="majorHAnsi" w:eastAsiaTheme="majorEastAsia" w:hAnsiTheme="majorHAnsi" w:cstheme="majorBidi"/>
      <w:b/>
      <w:caps/>
      <w:color w:val="F24F00" w:themeColor="accent1"/>
      <w:sz w:val="24"/>
      <w:szCs w:val="32"/>
    </w:rPr>
  </w:style>
  <w:style w:type="paragraph" w:styleId="Nadpis2">
    <w:name w:val="heading 2"/>
    <w:basedOn w:val="Normln"/>
    <w:next w:val="Normln"/>
    <w:link w:val="Nadpis2Char"/>
    <w:uiPriority w:val="3"/>
    <w:qFormat/>
    <w:rsid w:val="0095148A"/>
    <w:pPr>
      <w:keepNext/>
      <w:keepLines/>
      <w:numPr>
        <w:ilvl w:val="1"/>
        <w:numId w:val="5"/>
      </w:numPr>
      <w:spacing w:before="240" w:after="120"/>
      <w:jc w:val="left"/>
      <w:outlineLvl w:val="1"/>
    </w:pPr>
    <w:rPr>
      <w:rFonts w:asciiTheme="majorHAnsi" w:eastAsiaTheme="majorEastAsia" w:hAnsiTheme="majorHAnsi" w:cstheme="majorBidi"/>
      <w:b/>
      <w:caps/>
      <w:color w:val="2D3136" w:themeColor="accent5"/>
      <w:sz w:val="24"/>
      <w:szCs w:val="26"/>
    </w:rPr>
  </w:style>
  <w:style w:type="paragraph" w:styleId="Nadpis3">
    <w:name w:val="heading 3"/>
    <w:basedOn w:val="Normln"/>
    <w:next w:val="Normln"/>
    <w:link w:val="Nadpis3Char"/>
    <w:uiPriority w:val="3"/>
    <w:qFormat/>
    <w:rsid w:val="0066656E"/>
    <w:pPr>
      <w:keepNext/>
      <w:keepLines/>
      <w:numPr>
        <w:ilvl w:val="2"/>
        <w:numId w:val="1"/>
      </w:numPr>
      <w:tabs>
        <w:tab w:val="clear" w:pos="567"/>
        <w:tab w:val="num" w:pos="1134"/>
      </w:tabs>
      <w:spacing w:before="240" w:after="80"/>
      <w:ind w:left="1134" w:hanging="1134"/>
      <w:jc w:val="left"/>
      <w:outlineLvl w:val="2"/>
    </w:pPr>
    <w:rPr>
      <w:rFonts w:asciiTheme="majorHAnsi" w:eastAsiaTheme="majorEastAsia" w:hAnsiTheme="majorHAnsi" w:cstheme="majorBidi"/>
      <w:b/>
      <w:bCs/>
      <w:caps/>
      <w:color w:val="737373" w:themeColor="accent2"/>
      <w:sz w:val="24"/>
    </w:rPr>
  </w:style>
  <w:style w:type="paragraph" w:styleId="Nadpis4">
    <w:name w:val="heading 4"/>
    <w:basedOn w:val="Normln"/>
    <w:next w:val="Normln"/>
    <w:link w:val="Nadpis4Char"/>
    <w:uiPriority w:val="1"/>
    <w:unhideWhenUsed/>
    <w:rsid w:val="0066656E"/>
    <w:pPr>
      <w:keepNext/>
      <w:keepLines/>
      <w:numPr>
        <w:ilvl w:val="3"/>
        <w:numId w:val="5"/>
      </w:numPr>
      <w:spacing w:before="240" w:after="0"/>
      <w:jc w:val="left"/>
      <w:outlineLvl w:val="3"/>
    </w:pPr>
    <w:rPr>
      <w:rFonts w:asciiTheme="majorHAnsi" w:eastAsiaTheme="majorEastAsia" w:hAnsiTheme="majorHAnsi" w:cstheme="majorBidi"/>
      <w:b/>
      <w:bCs/>
      <w:iCs/>
      <w:sz w:val="24"/>
    </w:rPr>
  </w:style>
  <w:style w:type="paragraph" w:styleId="Nadpis5">
    <w:name w:val="heading 5"/>
    <w:basedOn w:val="Normln"/>
    <w:next w:val="Normln"/>
    <w:link w:val="Nadpis5Char"/>
    <w:unhideWhenUsed/>
    <w:qFormat/>
    <w:rsid w:val="0066656E"/>
    <w:pPr>
      <w:keepNext/>
      <w:keepLines/>
      <w:numPr>
        <w:ilvl w:val="4"/>
        <w:numId w:val="5"/>
      </w:numPr>
      <w:spacing w:before="40" w:after="0"/>
      <w:outlineLvl w:val="4"/>
    </w:pPr>
    <w:rPr>
      <w:rFonts w:asciiTheme="majorHAnsi" w:eastAsiaTheme="majorEastAsia" w:hAnsiTheme="majorHAnsi" w:cstheme="majorBidi"/>
      <w:color w:val="B53A00" w:themeColor="accent1" w:themeShade="BF"/>
    </w:rPr>
  </w:style>
  <w:style w:type="paragraph" w:styleId="Nadpis6">
    <w:name w:val="heading 6"/>
    <w:basedOn w:val="Normln"/>
    <w:next w:val="Normln"/>
    <w:link w:val="Nadpis6Char"/>
    <w:semiHidden/>
    <w:unhideWhenUsed/>
    <w:qFormat/>
    <w:rsid w:val="0066656E"/>
    <w:pPr>
      <w:keepNext/>
      <w:keepLines/>
      <w:numPr>
        <w:ilvl w:val="5"/>
        <w:numId w:val="5"/>
      </w:numPr>
      <w:spacing w:before="40" w:after="0"/>
      <w:outlineLvl w:val="5"/>
    </w:pPr>
    <w:rPr>
      <w:rFonts w:asciiTheme="majorHAnsi" w:eastAsiaTheme="majorEastAsia" w:hAnsiTheme="majorHAnsi" w:cstheme="majorBidi"/>
      <w:color w:val="782700" w:themeColor="accent1" w:themeShade="7F"/>
    </w:rPr>
  </w:style>
  <w:style w:type="paragraph" w:styleId="Nadpis7">
    <w:name w:val="heading 7"/>
    <w:basedOn w:val="Normln"/>
    <w:next w:val="Normln"/>
    <w:link w:val="Nadpis7Char"/>
    <w:semiHidden/>
    <w:unhideWhenUsed/>
    <w:qFormat/>
    <w:rsid w:val="0066656E"/>
    <w:pPr>
      <w:keepNext/>
      <w:keepLines/>
      <w:numPr>
        <w:ilvl w:val="6"/>
        <w:numId w:val="5"/>
      </w:numPr>
      <w:spacing w:before="40" w:after="0"/>
      <w:outlineLvl w:val="6"/>
    </w:pPr>
    <w:rPr>
      <w:rFonts w:asciiTheme="majorHAnsi" w:eastAsiaTheme="majorEastAsia" w:hAnsiTheme="majorHAnsi" w:cstheme="majorBidi"/>
      <w:i/>
      <w:iCs/>
      <w:color w:val="782700" w:themeColor="accent1" w:themeShade="7F"/>
    </w:rPr>
  </w:style>
  <w:style w:type="paragraph" w:styleId="Nadpis8">
    <w:name w:val="heading 8"/>
    <w:basedOn w:val="Normln"/>
    <w:next w:val="Normln"/>
    <w:link w:val="Nadpis8Char"/>
    <w:semiHidden/>
    <w:unhideWhenUsed/>
    <w:qFormat/>
    <w:rsid w:val="0066656E"/>
    <w:pPr>
      <w:keepNext/>
      <w:keepLines/>
      <w:numPr>
        <w:ilvl w:val="7"/>
        <w:numId w:val="5"/>
      </w:numPr>
      <w:spacing w:before="40" w:after="0"/>
      <w:outlineLvl w:val="7"/>
    </w:pPr>
    <w:rPr>
      <w:rFonts w:asciiTheme="majorHAnsi" w:eastAsiaTheme="majorEastAsia" w:hAnsiTheme="majorHAnsi" w:cstheme="majorBidi"/>
      <w:color w:val="494F58" w:themeColor="text1" w:themeTint="D8"/>
      <w:sz w:val="21"/>
      <w:szCs w:val="21"/>
    </w:rPr>
  </w:style>
  <w:style w:type="paragraph" w:styleId="Nadpis9">
    <w:name w:val="heading 9"/>
    <w:basedOn w:val="Normln"/>
    <w:next w:val="Normln"/>
    <w:link w:val="Nadpis9Char"/>
    <w:semiHidden/>
    <w:unhideWhenUsed/>
    <w:qFormat/>
    <w:rsid w:val="0066656E"/>
    <w:pPr>
      <w:keepNext/>
      <w:keepLines/>
      <w:numPr>
        <w:ilvl w:val="8"/>
        <w:numId w:val="5"/>
      </w:numPr>
      <w:spacing w:before="40" w:after="0"/>
      <w:outlineLvl w:val="8"/>
    </w:pPr>
    <w:rPr>
      <w:rFonts w:asciiTheme="majorHAnsi" w:eastAsiaTheme="majorEastAsia" w:hAnsiTheme="majorHAnsi" w:cstheme="majorBidi"/>
      <w:i/>
      <w:iCs/>
      <w:color w:val="494F58"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1B37"/>
    <w:pPr>
      <w:tabs>
        <w:tab w:val="center" w:pos="4536"/>
        <w:tab w:val="right" w:pos="9072"/>
      </w:tabs>
      <w:spacing w:after="0" w:line="240" w:lineRule="auto"/>
      <w:jc w:val="left"/>
    </w:pPr>
    <w:rPr>
      <w:color w:val="737373" w:themeColor="accent2"/>
      <w:sz w:val="16"/>
    </w:rPr>
  </w:style>
  <w:style w:type="character" w:customStyle="1" w:styleId="ZhlavChar">
    <w:name w:val="Záhlaví Char"/>
    <w:basedOn w:val="Standardnpsmoodstavce"/>
    <w:link w:val="Zhlav"/>
    <w:uiPriority w:val="99"/>
    <w:rsid w:val="004F1B37"/>
    <w:rPr>
      <w:color w:val="737373" w:themeColor="accent2"/>
      <w:sz w:val="16"/>
    </w:rPr>
  </w:style>
  <w:style w:type="paragraph" w:styleId="Zpat">
    <w:name w:val="footer"/>
    <w:basedOn w:val="Normln"/>
    <w:link w:val="ZpatChar"/>
    <w:uiPriority w:val="99"/>
    <w:unhideWhenUsed/>
    <w:rsid w:val="007B04F3"/>
    <w:pPr>
      <w:tabs>
        <w:tab w:val="center" w:pos="4536"/>
        <w:tab w:val="right" w:pos="9072"/>
      </w:tabs>
      <w:spacing w:after="0" w:line="240" w:lineRule="auto"/>
      <w:jc w:val="left"/>
    </w:pPr>
    <w:rPr>
      <w:caps/>
      <w:color w:val="737373" w:themeColor="accent2"/>
      <w:sz w:val="16"/>
    </w:rPr>
  </w:style>
  <w:style w:type="character" w:customStyle="1" w:styleId="ZpatChar">
    <w:name w:val="Zápatí Char"/>
    <w:basedOn w:val="Standardnpsmoodstavce"/>
    <w:link w:val="Zpat"/>
    <w:uiPriority w:val="99"/>
    <w:rsid w:val="007B04F3"/>
    <w:rPr>
      <w:caps/>
      <w:color w:val="737373" w:themeColor="accent2"/>
      <w:sz w:val="16"/>
    </w:rPr>
  </w:style>
  <w:style w:type="table" w:styleId="Mkatabulky">
    <w:name w:val="Table Grid"/>
    <w:basedOn w:val="Normlntabulka"/>
    <w:uiPriority w:val="59"/>
    <w:rsid w:val="004F1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4F1B37"/>
    <w:rPr>
      <w:color w:val="2B579A"/>
      <w:shd w:val="clear" w:color="auto" w:fill="E6E6E6"/>
    </w:rPr>
  </w:style>
  <w:style w:type="character" w:customStyle="1" w:styleId="Nadpis1Char">
    <w:name w:val="Nadpis 1 Char"/>
    <w:basedOn w:val="Standardnpsmoodstavce"/>
    <w:link w:val="Nadpis1"/>
    <w:uiPriority w:val="3"/>
    <w:rsid w:val="007F5A92"/>
    <w:rPr>
      <w:rFonts w:asciiTheme="majorHAnsi" w:eastAsiaTheme="majorEastAsia" w:hAnsiTheme="majorHAnsi" w:cstheme="majorBidi"/>
      <w:b/>
      <w:caps/>
      <w:color w:val="F24F00" w:themeColor="accent1"/>
      <w:sz w:val="24"/>
      <w:szCs w:val="32"/>
    </w:rPr>
  </w:style>
  <w:style w:type="character" w:customStyle="1" w:styleId="Nadpis2Char">
    <w:name w:val="Nadpis 2 Char"/>
    <w:basedOn w:val="Standardnpsmoodstavce"/>
    <w:link w:val="Nadpis2"/>
    <w:uiPriority w:val="3"/>
    <w:rsid w:val="0095148A"/>
    <w:rPr>
      <w:rFonts w:asciiTheme="majorHAnsi" w:eastAsiaTheme="majorEastAsia" w:hAnsiTheme="majorHAnsi" w:cstheme="majorBidi"/>
      <w:b/>
      <w:caps/>
      <w:color w:val="2D3136" w:themeColor="accent5"/>
      <w:sz w:val="24"/>
      <w:szCs w:val="26"/>
    </w:rPr>
  </w:style>
  <w:style w:type="paragraph" w:styleId="Textbubliny">
    <w:name w:val="Balloon Text"/>
    <w:basedOn w:val="Normln"/>
    <w:link w:val="TextbublinyChar"/>
    <w:semiHidden/>
    <w:unhideWhenUsed/>
    <w:rsid w:val="004F1B37"/>
    <w:rPr>
      <w:rFonts w:ascii="Tahoma" w:hAnsi="Tahoma" w:cs="Tahoma"/>
      <w:sz w:val="16"/>
      <w:szCs w:val="16"/>
    </w:rPr>
  </w:style>
  <w:style w:type="character" w:customStyle="1" w:styleId="TextbublinyChar">
    <w:name w:val="Text bubliny Char"/>
    <w:basedOn w:val="Standardnpsmoodstavce"/>
    <w:link w:val="Textbubliny"/>
    <w:semiHidden/>
    <w:rsid w:val="004F1B37"/>
    <w:rPr>
      <w:rFonts w:ascii="Tahoma" w:hAnsi="Tahoma" w:cs="Tahoma"/>
      <w:color w:val="2D3136" w:themeColor="text1"/>
      <w:sz w:val="16"/>
      <w:szCs w:val="16"/>
    </w:rPr>
  </w:style>
  <w:style w:type="paragraph" w:styleId="Nzev">
    <w:name w:val="Title"/>
    <w:aliases w:val="Tit_str Název"/>
    <w:basedOn w:val="Normln"/>
    <w:next w:val="Normln"/>
    <w:link w:val="NzevChar"/>
    <w:uiPriority w:val="9"/>
    <w:qFormat/>
    <w:rsid w:val="007F5A92"/>
    <w:pPr>
      <w:spacing w:before="240" w:after="120"/>
      <w:contextualSpacing/>
      <w:jc w:val="left"/>
    </w:pPr>
    <w:rPr>
      <w:rFonts w:asciiTheme="majorHAnsi" w:eastAsiaTheme="majorEastAsia" w:hAnsiTheme="majorHAnsi" w:cstheme="majorBidi"/>
      <w:b/>
      <w:caps/>
      <w:color w:val="F24F00" w:themeColor="accent1"/>
      <w:spacing w:val="5"/>
      <w:kern w:val="28"/>
      <w:sz w:val="36"/>
      <w:szCs w:val="52"/>
    </w:rPr>
  </w:style>
  <w:style w:type="character" w:customStyle="1" w:styleId="NzevChar">
    <w:name w:val="Název Char"/>
    <w:aliases w:val="Tit_str Název Char"/>
    <w:basedOn w:val="Standardnpsmoodstavce"/>
    <w:link w:val="Nzev"/>
    <w:uiPriority w:val="9"/>
    <w:rsid w:val="007F5A92"/>
    <w:rPr>
      <w:rFonts w:asciiTheme="majorHAnsi" w:eastAsiaTheme="majorEastAsia" w:hAnsiTheme="majorHAnsi" w:cstheme="majorBidi"/>
      <w:b/>
      <w:caps/>
      <w:color w:val="F24F00" w:themeColor="accent1"/>
      <w:spacing w:val="5"/>
      <w:kern w:val="28"/>
      <w:sz w:val="36"/>
      <w:szCs w:val="52"/>
    </w:rPr>
  </w:style>
  <w:style w:type="character" w:styleId="Zstupntext">
    <w:name w:val="Placeholder Text"/>
    <w:basedOn w:val="Standardnpsmoodstavce"/>
    <w:uiPriority w:val="99"/>
    <w:semiHidden/>
    <w:rsid w:val="004F1B37"/>
    <w:rPr>
      <w:color w:val="808080"/>
    </w:rPr>
  </w:style>
  <w:style w:type="paragraph" w:styleId="Revize">
    <w:name w:val="Revision"/>
    <w:hidden/>
    <w:uiPriority w:val="99"/>
    <w:semiHidden/>
    <w:rsid w:val="002A058B"/>
    <w:pPr>
      <w:spacing w:after="0" w:line="240" w:lineRule="auto"/>
    </w:pPr>
  </w:style>
  <w:style w:type="paragraph" w:styleId="Podnadpis">
    <w:name w:val="Subtitle"/>
    <w:aliases w:val="Tit_str Podtitul"/>
    <w:basedOn w:val="Normln"/>
    <w:next w:val="Normln"/>
    <w:link w:val="PodnadpisChar"/>
    <w:uiPriority w:val="9"/>
    <w:qFormat/>
    <w:rsid w:val="007F5A92"/>
    <w:pPr>
      <w:numPr>
        <w:ilvl w:val="1"/>
      </w:numPr>
      <w:spacing w:before="240" w:after="120"/>
      <w:jc w:val="left"/>
    </w:pPr>
    <w:rPr>
      <w:rFonts w:asciiTheme="majorHAnsi" w:eastAsiaTheme="majorEastAsia" w:hAnsiTheme="majorHAnsi" w:cstheme="majorBidi"/>
      <w:b/>
      <w:iCs/>
      <w:caps/>
      <w:color w:val="737373" w:themeColor="accent2"/>
      <w:sz w:val="32"/>
      <w:szCs w:val="24"/>
    </w:rPr>
  </w:style>
  <w:style w:type="character" w:customStyle="1" w:styleId="PodnadpisChar">
    <w:name w:val="Podnadpis Char"/>
    <w:aliases w:val="Tit_str Podtitul Char"/>
    <w:basedOn w:val="Standardnpsmoodstavce"/>
    <w:link w:val="Podnadpis"/>
    <w:uiPriority w:val="9"/>
    <w:rsid w:val="007F5A92"/>
    <w:rPr>
      <w:rFonts w:asciiTheme="majorHAnsi" w:eastAsiaTheme="majorEastAsia" w:hAnsiTheme="majorHAnsi" w:cstheme="majorBidi"/>
      <w:b/>
      <w:iCs/>
      <w:caps/>
      <w:color w:val="737373" w:themeColor="accent2"/>
      <w:sz w:val="32"/>
      <w:szCs w:val="24"/>
    </w:rPr>
  </w:style>
  <w:style w:type="character" w:styleId="Zdraznnintenzivn">
    <w:name w:val="Intense Emphasis"/>
    <w:basedOn w:val="Standardnpsmoodstavce"/>
    <w:uiPriority w:val="20"/>
    <w:qFormat/>
    <w:rsid w:val="004F1B37"/>
    <w:rPr>
      <w:b/>
      <w:bCs/>
      <w:i/>
      <w:iCs/>
      <w:color w:val="auto"/>
    </w:rPr>
  </w:style>
  <w:style w:type="character" w:styleId="Hypertextovodkaz">
    <w:name w:val="Hyperlink"/>
    <w:basedOn w:val="Standardnpsmoodstavce"/>
    <w:uiPriority w:val="99"/>
    <w:unhideWhenUsed/>
    <w:rsid w:val="004F1B37"/>
    <w:rPr>
      <w:color w:val="646464" w:themeColor="hyperlink"/>
      <w:u w:val="single"/>
    </w:rPr>
  </w:style>
  <w:style w:type="character" w:customStyle="1" w:styleId="Nadpis3Char">
    <w:name w:val="Nadpis 3 Char"/>
    <w:basedOn w:val="Standardnpsmoodstavce"/>
    <w:link w:val="Nadpis3"/>
    <w:uiPriority w:val="3"/>
    <w:rsid w:val="0066656E"/>
    <w:rPr>
      <w:rFonts w:asciiTheme="majorHAnsi" w:eastAsiaTheme="majorEastAsia" w:hAnsiTheme="majorHAnsi" w:cstheme="majorBidi"/>
      <w:b/>
      <w:bCs/>
      <w:caps/>
      <w:color w:val="737373" w:themeColor="accent2"/>
      <w:sz w:val="24"/>
    </w:rPr>
  </w:style>
  <w:style w:type="character" w:customStyle="1" w:styleId="Nadpis4Char">
    <w:name w:val="Nadpis 4 Char"/>
    <w:basedOn w:val="Standardnpsmoodstavce"/>
    <w:link w:val="Nadpis4"/>
    <w:uiPriority w:val="1"/>
    <w:rsid w:val="004F1B37"/>
    <w:rPr>
      <w:rFonts w:asciiTheme="majorHAnsi" w:eastAsiaTheme="majorEastAsia" w:hAnsiTheme="majorHAnsi" w:cstheme="majorBidi"/>
      <w:b/>
      <w:bCs/>
      <w:iCs/>
      <w:color w:val="2D3136" w:themeColor="text1"/>
      <w:sz w:val="24"/>
    </w:rPr>
  </w:style>
  <w:style w:type="character" w:customStyle="1" w:styleId="Zmnka2">
    <w:name w:val="Zmínka2"/>
    <w:basedOn w:val="Standardnpsmoodstavce"/>
    <w:uiPriority w:val="99"/>
    <w:semiHidden/>
    <w:unhideWhenUsed/>
    <w:rsid w:val="004F1B37"/>
    <w:rPr>
      <w:color w:val="2B579A"/>
      <w:shd w:val="clear" w:color="auto" w:fill="E6E6E6"/>
    </w:rPr>
  </w:style>
  <w:style w:type="character" w:customStyle="1" w:styleId="Nevyeenzmnka1">
    <w:name w:val="Nevyřešená zmínka1"/>
    <w:basedOn w:val="Standardnpsmoodstavce"/>
    <w:uiPriority w:val="99"/>
    <w:semiHidden/>
    <w:unhideWhenUsed/>
    <w:rsid w:val="004F1B37"/>
    <w:rPr>
      <w:color w:val="808080"/>
      <w:shd w:val="clear" w:color="auto" w:fill="E6E6E6"/>
    </w:rPr>
  </w:style>
  <w:style w:type="paragraph" w:customStyle="1" w:styleId="Motto">
    <w:name w:val="Motto"/>
    <w:basedOn w:val="Zhlav"/>
    <w:link w:val="MottoChar"/>
    <w:uiPriority w:val="15"/>
    <w:rsid w:val="004F1B37"/>
    <w:pPr>
      <w:jc w:val="right"/>
    </w:pPr>
    <w:rPr>
      <w:b/>
      <w:caps/>
      <w:color w:val="F24F00" w:themeColor="accent1"/>
      <w:sz w:val="30"/>
    </w:rPr>
  </w:style>
  <w:style w:type="character" w:customStyle="1" w:styleId="MottoChar">
    <w:name w:val="Motto Char"/>
    <w:basedOn w:val="ZhlavChar"/>
    <w:link w:val="Motto"/>
    <w:uiPriority w:val="15"/>
    <w:rsid w:val="004F1B37"/>
    <w:rPr>
      <w:b/>
      <w:caps/>
      <w:color w:val="F24F00" w:themeColor="accent1"/>
      <w:sz w:val="30"/>
    </w:rPr>
  </w:style>
  <w:style w:type="paragraph" w:customStyle="1" w:styleId="Perex">
    <w:name w:val="Perex"/>
    <w:basedOn w:val="Normln"/>
    <w:link w:val="PerexChar"/>
    <w:uiPriority w:val="13"/>
    <w:qFormat/>
    <w:rsid w:val="004A11C2"/>
    <w:pPr>
      <w:spacing w:line="320" w:lineRule="atLeast"/>
      <w:jc w:val="left"/>
    </w:pPr>
    <w:rPr>
      <w:caps/>
      <w:color w:val="737373" w:themeColor="accent2"/>
    </w:rPr>
  </w:style>
  <w:style w:type="paragraph" w:customStyle="1" w:styleId="Poznmka">
    <w:name w:val="Poznámka"/>
    <w:basedOn w:val="Normln"/>
    <w:link w:val="PoznmkaChar"/>
    <w:uiPriority w:val="2"/>
    <w:qFormat/>
    <w:rsid w:val="008A6FBC"/>
    <w:pPr>
      <w:spacing w:line="200" w:lineRule="atLeast"/>
    </w:pPr>
    <w:rPr>
      <w:i/>
      <w:iCs/>
      <w:sz w:val="18"/>
      <w:szCs w:val="24"/>
    </w:rPr>
  </w:style>
  <w:style w:type="character" w:customStyle="1" w:styleId="PerexChar">
    <w:name w:val="Perex Char"/>
    <w:basedOn w:val="Standardnpsmoodstavce"/>
    <w:link w:val="Perex"/>
    <w:uiPriority w:val="13"/>
    <w:rsid w:val="004A11C2"/>
    <w:rPr>
      <w:caps/>
      <w:color w:val="737373" w:themeColor="accent2"/>
    </w:rPr>
  </w:style>
  <w:style w:type="paragraph" w:styleId="Seznamsodrkami">
    <w:name w:val="List Bullet"/>
    <w:basedOn w:val="Normln"/>
    <w:uiPriority w:val="11"/>
    <w:qFormat/>
    <w:rsid w:val="004F1B37"/>
    <w:pPr>
      <w:numPr>
        <w:numId w:val="3"/>
      </w:numPr>
      <w:contextualSpacing/>
    </w:pPr>
  </w:style>
  <w:style w:type="character" w:customStyle="1" w:styleId="PoznmkaChar">
    <w:name w:val="Poznámka Char"/>
    <w:basedOn w:val="Standardnpsmoodstavce"/>
    <w:link w:val="Poznmka"/>
    <w:uiPriority w:val="2"/>
    <w:rsid w:val="008A6FBC"/>
    <w:rPr>
      <w:i/>
      <w:iCs/>
      <w:color w:val="2D3136" w:themeColor="text1"/>
      <w:sz w:val="18"/>
      <w:szCs w:val="24"/>
    </w:rPr>
  </w:style>
  <w:style w:type="paragraph" w:styleId="Seznamsodrkami2">
    <w:name w:val="List Bullet 2"/>
    <w:basedOn w:val="Normln"/>
    <w:uiPriority w:val="11"/>
    <w:rsid w:val="004F1B37"/>
    <w:pPr>
      <w:numPr>
        <w:numId w:val="4"/>
      </w:numPr>
      <w:contextualSpacing/>
    </w:pPr>
  </w:style>
  <w:style w:type="paragraph" w:styleId="slovanseznam">
    <w:name w:val="List Number"/>
    <w:basedOn w:val="Normln"/>
    <w:uiPriority w:val="1"/>
    <w:qFormat/>
    <w:rsid w:val="004F1B37"/>
    <w:pPr>
      <w:numPr>
        <w:numId w:val="2"/>
      </w:numPr>
      <w:contextualSpacing/>
    </w:pPr>
  </w:style>
  <w:style w:type="character" w:customStyle="1" w:styleId="Nadpis5Char">
    <w:name w:val="Nadpis 5 Char"/>
    <w:basedOn w:val="Standardnpsmoodstavce"/>
    <w:link w:val="Nadpis5"/>
    <w:semiHidden/>
    <w:rsid w:val="004F1B37"/>
    <w:rPr>
      <w:rFonts w:asciiTheme="majorHAnsi" w:eastAsiaTheme="majorEastAsia" w:hAnsiTheme="majorHAnsi" w:cstheme="majorBidi"/>
      <w:color w:val="B53A00" w:themeColor="accent1" w:themeShade="BF"/>
    </w:rPr>
  </w:style>
  <w:style w:type="character" w:customStyle="1" w:styleId="Nadpis6Char">
    <w:name w:val="Nadpis 6 Char"/>
    <w:basedOn w:val="Standardnpsmoodstavce"/>
    <w:link w:val="Nadpis6"/>
    <w:semiHidden/>
    <w:rsid w:val="004F1B37"/>
    <w:rPr>
      <w:rFonts w:asciiTheme="majorHAnsi" w:eastAsiaTheme="majorEastAsia" w:hAnsiTheme="majorHAnsi" w:cstheme="majorBidi"/>
      <w:color w:val="782700" w:themeColor="accent1" w:themeShade="7F"/>
    </w:rPr>
  </w:style>
  <w:style w:type="character" w:customStyle="1" w:styleId="Nadpis7Char">
    <w:name w:val="Nadpis 7 Char"/>
    <w:basedOn w:val="Standardnpsmoodstavce"/>
    <w:link w:val="Nadpis7"/>
    <w:semiHidden/>
    <w:rsid w:val="004F1B37"/>
    <w:rPr>
      <w:rFonts w:asciiTheme="majorHAnsi" w:eastAsiaTheme="majorEastAsia" w:hAnsiTheme="majorHAnsi" w:cstheme="majorBidi"/>
      <w:i/>
      <w:iCs/>
      <w:color w:val="782700" w:themeColor="accent1" w:themeShade="7F"/>
    </w:rPr>
  </w:style>
  <w:style w:type="character" w:customStyle="1" w:styleId="Nadpis8Char">
    <w:name w:val="Nadpis 8 Char"/>
    <w:basedOn w:val="Standardnpsmoodstavce"/>
    <w:link w:val="Nadpis8"/>
    <w:semiHidden/>
    <w:rsid w:val="004F1B37"/>
    <w:rPr>
      <w:rFonts w:asciiTheme="majorHAnsi" w:eastAsiaTheme="majorEastAsia" w:hAnsiTheme="majorHAnsi" w:cstheme="majorBidi"/>
      <w:color w:val="494F58" w:themeColor="text1" w:themeTint="D8"/>
      <w:sz w:val="21"/>
      <w:szCs w:val="21"/>
    </w:rPr>
  </w:style>
  <w:style w:type="character" w:customStyle="1" w:styleId="Nadpis9Char">
    <w:name w:val="Nadpis 9 Char"/>
    <w:basedOn w:val="Standardnpsmoodstavce"/>
    <w:link w:val="Nadpis9"/>
    <w:semiHidden/>
    <w:rsid w:val="004F1B37"/>
    <w:rPr>
      <w:rFonts w:asciiTheme="majorHAnsi" w:eastAsiaTheme="majorEastAsia" w:hAnsiTheme="majorHAnsi" w:cstheme="majorBidi"/>
      <w:i/>
      <w:iCs/>
      <w:color w:val="494F58" w:themeColor="text1" w:themeTint="D8"/>
      <w:sz w:val="21"/>
      <w:szCs w:val="21"/>
    </w:rPr>
  </w:style>
  <w:style w:type="paragraph" w:customStyle="1" w:styleId="Nadpis1neslovan">
    <w:name w:val="Nadpis 1 nečíslovaný"/>
    <w:basedOn w:val="Nadpis1"/>
    <w:link w:val="Nadpis1neslovanChar"/>
    <w:uiPriority w:val="10"/>
    <w:qFormat/>
    <w:rsid w:val="007F5A92"/>
    <w:pPr>
      <w:numPr>
        <w:numId w:val="0"/>
      </w:numPr>
    </w:pPr>
  </w:style>
  <w:style w:type="paragraph" w:customStyle="1" w:styleId="Nadpis2neslovan">
    <w:name w:val="Nadpis 2 nečíslovaný"/>
    <w:basedOn w:val="Nadpis2"/>
    <w:link w:val="Nadpis2neslovanChar"/>
    <w:uiPriority w:val="10"/>
    <w:qFormat/>
    <w:rsid w:val="00744EA2"/>
    <w:pPr>
      <w:numPr>
        <w:ilvl w:val="0"/>
        <w:numId w:val="0"/>
      </w:numPr>
    </w:pPr>
    <w:rPr>
      <w:color w:val="737373"/>
    </w:rPr>
  </w:style>
  <w:style w:type="character" w:customStyle="1" w:styleId="Nadpis1neslovanChar">
    <w:name w:val="Nadpis 1 nečíslovaný Char"/>
    <w:basedOn w:val="Nadpis1Char"/>
    <w:link w:val="Nadpis1neslovan"/>
    <w:uiPriority w:val="10"/>
    <w:rsid w:val="007F5A92"/>
    <w:rPr>
      <w:rFonts w:asciiTheme="majorHAnsi" w:eastAsiaTheme="majorEastAsia" w:hAnsiTheme="majorHAnsi" w:cstheme="majorBidi"/>
      <w:b/>
      <w:caps/>
      <w:color w:val="F24F00" w:themeColor="accent1"/>
      <w:sz w:val="24"/>
      <w:szCs w:val="32"/>
    </w:rPr>
  </w:style>
  <w:style w:type="paragraph" w:customStyle="1" w:styleId="Nadpis3neslovan">
    <w:name w:val="Nadpis 3 nečíslovaný"/>
    <w:basedOn w:val="Nadpis3"/>
    <w:link w:val="Nadpis3neslovanChar"/>
    <w:uiPriority w:val="10"/>
    <w:qFormat/>
    <w:rsid w:val="0066656E"/>
    <w:pPr>
      <w:numPr>
        <w:ilvl w:val="0"/>
        <w:numId w:val="0"/>
      </w:numPr>
    </w:pPr>
  </w:style>
  <w:style w:type="character" w:customStyle="1" w:styleId="Nadpis2neslovanChar">
    <w:name w:val="Nadpis 2 nečíslovaný Char"/>
    <w:basedOn w:val="Nadpis2Char"/>
    <w:link w:val="Nadpis2neslovan"/>
    <w:uiPriority w:val="10"/>
    <w:rsid w:val="00744EA2"/>
    <w:rPr>
      <w:rFonts w:asciiTheme="majorHAnsi" w:eastAsiaTheme="majorEastAsia" w:hAnsiTheme="majorHAnsi" w:cstheme="majorBidi"/>
      <w:b/>
      <w:caps/>
      <w:color w:val="737373"/>
      <w:sz w:val="24"/>
      <w:szCs w:val="26"/>
    </w:rPr>
  </w:style>
  <w:style w:type="character" w:customStyle="1" w:styleId="Nadpis3neslovanChar">
    <w:name w:val="Nadpis 3 nečíslovaný Char"/>
    <w:basedOn w:val="Nadpis3Char"/>
    <w:link w:val="Nadpis3neslovan"/>
    <w:uiPriority w:val="10"/>
    <w:rsid w:val="0066656E"/>
    <w:rPr>
      <w:rFonts w:asciiTheme="majorHAnsi" w:eastAsiaTheme="majorEastAsia" w:hAnsiTheme="majorHAnsi" w:cstheme="majorBidi"/>
      <w:b/>
      <w:bCs/>
      <w:caps/>
      <w:color w:val="737373" w:themeColor="accent2"/>
      <w:sz w:val="24"/>
    </w:rPr>
  </w:style>
  <w:style w:type="paragraph" w:styleId="Bezmezer">
    <w:name w:val="No Spacing"/>
    <w:aliases w:val="Odst. bez mezer"/>
    <w:uiPriority w:val="1"/>
    <w:qFormat/>
    <w:rsid w:val="007F5A92"/>
    <w:pPr>
      <w:spacing w:after="0" w:line="240" w:lineRule="auto"/>
      <w:jc w:val="both"/>
    </w:pPr>
    <w:rPr>
      <w:color w:val="2D3136" w:themeColor="text1"/>
    </w:rPr>
  </w:style>
  <w:style w:type="paragraph" w:styleId="Obsah2">
    <w:name w:val="toc 2"/>
    <w:basedOn w:val="Normln"/>
    <w:next w:val="Normln"/>
    <w:autoRedefine/>
    <w:uiPriority w:val="39"/>
    <w:unhideWhenUsed/>
    <w:rsid w:val="0095148A"/>
    <w:pPr>
      <w:tabs>
        <w:tab w:val="left" w:pos="880"/>
        <w:tab w:val="right" w:leader="dot" w:pos="9231"/>
      </w:tabs>
      <w:spacing w:before="40" w:after="0" w:line="240" w:lineRule="auto"/>
      <w:ind w:left="221"/>
    </w:pPr>
    <w:rPr>
      <w:noProof/>
      <w:color w:val="2D3136" w:themeColor="accent5"/>
    </w:rPr>
  </w:style>
  <w:style w:type="paragraph" w:styleId="Obsah1">
    <w:name w:val="toc 1"/>
    <w:basedOn w:val="Normln"/>
    <w:next w:val="Normln"/>
    <w:autoRedefine/>
    <w:uiPriority w:val="39"/>
    <w:unhideWhenUsed/>
    <w:rsid w:val="002554EA"/>
    <w:pPr>
      <w:spacing w:before="80" w:after="0" w:line="240" w:lineRule="auto"/>
    </w:pPr>
    <w:rPr>
      <w:caps/>
      <w:color w:val="F24F00" w:themeColor="accent1"/>
    </w:rPr>
  </w:style>
  <w:style w:type="paragraph" w:styleId="Obsah3">
    <w:name w:val="toc 3"/>
    <w:basedOn w:val="Normln"/>
    <w:next w:val="Normln"/>
    <w:autoRedefine/>
    <w:uiPriority w:val="39"/>
    <w:unhideWhenUsed/>
    <w:rsid w:val="0095148A"/>
    <w:pPr>
      <w:tabs>
        <w:tab w:val="left" w:pos="1320"/>
        <w:tab w:val="right" w:leader="dot" w:pos="9231"/>
      </w:tabs>
      <w:spacing w:before="40" w:after="0" w:line="240" w:lineRule="auto"/>
      <w:ind w:left="442"/>
    </w:pPr>
    <w:rPr>
      <w:noProof/>
      <w:color w:val="737373" w:themeColor="accent2"/>
    </w:rPr>
  </w:style>
  <w:style w:type="paragraph" w:styleId="Odstavecseseznamem">
    <w:name w:val="List Paragraph"/>
    <w:aliases w:val="Nad,Odstavec_muj,List Paragraph,Normální - úroveň 3,Odst. seznam"/>
    <w:basedOn w:val="Normln"/>
    <w:link w:val="OdstavecseseznamemChar"/>
    <w:uiPriority w:val="34"/>
    <w:qFormat/>
    <w:rsid w:val="00DF318B"/>
    <w:pPr>
      <w:spacing w:after="200" w:line="252" w:lineRule="auto"/>
      <w:ind w:left="720"/>
      <w:contextualSpacing/>
    </w:pPr>
    <w:rPr>
      <w:rFonts w:ascii="Arial" w:hAnsi="Arial" w:cs="Arial"/>
      <w:color w:val="auto"/>
      <w:sz w:val="20"/>
    </w:rPr>
  </w:style>
  <w:style w:type="character" w:customStyle="1" w:styleId="OdstavecseseznamemChar">
    <w:name w:val="Odstavec se seznamem Char"/>
    <w:aliases w:val="Nad Char,Odstavec_muj Char,List Paragraph Char,Normální - úroveň 3 Char,Odst. seznam Char"/>
    <w:link w:val="Odstavecseseznamem"/>
    <w:uiPriority w:val="34"/>
    <w:rsid w:val="00DF318B"/>
    <w:rPr>
      <w:rFonts w:ascii="Arial" w:hAnsi="Arial" w:cs="Arial"/>
      <w:sz w:val="20"/>
    </w:rPr>
  </w:style>
  <w:style w:type="paragraph" w:customStyle="1" w:styleId="ENESA-dvasloupce">
    <w:name w:val="ENESA - dva sloupce"/>
    <w:basedOn w:val="Normln"/>
    <w:qFormat/>
    <w:rsid w:val="00792B55"/>
    <w:pPr>
      <w:widowControl w:val="0"/>
      <w:autoSpaceDE w:val="0"/>
      <w:autoSpaceDN w:val="0"/>
      <w:adjustRightInd w:val="0"/>
      <w:spacing w:after="0" w:line="240" w:lineRule="auto"/>
      <w:jc w:val="left"/>
      <w:textAlignment w:val="center"/>
      <w:outlineLvl w:val="3"/>
    </w:pPr>
    <w:rPr>
      <w:rFonts w:ascii="Arial" w:eastAsia="Times New Roman" w:hAnsi="Arial" w:cstheme="minorHAnsi"/>
      <w:b/>
      <w:bCs/>
      <w:color w:val="000000"/>
      <w:sz w:val="20"/>
      <w:szCs w:val="20"/>
    </w:rPr>
  </w:style>
  <w:style w:type="character" w:styleId="Nevyeenzmnka">
    <w:name w:val="Unresolved Mention"/>
    <w:basedOn w:val="Standardnpsmoodstavce"/>
    <w:uiPriority w:val="99"/>
    <w:semiHidden/>
    <w:unhideWhenUsed/>
    <w:rsid w:val="005D5C88"/>
    <w:rPr>
      <w:color w:val="605E5C"/>
      <w:shd w:val="clear" w:color="auto" w:fill="E1DFDD"/>
    </w:rPr>
  </w:style>
  <w:style w:type="character" w:styleId="Sledovanodkaz">
    <w:name w:val="FollowedHyperlink"/>
    <w:basedOn w:val="Standardnpsmoodstavce"/>
    <w:unhideWhenUsed/>
    <w:rsid w:val="005D5C88"/>
    <w:rPr>
      <w:color w:val="646464" w:themeColor="followedHyperlink"/>
      <w:u w:val="single"/>
    </w:rPr>
  </w:style>
  <w:style w:type="paragraph" w:customStyle="1" w:styleId="ENESA-Nazevdokumentu">
    <w:name w:val="ENESA - Nazev dokumentu"/>
    <w:basedOn w:val="Nadpis2-neslovan"/>
    <w:next w:val="Normln"/>
    <w:qFormat/>
    <w:rsid w:val="005D5C88"/>
    <w:pPr>
      <w:numPr>
        <w:ilvl w:val="1"/>
        <w:numId w:val="5"/>
      </w:numPr>
      <w:tabs>
        <w:tab w:val="clear" w:pos="567"/>
      </w:tabs>
      <w:spacing w:before="360"/>
      <w:ind w:left="0" w:firstLine="0"/>
    </w:pPr>
    <w:rPr>
      <w:szCs w:val="36"/>
    </w:rPr>
  </w:style>
  <w:style w:type="paragraph" w:customStyle="1" w:styleId="Nadpis2-neslovan">
    <w:name w:val="Nadpis 2 -nečíslovaný"/>
    <w:basedOn w:val="Nadpis2"/>
    <w:next w:val="Normln"/>
    <w:uiPriority w:val="14"/>
    <w:qFormat/>
    <w:rsid w:val="005D5C88"/>
    <w:pPr>
      <w:numPr>
        <w:ilvl w:val="0"/>
        <w:numId w:val="0"/>
      </w:numPr>
      <w:suppressAutoHyphens/>
      <w:spacing w:line="288" w:lineRule="auto"/>
      <w:ind w:left="576" w:hanging="576"/>
    </w:pPr>
    <w:rPr>
      <w:rFonts w:ascii="Futura CEZ OT Medium" w:hAnsi="Futura CEZ OT Medium"/>
      <w:color w:val="737373"/>
    </w:rPr>
  </w:style>
  <w:style w:type="paragraph" w:customStyle="1" w:styleId="Tabtext">
    <w:name w:val="Tab. text"/>
    <w:basedOn w:val="Normln"/>
    <w:link w:val="TabtextChar"/>
    <w:uiPriority w:val="1"/>
    <w:qFormat/>
    <w:rsid w:val="00AF567F"/>
    <w:pPr>
      <w:autoSpaceDE w:val="0"/>
      <w:autoSpaceDN w:val="0"/>
      <w:adjustRightInd w:val="0"/>
      <w:spacing w:after="0" w:line="240" w:lineRule="auto"/>
      <w:jc w:val="center"/>
    </w:pPr>
    <w:rPr>
      <w:rFonts w:ascii="Arial" w:eastAsia="Times New Roman" w:hAnsi="Arial" w:cs="Arial"/>
      <w:color w:val="auto"/>
      <w:sz w:val="18"/>
      <w:szCs w:val="24"/>
    </w:rPr>
  </w:style>
  <w:style w:type="paragraph" w:customStyle="1" w:styleId="Tabtitulek">
    <w:name w:val="Tab. titulek"/>
    <w:basedOn w:val="Normln"/>
    <w:next w:val="Normln"/>
    <w:link w:val="TabtitulekChar"/>
    <w:uiPriority w:val="1"/>
    <w:qFormat/>
    <w:rsid w:val="00AF567F"/>
    <w:pPr>
      <w:keepNext/>
      <w:numPr>
        <w:numId w:val="6"/>
      </w:numPr>
      <w:spacing w:before="180" w:after="60" w:line="240" w:lineRule="auto"/>
    </w:pPr>
    <w:rPr>
      <w:rFonts w:ascii="Arial" w:eastAsia="Times New Roman" w:hAnsi="Arial" w:cs="Times New Roman"/>
      <w:b/>
      <w:color w:val="auto"/>
      <w:sz w:val="20"/>
      <w:szCs w:val="24"/>
      <w:lang w:eastAsia="cs-CZ"/>
    </w:rPr>
  </w:style>
  <w:style w:type="character" w:customStyle="1" w:styleId="TabtitulekChar">
    <w:name w:val="Tab. titulek Char"/>
    <w:basedOn w:val="Standardnpsmoodstavce"/>
    <w:link w:val="Tabtitulek"/>
    <w:uiPriority w:val="1"/>
    <w:rsid w:val="00AF567F"/>
    <w:rPr>
      <w:rFonts w:ascii="Arial" w:eastAsia="Times New Roman" w:hAnsi="Arial" w:cs="Times New Roman"/>
      <w:b/>
      <w:sz w:val="20"/>
      <w:szCs w:val="24"/>
      <w:lang w:eastAsia="cs-CZ"/>
    </w:rPr>
  </w:style>
  <w:style w:type="table" w:customStyle="1" w:styleId="EVC">
    <w:name w:val="EVC"/>
    <w:basedOn w:val="Normlntabulka"/>
    <w:uiPriority w:val="63"/>
    <w:rsid w:val="00AF567F"/>
    <w:pPr>
      <w:spacing w:after="0" w:line="240" w:lineRule="auto"/>
      <w:jc w:val="center"/>
    </w:pPr>
    <w:rPr>
      <w:rFonts w:ascii="Arial" w:eastAsia="Times New Roman" w:hAnsi="Arial" w:cs="Times New Roman"/>
      <w:sz w:val="18"/>
      <w:szCs w:val="20"/>
      <w:lang w:eastAsia="cs-CZ"/>
    </w:rPr>
    <w:tblPr>
      <w:tblStyleRowBandSize w:val="1"/>
      <w:tblStyleColBandSize w:val="1"/>
      <w:tblInd w:w="-28" w:type="dxa"/>
      <w:tblBorders>
        <w:top w:val="single" w:sz="8" w:space="0" w:color="176FC1"/>
        <w:left w:val="single" w:sz="8" w:space="0" w:color="176FC1"/>
        <w:bottom w:val="single" w:sz="8" w:space="0" w:color="176FC1"/>
        <w:right w:val="single" w:sz="8" w:space="0" w:color="176FC1"/>
        <w:insideV w:val="single" w:sz="4" w:space="0" w:color="176FC1"/>
      </w:tblBorders>
      <w:tblCellMar>
        <w:top w:w="28" w:type="dxa"/>
        <w:left w:w="57" w:type="dxa"/>
        <w:bottom w:w="28" w:type="dxa"/>
        <w:right w:w="57" w:type="dxa"/>
      </w:tblCellMar>
    </w:tblPr>
    <w:tcPr>
      <w:vAlign w:val="center"/>
    </w:tcPr>
    <w:tblStylePr w:type="firstRow">
      <w:pPr>
        <w:spacing w:before="0" w:after="0" w:line="240" w:lineRule="auto"/>
      </w:pPr>
      <w:rPr>
        <w:rFonts w:ascii="Arial" w:hAnsi="Arial"/>
        <w:b/>
        <w:bCs/>
        <w:color w:val="FFFFFF" w:themeColor="background1"/>
        <w:sz w:val="18"/>
      </w:rPr>
      <w:tblPr/>
      <w:trPr>
        <w:cantSplit/>
        <w:tblHeader/>
      </w:trPr>
      <w:tcPr>
        <w:tcBorders>
          <w:insideH w:val="single" w:sz="4" w:space="0" w:color="FFFFFF" w:themeColor="background1"/>
          <w:insideV w:val="single" w:sz="4" w:space="0" w:color="FFFFFF" w:themeColor="background1"/>
        </w:tcBorders>
        <w:shd w:val="clear" w:color="auto" w:fill="176FC1"/>
      </w:tcPr>
    </w:tblStylePr>
    <w:tblStylePr w:type="lastRow">
      <w:pPr>
        <w:spacing w:before="0" w:after="0" w:line="240" w:lineRule="auto"/>
        <w:jc w:val="center"/>
      </w:pPr>
      <w:rPr>
        <w:rFonts w:ascii="Arial" w:hAnsi="Arial"/>
        <w:b/>
        <w:bCs/>
        <w:color w:val="FFFFFF" w:themeColor="background1"/>
        <w:sz w:val="18"/>
      </w:rPr>
      <w:tblPr/>
      <w:tcPr>
        <w:tcBorders>
          <w:insideH w:val="single" w:sz="4" w:space="0" w:color="FFFFFF" w:themeColor="background1"/>
          <w:insideV w:val="single" w:sz="4" w:space="0" w:color="FFFFFF" w:themeColor="background1"/>
        </w:tcBorders>
        <w:shd w:val="clear" w:color="auto" w:fill="176FC1"/>
      </w:tcPr>
    </w:tblStylePr>
    <w:tblStylePr w:type="firstCol">
      <w:rPr>
        <w:rFonts w:ascii="Arial" w:hAnsi="Arial"/>
        <w:b/>
        <w:bCs/>
        <w:color w:val="auto"/>
        <w:sz w:val="18"/>
      </w:rPr>
    </w:tblStylePr>
    <w:tblStylePr w:type="lastCol">
      <w:rPr>
        <w:rFonts w:ascii="Arial" w:hAnsi="Arial"/>
        <w:b/>
        <w:bCs/>
        <w:color w:val="auto"/>
        <w:sz w:val="18"/>
      </w:rPr>
    </w:tblStylePr>
    <w:tblStylePr w:type="band1Vert">
      <w:tblPr/>
      <w:tcPr>
        <w:tcBorders>
          <w:insideV w:val="nil"/>
        </w:tcBorders>
        <w:shd w:val="clear" w:color="auto" w:fill="D3D2D2"/>
      </w:tcPr>
    </w:tblStylePr>
    <w:tblStylePr w:type="band1Horz">
      <w:tblPr/>
      <w:tcPr>
        <w:shd w:val="clear" w:color="auto" w:fill="D3D2D2"/>
      </w:tcPr>
    </w:tblStylePr>
    <w:tblStylePr w:type="band2Horz">
      <w:rPr>
        <w:rFonts w:ascii="Arial" w:hAnsi="Arial"/>
      </w:rPr>
      <w:tblPr/>
      <w:tcPr>
        <w:tcBorders>
          <w:insideH w:val="nil"/>
          <w:insideV w:val="single" w:sz="4" w:space="0" w:color="176FC1"/>
        </w:tcBorders>
      </w:tcPr>
    </w:tblStylePr>
  </w:style>
  <w:style w:type="character" w:customStyle="1" w:styleId="TabtextChar">
    <w:name w:val="Tab. text Char"/>
    <w:basedOn w:val="Standardnpsmoodstavce"/>
    <w:link w:val="Tabtext"/>
    <w:uiPriority w:val="1"/>
    <w:rsid w:val="00AF567F"/>
    <w:rPr>
      <w:rFonts w:ascii="Arial" w:eastAsia="Times New Roman" w:hAnsi="Arial" w:cs="Arial"/>
      <w:sz w:val="18"/>
      <w:szCs w:val="24"/>
    </w:rPr>
  </w:style>
  <w:style w:type="table" w:styleId="Tmavtabulkasmkou5zvraznn1">
    <w:name w:val="Grid Table 5 Dark Accent 1"/>
    <w:basedOn w:val="Normlntabulka"/>
    <w:uiPriority w:val="50"/>
    <w:rsid w:val="00006E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A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00" w:themeFill="accent1"/>
      </w:tcPr>
    </w:tblStylePr>
    <w:tblStylePr w:type="band1Vert">
      <w:tblPr/>
      <w:tcPr>
        <w:shd w:val="clear" w:color="auto" w:fill="FFB693" w:themeFill="accent1" w:themeFillTint="66"/>
      </w:tcPr>
    </w:tblStylePr>
    <w:tblStylePr w:type="band1Horz">
      <w:tblPr/>
      <w:tcPr>
        <w:shd w:val="clear" w:color="auto" w:fill="FFB693" w:themeFill="accent1" w:themeFillTint="66"/>
      </w:tcPr>
    </w:tblStylePr>
  </w:style>
  <w:style w:type="table" w:styleId="Tabulkaseznamu3zvraznn1">
    <w:name w:val="List Table 3 Accent 1"/>
    <w:basedOn w:val="Normlntabulka"/>
    <w:uiPriority w:val="48"/>
    <w:rsid w:val="006C69D4"/>
    <w:pPr>
      <w:spacing w:after="0" w:line="240" w:lineRule="auto"/>
    </w:pPr>
    <w:tblPr>
      <w:tblStyleRowBandSize w:val="1"/>
      <w:tblStyleColBandSize w:val="1"/>
      <w:tblBorders>
        <w:top w:val="single" w:sz="4" w:space="0" w:color="F24F00" w:themeColor="accent1"/>
        <w:left w:val="single" w:sz="4" w:space="0" w:color="F24F00" w:themeColor="accent1"/>
        <w:bottom w:val="single" w:sz="4" w:space="0" w:color="F24F00" w:themeColor="accent1"/>
        <w:right w:val="single" w:sz="4" w:space="0" w:color="F24F00" w:themeColor="accent1"/>
      </w:tblBorders>
    </w:tblPr>
    <w:tblStylePr w:type="firstRow">
      <w:rPr>
        <w:b/>
        <w:bCs/>
        <w:color w:val="FFFFFF" w:themeColor="background1"/>
      </w:rPr>
      <w:tblPr/>
      <w:tcPr>
        <w:shd w:val="clear" w:color="auto" w:fill="F24F00" w:themeFill="accent1"/>
      </w:tcPr>
    </w:tblStylePr>
    <w:tblStylePr w:type="lastRow">
      <w:rPr>
        <w:b/>
        <w:bCs/>
      </w:rPr>
      <w:tblPr/>
      <w:tcPr>
        <w:tcBorders>
          <w:top w:val="double" w:sz="4" w:space="0" w:color="F24F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00" w:themeColor="accent1"/>
          <w:right w:val="single" w:sz="4" w:space="0" w:color="F24F00" w:themeColor="accent1"/>
        </w:tcBorders>
      </w:tcPr>
    </w:tblStylePr>
    <w:tblStylePr w:type="band1Horz">
      <w:tblPr/>
      <w:tcPr>
        <w:tcBorders>
          <w:top w:val="single" w:sz="4" w:space="0" w:color="F24F00" w:themeColor="accent1"/>
          <w:bottom w:val="single" w:sz="4" w:space="0" w:color="F24F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00" w:themeColor="accent1"/>
          <w:left w:val="nil"/>
        </w:tcBorders>
      </w:tcPr>
    </w:tblStylePr>
    <w:tblStylePr w:type="swCell">
      <w:tblPr/>
      <w:tcPr>
        <w:tcBorders>
          <w:top w:val="double" w:sz="4" w:space="0" w:color="F24F00" w:themeColor="accent1"/>
          <w:right w:val="nil"/>
        </w:tcBorders>
      </w:tcPr>
    </w:tblStylePr>
  </w:style>
  <w:style w:type="character" w:styleId="slostrnky">
    <w:name w:val="page number"/>
    <w:basedOn w:val="Standardnpsmoodstavce"/>
    <w:uiPriority w:val="2"/>
    <w:rsid w:val="002153DD"/>
  </w:style>
  <w:style w:type="paragraph" w:styleId="Obsah4">
    <w:name w:val="toc 4"/>
    <w:basedOn w:val="Normln"/>
    <w:next w:val="Normln"/>
    <w:autoRedefine/>
    <w:uiPriority w:val="39"/>
    <w:rsid w:val="002153DD"/>
    <w:pPr>
      <w:spacing w:before="180" w:after="0" w:line="240" w:lineRule="auto"/>
      <w:ind w:left="720"/>
    </w:pPr>
    <w:rPr>
      <w:rFonts w:ascii="Arial" w:eastAsia="Times New Roman" w:hAnsi="Arial" w:cs="Times New Roman"/>
      <w:color w:val="auto"/>
      <w:sz w:val="18"/>
      <w:szCs w:val="18"/>
      <w:lang w:eastAsia="cs-CZ"/>
    </w:rPr>
  </w:style>
  <w:style w:type="paragraph" w:styleId="Obsah5">
    <w:name w:val="toc 5"/>
    <w:basedOn w:val="Normln"/>
    <w:next w:val="Normln"/>
    <w:autoRedefine/>
    <w:uiPriority w:val="39"/>
    <w:rsid w:val="002153DD"/>
    <w:pPr>
      <w:spacing w:before="180" w:after="0" w:line="240" w:lineRule="auto"/>
      <w:ind w:left="960"/>
    </w:pPr>
    <w:rPr>
      <w:rFonts w:ascii="Arial" w:eastAsia="Times New Roman" w:hAnsi="Arial" w:cs="Times New Roman"/>
      <w:color w:val="auto"/>
      <w:sz w:val="18"/>
      <w:szCs w:val="18"/>
      <w:lang w:eastAsia="cs-CZ"/>
    </w:rPr>
  </w:style>
  <w:style w:type="paragraph" w:styleId="Obsah6">
    <w:name w:val="toc 6"/>
    <w:basedOn w:val="Normln"/>
    <w:next w:val="Normln"/>
    <w:autoRedefine/>
    <w:uiPriority w:val="39"/>
    <w:rsid w:val="002153DD"/>
    <w:pPr>
      <w:spacing w:before="180" w:after="0" w:line="240" w:lineRule="auto"/>
      <w:ind w:left="1200"/>
    </w:pPr>
    <w:rPr>
      <w:rFonts w:ascii="Arial" w:eastAsia="Times New Roman" w:hAnsi="Arial" w:cs="Times New Roman"/>
      <w:color w:val="auto"/>
      <w:sz w:val="18"/>
      <w:szCs w:val="18"/>
      <w:lang w:eastAsia="cs-CZ"/>
    </w:rPr>
  </w:style>
  <w:style w:type="paragraph" w:styleId="Obsah7">
    <w:name w:val="toc 7"/>
    <w:basedOn w:val="Normln"/>
    <w:next w:val="Normln"/>
    <w:autoRedefine/>
    <w:uiPriority w:val="39"/>
    <w:rsid w:val="002153DD"/>
    <w:pPr>
      <w:spacing w:before="180" w:after="0" w:line="240" w:lineRule="auto"/>
      <w:ind w:left="1440"/>
    </w:pPr>
    <w:rPr>
      <w:rFonts w:ascii="Arial" w:eastAsia="Times New Roman" w:hAnsi="Arial" w:cs="Times New Roman"/>
      <w:color w:val="auto"/>
      <w:sz w:val="18"/>
      <w:szCs w:val="18"/>
      <w:lang w:eastAsia="cs-CZ"/>
    </w:rPr>
  </w:style>
  <w:style w:type="paragraph" w:styleId="Obsah8">
    <w:name w:val="toc 8"/>
    <w:basedOn w:val="Normln"/>
    <w:next w:val="Normln"/>
    <w:autoRedefine/>
    <w:uiPriority w:val="39"/>
    <w:rsid w:val="002153DD"/>
    <w:pPr>
      <w:spacing w:before="180" w:after="0" w:line="240" w:lineRule="auto"/>
      <w:ind w:left="1680"/>
    </w:pPr>
    <w:rPr>
      <w:rFonts w:ascii="Arial" w:eastAsia="Times New Roman" w:hAnsi="Arial" w:cs="Times New Roman"/>
      <w:color w:val="auto"/>
      <w:sz w:val="18"/>
      <w:szCs w:val="18"/>
      <w:lang w:eastAsia="cs-CZ"/>
    </w:rPr>
  </w:style>
  <w:style w:type="paragraph" w:styleId="Obsah9">
    <w:name w:val="toc 9"/>
    <w:basedOn w:val="Normln"/>
    <w:next w:val="Normln"/>
    <w:uiPriority w:val="39"/>
    <w:rsid w:val="002153DD"/>
    <w:pPr>
      <w:spacing w:after="0" w:line="288" w:lineRule="auto"/>
    </w:pPr>
    <w:rPr>
      <w:rFonts w:ascii="Arial" w:eastAsia="Times New Roman" w:hAnsi="Arial" w:cs="Times New Roman"/>
      <w:color w:val="auto"/>
      <w:szCs w:val="18"/>
      <w:lang w:eastAsia="cs-CZ"/>
    </w:rPr>
  </w:style>
  <w:style w:type="paragraph" w:styleId="Rejstk1">
    <w:name w:val="index 1"/>
    <w:basedOn w:val="Normln"/>
    <w:next w:val="Normln"/>
    <w:autoRedefine/>
    <w:semiHidden/>
    <w:unhideWhenUsed/>
    <w:rsid w:val="002153DD"/>
    <w:pPr>
      <w:spacing w:before="180" w:after="0" w:line="240" w:lineRule="auto"/>
      <w:ind w:left="240" w:hanging="240"/>
    </w:pPr>
    <w:rPr>
      <w:rFonts w:ascii="Arial" w:eastAsia="Times New Roman" w:hAnsi="Arial" w:cs="Times New Roman"/>
      <w:color w:val="auto"/>
      <w:szCs w:val="24"/>
      <w:lang w:eastAsia="cs-CZ"/>
    </w:rPr>
  </w:style>
  <w:style w:type="table" w:customStyle="1" w:styleId="Svtlseznamzvraznn11">
    <w:name w:val="Světlý seznam – zvýraznění 11"/>
    <w:basedOn w:val="Normlntabulka"/>
    <w:uiPriority w:val="61"/>
    <w:rsid w:val="002153DD"/>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F24F00" w:themeColor="accent1"/>
        <w:left w:val="single" w:sz="8" w:space="0" w:color="F24F00" w:themeColor="accent1"/>
        <w:bottom w:val="single" w:sz="8" w:space="0" w:color="F24F00" w:themeColor="accent1"/>
        <w:right w:val="single" w:sz="8" w:space="0" w:color="F24F00" w:themeColor="accent1"/>
      </w:tblBorders>
    </w:tblPr>
    <w:tblStylePr w:type="firstRow">
      <w:pPr>
        <w:spacing w:before="0" w:after="0" w:line="240" w:lineRule="auto"/>
      </w:pPr>
      <w:rPr>
        <w:b/>
        <w:bCs/>
        <w:color w:val="FFFFFF" w:themeColor="background1"/>
      </w:rPr>
      <w:tblPr/>
      <w:tcPr>
        <w:shd w:val="clear" w:color="auto" w:fill="F24F00" w:themeFill="accent1"/>
      </w:tcPr>
    </w:tblStylePr>
    <w:tblStylePr w:type="lastRow">
      <w:pPr>
        <w:spacing w:before="0" w:after="0" w:line="240" w:lineRule="auto"/>
      </w:pPr>
      <w:rPr>
        <w:b/>
        <w:bCs/>
      </w:rPr>
      <w:tblPr/>
      <w:tcPr>
        <w:tcBorders>
          <w:top w:val="double" w:sz="6" w:space="0" w:color="F24F00" w:themeColor="accent1"/>
          <w:left w:val="single" w:sz="8" w:space="0" w:color="F24F00" w:themeColor="accent1"/>
          <w:bottom w:val="single" w:sz="8" w:space="0" w:color="F24F00" w:themeColor="accent1"/>
          <w:right w:val="single" w:sz="8" w:space="0" w:color="F24F00" w:themeColor="accent1"/>
        </w:tcBorders>
      </w:tcPr>
    </w:tblStylePr>
    <w:tblStylePr w:type="firstCol">
      <w:rPr>
        <w:b/>
        <w:bCs/>
      </w:rPr>
    </w:tblStylePr>
    <w:tblStylePr w:type="lastCol">
      <w:rPr>
        <w:b/>
        <w:bCs/>
      </w:rPr>
    </w:tblStylePr>
    <w:tblStylePr w:type="band1Vert">
      <w:tblPr/>
      <w:tcPr>
        <w:tcBorders>
          <w:top w:val="single" w:sz="8" w:space="0" w:color="F24F00" w:themeColor="accent1"/>
          <w:left w:val="single" w:sz="8" w:space="0" w:color="F24F00" w:themeColor="accent1"/>
          <w:bottom w:val="single" w:sz="8" w:space="0" w:color="F24F00" w:themeColor="accent1"/>
          <w:right w:val="single" w:sz="8" w:space="0" w:color="F24F00" w:themeColor="accent1"/>
        </w:tcBorders>
      </w:tcPr>
    </w:tblStylePr>
    <w:tblStylePr w:type="band1Horz">
      <w:tblPr/>
      <w:tcPr>
        <w:tcBorders>
          <w:top w:val="single" w:sz="8" w:space="0" w:color="F24F00" w:themeColor="accent1"/>
          <w:left w:val="single" w:sz="8" w:space="0" w:color="F24F00" w:themeColor="accent1"/>
          <w:bottom w:val="single" w:sz="8" w:space="0" w:color="F24F00" w:themeColor="accent1"/>
          <w:right w:val="single" w:sz="8" w:space="0" w:color="F24F00" w:themeColor="accent1"/>
        </w:tcBorders>
      </w:tcPr>
    </w:tblStylePr>
  </w:style>
  <w:style w:type="paragraph" w:customStyle="1" w:styleId="PlohaNadpis1">
    <w:name w:val="Příloha Nadpis 1"/>
    <w:basedOn w:val="Plohaslo"/>
    <w:link w:val="PlohaNadpis1Char"/>
    <w:uiPriority w:val="3"/>
    <w:qFormat/>
    <w:rsid w:val="002153DD"/>
    <w:pPr>
      <w:pageBreakBefore w:val="0"/>
      <w:numPr>
        <w:ilvl w:val="1"/>
      </w:numPr>
      <w:spacing w:before="240" w:after="120"/>
    </w:pPr>
    <w:rPr>
      <w:caps w:val="0"/>
      <w:color w:val="auto"/>
      <w:sz w:val="28"/>
      <w:szCs w:val="28"/>
    </w:rPr>
  </w:style>
  <w:style w:type="character" w:customStyle="1" w:styleId="PlohaNadpis1Char">
    <w:name w:val="Příloha Nadpis 1 Char"/>
    <w:basedOn w:val="Standardnpsmoodstavce"/>
    <w:link w:val="PlohaNadpis1"/>
    <w:uiPriority w:val="3"/>
    <w:rsid w:val="002153DD"/>
    <w:rPr>
      <w:rFonts w:ascii="Arial" w:eastAsia="Times New Roman" w:hAnsi="Arial" w:cs="Arial"/>
      <w:b/>
      <w:bCs/>
      <w:kern w:val="32"/>
      <w:sz w:val="28"/>
      <w:szCs w:val="28"/>
      <w:lang w:eastAsia="cs-CZ"/>
    </w:rPr>
  </w:style>
  <w:style w:type="paragraph" w:customStyle="1" w:styleId="SESlnek">
    <w:name w:val="SES Článek"/>
    <w:basedOn w:val="Odstavecseseznamem"/>
    <w:link w:val="SESlnekChar"/>
    <w:uiPriority w:val="3"/>
    <w:qFormat/>
    <w:rsid w:val="002153DD"/>
    <w:pPr>
      <w:keepNext/>
      <w:numPr>
        <w:numId w:val="8"/>
      </w:numPr>
      <w:spacing w:before="600" w:after="0" w:line="240" w:lineRule="auto"/>
      <w:contextualSpacing w:val="0"/>
      <w:jc w:val="center"/>
    </w:pPr>
    <w:rPr>
      <w:rFonts w:eastAsia="Arial"/>
      <w:b/>
      <w:sz w:val="22"/>
      <w:szCs w:val="20"/>
      <w:lang w:eastAsia="cs-CZ"/>
    </w:rPr>
  </w:style>
  <w:style w:type="character" w:customStyle="1" w:styleId="SESlnekChar">
    <w:name w:val="SES Článek Char"/>
    <w:basedOn w:val="Standardnpsmoodstavce"/>
    <w:link w:val="SESlnek"/>
    <w:uiPriority w:val="3"/>
    <w:rsid w:val="002153DD"/>
    <w:rPr>
      <w:rFonts w:ascii="Arial" w:eastAsia="Arial" w:hAnsi="Arial" w:cs="Arial"/>
      <w:b/>
      <w:szCs w:val="20"/>
      <w:lang w:eastAsia="cs-CZ"/>
    </w:rPr>
  </w:style>
  <w:style w:type="paragraph" w:customStyle="1" w:styleId="SESOdstavec">
    <w:name w:val="SES Odstavec"/>
    <w:basedOn w:val="SESlnek"/>
    <w:link w:val="SESOdstavecChar"/>
    <w:uiPriority w:val="3"/>
    <w:qFormat/>
    <w:rsid w:val="002153DD"/>
    <w:pPr>
      <w:keepNext w:val="0"/>
      <w:numPr>
        <w:ilvl w:val="1"/>
      </w:numPr>
      <w:spacing w:before="120" w:line="288" w:lineRule="auto"/>
      <w:jc w:val="both"/>
    </w:pPr>
    <w:rPr>
      <w:b w:val="0"/>
    </w:rPr>
  </w:style>
  <w:style w:type="character" w:customStyle="1" w:styleId="SESOdstavecChar">
    <w:name w:val="SES Odstavec Char"/>
    <w:basedOn w:val="SESlnekChar"/>
    <w:link w:val="SESOdstavec"/>
    <w:uiPriority w:val="3"/>
    <w:rsid w:val="002153DD"/>
    <w:rPr>
      <w:rFonts w:ascii="Arial" w:eastAsia="Arial" w:hAnsi="Arial" w:cs="Arial"/>
      <w:b w:val="0"/>
      <w:szCs w:val="20"/>
      <w:lang w:eastAsia="cs-CZ"/>
    </w:rPr>
  </w:style>
  <w:style w:type="paragraph" w:customStyle="1" w:styleId="SESpsmeno">
    <w:name w:val="SES písmeno"/>
    <w:basedOn w:val="SESOdstavec"/>
    <w:link w:val="SESpsmenoChar"/>
    <w:uiPriority w:val="3"/>
    <w:qFormat/>
    <w:rsid w:val="002153DD"/>
    <w:pPr>
      <w:numPr>
        <w:ilvl w:val="2"/>
      </w:numPr>
    </w:pPr>
  </w:style>
  <w:style w:type="character" w:customStyle="1" w:styleId="SESpsmenoChar">
    <w:name w:val="SES písmeno Char"/>
    <w:basedOn w:val="SESOdstavecChar"/>
    <w:link w:val="SESpsmeno"/>
    <w:uiPriority w:val="3"/>
    <w:rsid w:val="002153DD"/>
    <w:rPr>
      <w:rFonts w:ascii="Arial" w:eastAsia="Arial" w:hAnsi="Arial" w:cs="Arial"/>
      <w:b w:val="0"/>
      <w:szCs w:val="20"/>
      <w:lang w:eastAsia="cs-CZ"/>
    </w:rPr>
  </w:style>
  <w:style w:type="paragraph" w:styleId="Textpoznpodarou">
    <w:name w:val="footnote text"/>
    <w:basedOn w:val="Normln"/>
    <w:link w:val="TextpoznpodarouChar"/>
    <w:rsid w:val="002153DD"/>
    <w:pPr>
      <w:spacing w:after="60" w:line="240" w:lineRule="auto"/>
    </w:pPr>
    <w:rPr>
      <w:rFonts w:eastAsia="Times New Roman" w:cs="Times New Roman"/>
      <w:color w:val="auto"/>
      <w:sz w:val="20"/>
      <w:szCs w:val="20"/>
      <w:lang w:eastAsia="cs-CZ"/>
    </w:rPr>
  </w:style>
  <w:style w:type="character" w:customStyle="1" w:styleId="TextpoznpodarouChar">
    <w:name w:val="Text pozn. pod čarou Char"/>
    <w:basedOn w:val="Standardnpsmoodstavce"/>
    <w:link w:val="Textpoznpodarou"/>
    <w:rsid w:val="002153DD"/>
    <w:rPr>
      <w:rFonts w:eastAsia="Times New Roman" w:cs="Times New Roman"/>
      <w:sz w:val="20"/>
      <w:szCs w:val="20"/>
      <w:lang w:eastAsia="cs-CZ"/>
    </w:rPr>
  </w:style>
  <w:style w:type="paragraph" w:styleId="Titulek">
    <w:name w:val="caption"/>
    <w:aliases w:val="Tab. příloha - Titulek"/>
    <w:basedOn w:val="Normln"/>
    <w:next w:val="Normln"/>
    <w:uiPriority w:val="2"/>
    <w:qFormat/>
    <w:rsid w:val="002153DD"/>
    <w:pPr>
      <w:keepNext/>
      <w:numPr>
        <w:ilvl w:val="4"/>
        <w:numId w:val="7"/>
      </w:numPr>
      <w:spacing w:before="180" w:after="60" w:line="240" w:lineRule="auto"/>
    </w:pPr>
    <w:rPr>
      <w:rFonts w:ascii="Arial" w:eastAsia="Arial" w:hAnsi="Arial" w:cs="Arial"/>
      <w:b/>
      <w:bCs/>
      <w:color w:val="auto"/>
      <w:sz w:val="20"/>
      <w:szCs w:val="20"/>
      <w:lang w:eastAsia="cs-CZ"/>
    </w:rPr>
  </w:style>
  <w:style w:type="character" w:styleId="Znakapoznpodarou">
    <w:name w:val="footnote reference"/>
    <w:basedOn w:val="Standardnpsmoodstavce"/>
    <w:rsid w:val="002153DD"/>
    <w:rPr>
      <w:vertAlign w:val="superscript"/>
    </w:rPr>
  </w:style>
  <w:style w:type="character" w:styleId="Odkaznakoment">
    <w:name w:val="annotation reference"/>
    <w:basedOn w:val="Standardnpsmoodstavce"/>
    <w:uiPriority w:val="99"/>
    <w:rsid w:val="002153DD"/>
    <w:rPr>
      <w:sz w:val="16"/>
      <w:szCs w:val="16"/>
    </w:rPr>
  </w:style>
  <w:style w:type="character" w:styleId="Zdraznn">
    <w:name w:val="Emphasis"/>
    <w:basedOn w:val="Standardnpsmoodstavce"/>
    <w:rsid w:val="002153DD"/>
    <w:rPr>
      <w:i/>
      <w:iCs/>
    </w:rPr>
  </w:style>
  <w:style w:type="paragraph" w:styleId="Textkomente">
    <w:name w:val="annotation text"/>
    <w:basedOn w:val="Normln"/>
    <w:link w:val="TextkomenteChar"/>
    <w:uiPriority w:val="99"/>
    <w:unhideWhenUsed/>
    <w:rsid w:val="002153DD"/>
    <w:pPr>
      <w:spacing w:line="240" w:lineRule="auto"/>
    </w:pPr>
    <w:rPr>
      <w:sz w:val="20"/>
      <w:szCs w:val="20"/>
    </w:rPr>
  </w:style>
  <w:style w:type="character" w:customStyle="1" w:styleId="TextkomenteChar">
    <w:name w:val="Text komentáře Char"/>
    <w:basedOn w:val="Standardnpsmoodstavce"/>
    <w:link w:val="Textkomente"/>
    <w:uiPriority w:val="99"/>
    <w:rsid w:val="002153DD"/>
    <w:rPr>
      <w:color w:val="2D3136" w:themeColor="text1"/>
      <w:sz w:val="20"/>
      <w:szCs w:val="20"/>
    </w:rPr>
  </w:style>
  <w:style w:type="paragraph" w:styleId="Pedmtkomente">
    <w:name w:val="annotation subject"/>
    <w:basedOn w:val="Normln"/>
    <w:link w:val="PedmtkomenteChar"/>
    <w:rsid w:val="002153DD"/>
    <w:pPr>
      <w:spacing w:before="180" w:after="0" w:line="288" w:lineRule="auto"/>
    </w:pPr>
    <w:rPr>
      <w:rFonts w:eastAsia="Times New Roman" w:cs="Times New Roman"/>
      <w:b/>
      <w:bCs/>
      <w:color w:val="auto"/>
      <w:sz w:val="20"/>
      <w:szCs w:val="20"/>
      <w:lang w:eastAsia="cs-CZ"/>
    </w:rPr>
  </w:style>
  <w:style w:type="character" w:customStyle="1" w:styleId="PedmtkomenteChar">
    <w:name w:val="Předmět komentáře Char"/>
    <w:basedOn w:val="TextkomenteChar"/>
    <w:link w:val="Pedmtkomente"/>
    <w:rsid w:val="002153DD"/>
    <w:rPr>
      <w:rFonts w:eastAsia="Times New Roman" w:cs="Times New Roman"/>
      <w:b/>
      <w:bCs/>
      <w:color w:val="2D3136" w:themeColor="text1"/>
      <w:sz w:val="20"/>
      <w:szCs w:val="20"/>
      <w:lang w:eastAsia="cs-CZ"/>
    </w:rPr>
  </w:style>
  <w:style w:type="table" w:styleId="Svtlmkazvraznn6">
    <w:name w:val="Light Grid Accent 6"/>
    <w:basedOn w:val="Normlntabulka"/>
    <w:uiPriority w:val="62"/>
    <w:rsid w:val="002153DD"/>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006532" w:themeColor="accent6"/>
        <w:left w:val="single" w:sz="8" w:space="0" w:color="006532" w:themeColor="accent6"/>
        <w:bottom w:val="single" w:sz="8" w:space="0" w:color="006532" w:themeColor="accent6"/>
        <w:right w:val="single" w:sz="8" w:space="0" w:color="006532" w:themeColor="accent6"/>
        <w:insideH w:val="single" w:sz="8" w:space="0" w:color="006532" w:themeColor="accent6"/>
        <w:insideV w:val="single" w:sz="8" w:space="0" w:color="00653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532" w:themeColor="accent6"/>
          <w:left w:val="single" w:sz="8" w:space="0" w:color="006532" w:themeColor="accent6"/>
          <w:bottom w:val="single" w:sz="18" w:space="0" w:color="006532" w:themeColor="accent6"/>
          <w:right w:val="single" w:sz="8" w:space="0" w:color="006532" w:themeColor="accent6"/>
          <w:insideH w:val="nil"/>
          <w:insideV w:val="single" w:sz="8" w:space="0" w:color="00653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32" w:themeColor="accent6"/>
          <w:left w:val="single" w:sz="8" w:space="0" w:color="006532" w:themeColor="accent6"/>
          <w:bottom w:val="single" w:sz="8" w:space="0" w:color="006532" w:themeColor="accent6"/>
          <w:right w:val="single" w:sz="8" w:space="0" w:color="006532" w:themeColor="accent6"/>
          <w:insideH w:val="nil"/>
          <w:insideV w:val="single" w:sz="8" w:space="0" w:color="00653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32" w:themeColor="accent6"/>
          <w:left w:val="single" w:sz="8" w:space="0" w:color="006532" w:themeColor="accent6"/>
          <w:bottom w:val="single" w:sz="8" w:space="0" w:color="006532" w:themeColor="accent6"/>
          <w:right w:val="single" w:sz="8" w:space="0" w:color="006532" w:themeColor="accent6"/>
        </w:tcBorders>
      </w:tcPr>
    </w:tblStylePr>
    <w:tblStylePr w:type="band1Vert">
      <w:tblPr/>
      <w:tcPr>
        <w:tcBorders>
          <w:top w:val="single" w:sz="8" w:space="0" w:color="006532" w:themeColor="accent6"/>
          <w:left w:val="single" w:sz="8" w:space="0" w:color="006532" w:themeColor="accent6"/>
          <w:bottom w:val="single" w:sz="8" w:space="0" w:color="006532" w:themeColor="accent6"/>
          <w:right w:val="single" w:sz="8" w:space="0" w:color="006532" w:themeColor="accent6"/>
        </w:tcBorders>
        <w:shd w:val="clear" w:color="auto" w:fill="99FFCB" w:themeFill="accent6" w:themeFillTint="3F"/>
      </w:tcPr>
    </w:tblStylePr>
    <w:tblStylePr w:type="band1Horz">
      <w:tblPr/>
      <w:tcPr>
        <w:tcBorders>
          <w:top w:val="single" w:sz="8" w:space="0" w:color="006532" w:themeColor="accent6"/>
          <w:left w:val="single" w:sz="8" w:space="0" w:color="006532" w:themeColor="accent6"/>
          <w:bottom w:val="single" w:sz="8" w:space="0" w:color="006532" w:themeColor="accent6"/>
          <w:right w:val="single" w:sz="8" w:space="0" w:color="006532" w:themeColor="accent6"/>
          <w:insideV w:val="single" w:sz="8" w:space="0" w:color="006532" w:themeColor="accent6"/>
        </w:tcBorders>
        <w:shd w:val="clear" w:color="auto" w:fill="99FFCB" w:themeFill="accent6" w:themeFillTint="3F"/>
      </w:tcPr>
    </w:tblStylePr>
    <w:tblStylePr w:type="band2Horz">
      <w:tblPr/>
      <w:tcPr>
        <w:tcBorders>
          <w:top w:val="single" w:sz="8" w:space="0" w:color="006532" w:themeColor="accent6"/>
          <w:left w:val="single" w:sz="8" w:space="0" w:color="006532" w:themeColor="accent6"/>
          <w:bottom w:val="single" w:sz="8" w:space="0" w:color="006532" w:themeColor="accent6"/>
          <w:right w:val="single" w:sz="8" w:space="0" w:color="006532" w:themeColor="accent6"/>
          <w:insideV w:val="single" w:sz="8" w:space="0" w:color="006532" w:themeColor="accent6"/>
        </w:tcBorders>
      </w:tcPr>
    </w:tblStylePr>
  </w:style>
  <w:style w:type="paragraph" w:styleId="Nadpisobsahu">
    <w:name w:val="TOC Heading"/>
    <w:basedOn w:val="Nadpis1"/>
    <w:next w:val="Normln"/>
    <w:uiPriority w:val="39"/>
    <w:unhideWhenUsed/>
    <w:rsid w:val="002153DD"/>
    <w:pPr>
      <w:numPr>
        <w:numId w:val="0"/>
      </w:numPr>
      <w:spacing w:before="480" w:after="0" w:line="240" w:lineRule="auto"/>
      <w:jc w:val="both"/>
      <w:outlineLvl w:val="9"/>
    </w:pPr>
    <w:rPr>
      <w:bCs/>
      <w:caps w:val="0"/>
      <w:color w:val="B53A00" w:themeColor="accent1" w:themeShade="BF"/>
      <w:sz w:val="28"/>
      <w:szCs w:val="28"/>
      <w:lang w:eastAsia="cs-CZ"/>
    </w:rPr>
  </w:style>
  <w:style w:type="numbering" w:customStyle="1" w:styleId="Bezseznamu1">
    <w:name w:val="Bez seznamu1"/>
    <w:next w:val="Bezseznamu"/>
    <w:uiPriority w:val="99"/>
    <w:semiHidden/>
    <w:unhideWhenUsed/>
    <w:rsid w:val="002153DD"/>
  </w:style>
  <w:style w:type="paragraph" w:customStyle="1" w:styleId="TitstrTitul">
    <w:name w:val="Tit_str Titul"/>
    <w:basedOn w:val="Normln"/>
    <w:uiPriority w:val="9"/>
    <w:qFormat/>
    <w:rsid w:val="002153DD"/>
    <w:pPr>
      <w:spacing w:after="0" w:line="240" w:lineRule="auto"/>
      <w:contextualSpacing/>
    </w:pPr>
    <w:rPr>
      <w:rFonts w:ascii="Arial" w:eastAsia="Times New Roman" w:hAnsi="Arial" w:cs="Arial"/>
      <w:b/>
      <w:color w:val="176FC1"/>
      <w:sz w:val="52"/>
      <w:szCs w:val="24"/>
      <w:lang w:eastAsia="cs-CZ"/>
    </w:rPr>
  </w:style>
  <w:style w:type="paragraph" w:customStyle="1" w:styleId="TitstrText">
    <w:name w:val="Tit_str Text"/>
    <w:basedOn w:val="Normln"/>
    <w:uiPriority w:val="9"/>
    <w:qFormat/>
    <w:rsid w:val="002153DD"/>
    <w:pPr>
      <w:tabs>
        <w:tab w:val="left" w:pos="1701"/>
      </w:tabs>
      <w:spacing w:after="0" w:line="480" w:lineRule="auto"/>
      <w:contextualSpacing/>
    </w:pPr>
    <w:rPr>
      <w:rFonts w:ascii="Arial" w:eastAsia="Times New Roman" w:hAnsi="Arial" w:cs="Arial"/>
      <w:color w:val="auto"/>
      <w:sz w:val="20"/>
      <w:szCs w:val="20"/>
      <w:lang w:eastAsia="cs-CZ"/>
    </w:rPr>
  </w:style>
  <w:style w:type="paragraph" w:customStyle="1" w:styleId="Nadpisygrafatabulek">
    <w:name w:val="Nadpisy grafů a tabulek"/>
    <w:basedOn w:val="Titulek"/>
    <w:next w:val="Normln"/>
    <w:autoRedefine/>
    <w:semiHidden/>
    <w:rsid w:val="002153DD"/>
    <w:pPr>
      <w:numPr>
        <w:ilvl w:val="0"/>
        <w:numId w:val="0"/>
      </w:numPr>
    </w:pPr>
  </w:style>
  <w:style w:type="paragraph" w:customStyle="1" w:styleId="Zdroj">
    <w:name w:val="Zdroj"/>
    <w:basedOn w:val="Normln"/>
    <w:next w:val="Normln"/>
    <w:rsid w:val="002153DD"/>
    <w:pPr>
      <w:spacing w:before="180" w:after="0" w:line="240" w:lineRule="auto"/>
    </w:pPr>
    <w:rPr>
      <w:rFonts w:eastAsia="Times New Roman" w:cs="Times New Roman"/>
      <w:i/>
      <w:color w:val="auto"/>
      <w:sz w:val="20"/>
      <w:szCs w:val="20"/>
      <w:lang w:eastAsia="cs-CZ"/>
    </w:rPr>
  </w:style>
  <w:style w:type="paragraph" w:customStyle="1" w:styleId="Plohaslo">
    <w:name w:val="Příloha číslo"/>
    <w:basedOn w:val="Nadpis1"/>
    <w:next w:val="Normln"/>
    <w:uiPriority w:val="3"/>
    <w:qFormat/>
    <w:rsid w:val="00BB5439"/>
    <w:pPr>
      <w:keepLines w:val="0"/>
      <w:pageBreakBefore/>
      <w:numPr>
        <w:numId w:val="7"/>
      </w:numPr>
      <w:spacing w:before="0" w:after="60" w:line="240" w:lineRule="auto"/>
    </w:pPr>
    <w:rPr>
      <w:rFonts w:ascii="Arial" w:eastAsia="Times New Roman" w:hAnsi="Arial" w:cs="Arial"/>
      <w:bCs/>
      <w:kern w:val="32"/>
      <w:szCs w:val="24"/>
      <w:lang w:eastAsia="cs-CZ"/>
    </w:rPr>
  </w:style>
  <w:style w:type="paragraph" w:customStyle="1" w:styleId="PlohaNadpis2">
    <w:name w:val="Příloha Nadpis 2"/>
    <w:basedOn w:val="PlohaNadpis1"/>
    <w:uiPriority w:val="3"/>
    <w:qFormat/>
    <w:rsid w:val="002153DD"/>
    <w:pPr>
      <w:numPr>
        <w:ilvl w:val="2"/>
      </w:numPr>
      <w:tabs>
        <w:tab w:val="num" w:pos="360"/>
      </w:tabs>
      <w:spacing w:before="300"/>
    </w:pPr>
    <w:rPr>
      <w:i/>
      <w:sz w:val="24"/>
    </w:rPr>
  </w:style>
  <w:style w:type="paragraph" w:customStyle="1" w:styleId="SESodrka">
    <w:name w:val="SES odrážka"/>
    <w:basedOn w:val="SESOdstavec"/>
    <w:uiPriority w:val="4"/>
    <w:qFormat/>
    <w:rsid w:val="002153DD"/>
    <w:pPr>
      <w:numPr>
        <w:ilvl w:val="3"/>
      </w:numPr>
      <w:tabs>
        <w:tab w:val="num" w:pos="360"/>
      </w:tabs>
    </w:pPr>
  </w:style>
  <w:style w:type="paragraph" w:customStyle="1" w:styleId="SESST">
    <w:name w:val="SES ČÁST"/>
    <w:basedOn w:val="Odstavecseseznamem"/>
    <w:uiPriority w:val="3"/>
    <w:qFormat/>
    <w:rsid w:val="002153DD"/>
    <w:pPr>
      <w:keepNext/>
      <w:pageBreakBefore/>
      <w:spacing w:after="0" w:line="288" w:lineRule="auto"/>
      <w:ind w:left="0"/>
      <w:contextualSpacing w:val="0"/>
      <w:jc w:val="center"/>
    </w:pPr>
    <w:rPr>
      <w:rFonts w:eastAsia="Arial"/>
      <w:sz w:val="32"/>
      <w:szCs w:val="20"/>
      <w:lang w:eastAsia="cs-CZ"/>
    </w:rPr>
  </w:style>
  <w:style w:type="paragraph" w:customStyle="1" w:styleId="Podnadpistext">
    <w:name w:val="Podnadpis_text"/>
    <w:basedOn w:val="Normln"/>
    <w:link w:val="PodnadpistextChar"/>
    <w:qFormat/>
    <w:rsid w:val="002153DD"/>
    <w:pPr>
      <w:keepNext/>
      <w:spacing w:before="240" w:after="0" w:line="240" w:lineRule="auto"/>
      <w:jc w:val="left"/>
    </w:pPr>
    <w:rPr>
      <w:rFonts w:ascii="Arial" w:eastAsia="Times New Roman" w:hAnsi="Arial" w:cs="Times New Roman"/>
      <w:b/>
      <w:color w:val="auto"/>
      <w:szCs w:val="24"/>
      <w:lang w:eastAsia="cs-CZ"/>
    </w:rPr>
  </w:style>
  <w:style w:type="character" w:customStyle="1" w:styleId="PodnadpistextChar">
    <w:name w:val="Podnadpis_text Char"/>
    <w:basedOn w:val="Standardnpsmoodstavce"/>
    <w:link w:val="Podnadpistext"/>
    <w:rsid w:val="002153DD"/>
    <w:rPr>
      <w:rFonts w:ascii="Arial" w:eastAsia="Times New Roman" w:hAnsi="Arial" w:cs="Times New Roman"/>
      <w:b/>
      <w:szCs w:val="24"/>
      <w:lang w:eastAsia="cs-CZ"/>
    </w:rPr>
  </w:style>
  <w:style w:type="table" w:styleId="Prosttabulka4">
    <w:name w:val="Plain Table 4"/>
    <w:basedOn w:val="Normlntabulka"/>
    <w:uiPriority w:val="44"/>
    <w:rsid w:val="002153DD"/>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brtitulek">
    <w:name w:val="Obr. titulek"/>
    <w:basedOn w:val="Nadpisygrafatabulek"/>
    <w:uiPriority w:val="2"/>
    <w:qFormat/>
    <w:rsid w:val="002153DD"/>
    <w:pPr>
      <w:numPr>
        <w:numId w:val="9"/>
      </w:numPr>
    </w:pPr>
  </w:style>
  <w:style w:type="character" w:customStyle="1" w:styleId="TextkomenteChar1">
    <w:name w:val="Text komentáře Char1"/>
    <w:uiPriority w:val="99"/>
    <w:semiHidden/>
    <w:rsid w:val="002153DD"/>
    <w:rPr>
      <w:kern w:val="1"/>
      <w:lang w:eastAsia="ar-SA"/>
    </w:rPr>
  </w:style>
  <w:style w:type="table" w:customStyle="1" w:styleId="TableGrid">
    <w:name w:val="TableGrid"/>
    <w:rsid w:val="002153DD"/>
    <w:pPr>
      <w:spacing w:after="0" w:line="240" w:lineRule="auto"/>
    </w:pPr>
    <w:rPr>
      <w:rFonts w:eastAsiaTheme="minorEastAsia"/>
      <w:lang w:eastAsia="cs-CZ"/>
    </w:rPr>
    <w:tblPr>
      <w:tblCellMar>
        <w:top w:w="0" w:type="dxa"/>
        <w:left w:w="0" w:type="dxa"/>
        <w:bottom w:w="0" w:type="dxa"/>
        <w:right w:w="0" w:type="dxa"/>
      </w:tblCellMar>
    </w:tblPr>
  </w:style>
  <w:style w:type="table" w:styleId="Tabulkasmkou4zvraznn1">
    <w:name w:val="Grid Table 4 Accent 1"/>
    <w:basedOn w:val="Normlntabulka"/>
    <w:uiPriority w:val="49"/>
    <w:rsid w:val="005F415A"/>
    <w:pPr>
      <w:spacing w:after="0" w:line="240" w:lineRule="auto"/>
    </w:pPr>
    <w:tblPr>
      <w:tblStyleRowBandSize w:val="1"/>
      <w:tblStyleColBandSize w:val="1"/>
      <w:tblBorders>
        <w:top w:val="single" w:sz="4" w:space="0" w:color="FF925E" w:themeColor="accent1" w:themeTint="99"/>
        <w:left w:val="single" w:sz="4" w:space="0" w:color="FF925E" w:themeColor="accent1" w:themeTint="99"/>
        <w:bottom w:val="single" w:sz="4" w:space="0" w:color="FF925E" w:themeColor="accent1" w:themeTint="99"/>
        <w:right w:val="single" w:sz="4" w:space="0" w:color="FF925E" w:themeColor="accent1" w:themeTint="99"/>
        <w:insideH w:val="single" w:sz="4" w:space="0" w:color="FF925E" w:themeColor="accent1" w:themeTint="99"/>
        <w:insideV w:val="single" w:sz="4" w:space="0" w:color="FF925E" w:themeColor="accent1" w:themeTint="99"/>
      </w:tblBorders>
    </w:tblPr>
    <w:tblStylePr w:type="firstRow">
      <w:rPr>
        <w:b/>
        <w:bCs/>
        <w:color w:val="FFFFFF" w:themeColor="background1"/>
      </w:rPr>
      <w:tblPr/>
      <w:tcPr>
        <w:tcBorders>
          <w:top w:val="single" w:sz="4" w:space="0" w:color="F24F00" w:themeColor="accent1"/>
          <w:left w:val="single" w:sz="4" w:space="0" w:color="F24F00" w:themeColor="accent1"/>
          <w:bottom w:val="single" w:sz="4" w:space="0" w:color="F24F00" w:themeColor="accent1"/>
          <w:right w:val="single" w:sz="4" w:space="0" w:color="F24F00" w:themeColor="accent1"/>
          <w:insideH w:val="nil"/>
          <w:insideV w:val="nil"/>
        </w:tcBorders>
        <w:shd w:val="clear" w:color="auto" w:fill="F24F00" w:themeFill="accent1"/>
      </w:tcPr>
    </w:tblStylePr>
    <w:tblStylePr w:type="lastRow">
      <w:rPr>
        <w:b/>
        <w:bCs/>
      </w:rPr>
      <w:tblPr/>
      <w:tcPr>
        <w:tcBorders>
          <w:top w:val="double" w:sz="4" w:space="0" w:color="F24F00" w:themeColor="accent1"/>
        </w:tcBorders>
      </w:tcPr>
    </w:tblStylePr>
    <w:tblStylePr w:type="firstCol">
      <w:rPr>
        <w:b/>
        <w:bCs/>
      </w:rPr>
    </w:tblStylePr>
    <w:tblStylePr w:type="lastCol">
      <w:rPr>
        <w:b/>
        <w:bCs/>
      </w:rPr>
    </w:tblStylePr>
    <w:tblStylePr w:type="band1Vert">
      <w:tblPr/>
      <w:tcPr>
        <w:shd w:val="clear" w:color="auto" w:fill="FFDAC9" w:themeFill="accent1" w:themeFillTint="33"/>
      </w:tcPr>
    </w:tblStylePr>
    <w:tblStylePr w:type="band1Horz">
      <w:tblPr/>
      <w:tcPr>
        <w:shd w:val="clear" w:color="auto" w:fill="FFDAC9" w:themeFill="accent1" w:themeFillTint="33"/>
      </w:tcPr>
    </w:tblStylePr>
  </w:style>
  <w:style w:type="paragraph" w:customStyle="1" w:styleId="Default">
    <w:name w:val="Default"/>
    <w:rsid w:val="004C79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Standardnpsmoodstavce"/>
    <w:rsid w:val="005A25A3"/>
  </w:style>
  <w:style w:type="character" w:customStyle="1" w:styleId="eop">
    <w:name w:val="eop"/>
    <w:basedOn w:val="Standardnpsmoodstavce"/>
    <w:rsid w:val="005A25A3"/>
  </w:style>
  <w:style w:type="paragraph" w:customStyle="1" w:styleId="paragraph">
    <w:name w:val="paragraph"/>
    <w:basedOn w:val="Normln"/>
    <w:rsid w:val="004165BB"/>
    <w:pP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contextualspellingandgrammarerror">
    <w:name w:val="contextualspellingandgrammarerror"/>
    <w:basedOn w:val="Standardnpsmoodstavce"/>
    <w:rsid w:val="004165BB"/>
  </w:style>
  <w:style w:type="paragraph" w:styleId="Zkladntextodsazen2">
    <w:name w:val="Body Text Indent 2"/>
    <w:basedOn w:val="Normln"/>
    <w:link w:val="Zkladntextodsazen2Char"/>
    <w:uiPriority w:val="99"/>
    <w:rsid w:val="009D631B"/>
    <w:pPr>
      <w:spacing w:after="0" w:line="240" w:lineRule="auto"/>
      <w:ind w:left="360" w:hanging="360"/>
      <w:jc w:val="center"/>
    </w:pPr>
    <w:rPr>
      <w:rFonts w:ascii="Calibri" w:eastAsia="Times New Roman" w:hAnsi="Calibri" w:cs="Arial"/>
      <w:color w:val="auto"/>
      <w:szCs w:val="24"/>
      <w:lang w:eastAsia="cs-CZ"/>
    </w:rPr>
  </w:style>
  <w:style w:type="character" w:customStyle="1" w:styleId="Zkladntextodsazen2Char">
    <w:name w:val="Základní text odsazený 2 Char"/>
    <w:basedOn w:val="Standardnpsmoodstavce"/>
    <w:link w:val="Zkladntextodsazen2"/>
    <w:uiPriority w:val="99"/>
    <w:rsid w:val="009D631B"/>
    <w:rPr>
      <w:rFonts w:ascii="Calibri" w:eastAsia="Times New Roman" w:hAnsi="Calibri" w:cs="Arial"/>
      <w:szCs w:val="24"/>
      <w:lang w:eastAsia="cs-CZ"/>
    </w:rPr>
  </w:style>
  <w:style w:type="paragraph" w:customStyle="1" w:styleId="RKNormal">
    <w:name w:val="RK_Normal"/>
    <w:basedOn w:val="Zhlav"/>
    <w:rsid w:val="009D631B"/>
    <w:pPr>
      <w:widowControl w:val="0"/>
      <w:tabs>
        <w:tab w:val="clear" w:pos="4536"/>
        <w:tab w:val="clear" w:pos="9072"/>
      </w:tabs>
      <w:overflowPunct w:val="0"/>
      <w:autoSpaceDE w:val="0"/>
      <w:autoSpaceDN w:val="0"/>
      <w:adjustRightInd w:val="0"/>
      <w:jc w:val="both"/>
    </w:pPr>
    <w:rPr>
      <w:rFonts w:ascii="Arial" w:eastAsia="Times New Roman" w:hAnsi="Arial" w:cs="Times New Roman"/>
      <w:color w:val="auto"/>
      <w:sz w:val="22"/>
      <w:szCs w:val="20"/>
      <w:lang w:eastAsia="cs-CZ"/>
    </w:rPr>
  </w:style>
  <w:style w:type="paragraph" w:customStyle="1" w:styleId="Nadpisodstavce1">
    <w:name w:val="Nadpis odstavce_1"/>
    <w:basedOn w:val="Odstavecseseznamem"/>
    <w:link w:val="Nadpisodstavce1Char"/>
    <w:qFormat/>
    <w:rsid w:val="009D631B"/>
    <w:pPr>
      <w:tabs>
        <w:tab w:val="left" w:pos="1134"/>
      </w:tabs>
      <w:spacing w:after="0" w:line="240" w:lineRule="auto"/>
      <w:ind w:left="0"/>
    </w:pPr>
    <w:rPr>
      <w:rFonts w:eastAsia="Times New Roman"/>
      <w:b/>
      <w:bCs/>
      <w:lang w:eastAsia="cs-CZ"/>
    </w:rPr>
  </w:style>
  <w:style w:type="character" w:customStyle="1" w:styleId="Nadpisodstavce1Char">
    <w:name w:val="Nadpis odstavce_1 Char"/>
    <w:basedOn w:val="OdstavecseseznamemChar"/>
    <w:link w:val="Nadpisodstavce1"/>
    <w:rsid w:val="009D631B"/>
    <w:rPr>
      <w:rFonts w:ascii="Arial" w:eastAsia="Times New Roman" w:hAnsi="Arial" w:cs="Arial"/>
      <w:b/>
      <w:bCs/>
      <w:sz w:val="20"/>
      <w:lang w:eastAsia="cs-CZ"/>
    </w:rPr>
  </w:style>
  <w:style w:type="paragraph" w:customStyle="1" w:styleId="Odstavec2">
    <w:name w:val="Odstavec 2"/>
    <w:basedOn w:val="Normln"/>
    <w:rsid w:val="00733C13"/>
    <w:pPr>
      <w:numPr>
        <w:numId w:val="16"/>
      </w:numPr>
      <w:spacing w:after="120" w:line="240" w:lineRule="auto"/>
    </w:pPr>
    <w:rPr>
      <w:rFonts w:ascii="Times New Roman" w:eastAsia="Times New Roman" w:hAnsi="Times New Roman" w:cs="Times New Roman"/>
      <w:color w:val="auto"/>
      <w:szCs w:val="24"/>
      <w:lang w:eastAsia="cs-CZ"/>
    </w:rPr>
  </w:style>
  <w:style w:type="paragraph" w:customStyle="1" w:styleId="bod">
    <w:name w:val="bod"/>
    <w:basedOn w:val="Normln"/>
    <w:rsid w:val="00733C13"/>
    <w:pPr>
      <w:numPr>
        <w:numId w:val="19"/>
      </w:numPr>
      <w:spacing w:after="60" w:line="240" w:lineRule="auto"/>
    </w:pPr>
    <w:rPr>
      <w:rFonts w:ascii="Arial" w:eastAsia="Times New Roman" w:hAnsi="Arial" w:cs="Times New Roman"/>
      <w:color w:val="auto"/>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6448">
      <w:bodyDiv w:val="1"/>
      <w:marLeft w:val="0"/>
      <w:marRight w:val="0"/>
      <w:marTop w:val="0"/>
      <w:marBottom w:val="0"/>
      <w:divBdr>
        <w:top w:val="none" w:sz="0" w:space="0" w:color="auto"/>
        <w:left w:val="none" w:sz="0" w:space="0" w:color="auto"/>
        <w:bottom w:val="none" w:sz="0" w:space="0" w:color="auto"/>
        <w:right w:val="none" w:sz="0" w:space="0" w:color="auto"/>
      </w:divBdr>
    </w:div>
    <w:div w:id="209269486">
      <w:bodyDiv w:val="1"/>
      <w:marLeft w:val="0"/>
      <w:marRight w:val="0"/>
      <w:marTop w:val="0"/>
      <w:marBottom w:val="0"/>
      <w:divBdr>
        <w:top w:val="none" w:sz="0" w:space="0" w:color="auto"/>
        <w:left w:val="none" w:sz="0" w:space="0" w:color="auto"/>
        <w:bottom w:val="none" w:sz="0" w:space="0" w:color="auto"/>
        <w:right w:val="none" w:sz="0" w:space="0" w:color="auto"/>
      </w:divBdr>
    </w:div>
    <w:div w:id="253317927">
      <w:bodyDiv w:val="1"/>
      <w:marLeft w:val="0"/>
      <w:marRight w:val="0"/>
      <w:marTop w:val="0"/>
      <w:marBottom w:val="0"/>
      <w:divBdr>
        <w:top w:val="none" w:sz="0" w:space="0" w:color="auto"/>
        <w:left w:val="none" w:sz="0" w:space="0" w:color="auto"/>
        <w:bottom w:val="none" w:sz="0" w:space="0" w:color="auto"/>
        <w:right w:val="none" w:sz="0" w:space="0" w:color="auto"/>
      </w:divBdr>
    </w:div>
    <w:div w:id="267469632">
      <w:bodyDiv w:val="1"/>
      <w:marLeft w:val="0"/>
      <w:marRight w:val="0"/>
      <w:marTop w:val="0"/>
      <w:marBottom w:val="0"/>
      <w:divBdr>
        <w:top w:val="none" w:sz="0" w:space="0" w:color="auto"/>
        <w:left w:val="none" w:sz="0" w:space="0" w:color="auto"/>
        <w:bottom w:val="none" w:sz="0" w:space="0" w:color="auto"/>
        <w:right w:val="none" w:sz="0" w:space="0" w:color="auto"/>
      </w:divBdr>
    </w:div>
    <w:div w:id="397241029">
      <w:bodyDiv w:val="1"/>
      <w:marLeft w:val="0"/>
      <w:marRight w:val="0"/>
      <w:marTop w:val="0"/>
      <w:marBottom w:val="0"/>
      <w:divBdr>
        <w:top w:val="none" w:sz="0" w:space="0" w:color="auto"/>
        <w:left w:val="none" w:sz="0" w:space="0" w:color="auto"/>
        <w:bottom w:val="none" w:sz="0" w:space="0" w:color="auto"/>
        <w:right w:val="none" w:sz="0" w:space="0" w:color="auto"/>
      </w:divBdr>
    </w:div>
    <w:div w:id="420444506">
      <w:bodyDiv w:val="1"/>
      <w:marLeft w:val="0"/>
      <w:marRight w:val="0"/>
      <w:marTop w:val="0"/>
      <w:marBottom w:val="0"/>
      <w:divBdr>
        <w:top w:val="none" w:sz="0" w:space="0" w:color="auto"/>
        <w:left w:val="none" w:sz="0" w:space="0" w:color="auto"/>
        <w:bottom w:val="none" w:sz="0" w:space="0" w:color="auto"/>
        <w:right w:val="none" w:sz="0" w:space="0" w:color="auto"/>
      </w:divBdr>
    </w:div>
    <w:div w:id="475336067">
      <w:bodyDiv w:val="1"/>
      <w:marLeft w:val="0"/>
      <w:marRight w:val="0"/>
      <w:marTop w:val="0"/>
      <w:marBottom w:val="0"/>
      <w:divBdr>
        <w:top w:val="none" w:sz="0" w:space="0" w:color="auto"/>
        <w:left w:val="none" w:sz="0" w:space="0" w:color="auto"/>
        <w:bottom w:val="none" w:sz="0" w:space="0" w:color="auto"/>
        <w:right w:val="none" w:sz="0" w:space="0" w:color="auto"/>
      </w:divBdr>
    </w:div>
    <w:div w:id="537470076">
      <w:bodyDiv w:val="1"/>
      <w:marLeft w:val="0"/>
      <w:marRight w:val="0"/>
      <w:marTop w:val="0"/>
      <w:marBottom w:val="0"/>
      <w:divBdr>
        <w:top w:val="none" w:sz="0" w:space="0" w:color="auto"/>
        <w:left w:val="none" w:sz="0" w:space="0" w:color="auto"/>
        <w:bottom w:val="none" w:sz="0" w:space="0" w:color="auto"/>
        <w:right w:val="none" w:sz="0" w:space="0" w:color="auto"/>
      </w:divBdr>
    </w:div>
    <w:div w:id="567231709">
      <w:bodyDiv w:val="1"/>
      <w:marLeft w:val="0"/>
      <w:marRight w:val="0"/>
      <w:marTop w:val="0"/>
      <w:marBottom w:val="0"/>
      <w:divBdr>
        <w:top w:val="none" w:sz="0" w:space="0" w:color="auto"/>
        <w:left w:val="none" w:sz="0" w:space="0" w:color="auto"/>
        <w:bottom w:val="none" w:sz="0" w:space="0" w:color="auto"/>
        <w:right w:val="none" w:sz="0" w:space="0" w:color="auto"/>
      </w:divBdr>
    </w:div>
    <w:div w:id="610745629">
      <w:bodyDiv w:val="1"/>
      <w:marLeft w:val="0"/>
      <w:marRight w:val="0"/>
      <w:marTop w:val="0"/>
      <w:marBottom w:val="0"/>
      <w:divBdr>
        <w:top w:val="none" w:sz="0" w:space="0" w:color="auto"/>
        <w:left w:val="none" w:sz="0" w:space="0" w:color="auto"/>
        <w:bottom w:val="none" w:sz="0" w:space="0" w:color="auto"/>
        <w:right w:val="none" w:sz="0" w:space="0" w:color="auto"/>
      </w:divBdr>
    </w:div>
    <w:div w:id="635911636">
      <w:bodyDiv w:val="1"/>
      <w:marLeft w:val="0"/>
      <w:marRight w:val="0"/>
      <w:marTop w:val="0"/>
      <w:marBottom w:val="0"/>
      <w:divBdr>
        <w:top w:val="none" w:sz="0" w:space="0" w:color="auto"/>
        <w:left w:val="none" w:sz="0" w:space="0" w:color="auto"/>
        <w:bottom w:val="none" w:sz="0" w:space="0" w:color="auto"/>
        <w:right w:val="none" w:sz="0" w:space="0" w:color="auto"/>
      </w:divBdr>
    </w:div>
    <w:div w:id="894125664">
      <w:bodyDiv w:val="1"/>
      <w:marLeft w:val="0"/>
      <w:marRight w:val="0"/>
      <w:marTop w:val="0"/>
      <w:marBottom w:val="0"/>
      <w:divBdr>
        <w:top w:val="none" w:sz="0" w:space="0" w:color="auto"/>
        <w:left w:val="none" w:sz="0" w:space="0" w:color="auto"/>
        <w:bottom w:val="none" w:sz="0" w:space="0" w:color="auto"/>
        <w:right w:val="none" w:sz="0" w:space="0" w:color="auto"/>
      </w:divBdr>
    </w:div>
    <w:div w:id="1136794014">
      <w:bodyDiv w:val="1"/>
      <w:marLeft w:val="0"/>
      <w:marRight w:val="0"/>
      <w:marTop w:val="0"/>
      <w:marBottom w:val="0"/>
      <w:divBdr>
        <w:top w:val="none" w:sz="0" w:space="0" w:color="auto"/>
        <w:left w:val="none" w:sz="0" w:space="0" w:color="auto"/>
        <w:bottom w:val="none" w:sz="0" w:space="0" w:color="auto"/>
        <w:right w:val="none" w:sz="0" w:space="0" w:color="auto"/>
      </w:divBdr>
    </w:div>
    <w:div w:id="1171070800">
      <w:bodyDiv w:val="1"/>
      <w:marLeft w:val="0"/>
      <w:marRight w:val="0"/>
      <w:marTop w:val="0"/>
      <w:marBottom w:val="0"/>
      <w:divBdr>
        <w:top w:val="none" w:sz="0" w:space="0" w:color="auto"/>
        <w:left w:val="none" w:sz="0" w:space="0" w:color="auto"/>
        <w:bottom w:val="none" w:sz="0" w:space="0" w:color="auto"/>
        <w:right w:val="none" w:sz="0" w:space="0" w:color="auto"/>
      </w:divBdr>
    </w:div>
    <w:div w:id="1324972139">
      <w:bodyDiv w:val="1"/>
      <w:marLeft w:val="0"/>
      <w:marRight w:val="0"/>
      <w:marTop w:val="0"/>
      <w:marBottom w:val="0"/>
      <w:divBdr>
        <w:top w:val="none" w:sz="0" w:space="0" w:color="auto"/>
        <w:left w:val="none" w:sz="0" w:space="0" w:color="auto"/>
        <w:bottom w:val="none" w:sz="0" w:space="0" w:color="auto"/>
        <w:right w:val="none" w:sz="0" w:space="0" w:color="auto"/>
      </w:divBdr>
    </w:div>
    <w:div w:id="1428842578">
      <w:bodyDiv w:val="1"/>
      <w:marLeft w:val="0"/>
      <w:marRight w:val="0"/>
      <w:marTop w:val="0"/>
      <w:marBottom w:val="0"/>
      <w:divBdr>
        <w:top w:val="none" w:sz="0" w:space="0" w:color="auto"/>
        <w:left w:val="none" w:sz="0" w:space="0" w:color="auto"/>
        <w:bottom w:val="none" w:sz="0" w:space="0" w:color="auto"/>
        <w:right w:val="none" w:sz="0" w:space="0" w:color="auto"/>
      </w:divBdr>
    </w:div>
    <w:div w:id="1460953420">
      <w:bodyDiv w:val="1"/>
      <w:marLeft w:val="0"/>
      <w:marRight w:val="0"/>
      <w:marTop w:val="0"/>
      <w:marBottom w:val="0"/>
      <w:divBdr>
        <w:top w:val="none" w:sz="0" w:space="0" w:color="auto"/>
        <w:left w:val="none" w:sz="0" w:space="0" w:color="auto"/>
        <w:bottom w:val="none" w:sz="0" w:space="0" w:color="auto"/>
        <w:right w:val="none" w:sz="0" w:space="0" w:color="auto"/>
      </w:divBdr>
    </w:div>
    <w:div w:id="1552229677">
      <w:bodyDiv w:val="1"/>
      <w:marLeft w:val="0"/>
      <w:marRight w:val="0"/>
      <w:marTop w:val="0"/>
      <w:marBottom w:val="0"/>
      <w:divBdr>
        <w:top w:val="none" w:sz="0" w:space="0" w:color="auto"/>
        <w:left w:val="none" w:sz="0" w:space="0" w:color="auto"/>
        <w:bottom w:val="none" w:sz="0" w:space="0" w:color="auto"/>
        <w:right w:val="none" w:sz="0" w:space="0" w:color="auto"/>
      </w:divBdr>
    </w:div>
    <w:div w:id="1563906977">
      <w:bodyDiv w:val="1"/>
      <w:marLeft w:val="0"/>
      <w:marRight w:val="0"/>
      <w:marTop w:val="0"/>
      <w:marBottom w:val="0"/>
      <w:divBdr>
        <w:top w:val="none" w:sz="0" w:space="0" w:color="auto"/>
        <w:left w:val="none" w:sz="0" w:space="0" w:color="auto"/>
        <w:bottom w:val="none" w:sz="0" w:space="0" w:color="auto"/>
        <w:right w:val="none" w:sz="0" w:space="0" w:color="auto"/>
      </w:divBdr>
    </w:div>
    <w:div w:id="1604417462">
      <w:bodyDiv w:val="1"/>
      <w:marLeft w:val="0"/>
      <w:marRight w:val="0"/>
      <w:marTop w:val="0"/>
      <w:marBottom w:val="0"/>
      <w:divBdr>
        <w:top w:val="none" w:sz="0" w:space="0" w:color="auto"/>
        <w:left w:val="none" w:sz="0" w:space="0" w:color="auto"/>
        <w:bottom w:val="none" w:sz="0" w:space="0" w:color="auto"/>
        <w:right w:val="none" w:sz="0" w:space="0" w:color="auto"/>
      </w:divBdr>
    </w:div>
    <w:div w:id="1696230574">
      <w:bodyDiv w:val="1"/>
      <w:marLeft w:val="0"/>
      <w:marRight w:val="0"/>
      <w:marTop w:val="0"/>
      <w:marBottom w:val="0"/>
      <w:divBdr>
        <w:top w:val="none" w:sz="0" w:space="0" w:color="auto"/>
        <w:left w:val="none" w:sz="0" w:space="0" w:color="auto"/>
        <w:bottom w:val="none" w:sz="0" w:space="0" w:color="auto"/>
        <w:right w:val="none" w:sz="0" w:space="0" w:color="auto"/>
      </w:divBdr>
    </w:div>
    <w:div w:id="1786001024">
      <w:bodyDiv w:val="1"/>
      <w:marLeft w:val="0"/>
      <w:marRight w:val="0"/>
      <w:marTop w:val="0"/>
      <w:marBottom w:val="0"/>
      <w:divBdr>
        <w:top w:val="none" w:sz="0" w:space="0" w:color="auto"/>
        <w:left w:val="none" w:sz="0" w:space="0" w:color="auto"/>
        <w:bottom w:val="none" w:sz="0" w:space="0" w:color="auto"/>
        <w:right w:val="none" w:sz="0" w:space="0" w:color="auto"/>
      </w:divBdr>
    </w:div>
    <w:div w:id="1820537820">
      <w:bodyDiv w:val="1"/>
      <w:marLeft w:val="0"/>
      <w:marRight w:val="0"/>
      <w:marTop w:val="0"/>
      <w:marBottom w:val="0"/>
      <w:divBdr>
        <w:top w:val="none" w:sz="0" w:space="0" w:color="auto"/>
        <w:left w:val="none" w:sz="0" w:space="0" w:color="auto"/>
        <w:bottom w:val="none" w:sz="0" w:space="0" w:color="auto"/>
        <w:right w:val="none" w:sz="0" w:space="0" w:color="auto"/>
      </w:divBdr>
    </w:div>
    <w:div w:id="1868790058">
      <w:bodyDiv w:val="1"/>
      <w:marLeft w:val="0"/>
      <w:marRight w:val="0"/>
      <w:marTop w:val="0"/>
      <w:marBottom w:val="0"/>
      <w:divBdr>
        <w:top w:val="none" w:sz="0" w:space="0" w:color="auto"/>
        <w:left w:val="none" w:sz="0" w:space="0" w:color="auto"/>
        <w:bottom w:val="none" w:sz="0" w:space="0" w:color="auto"/>
        <w:right w:val="none" w:sz="0" w:space="0" w:color="auto"/>
      </w:divBdr>
    </w:div>
    <w:div w:id="2007128906">
      <w:bodyDiv w:val="1"/>
      <w:marLeft w:val="0"/>
      <w:marRight w:val="0"/>
      <w:marTop w:val="0"/>
      <w:marBottom w:val="0"/>
      <w:divBdr>
        <w:top w:val="none" w:sz="0" w:space="0" w:color="auto"/>
        <w:left w:val="none" w:sz="0" w:space="0" w:color="auto"/>
        <w:bottom w:val="none" w:sz="0" w:space="0" w:color="auto"/>
        <w:right w:val="none" w:sz="0" w:space="0" w:color="auto"/>
      </w:divBdr>
    </w:div>
    <w:div w:id="200717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Data\Sablony_vzory\Dokument_ENESA_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C19E851C141418BAB4ADC768D36CC"/>
        <w:category>
          <w:name w:val="Obecné"/>
          <w:gallery w:val="placeholder"/>
        </w:category>
        <w:types>
          <w:type w:val="bbPlcHdr"/>
        </w:types>
        <w:behaviors>
          <w:behavior w:val="content"/>
        </w:behaviors>
        <w:guid w:val="{F72885FB-12DF-478B-B8FE-D4D18DAF7B70}"/>
      </w:docPartPr>
      <w:docPartBody>
        <w:p w:rsidR="005D324B" w:rsidRDefault="009E56F5">
          <w:pPr>
            <w:pStyle w:val="FDBC19E851C141418BAB4ADC768D36CC"/>
          </w:pPr>
          <w:r w:rsidRPr="007A096D">
            <w:rPr>
              <w:rStyle w:val="Zstupntext"/>
            </w:rPr>
            <w:t>Klikněte nebo klepněte sem a zadejte datum.</w:t>
          </w:r>
        </w:p>
      </w:docPartBody>
    </w:docPart>
    <w:docPart>
      <w:docPartPr>
        <w:name w:val="5D18D3EF7D134BB7BA91513BB8B730B1"/>
        <w:category>
          <w:name w:val="Obecné"/>
          <w:gallery w:val="placeholder"/>
        </w:category>
        <w:types>
          <w:type w:val="bbPlcHdr"/>
        </w:types>
        <w:behaviors>
          <w:behavior w:val="content"/>
        </w:behaviors>
        <w:guid w:val="{C1DAF246-F49F-48B2-B8E0-8382E49BDA1F}"/>
      </w:docPartPr>
      <w:docPartBody>
        <w:p w:rsidR="00000000" w:rsidRDefault="00445507" w:rsidP="00445507">
          <w:pPr>
            <w:pStyle w:val="5D18D3EF7D134BB7BA91513BB8B730B1"/>
          </w:pPr>
          <w:r w:rsidRPr="007A096D">
            <w:rPr>
              <w:rStyle w:val="Zstupntext"/>
            </w:rPr>
            <w:t>Klikněte nebo klepněte sem a zadejte datum.</w:t>
          </w:r>
        </w:p>
      </w:docPartBody>
    </w:docPart>
    <w:docPart>
      <w:docPartPr>
        <w:name w:val="C240CF3E7B83460D914B2D43BB748BA5"/>
        <w:category>
          <w:name w:val="Obecné"/>
          <w:gallery w:val="placeholder"/>
        </w:category>
        <w:types>
          <w:type w:val="bbPlcHdr"/>
        </w:types>
        <w:behaviors>
          <w:behavior w:val="content"/>
        </w:behaviors>
        <w:guid w:val="{83E294BD-7C79-4FC3-9F3A-56EF8A148C4F}"/>
      </w:docPartPr>
      <w:docPartBody>
        <w:p w:rsidR="00000000" w:rsidRDefault="00445507" w:rsidP="00445507">
          <w:pPr>
            <w:pStyle w:val="C240CF3E7B83460D914B2D43BB748BA5"/>
          </w:pPr>
          <w:r w:rsidRPr="007A096D">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CEZ OT Medium">
    <w:panose1 w:val="02000000000000000000"/>
    <w:charset w:val="00"/>
    <w:family w:val="modern"/>
    <w:notTrueType/>
    <w:pitch w:val="variable"/>
    <w:sig w:usb0="A00002AF" w:usb1="500078F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25"/>
    <w:rsid w:val="000070C7"/>
    <w:rsid w:val="000C36D1"/>
    <w:rsid w:val="000C3D1B"/>
    <w:rsid w:val="0010543F"/>
    <w:rsid w:val="00165D45"/>
    <w:rsid w:val="001673C3"/>
    <w:rsid w:val="00175721"/>
    <w:rsid w:val="0018221A"/>
    <w:rsid w:val="0019427A"/>
    <w:rsid w:val="001C23EC"/>
    <w:rsid w:val="001D3E25"/>
    <w:rsid w:val="001D6AF0"/>
    <w:rsid w:val="002300D2"/>
    <w:rsid w:val="00236AFE"/>
    <w:rsid w:val="00272255"/>
    <w:rsid w:val="002A0F2E"/>
    <w:rsid w:val="002D212A"/>
    <w:rsid w:val="00335F20"/>
    <w:rsid w:val="00373205"/>
    <w:rsid w:val="00377A59"/>
    <w:rsid w:val="003865F9"/>
    <w:rsid w:val="003873C4"/>
    <w:rsid w:val="00392387"/>
    <w:rsid w:val="003A47B9"/>
    <w:rsid w:val="003B662C"/>
    <w:rsid w:val="003E4972"/>
    <w:rsid w:val="00434B31"/>
    <w:rsid w:val="00445507"/>
    <w:rsid w:val="00522295"/>
    <w:rsid w:val="005237C2"/>
    <w:rsid w:val="00524C67"/>
    <w:rsid w:val="00527763"/>
    <w:rsid w:val="00567A7A"/>
    <w:rsid w:val="005709DC"/>
    <w:rsid w:val="00580755"/>
    <w:rsid w:val="005D324B"/>
    <w:rsid w:val="005F1748"/>
    <w:rsid w:val="006661B6"/>
    <w:rsid w:val="006B02F6"/>
    <w:rsid w:val="006B3423"/>
    <w:rsid w:val="006C0C33"/>
    <w:rsid w:val="007014E3"/>
    <w:rsid w:val="00734280"/>
    <w:rsid w:val="00751CDC"/>
    <w:rsid w:val="00794F8D"/>
    <w:rsid w:val="007958E6"/>
    <w:rsid w:val="007A651F"/>
    <w:rsid w:val="00857F62"/>
    <w:rsid w:val="008706DC"/>
    <w:rsid w:val="00883A33"/>
    <w:rsid w:val="0088737E"/>
    <w:rsid w:val="008B28B5"/>
    <w:rsid w:val="008C0092"/>
    <w:rsid w:val="008C1BA8"/>
    <w:rsid w:val="008D384D"/>
    <w:rsid w:val="009303C7"/>
    <w:rsid w:val="00931904"/>
    <w:rsid w:val="00945551"/>
    <w:rsid w:val="00950587"/>
    <w:rsid w:val="00956688"/>
    <w:rsid w:val="009827C7"/>
    <w:rsid w:val="009C0B74"/>
    <w:rsid w:val="009E56F5"/>
    <w:rsid w:val="00A53751"/>
    <w:rsid w:val="00A70E36"/>
    <w:rsid w:val="00A732BD"/>
    <w:rsid w:val="00AA3A00"/>
    <w:rsid w:val="00AF0926"/>
    <w:rsid w:val="00B40EF1"/>
    <w:rsid w:val="00B90F7C"/>
    <w:rsid w:val="00B96AE5"/>
    <w:rsid w:val="00BE271A"/>
    <w:rsid w:val="00C15758"/>
    <w:rsid w:val="00C408A0"/>
    <w:rsid w:val="00C439A4"/>
    <w:rsid w:val="00C5117A"/>
    <w:rsid w:val="00CA467F"/>
    <w:rsid w:val="00CE40A2"/>
    <w:rsid w:val="00D1303B"/>
    <w:rsid w:val="00D153D7"/>
    <w:rsid w:val="00D27EA6"/>
    <w:rsid w:val="00D87DD7"/>
    <w:rsid w:val="00DA3EF2"/>
    <w:rsid w:val="00DB02C6"/>
    <w:rsid w:val="00DC652F"/>
    <w:rsid w:val="00DF4540"/>
    <w:rsid w:val="00E0457E"/>
    <w:rsid w:val="00E04B28"/>
    <w:rsid w:val="00E848E2"/>
    <w:rsid w:val="00EB7921"/>
    <w:rsid w:val="00EB7AB1"/>
    <w:rsid w:val="00ED515A"/>
    <w:rsid w:val="00EE09DE"/>
    <w:rsid w:val="00F06211"/>
    <w:rsid w:val="00F16D66"/>
    <w:rsid w:val="00F72806"/>
    <w:rsid w:val="00FB3933"/>
    <w:rsid w:val="00FD2CAF"/>
    <w:rsid w:val="00FE3AAA"/>
    <w:rsid w:val="00FE7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5507"/>
  </w:style>
  <w:style w:type="paragraph" w:customStyle="1" w:styleId="FDBC19E851C141418BAB4ADC768D36CC">
    <w:name w:val="FDBC19E851C141418BAB4ADC768D36CC"/>
  </w:style>
  <w:style w:type="paragraph" w:customStyle="1" w:styleId="AEEF75B1041B4E0BBA840B3C3F5E68E7">
    <w:name w:val="AEEF75B1041B4E0BBA840B3C3F5E68E7"/>
    <w:rsid w:val="00F16D66"/>
  </w:style>
  <w:style w:type="paragraph" w:customStyle="1" w:styleId="64A4A18D99344F7ABFA8B32C82E98ABB">
    <w:name w:val="64A4A18D99344F7ABFA8B32C82E98ABB"/>
    <w:rsid w:val="00F16D66"/>
  </w:style>
  <w:style w:type="paragraph" w:customStyle="1" w:styleId="5D18D3EF7D134BB7BA91513BB8B730B1">
    <w:name w:val="5D18D3EF7D134BB7BA91513BB8B730B1"/>
    <w:rsid w:val="00445507"/>
  </w:style>
  <w:style w:type="paragraph" w:customStyle="1" w:styleId="C240CF3E7B83460D914B2D43BB748BA5">
    <w:name w:val="C240CF3E7B83460D914B2D43BB748BA5"/>
    <w:rsid w:val="00445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NESA">
      <a:dk1>
        <a:srgbClr val="2D3136"/>
      </a:dk1>
      <a:lt1>
        <a:srgbClr val="FFFFFF"/>
      </a:lt1>
      <a:dk2>
        <a:srgbClr val="000000"/>
      </a:dk2>
      <a:lt2>
        <a:srgbClr val="E1E4E6"/>
      </a:lt2>
      <a:accent1>
        <a:srgbClr val="F24F00"/>
      </a:accent1>
      <a:accent2>
        <a:srgbClr val="737373"/>
      </a:accent2>
      <a:accent3>
        <a:srgbClr val="B8B3AD"/>
      </a:accent3>
      <a:accent4>
        <a:srgbClr val="E1E4E6"/>
      </a:accent4>
      <a:accent5>
        <a:srgbClr val="2D3136"/>
      </a:accent5>
      <a:accent6>
        <a:srgbClr val="006532"/>
      </a:accent6>
      <a:hlink>
        <a:srgbClr val="646464"/>
      </a:hlink>
      <a:folHlink>
        <a:srgbClr val="6464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EBC5-F924-4A8F-8A6A-7CD9CFD7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Dokument_ENESA_PS</Template>
  <TotalTime>59</TotalTime>
  <Pages>1</Pages>
  <Words>7658</Words>
  <Characters>45185</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Sopoliga Petr</dc:creator>
  <cp:keywords/>
  <dc:description/>
  <cp:lastModifiedBy>Daniel Žáček</cp:lastModifiedBy>
  <cp:revision>11</cp:revision>
  <cp:lastPrinted>2022-05-02T08:23:00Z</cp:lastPrinted>
  <dcterms:created xsi:type="dcterms:W3CDTF">2022-04-28T10:00:00Z</dcterms:created>
  <dcterms:modified xsi:type="dcterms:W3CDTF">2022-05-02T08:27:00Z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xmlns:xsd="http://www.w3.org/2001/XMLSchema" xmlns:xsi="http://www.w3.org/2001/XMLSchema-instance" margin="NaN" class="C1" owner="Sopoliga Petr" position="TopRight" marginX="0" marginY="0" classifiedOn="2022-04-05T12:30:50.4691827</vt:lpwstr>
  </property>
  <property fmtid="{D5CDD505-2E9C-101B-9397-08002B2CF9AE}" pid="3" name="DocumentTagging.ClassificationMark.P01">
    <vt:lpwstr>+02:00" showPrintedBy="false" showPrintDate="false" language="cs" ApplicationVersion="Microsoft Word, 16.0" addinVersion="5.10.5.45" template="CEZ"&gt;&lt;history bulk="false" class="Interní" code="C1" user="Kudlej Petr" mappingVersion="1" date="2022-04-05</vt:lpwstr>
  </property>
  <property fmtid="{D5CDD505-2E9C-101B-9397-08002B2CF9AE}" pid="4" name="DocumentTagging.ClassificationMark.P02">
    <vt:lpwstr>T12:30:50.4756873+02:00"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Interní</vt:lpwstr>
  </property>
  <property fmtid="{D5CDD505-2E9C-101B-9397-08002B2CF9AE}" pid="7" name="CEZ_DLP">
    <vt:lpwstr>CEZ:ESL:C</vt:lpwstr>
  </property>
  <property fmtid="{D5CDD505-2E9C-101B-9397-08002B2CF9AE}" pid="8" name="ClassificationContentMarkingHeaderShapeIds">
    <vt:lpwstr>f,17,22,23,24,26</vt:lpwstr>
  </property>
  <property fmtid="{D5CDD505-2E9C-101B-9397-08002B2CF9AE}" pid="9" name="ClassificationContentMarkingHeaderFontProps">
    <vt:lpwstr>#000000,10,Calibri</vt:lpwstr>
  </property>
  <property fmtid="{D5CDD505-2E9C-101B-9397-08002B2CF9AE}" pid="10" name="ClassificationContentMarkingHeaderText">
    <vt:lpwstr>CHRÁNĚNÉ</vt:lpwstr>
  </property>
  <property fmtid="{D5CDD505-2E9C-101B-9397-08002B2CF9AE}" pid="11" name="MSIP_Label_013ae33e-f19d-4bbf-9291-c1553fd567b7_Enabled">
    <vt:lpwstr>true</vt:lpwstr>
  </property>
  <property fmtid="{D5CDD505-2E9C-101B-9397-08002B2CF9AE}" pid="12" name="MSIP_Label_013ae33e-f19d-4bbf-9291-c1553fd567b7_SetDate">
    <vt:lpwstr>2022-05-02T07:06:47Z</vt:lpwstr>
  </property>
  <property fmtid="{D5CDD505-2E9C-101B-9397-08002B2CF9AE}" pid="13" name="MSIP_Label_013ae33e-f19d-4bbf-9291-c1553fd567b7_Method">
    <vt:lpwstr>Privileged</vt:lpwstr>
  </property>
  <property fmtid="{D5CDD505-2E9C-101B-9397-08002B2CF9AE}" pid="14" name="MSIP_Label_013ae33e-f19d-4bbf-9291-c1553fd567b7_Name">
    <vt:lpwstr>Chráněné</vt:lpwstr>
  </property>
  <property fmtid="{D5CDD505-2E9C-101B-9397-08002B2CF9AE}" pid="15" name="MSIP_Label_013ae33e-f19d-4bbf-9291-c1553fd567b7_SiteId">
    <vt:lpwstr>65afc824-f110-42ab-8a83-247c89d0eed8</vt:lpwstr>
  </property>
  <property fmtid="{D5CDD505-2E9C-101B-9397-08002B2CF9AE}" pid="16" name="MSIP_Label_013ae33e-f19d-4bbf-9291-c1553fd567b7_ActionId">
    <vt:lpwstr>96c444fa-cd09-4d7c-9c34-548e586a0a1b</vt:lpwstr>
  </property>
  <property fmtid="{D5CDD505-2E9C-101B-9397-08002B2CF9AE}" pid="17" name="MSIP_Label_013ae33e-f19d-4bbf-9291-c1553fd567b7_ContentBits">
    <vt:lpwstr>1</vt:lpwstr>
  </property>
</Properties>
</file>