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Default Extension="jpeg" ContentType="image/jpeg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328860</wp:posOffset>
            </wp:positionH>
            <wp:positionV relativeFrom="paragraph">
              <wp:posOffset>1714335</wp:posOffset>
            </wp:positionV>
            <wp:extent cx="6708135" cy="341040"/>
            <wp:effectExtent l="19050" t="0" r="0" b="0"/>
            <wp:wrapNone/>
            <wp:docPr id="1" name="Fig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8135" cy="3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325815</wp:posOffset>
            </wp:positionH>
            <wp:positionV relativeFrom="paragraph">
              <wp:posOffset>4080300</wp:posOffset>
            </wp:positionV>
            <wp:extent cx="6711180" cy="383670"/>
            <wp:effectExtent l="19050" t="0" r="0" b="0"/>
            <wp:wrapNone/>
            <wp:docPr id="2" name="Fig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1180" cy="38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325815</wp:posOffset>
            </wp:positionH>
            <wp:positionV relativeFrom="paragraph">
              <wp:posOffset>4564455</wp:posOffset>
            </wp:positionV>
            <wp:extent cx="6711180" cy="739935"/>
            <wp:effectExtent l="19050" t="0" r="0" b="0"/>
            <wp:wrapNone/>
            <wp:docPr id="3" name="Fig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1180" cy="73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325815</wp:posOffset>
            </wp:positionH>
            <wp:positionV relativeFrom="paragraph">
              <wp:posOffset>3605280</wp:posOffset>
            </wp:positionV>
            <wp:extent cx="6711180" cy="200970"/>
            <wp:effectExtent l="19050" t="0" r="0" b="0"/>
            <wp:wrapNone/>
            <wp:docPr id="4" name="Fig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11180" cy="20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325815</wp:posOffset>
            </wp:positionH>
            <wp:positionV relativeFrom="paragraph">
              <wp:posOffset>5575395</wp:posOffset>
            </wp:positionV>
            <wp:extent cx="6711180" cy="200970"/>
            <wp:effectExtent l="19050" t="0" r="0" b="0"/>
            <wp:wrapNone/>
            <wp:docPr id="5" name="Fig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1180" cy="20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framePr w:h="420" w:hAnchor="text" w:hRule="exact" w:hSpace="180" w:vAnchor="text" w:w="1920" w:wrap="none" w:x="580" w:y="200"/>
        <w:spacing w:line="0" w:lineRule="atLeast"/>
        <w:rPr>
          <w:rFonts w:ascii="Arial" w:eastAsia="Arial" w:hAnsi="Arial"/>
          <w:color w:val="070707"/>
          <w:sz w:val="27"/>
          <w:szCs w:val="27"/>
        </w:rPr>
      </w:pPr>
      <w:r>
        <w:rPr>
          <w:rFonts w:ascii="Arial" w:eastAsia="Arial" w:hAnsi="Arial"/>
          <w:color w:val="070707"/>
          <w:sz w:val="27"/>
          <w:szCs w:val="27"/>
        </w:rPr>
        <w:t xml:space="preserve">SOUPIS PRAC</w:t>
      </w:r>
      <w:r>
        <w:rPr>
          <w:rFonts w:ascii="Arial" w:eastAsia="Arial" w:hAnsi="Arial"/>
          <w:color w:val="000000"/>
          <w:sz w:val="27"/>
          <w:szCs w:val="27"/>
        </w:rPr>
        <w:t xml:space="preserve">í</w:t>
      </w:r>
    </w:p>
    <w:p>
      <w:pPr>
        <w:framePr w:h="1580" w:hAnchor="text" w:hRule="exact" w:hSpace="180" w:vAnchor="text" w:w="4440" w:wrap="none" w:x="560" w:y="720"/>
        <w:spacing w:line="27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Stavba</w:t>
      </w:r>
      <w:r>
        <w:rPr>
          <w:rFonts w:ascii="Arial" w:eastAsia="Arial" w:hAnsi="Arial"/>
          <w:color w:val="000000"/>
          <w:sz w:val="12"/>
          <w:szCs w:val="12"/>
        </w:rPr>
        <w:t xml:space="preserve">: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      SLŠ Písek </w:t>
      </w:r>
      <w:r>
        <w:rPr>
          <w:rFonts w:ascii="Arial" w:eastAsia="Arial" w:hAnsi="Arial"/>
          <w:color w:val="020202"/>
          <w:sz w:val="4"/>
          <w:szCs w:val="4"/>
        </w:rPr>
        <w:t xml:space="preserve">- </w:t>
      </w:r>
      <w:r>
        <w:rPr>
          <w:rFonts w:ascii="Arial" w:eastAsia="Arial" w:hAnsi="Arial"/>
          <w:color w:val="000000"/>
          <w:sz w:val="18"/>
          <w:szCs w:val="18"/>
        </w:rPr>
        <w:t xml:space="preserve">rozpočet k dodatku SoD č</w:t>
      </w:r>
      <w:r>
        <w:rPr>
          <w:rFonts w:ascii="Arial" w:eastAsia="Arial" w:hAnsi="Arial"/>
          <w:color w:val="000000"/>
          <w:sz w:val="12"/>
          <w:szCs w:val="12"/>
        </w:rPr>
        <w:t xml:space="preserve">.</w:t>
      </w:r>
      <w:r>
        <w:rPr>
          <w:rFonts w:ascii="Arial" w:eastAsia="Arial" w:hAnsi="Arial"/>
          <w:color w:val="000000"/>
          <w:sz w:val="18"/>
          <w:szCs w:val="18"/>
        </w:rPr>
        <w:t xml:space="preserve">l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Misto</w:t>
      </w:r>
      <w:r>
        <w:rPr>
          <w:rFonts w:ascii="Arial" w:eastAsia="Arial" w:hAnsi="Arial"/>
          <w:color w:val="000000"/>
          <w:sz w:val="12"/>
          <w:szCs w:val="12"/>
        </w:rPr>
        <w:t xml:space="preserve"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Zadavatel</w:t>
      </w:r>
      <w:r>
        <w:rPr>
          <w:rFonts w:ascii="Arial" w:eastAsia="Arial" w:hAnsi="Arial"/>
          <w:color w:val="000000"/>
          <w:sz w:val="12"/>
          <w:szCs w:val="12"/>
        </w:rPr>
        <w:t xml:space="preserve"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Zhotovitel</w:t>
      </w:r>
      <w:r>
        <w:rPr>
          <w:rFonts w:ascii="Arial" w:eastAsia="Arial" w:hAnsi="Arial"/>
          <w:color w:val="000000"/>
          <w:sz w:val="12"/>
          <w:szCs w:val="12"/>
        </w:rPr>
        <w:t xml:space="preserve">:</w:t>
      </w:r>
    </w:p>
    <w:p>
      <w:pPr>
        <w:framePr w:h="980" w:hAnchor="text" w:hRule="exact" w:hSpace="180" w:vAnchor="text" w:w="1140" w:wrap="none" w:x="8160" w:y="1320"/>
        <w:spacing w:line="25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Datum</w:t>
      </w:r>
      <w:r>
        <w:rPr>
          <w:rFonts w:ascii="Arial" w:eastAsia="Arial" w:hAnsi="Arial"/>
          <w:color w:val="000000"/>
          <w:sz w:val="11"/>
          <w:szCs w:val="11"/>
        </w:rPr>
        <w:t xml:space="preserve">: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Projektant</w:t>
      </w:r>
      <w:r>
        <w:rPr>
          <w:rFonts w:ascii="Arial" w:eastAsia="Arial" w:hAnsi="Arial"/>
          <w:color w:val="000000"/>
          <w:sz w:val="11"/>
          <w:szCs w:val="11"/>
        </w:rPr>
        <w:t xml:space="preserve">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Zpracovatel</w:t>
      </w:r>
      <w:r>
        <w:rPr>
          <w:rFonts w:ascii="Arial" w:eastAsia="Arial" w:hAnsi="Arial"/>
          <w:color w:val="000000"/>
          <w:sz w:val="11"/>
          <w:szCs w:val="11"/>
        </w:rPr>
        <w:t xml:space="preserve">:</w:t>
      </w:r>
    </w:p>
    <w:p>
      <w:pPr>
        <w:framePr w:h="380" w:hAnchor="text" w:hRule="exact" w:hSpace="180" w:vAnchor="text" w:w="740" w:wrap="none" w:x="580" w:y="252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PČ TYP</w:t>
      </w:r>
    </w:p>
    <w:p>
      <w:pPr>
        <w:framePr w:h="300" w:hAnchor="text" w:hRule="exact" w:hSpace="180" w:vAnchor="text" w:w="440" w:wrap="none" w:x="1720" w:y="25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Kód</w:t>
      </w:r>
    </w:p>
    <w:p>
      <w:pPr>
        <w:framePr w:h="340" w:hAnchor="text" w:hRule="exact" w:hSpace="180" w:vAnchor="text" w:w="560" w:wrap="none" w:x="4300" w:y="25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Popis</w:t>
      </w:r>
    </w:p>
    <w:p>
      <w:pPr>
        <w:framePr w:h="300" w:hAnchor="text" w:hRule="exact" w:hSpace="180" w:vAnchor="text" w:w="800" w:wrap="none" w:x="7260" w:y="25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MnožsM</w:t>
      </w:r>
    </w:p>
    <w:p>
      <w:pPr>
        <w:framePr w:h="340" w:hAnchor="text" w:hRule="exact" w:hSpace="180" w:vAnchor="text" w:w="1080" w:wrap="none" w:x="8280" w:y="25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J</w:t>
      </w:r>
      <w:r>
        <w:rPr>
          <w:rFonts w:ascii="Arial" w:eastAsia="Arial" w:hAnsi="Arial"/>
          <w:color w:val="000000"/>
          <w:sz w:val="11"/>
          <w:szCs w:val="11"/>
        </w:rPr>
        <w:t xml:space="preserve">.</w:t>
      </w:r>
      <w:r>
        <w:rPr>
          <w:rFonts w:ascii="Arial" w:eastAsia="Arial" w:hAnsi="Arial"/>
          <w:color w:val="000000"/>
          <w:sz w:val="17"/>
          <w:szCs w:val="17"/>
        </w:rPr>
        <w:t xml:space="preserve">cena </w:t>
      </w:r>
      <w:r>
        <w:rPr>
          <w:rFonts w:ascii="Arial" w:eastAsia="Arial" w:hAnsi="Arial"/>
          <w:color w:val="000000"/>
          <w:sz w:val="11"/>
          <w:szCs w:val="11"/>
        </w:rPr>
        <w:t xml:space="preserve">[</w:t>
      </w:r>
      <w:r>
        <w:rPr>
          <w:rFonts w:ascii="Arial" w:eastAsia="Arial" w:hAnsi="Arial"/>
          <w:color w:val="000000"/>
          <w:sz w:val="17"/>
          <w:szCs w:val="17"/>
        </w:rPr>
        <w:t xml:space="preserve">CZK</w:t>
      </w:r>
      <w:r>
        <w:rPr>
          <w:rFonts w:ascii="Arial" w:eastAsia="Arial" w:hAnsi="Arial"/>
          <w:color w:val="000000"/>
          <w:sz w:val="11"/>
          <w:szCs w:val="11"/>
        </w:rPr>
        <w:t xml:space="preserve">]</w:t>
      </w:r>
    </w:p>
    <w:p>
      <w:pPr>
        <w:framePr w:h="340" w:hAnchor="text" w:hRule="exact" w:hSpace="180" w:vAnchor="text" w:w="1540" w:wrap="none" w:x="9540" w:y="25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Cena celkem </w:t>
      </w:r>
      <w:r>
        <w:rPr>
          <w:rFonts w:ascii="Arial" w:eastAsia="Arial" w:hAnsi="Arial"/>
          <w:color w:val="000000"/>
          <w:sz w:val="11"/>
          <w:szCs w:val="11"/>
        </w:rPr>
        <w:t xml:space="preserve">[</w:t>
      </w:r>
      <w:r>
        <w:rPr>
          <w:rFonts w:ascii="Arial" w:eastAsia="Arial" w:hAnsi="Arial"/>
          <w:color w:val="000000"/>
          <w:sz w:val="17"/>
          <w:szCs w:val="17"/>
        </w:rPr>
        <w:t xml:space="preserve">CZK</w:t>
      </w:r>
      <w:r>
        <w:rPr>
          <w:rFonts w:ascii="Arial" w:eastAsia="Arial" w:hAnsi="Arial"/>
          <w:color w:val="000000"/>
          <w:sz w:val="11"/>
          <w:szCs w:val="11"/>
        </w:rPr>
        <w:t xml:space="preserve">]</w:t>
      </w:r>
    </w:p>
    <w:p>
      <w:pPr>
        <w:framePr w:h="380" w:hAnchor="text" w:hRule="exact" w:hSpace="180" w:vAnchor="text" w:w="2600" w:wrap="none" w:x="580" w:y="2980"/>
        <w:spacing w:line="0" w:lineRule="atLeast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 xml:space="preserve">Náklady soupisu celkem</w:t>
      </w:r>
    </w:p>
    <w:p>
      <w:pPr>
        <w:framePr w:h="380" w:hAnchor="text" w:hRule="exact" w:hSpace="180" w:vAnchor="text" w:w="1220" w:wrap="none" w:x="9980" w:y="3020"/>
        <w:spacing w:line="0" w:lineRule="atLeast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 xml:space="preserve">274 296</w:t>
      </w:r>
      <w:r>
        <w:rPr>
          <w:rFonts w:ascii="Arial" w:eastAsia="Arial" w:hAnsi="Arial"/>
          <w:color w:val="000000"/>
          <w:sz w:val="14"/>
          <w:szCs w:val="14"/>
        </w:rPr>
        <w:t xml:space="preserve">,</w:t>
      </w:r>
      <w:r>
        <w:rPr>
          <w:rFonts w:ascii="Arial" w:eastAsia="Arial" w:hAnsi="Arial"/>
          <w:color w:val="000000"/>
          <w:sz w:val="21"/>
          <w:szCs w:val="21"/>
        </w:rPr>
        <w:t xml:space="preserve">47</w:t>
      </w:r>
    </w:p>
    <w:p>
      <w:pPr>
        <w:framePr w:h="1560" w:hAnchor="text" w:hRule="exact" w:hSpace="180" w:vAnchor="text" w:w="10600" w:wrap="none" w:x="620" w:y="3480"/>
        <w:spacing w:line="19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  o 0061 Úpravy povrchů vnitřní 39 375</w:t>
      </w:r>
      <w:r>
        <w:rPr>
          <w:rFonts w:ascii="Arial" w:eastAsia="Arial" w:hAnsi="Arial"/>
          <w:color w:val="000000"/>
          <w:sz w:val="11"/>
          <w:szCs w:val="11"/>
        </w:rPr>
        <w:t xml:space="preserve">,</w:t>
      </w:r>
      <w:r>
        <w:rPr>
          <w:rFonts w:ascii="Arial" w:eastAsia="Arial" w:hAnsi="Arial"/>
          <w:color w:val="000000"/>
          <w:sz w:val="17"/>
          <w:szCs w:val="17"/>
        </w:rPr>
        <w:t xml:space="preserve">00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14 K 61232511i Vápenocementová hladká omítka rýh ve stěnách šířky m2 43</w:t>
      </w:r>
      <w:r>
        <w:rPr>
          <w:rFonts w:ascii="Arial" w:eastAsia="Arial" w:hAnsi="Arial"/>
          <w:color w:val="000000"/>
          <w:sz w:val="4"/>
          <w:szCs w:val="4"/>
        </w:rPr>
        <w:t xml:space="preserve">1</w:t>
      </w:r>
      <w:r>
        <w:rPr>
          <w:rFonts w:ascii="Arial" w:eastAsia="Arial" w:hAnsi="Arial"/>
          <w:color w:val="000000"/>
          <w:sz w:val="17"/>
          <w:szCs w:val="17"/>
        </w:rPr>
        <w:t xml:space="preserve">750 goo</w:t>
      </w:r>
      <w:r>
        <w:rPr>
          <w:rFonts w:ascii="Arial" w:eastAsia="Arial" w:hAnsi="Arial"/>
          <w:color w:val="000000"/>
          <w:sz w:val="4"/>
          <w:szCs w:val="4"/>
        </w:rPr>
        <w:t xml:space="preserve">l</w:t>
      </w:r>
      <w:r>
        <w:rPr>
          <w:rFonts w:ascii="Arial" w:eastAsia="Arial" w:hAnsi="Arial"/>
          <w:color w:val="000000"/>
          <w:sz w:val="17"/>
          <w:szCs w:val="17"/>
        </w:rPr>
        <w:t xml:space="preserve">oo 39 375</w:t>
      </w:r>
      <w:r>
        <w:rPr>
          <w:rFonts w:ascii="Arial" w:eastAsia="Arial" w:hAnsi="Arial"/>
          <w:color w:val="000000"/>
          <w:sz w:val="4"/>
          <w:szCs w:val="4"/>
        </w:rPr>
        <w:t xml:space="preserve">1</w:t>
      </w:r>
      <w:r>
        <w:rPr>
          <w:rFonts w:ascii="Arial" w:eastAsia="Arial" w:hAnsi="Arial"/>
          <w:color w:val="000000"/>
          <w:sz w:val="17"/>
          <w:szCs w:val="17"/>
        </w:rPr>
        <w:t xml:space="preserve">00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                  do 150 mm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W omííka rýh po demntáží dřevěných obkladů </w:t>
      </w:r>
      <w:r>
        <w:rPr>
          <w:rFonts w:ascii="Arial" w:eastAsia="Arial" w:hAnsi="Arial"/>
          <w:color w:val="000000"/>
          <w:sz w:val="3"/>
          <w:szCs w:val="3"/>
        </w:rPr>
        <w:t xml:space="preserve">- </w:t>
      </w:r>
      <w:r>
        <w:rPr>
          <w:rFonts w:ascii="Arial" w:eastAsia="Arial" w:hAnsi="Arial"/>
          <w:color w:val="000000"/>
          <w:sz w:val="17"/>
          <w:szCs w:val="17"/>
        </w:rPr>
        <w:t xml:space="preserve">původm rošt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                  zapušíěn do omííky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W 43</w:t>
      </w:r>
      <w:r>
        <w:rPr>
          <w:rFonts w:ascii="Arial" w:eastAsia="Arial" w:hAnsi="Arial"/>
          <w:color w:val="000000"/>
          <w:sz w:val="11"/>
          <w:szCs w:val="11"/>
        </w:rPr>
        <w:t xml:space="preserve">,</w:t>
      </w:r>
      <w:r>
        <w:rPr>
          <w:rFonts w:ascii="Arial" w:eastAsia="Arial" w:hAnsi="Arial"/>
          <w:color w:val="000000"/>
          <w:sz w:val="17"/>
          <w:szCs w:val="17"/>
        </w:rPr>
        <w:t xml:space="preserve">75 43</w:t>
      </w:r>
      <w:r>
        <w:rPr>
          <w:rFonts w:ascii="Arial" w:eastAsia="Arial" w:hAnsi="Arial"/>
          <w:color w:val="000000"/>
          <w:sz w:val="11"/>
          <w:szCs w:val="11"/>
        </w:rPr>
        <w:t xml:space="preserve">,</w:t>
      </w:r>
      <w:r>
        <w:rPr>
          <w:rFonts w:ascii="Arial" w:eastAsia="Arial" w:hAnsi="Arial"/>
          <w:color w:val="000000"/>
          <w:sz w:val="17"/>
          <w:szCs w:val="17"/>
        </w:rPr>
        <w:t xml:space="preserve">750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W Součet 43</w:t>
      </w:r>
      <w:r>
        <w:rPr>
          <w:rFonts w:ascii="Arial" w:eastAsia="Arial" w:hAnsi="Arial"/>
          <w:color w:val="000000"/>
          <w:sz w:val="11"/>
          <w:szCs w:val="11"/>
        </w:rPr>
        <w:t xml:space="preserve">,</w:t>
      </w:r>
      <w:r>
        <w:rPr>
          <w:rFonts w:ascii="Arial" w:eastAsia="Arial" w:hAnsi="Arial"/>
          <w:color w:val="000000"/>
          <w:sz w:val="17"/>
          <w:szCs w:val="17"/>
        </w:rPr>
        <w:t xml:space="preserve">750</w:t>
      </w:r>
    </w:p>
    <w:p>
      <w:pPr>
        <w:framePr w:h="640" w:hAnchor="text" w:hRule="exact" w:hSpace="180" w:vAnchor="text" w:w="10600" w:wrap="none" w:x="600" w:y="5100"/>
        <w:spacing w:line="220" w:lineRule="exact"/>
        <w:rPr>
          <w:rFonts w:ascii="Arial" w:eastAsia="Arial" w:hAnsi="Arial"/>
          <w:i/>
          <w:color w:val="000000"/>
          <w:sz w:val="17"/>
          <w:szCs w:val="17"/>
        </w:rPr>
      </w:pPr>
      <w:r>
        <w:rPr>
          <w:rFonts w:ascii="Arial" w:eastAsia="Arial" w:hAnsi="Arial"/>
          <w:i/>
          <w:color w:val="000000"/>
          <w:sz w:val="17"/>
          <w:szCs w:val="17"/>
        </w:rPr>
        <w:t xml:space="preserve">  o </w:t>
      </w:r>
      <w:r>
        <w:rPr>
          <w:rFonts w:ascii="Arial" w:eastAsia="Arial" w:hAnsi="Arial"/>
          <w:color w:val="000000"/>
          <w:sz w:val="17"/>
          <w:szCs w:val="17"/>
        </w:rPr>
        <w:t xml:space="preserve">099 Přesun hmot HSV 668</w:t>
      </w:r>
      <w:r>
        <w:rPr>
          <w:rFonts w:ascii="Arial" w:eastAsia="Arial" w:hAnsi="Arial"/>
          <w:color w:val="000000"/>
          <w:sz w:val="11"/>
          <w:szCs w:val="11"/>
        </w:rPr>
        <w:t xml:space="preserve">,</w:t>
      </w:r>
      <w:r>
        <w:rPr>
          <w:rFonts w:ascii="Arial" w:eastAsia="Arial" w:hAnsi="Arial"/>
          <w:color w:val="000000"/>
          <w:sz w:val="17"/>
          <w:szCs w:val="17"/>
        </w:rPr>
        <w:t xml:space="preserve">40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í5 K 998011002 Přesunhmotprobudovyzděnévdo12m t 1</w:t>
      </w:r>
      <w:r>
        <w:rPr>
          <w:rFonts w:ascii="Arial" w:eastAsia="Arial" w:hAnsi="Arial"/>
          <w:color w:val="000000"/>
          <w:sz w:val="11"/>
          <w:szCs w:val="11"/>
        </w:rPr>
        <w:t xml:space="preserve">,</w:t>
      </w:r>
      <w:r>
        <w:rPr>
          <w:rFonts w:ascii="Arial" w:eastAsia="Arial" w:hAnsi="Arial"/>
          <w:color w:val="000000"/>
          <w:sz w:val="17"/>
          <w:szCs w:val="17"/>
        </w:rPr>
        <w:t xml:space="preserve">671 400</w:t>
      </w:r>
      <w:r>
        <w:rPr>
          <w:rFonts w:ascii="Arial" w:eastAsia="Arial" w:hAnsi="Arial"/>
          <w:color w:val="040404"/>
          <w:sz w:val="11"/>
          <w:szCs w:val="11"/>
        </w:rPr>
        <w:t xml:space="preserve">,</w:t>
      </w:r>
      <w:r>
        <w:rPr>
          <w:rFonts w:ascii="Arial" w:eastAsia="Arial" w:hAnsi="Arial"/>
          <w:color w:val="000000"/>
          <w:sz w:val="17"/>
          <w:szCs w:val="17"/>
        </w:rPr>
        <w:t xml:space="preserve">00 668</w:t>
      </w:r>
      <w:r>
        <w:rPr>
          <w:rFonts w:ascii="Arial" w:eastAsia="Arial" w:hAnsi="Arial"/>
          <w:color w:val="000000"/>
          <w:sz w:val="11"/>
          <w:szCs w:val="11"/>
        </w:rPr>
        <w:t xml:space="preserve">,</w:t>
      </w:r>
      <w:r>
        <w:rPr>
          <w:rFonts w:ascii="Arial" w:eastAsia="Arial" w:hAnsi="Arial"/>
          <w:color w:val="000000"/>
          <w:sz w:val="17"/>
          <w:szCs w:val="17"/>
        </w:rPr>
        <w:t xml:space="preserve">40</w:t>
      </w:r>
    </w:p>
    <w:p>
      <w:pPr>
        <w:framePr w:h="380" w:hAnchor="text" w:hRule="exact" w:hSpace="180" w:vAnchor="text" w:w="3640" w:wrap="none" w:x="880" w:y="5860"/>
        <w:spacing w:line="0" w:lineRule="atLeast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 xml:space="preserve">o 781 0bklady keramické</w:t>
      </w:r>
    </w:p>
    <w:p>
      <w:pPr>
        <w:framePr w:h="360" w:hAnchor="text" w:hRule="exact" w:hSpace="180" w:vAnchor="text" w:w="1220" w:wrap="none" w:x="9980" w:y="5860"/>
        <w:spacing w:line="0" w:lineRule="atLeast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 xml:space="preserve">231 000</w:t>
      </w:r>
      <w:r>
        <w:rPr>
          <w:rFonts w:ascii="Arial" w:eastAsia="Arial" w:hAnsi="Arial"/>
          <w:color w:val="000000"/>
          <w:sz w:val="14"/>
          <w:szCs w:val="14"/>
        </w:rPr>
        <w:t xml:space="preserve">,</w:t>
      </w:r>
      <w:r>
        <w:rPr>
          <w:rFonts w:ascii="Arial" w:eastAsia="Arial" w:hAnsi="Arial"/>
          <w:color w:val="000000"/>
          <w:sz w:val="21"/>
          <w:szCs w:val="21"/>
        </w:rPr>
        <w:t xml:space="preserve">55</w:t>
      </w:r>
    </w:p>
    <w:p>
      <w:pPr>
        <w:framePr w:h="300" w:hAnchor="text" w:hRule="exact" w:hSpace="180" w:vAnchor="text" w:w="2620" w:wrap="none" w:x="860" w:y="6700"/>
        <w:spacing w:line="0" w:lineRule="atLeast"/>
        <w:rPr>
          <w:rFonts w:ascii="Arial" w:eastAsia="Arial" w:hAnsi="Arial"/>
          <w:color w:val="000000"/>
          <w:sz w:val="13"/>
          <w:szCs w:val="13"/>
        </w:rPr>
      </w:pPr>
      <w:r>
        <w:rPr>
          <w:rFonts w:ascii="Arial" w:eastAsia="Arial" w:hAnsi="Arial"/>
          <w:color w:val="000000"/>
          <w:sz w:val="13"/>
          <w:szCs w:val="13"/>
        </w:rPr>
        <w:t xml:space="preserve">W 211</w:t>
      </w:r>
      <w:r>
        <w:rPr>
          <w:rFonts w:ascii="Arial" w:eastAsia="Arial" w:hAnsi="Arial"/>
          <w:color w:val="000000"/>
          <w:sz w:val="9"/>
          <w:szCs w:val="9"/>
        </w:rPr>
        <w:t xml:space="preserve">,</w:t>
      </w:r>
      <w:r>
        <w:rPr>
          <w:rFonts w:ascii="Arial" w:eastAsia="Arial" w:hAnsi="Arial"/>
          <w:color w:val="000000"/>
          <w:sz w:val="13"/>
          <w:szCs w:val="13"/>
        </w:rPr>
        <w:t xml:space="preserve">92</w:t>
      </w:r>
      <w:r>
        <w:rPr>
          <w:rFonts w:ascii="Arial" w:eastAsia="Arial" w:hAnsi="Arial"/>
          <w:color w:val="000000"/>
          <w:sz w:val="9"/>
          <w:szCs w:val="9"/>
        </w:rPr>
        <w:t xml:space="preserve">"</w:t>
      </w:r>
      <w:r>
        <w:rPr>
          <w:rFonts w:ascii="Arial" w:eastAsia="Arial" w:hAnsi="Arial"/>
          <w:color w:val="000000"/>
          <w:sz w:val="13"/>
          <w:szCs w:val="13"/>
        </w:rPr>
        <w:t xml:space="preserve">1</w:t>
      </w:r>
      <w:r>
        <w:rPr>
          <w:rFonts w:ascii="Arial" w:eastAsia="Arial" w:hAnsi="Arial"/>
          <w:color w:val="000000"/>
          <w:sz w:val="9"/>
          <w:szCs w:val="9"/>
        </w:rPr>
        <w:t xml:space="preserve">,</w:t>
      </w:r>
      <w:r>
        <w:rPr>
          <w:rFonts w:ascii="Arial" w:eastAsia="Arial" w:hAnsi="Arial"/>
          <w:color w:val="000000"/>
          <w:sz w:val="13"/>
          <w:szCs w:val="13"/>
        </w:rPr>
        <w:t xml:space="preserve">15</w:t>
      </w:r>
    </w:p>
    <w:p>
      <w:pPr>
        <w:framePr w:h="300" w:hAnchor="text" w:hRule="exact" w:hSpace="180" w:vAnchor="text" w:w="700" w:wrap="none" w:x="7580" w:y="6680"/>
        <w:spacing w:line="0" w:lineRule="atLeast"/>
        <w:rPr>
          <w:rFonts w:ascii="Arial" w:eastAsia="Arial" w:hAnsi="Arial"/>
          <w:color w:val="000000"/>
          <w:sz w:val="13"/>
          <w:szCs w:val="13"/>
        </w:rPr>
      </w:pPr>
      <w:r>
        <w:rPr>
          <w:rFonts w:ascii="Arial" w:eastAsia="Arial" w:hAnsi="Arial"/>
          <w:color w:val="000000"/>
          <w:sz w:val="13"/>
          <w:szCs w:val="13"/>
        </w:rPr>
        <w:t xml:space="preserve">243</w:t>
      </w:r>
      <w:r>
        <w:rPr>
          <w:rFonts w:ascii="Arial" w:eastAsia="Arial" w:hAnsi="Arial"/>
          <w:color w:val="000000"/>
          <w:sz w:val="9"/>
          <w:szCs w:val="9"/>
        </w:rPr>
        <w:t xml:space="preserve">,</w:t>
      </w:r>
      <w:r>
        <w:rPr>
          <w:rFonts w:ascii="Arial" w:eastAsia="Arial" w:hAnsi="Arial"/>
          <w:color w:val="000000"/>
          <w:sz w:val="13"/>
          <w:szCs w:val="13"/>
        </w:rPr>
        <w:t xml:space="preserve">708</w:t>
      </w:r>
    </w:p>
    <w:p>
      <w:pPr>
        <w:framePr w:h="600" w:hAnchor="text" w:hRule="exact" w:hSpace="180" w:vAnchor="text" w:w="4740" w:wrap="none" w:x="600" w:y="8220"/>
        <w:spacing w:line="200" w:lineRule="exact"/>
        <w:rPr>
          <w:rFonts w:ascii="Arial" w:eastAsia="Arial" w:hAnsi="Arial"/>
          <w:i/>
          <w:color w:val="000000"/>
          <w:sz w:val="18"/>
          <w:szCs w:val="18"/>
        </w:rPr>
      </w:pPr>
      <w:r>
        <w:rPr>
          <w:rFonts w:ascii="Arial" w:eastAsia="Arial" w:hAnsi="Arial"/>
          <w:i/>
          <w:color w:val="000000"/>
          <w:sz w:val="18"/>
          <w:szCs w:val="18"/>
        </w:rPr>
        <w:t xml:space="preserve">  o </w:t>
      </w:r>
      <w:r>
        <w:rPr>
          <w:rFonts w:ascii="Arial" w:eastAsia="Arial" w:hAnsi="Arial"/>
          <w:color w:val="000000"/>
          <w:sz w:val="18"/>
          <w:szCs w:val="18"/>
        </w:rPr>
        <w:t xml:space="preserve">VRN Vedlejší rozpočtové náklady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13 K 07 Zařízenístaveniště</w:t>
      </w:r>
    </w:p>
    <w:p>
      <w:pPr>
        <w:framePr w:h="620" w:hAnchor="text" w:hRule="exact" w:hSpace="180" w:vAnchor="text" w:w="1000" w:wrap="none" w:x="10220" w:y="8200"/>
        <w:spacing w:line="20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3 252</w:t>
      </w:r>
      <w:r>
        <w:rPr>
          <w:rFonts w:ascii="Arial" w:eastAsia="Arial" w:hAnsi="Arial"/>
          <w:color w:val="000000"/>
          <w:sz w:val="12"/>
          <w:szCs w:val="12"/>
        </w:rPr>
        <w:t xml:space="preserve">,</w:t>
      </w:r>
      <w:r>
        <w:rPr>
          <w:rFonts w:ascii="Arial" w:eastAsia="Arial" w:hAnsi="Arial"/>
          <w:color w:val="000000"/>
          <w:sz w:val="18"/>
          <w:szCs w:val="18"/>
        </w:rPr>
        <w:t xml:space="preserve">52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  3 252</w:t>
      </w:r>
      <w:r>
        <w:rPr>
          <w:rFonts w:ascii="Arial" w:eastAsia="Arial" w:hAnsi="Arial"/>
          <w:color w:val="000000"/>
          <w:sz w:val="12"/>
          <w:szCs w:val="12"/>
        </w:rPr>
        <w:t xml:space="preserve">,</w:t>
      </w:r>
      <w:r>
        <w:rPr>
          <w:rFonts w:ascii="Arial" w:eastAsia="Arial" w:hAnsi="Arial"/>
          <w:color w:val="000000"/>
          <w:sz w:val="18"/>
          <w:szCs w:val="18"/>
        </w:rPr>
        <w:t xml:space="preserve">52</w:t>
      </w:r>
    </w:p>
    <w:p>
      <w:pPr>
        <w:framePr w:h="300" w:hAnchor="text" w:hRule="exact" w:hSpace="180" w:vAnchor="text" w:w="940" w:wrap="none" w:x="5500" w:y="15980"/>
        <w:spacing w:line="0" w:lineRule="atLeast"/>
        <w:rPr>
          <w:rFonts w:ascii="Arial" w:eastAsia="Arial" w:hAnsi="Arial"/>
          <w:color w:val="000000"/>
          <w:sz w:val="13"/>
          <w:szCs w:val="13"/>
        </w:rPr>
      </w:pPr>
      <w:r>
        <w:rPr>
          <w:rFonts w:ascii="Arial" w:eastAsia="Arial" w:hAnsi="Arial"/>
          <w:color w:val="000000"/>
          <w:sz w:val="13"/>
          <w:szCs w:val="13"/>
        </w:rPr>
        <w:t xml:space="preserve">Sírana 5 z 5</w:t>
      </w:r>
    </w:p>
    <w:p>
      <w:pPr>
        <w:rPr>
          <w:rFonts w:ascii="Arial" w:eastAsia="Arial" w:hAnsi="Arial"/>
        </w:rPr>
      </w:pPr>
    </w:p>
    <w:sectPr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spidmax="0" v:ext="edit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E0E"/>
    <w:rsid w:val="000E7E0E"/>
    <w:rsid w:val="00504BDF"/>
    <w:rsid w:val="008639A9"/>
    <w:rsid w:val="008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5428B8"/>
  </w:style>
  <w:style w:type="paragraph" w:styleId="a5">
    <w:name w:val="footer"/>
    <w:basedOn w:val="a"/>
    <w:link w:val="a6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542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endnotes" Target="endnotes.xml"/><Relationship Id="rId7" Type="http://schemas.openxmlformats.org/officeDocument/2006/relationships/footnotes" Target="footnotes.xml"/><Relationship Id="rId8" Type="http://schemas.openxmlformats.org/officeDocument/2006/relationships/image" Target="media/image1.jpeg" /><Relationship Id="rId9" Type="http://schemas.openxmlformats.org/officeDocument/2006/relationships/image" Target="media/image2.jpeg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SHARP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SHARP</cp:lastModifiedBy>
  <cp:revision>0</cp:revision>
</cp:coreProperties>
</file>