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0D30CEF1" w:rsidR="00C24E1B" w:rsidRPr="00DE2BC9" w:rsidRDefault="006B5AA9" w:rsidP="00574570">
            <w:pPr>
              <w:tabs>
                <w:tab w:val="left" w:pos="6804"/>
              </w:tabs>
              <w:spacing w:line="480" w:lineRule="auto"/>
              <w:rPr>
                <w:snapToGrid w:val="0"/>
                <w:sz w:val="24"/>
              </w:rPr>
            </w:pPr>
            <w:r>
              <w:rPr>
                <w:snapToGrid w:val="0"/>
                <w:sz w:val="24"/>
              </w:rPr>
              <w:t>2</w:t>
            </w:r>
          </w:p>
        </w:tc>
        <w:tc>
          <w:tcPr>
            <w:tcW w:w="397" w:type="dxa"/>
          </w:tcPr>
          <w:p w14:paraId="4DA687C2" w14:textId="247FB80A" w:rsidR="00C24E1B" w:rsidRPr="00DE2BC9" w:rsidRDefault="006B5AA9" w:rsidP="00574570">
            <w:pPr>
              <w:tabs>
                <w:tab w:val="left" w:pos="6804"/>
              </w:tabs>
              <w:spacing w:line="480" w:lineRule="auto"/>
              <w:rPr>
                <w:snapToGrid w:val="0"/>
                <w:sz w:val="24"/>
              </w:rPr>
            </w:pPr>
            <w:r>
              <w:rPr>
                <w:snapToGrid w:val="0"/>
                <w:sz w:val="24"/>
              </w:rPr>
              <w:t>0</w:t>
            </w:r>
          </w:p>
        </w:tc>
        <w:tc>
          <w:tcPr>
            <w:tcW w:w="397" w:type="dxa"/>
          </w:tcPr>
          <w:p w14:paraId="08B2F2F9" w14:textId="52C40BDB" w:rsidR="00C24E1B" w:rsidRPr="00DE2BC9" w:rsidRDefault="006B5AA9" w:rsidP="00574570">
            <w:pPr>
              <w:tabs>
                <w:tab w:val="left" w:pos="6804"/>
              </w:tabs>
              <w:spacing w:line="480" w:lineRule="auto"/>
              <w:rPr>
                <w:snapToGrid w:val="0"/>
                <w:sz w:val="24"/>
              </w:rPr>
            </w:pPr>
            <w:r>
              <w:rPr>
                <w:snapToGrid w:val="0"/>
                <w:sz w:val="24"/>
              </w:rPr>
              <w:t>0</w:t>
            </w:r>
          </w:p>
        </w:tc>
        <w:tc>
          <w:tcPr>
            <w:tcW w:w="397" w:type="dxa"/>
          </w:tcPr>
          <w:p w14:paraId="541FF799" w14:textId="4607C18D" w:rsidR="00C24E1B" w:rsidRPr="00DE2BC9" w:rsidRDefault="006B5AA9" w:rsidP="00574570">
            <w:pPr>
              <w:tabs>
                <w:tab w:val="left" w:pos="6804"/>
              </w:tabs>
              <w:spacing w:line="480" w:lineRule="auto"/>
              <w:rPr>
                <w:snapToGrid w:val="0"/>
                <w:sz w:val="24"/>
              </w:rPr>
            </w:pPr>
            <w:r>
              <w:rPr>
                <w:snapToGrid w:val="0"/>
                <w:sz w:val="24"/>
              </w:rPr>
              <w:t>4</w:t>
            </w:r>
          </w:p>
        </w:tc>
        <w:tc>
          <w:tcPr>
            <w:tcW w:w="397" w:type="dxa"/>
          </w:tcPr>
          <w:p w14:paraId="696A8AD0" w14:textId="329914C4" w:rsidR="00C24E1B" w:rsidRPr="00DE2BC9" w:rsidRDefault="006B5AA9" w:rsidP="00574570">
            <w:pPr>
              <w:tabs>
                <w:tab w:val="left" w:pos="6804"/>
              </w:tabs>
              <w:spacing w:line="480" w:lineRule="auto"/>
              <w:rPr>
                <w:snapToGrid w:val="0"/>
                <w:sz w:val="24"/>
              </w:rPr>
            </w:pPr>
            <w:r>
              <w:rPr>
                <w:snapToGrid w:val="0"/>
                <w:sz w:val="24"/>
              </w:rPr>
              <w:t>0</w:t>
            </w:r>
          </w:p>
        </w:tc>
        <w:tc>
          <w:tcPr>
            <w:tcW w:w="425" w:type="dxa"/>
          </w:tcPr>
          <w:p w14:paraId="375C2C6C" w14:textId="35BE752D" w:rsidR="00C24E1B" w:rsidRPr="00DE2BC9" w:rsidRDefault="006B5AA9" w:rsidP="00574570">
            <w:pPr>
              <w:tabs>
                <w:tab w:val="left" w:pos="6804"/>
              </w:tabs>
              <w:spacing w:line="480" w:lineRule="auto"/>
              <w:ind w:right="-239"/>
              <w:rPr>
                <w:snapToGrid w:val="0"/>
                <w:sz w:val="24"/>
              </w:rPr>
            </w:pPr>
            <w:r>
              <w:rPr>
                <w:snapToGrid w:val="0"/>
                <w:sz w:val="24"/>
              </w:rPr>
              <w:t>8</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8B970FF"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6B5AA9">
        <w:rPr>
          <w:b/>
          <w:snapToGrid w:val="0"/>
          <w:sz w:val="28"/>
          <w:szCs w:val="28"/>
        </w:rPr>
        <w:t>02 – 16/2022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DE6BF9"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726B3400"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A63C09">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77F159C8"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501E42">
        <w:rPr>
          <w:rFonts w:ascii="Times New Roman" w:hAnsi="Times New Roman"/>
          <w:snapToGrid w:val="0"/>
          <w:sz w:val="24"/>
        </w:rPr>
        <w:t xml:space="preserve"> </w:t>
      </w:r>
      <w:r w:rsidR="00501E42" w:rsidRPr="00501E42">
        <w:rPr>
          <w:rFonts w:ascii="Times New Roman" w:hAnsi="Times New Roman"/>
          <w:snapToGrid w:val="0"/>
          <w:sz w:val="24"/>
        </w:rPr>
        <w:t>16104001</w:t>
      </w:r>
    </w:p>
    <w:p w14:paraId="26B38C64" w14:textId="4FF4F8DF" w:rsidR="00C24E1B" w:rsidRPr="00206D3F" w:rsidRDefault="00501E42"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501E42">
        <w:rPr>
          <w:rFonts w:ascii="Times New Roman" w:hAnsi="Times New Roman"/>
          <w:b/>
          <w:snapToGrid w:val="0"/>
          <w:sz w:val="24"/>
        </w:rPr>
        <w:t>Město Pelhřimov</w:t>
      </w:r>
    </w:p>
    <w:p w14:paraId="511D9073" w14:textId="116BFA62"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501E42">
        <w:rPr>
          <w:rFonts w:ascii="Times New Roman" w:hAnsi="Times New Roman"/>
          <w:b/>
          <w:snapToGrid w:val="0"/>
          <w:sz w:val="24"/>
        </w:rPr>
        <w:t>Masarykovo náměstí 1, 393 01 Pelhřimov</w:t>
      </w:r>
    </w:p>
    <w:p w14:paraId="763B677D" w14:textId="1B95BFEA" w:rsidR="00C24E1B" w:rsidRPr="00501E42"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501E42">
        <w:rPr>
          <w:rFonts w:ascii="Times New Roman" w:hAnsi="Times New Roman"/>
          <w:b/>
          <w:snapToGrid w:val="0"/>
          <w:sz w:val="24"/>
        </w:rPr>
        <w:t>é</w:t>
      </w:r>
      <w:r w:rsidRPr="00206D3F">
        <w:rPr>
          <w:rFonts w:ascii="Times New Roman" w:hAnsi="Times New Roman"/>
          <w:b/>
          <w:snapToGrid w:val="0"/>
          <w:sz w:val="24"/>
        </w:rPr>
        <w:t>:</w:t>
      </w:r>
      <w:r w:rsidR="00501E42">
        <w:rPr>
          <w:rFonts w:ascii="Times New Roman" w:hAnsi="Times New Roman"/>
          <w:bCs/>
          <w:snapToGrid w:val="0"/>
          <w:sz w:val="24"/>
        </w:rPr>
        <w:t xml:space="preserve"> Ladislavem Medem, starostou</w:t>
      </w:r>
    </w:p>
    <w:p w14:paraId="5FFE0CD6" w14:textId="4F552DF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0036E">
        <w:rPr>
          <w:rFonts w:ascii="Times New Roman" w:hAnsi="Times New Roman"/>
          <w:snapToGrid w:val="0"/>
          <w:sz w:val="24"/>
        </w:rPr>
        <w:tab/>
      </w:r>
      <w:r w:rsidR="00501E42">
        <w:rPr>
          <w:rFonts w:ascii="Times New Roman" w:hAnsi="Times New Roman"/>
          <w:snapToGrid w:val="0"/>
          <w:sz w:val="24"/>
        </w:rPr>
        <w:t>00248801</w:t>
      </w:r>
    </w:p>
    <w:p w14:paraId="303F5345" w14:textId="72DE7101"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01E42">
        <w:rPr>
          <w:rFonts w:ascii="Times New Roman" w:hAnsi="Times New Roman"/>
          <w:snapToGrid w:val="0"/>
          <w:sz w:val="24"/>
        </w:rPr>
        <w:t>00248801</w:t>
      </w:r>
    </w:p>
    <w:p w14:paraId="711B381E" w14:textId="15B6C82F" w:rsidR="00C24E1B" w:rsidRPr="00501E42" w:rsidRDefault="00C24E1B" w:rsidP="00C24E1B">
      <w:pPr>
        <w:pStyle w:val="Codstavec"/>
        <w:tabs>
          <w:tab w:val="left" w:pos="284"/>
          <w:tab w:val="left" w:pos="851"/>
        </w:tabs>
        <w:spacing w:before="16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595E38EA" w:rsidR="00C24E1B" w:rsidRPr="006B33D3"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A63C09">
        <w:rPr>
          <w:rFonts w:ascii="Times New Roman" w:hAnsi="Times New Roman"/>
          <w:b/>
          <w:bCs/>
          <w:snapToGrid w:val="0"/>
          <w:sz w:val="24"/>
        </w:rPr>
        <w:t>xxx</w:t>
      </w:r>
    </w:p>
    <w:p w14:paraId="637206D0" w14:textId="7CB62AED"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6B33D3">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47A863E"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6B33D3">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020EA3E3" w14:textId="77777777" w:rsidR="006B33D3" w:rsidRDefault="006B33D3" w:rsidP="00C24E1B">
      <w:pPr>
        <w:pStyle w:val="Nzev"/>
        <w:spacing w:before="360"/>
        <w:rPr>
          <w:sz w:val="24"/>
          <w:szCs w:val="24"/>
        </w:rPr>
      </w:pPr>
    </w:p>
    <w:p w14:paraId="73D4DD76" w14:textId="77777777" w:rsidR="006B33D3" w:rsidRDefault="006B33D3" w:rsidP="00C24E1B">
      <w:pPr>
        <w:pStyle w:val="Nzev"/>
        <w:spacing w:before="360"/>
        <w:rPr>
          <w:sz w:val="24"/>
          <w:szCs w:val="24"/>
        </w:rPr>
      </w:pPr>
    </w:p>
    <w:p w14:paraId="58F57601" w14:textId="06B1F371"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0575F836" w:rsidR="00C24E1B" w:rsidRPr="008B1F6D" w:rsidRDefault="00C24E1B" w:rsidP="006B33D3">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6B33D3">
        <w:rPr>
          <w:rFonts w:ascii="Times New Roman" w:hAnsi="Times New Roman"/>
          <w:b/>
          <w:snapToGrid w:val="0"/>
          <w:color w:val="3366FF"/>
          <w:sz w:val="24"/>
        </w:rPr>
        <w:t xml:space="preserve"> </w:t>
      </w:r>
      <w:r w:rsidRPr="006B33D3">
        <w:rPr>
          <w:rFonts w:ascii="Times New Roman" w:hAnsi="Times New Roman"/>
          <w:b/>
          <w:snapToGrid w:val="0"/>
          <w:sz w:val="24"/>
        </w:rPr>
        <w:t>k nasazení poplatku všem plátcům v kmeni pro inkasní měsíc</w:t>
      </w:r>
      <w:r w:rsidRPr="006B33D3">
        <w:rPr>
          <w:rFonts w:ascii="Times New Roman" w:hAnsi="Times New Roman"/>
          <w:snapToGrid w:val="0"/>
          <w:sz w:val="24"/>
        </w:rPr>
        <w:t xml:space="preserve"> s průvodkou 1x měsíčně;</w:t>
      </w:r>
    </w:p>
    <w:p w14:paraId="35E1E3D6" w14:textId="7571E35F" w:rsidR="008B1F6D" w:rsidRPr="008B1F6D" w:rsidRDefault="008B1F6D" w:rsidP="008B1F6D">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8B1F6D">
        <w:rPr>
          <w:rFonts w:ascii="Times New Roman" w:hAnsi="Times New Roman"/>
          <w:snapToGrid w:val="0"/>
          <w:sz w:val="24"/>
        </w:rPr>
        <w:t xml:space="preserve"> požaduje, aby se v případě výskytu chyb ve změnovém souboru </w:t>
      </w:r>
      <w:r w:rsidRPr="008B1F6D">
        <w:rPr>
          <w:rFonts w:ascii="Times New Roman" w:hAnsi="Times New Roman"/>
          <w:b/>
          <w:snapToGrid w:val="0"/>
          <w:sz w:val="24"/>
        </w:rPr>
        <w:t>změnový soubor zpracoval;</w:t>
      </w:r>
    </w:p>
    <w:p w14:paraId="2927807E" w14:textId="4A885630" w:rsidR="00C24E1B" w:rsidRPr="006B33D3" w:rsidRDefault="00C24E1B" w:rsidP="006B33D3">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6B33D3">
        <w:rPr>
          <w:rFonts w:ascii="Times New Roman" w:hAnsi="Times New Roman"/>
          <w:sz w:val="24"/>
        </w:rPr>
        <w:t xml:space="preserve"> </w:t>
      </w:r>
      <w:r w:rsidRPr="006B33D3">
        <w:rPr>
          <w:rFonts w:ascii="Times New Roman" w:hAnsi="Times New Roman"/>
          <w:sz w:val="24"/>
        </w:rPr>
        <w:t>který bude obsahovat platby za veškeré využívané kódy poplatků za daný inkasní měsíc.</w:t>
      </w:r>
    </w:p>
    <w:p w14:paraId="24CE4943" w14:textId="342D6702" w:rsidR="00C24E1B" w:rsidRPr="006B33D3" w:rsidRDefault="00C24E1B" w:rsidP="006B33D3">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16FEA601" w:rsidR="00C24E1B" w:rsidRPr="006B33D3" w:rsidRDefault="00C24E1B" w:rsidP="006B33D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6B33D3">
        <w:rPr>
          <w:rFonts w:ascii="Times New Roman" w:hAnsi="Times New Roman"/>
          <w:snapToGrid w:val="0"/>
          <w:sz w:val="24"/>
        </w:rPr>
        <w:t xml:space="preserve"> 1 x ročně na měsíc</w:t>
      </w:r>
      <w:r w:rsidR="006B33D3">
        <w:rPr>
          <w:rFonts w:ascii="Times New Roman" w:hAnsi="Times New Roman"/>
          <w:snapToGrid w:val="0"/>
          <w:sz w:val="24"/>
        </w:rPr>
        <w:t xml:space="preserve"> BŘEZEN</w:t>
      </w:r>
      <w:r w:rsidRPr="006B33D3">
        <w:rPr>
          <w:rFonts w:ascii="Times New Roman" w:hAnsi="Times New Roman"/>
          <w:snapToGrid w:val="0"/>
          <w:sz w:val="24"/>
        </w:rPr>
        <w:t>;</w:t>
      </w:r>
    </w:p>
    <w:p w14:paraId="40901B53" w14:textId="6D2EC1C8"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36E1AC57" w:rsidR="00C24E1B" w:rsidRPr="006B33D3" w:rsidRDefault="00C24E1B" w:rsidP="006B33D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5372DFE5" w:rsidR="006F623C" w:rsidRDefault="00C24E1B" w:rsidP="006B33D3">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6B33D3">
        <w:rPr>
          <w:rFonts w:ascii="Times New Roman" w:hAnsi="Times New Roman"/>
          <w:b/>
          <w:snapToGrid w:val="0"/>
          <w:sz w:val="24"/>
        </w:rPr>
        <w:t xml:space="preserve"> k nasazení poplatku všem</w:t>
      </w:r>
      <w:r w:rsidRPr="006B33D3">
        <w:rPr>
          <w:rFonts w:ascii="Times New Roman" w:hAnsi="Times New Roman"/>
          <w:snapToGrid w:val="0"/>
          <w:sz w:val="24"/>
        </w:rPr>
        <w:t xml:space="preserve"> plátcům v kmeni pro inkasní měsíc</w:t>
      </w:r>
      <w:r w:rsidR="00501A47" w:rsidRPr="006B33D3">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0230A426" w:rsidR="00C24E1B" w:rsidRPr="006B33D3" w:rsidRDefault="00C24E1B" w:rsidP="006B33D3">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6B33D3">
        <w:rPr>
          <w:rFonts w:ascii="Times New Roman" w:hAnsi="Times New Roman"/>
          <w:snapToGrid w:val="0"/>
          <w:color w:val="3366FF"/>
          <w:sz w:val="24"/>
        </w:rPr>
        <w:t xml:space="preserve"> </w:t>
      </w:r>
      <w:r w:rsidRPr="006B33D3">
        <w:rPr>
          <w:rFonts w:ascii="Times New Roman" w:hAnsi="Times New Roman"/>
          <w:b/>
          <w:snapToGrid w:val="0"/>
          <w:sz w:val="24"/>
        </w:rPr>
        <w:t xml:space="preserve">souhrnným převodem </w:t>
      </w:r>
      <w:r w:rsidRPr="006B33D3">
        <w:rPr>
          <w:rFonts w:ascii="Times New Roman" w:hAnsi="Times New Roman"/>
          <w:snapToGrid w:val="0"/>
          <w:sz w:val="24"/>
        </w:rPr>
        <w:t xml:space="preserve">do 8. dne následujícího měsíce. </w:t>
      </w:r>
    </w:p>
    <w:p w14:paraId="09EAD30A" w14:textId="1F16092B"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1583D4B"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6B33D3">
        <w:rPr>
          <w:rFonts w:ascii="Times New Roman" w:hAnsi="Times New Roman"/>
          <w:snapToGrid w:val="0"/>
          <w:sz w:val="24"/>
        </w:rPr>
        <w:t xml:space="preserve"> --</w:t>
      </w:r>
    </w:p>
    <w:p w14:paraId="10574107" w14:textId="21342124"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7E4DB3EE" w:rsidR="00C24E1B" w:rsidRPr="006B33D3" w:rsidRDefault="00C24E1B" w:rsidP="006B33D3">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6B33D3">
        <w:rPr>
          <w:rFonts w:ascii="Times New Roman" w:hAnsi="Times New Roman"/>
          <w:snapToGrid w:val="0"/>
          <w:sz w:val="24"/>
        </w:rPr>
        <w:t>za všechny využívané kódy poplatků zvlášť (pokud ú</w:t>
      </w:r>
      <w:r w:rsidRPr="006B33D3">
        <w:rPr>
          <w:rFonts w:ascii="Times New Roman" w:hAnsi="Times New Roman"/>
          <w:sz w:val="24"/>
        </w:rPr>
        <w:t>hrnné platby budou Příkazníkem převáděny v rámci jednoho termínu více převody, a to za každý využívaný kód poplatku zvlášť</w:t>
      </w:r>
      <w:r w:rsidRPr="006B33D3">
        <w:rPr>
          <w:rFonts w:ascii="Times New Roman" w:hAnsi="Times New Roman"/>
          <w:snapToGrid w:val="0"/>
          <w:sz w:val="24"/>
        </w:rPr>
        <w:t xml:space="preserve">) </w:t>
      </w:r>
      <w:r w:rsidRPr="006B33D3">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6B47F36F"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69C99DD0" w:rsidR="00226595" w:rsidRPr="006B33D3" w:rsidRDefault="00226595" w:rsidP="006B33D3">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6B33D3">
        <w:rPr>
          <w:rFonts w:ascii="Times New Roman" w:hAnsi="Times New Roman"/>
          <w:snapToGrid w:val="0"/>
          <w:color w:val="3366FF"/>
          <w:sz w:val="24"/>
        </w:rPr>
        <w:t xml:space="preserve"> </w:t>
      </w:r>
      <w:r w:rsidRPr="006B33D3">
        <w:rPr>
          <w:rFonts w:ascii="Times New Roman" w:hAnsi="Times New Roman"/>
          <w:b/>
          <w:snapToGrid w:val="0"/>
          <w:sz w:val="24"/>
        </w:rPr>
        <w:t xml:space="preserve">LATIN2 </w:t>
      </w:r>
      <w:r w:rsidRPr="006B33D3">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w:t>
      </w:r>
      <w:r w:rsidRPr="001F7C0D">
        <w:rPr>
          <w:sz w:val="24"/>
          <w:szCs w:val="24"/>
        </w:rPr>
        <w:lastRenderedPageBreak/>
        <w:t xml:space="preserve">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0EEAC837" w:rsidR="00A13034" w:rsidRPr="00DA4DB8" w:rsidRDefault="00A13034" w:rsidP="00DA4DB8">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sidRPr="00DA4DB8">
        <w:rPr>
          <w:snapToGrid w:val="0"/>
          <w:sz w:val="24"/>
          <w:szCs w:val="24"/>
        </w:rPr>
        <w:t xml:space="preserve">Obě Smluvní strany se zavazují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w:t>
      </w:r>
      <w:r w:rsidRPr="00DA4DB8">
        <w:rPr>
          <w:snapToGrid w:val="0"/>
          <w:sz w:val="24"/>
          <w:szCs w:val="24"/>
        </w:rPr>
        <w:lastRenderedPageBreak/>
        <w:t>systémy, nakládání s dokumenty obsahujícími osobní údaje pouze vybranými zaměstnanci, zajištění místností a počítačů v objektech Smluvních stran proti vniknutí třetích osob, tzn., že do těchto místností budou mít přístup pouze osoby každou ze Smluvních stran 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775C86F5" w14:textId="191139C5" w:rsidR="006B33D3" w:rsidRPr="00DA4DB8" w:rsidRDefault="00226595" w:rsidP="00DA4DB8">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6B33D3">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5BEDD80A" w:rsidR="00226595" w:rsidRPr="006B33D3"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6B33D3">
        <w:rPr>
          <w:rFonts w:ascii="Times New Roman" w:hAnsi="Times New Roman"/>
          <w:b/>
          <w:snapToGrid w:val="0"/>
          <w:sz w:val="24"/>
          <w:szCs w:val="24"/>
        </w:rPr>
        <w:t xml:space="preserve">Dnem nabytí účinnosti této Smlouvy se ukončuje účinnost </w:t>
      </w:r>
      <w:r w:rsidR="00260DC9" w:rsidRPr="006B33D3">
        <w:rPr>
          <w:rFonts w:ascii="Times New Roman" w:hAnsi="Times New Roman"/>
          <w:b/>
          <w:snapToGrid w:val="0"/>
          <w:sz w:val="24"/>
          <w:szCs w:val="24"/>
        </w:rPr>
        <w:t>Mandátní</w:t>
      </w:r>
      <w:r w:rsidRPr="006B33D3">
        <w:rPr>
          <w:rFonts w:ascii="Times New Roman" w:hAnsi="Times New Roman"/>
          <w:b/>
          <w:snapToGrid w:val="0"/>
          <w:sz w:val="24"/>
          <w:szCs w:val="24"/>
        </w:rPr>
        <w:t xml:space="preserve"> smlouvy č. </w:t>
      </w:r>
      <w:r w:rsidR="00DA4DB8">
        <w:rPr>
          <w:rFonts w:ascii="Times New Roman" w:hAnsi="Times New Roman"/>
          <w:b/>
          <w:snapToGrid w:val="0"/>
          <w:sz w:val="24"/>
          <w:szCs w:val="24"/>
        </w:rPr>
        <w:t>n</w:t>
      </w:r>
      <w:r w:rsidRPr="006B33D3">
        <w:rPr>
          <w:rFonts w:ascii="Times New Roman" w:hAnsi="Times New Roman"/>
          <w:b/>
          <w:snapToGrid w:val="0"/>
          <w:sz w:val="24"/>
          <w:szCs w:val="24"/>
        </w:rPr>
        <w:t>SIPO</w:t>
      </w:r>
      <w:r w:rsidR="00DA4DB8">
        <w:rPr>
          <w:rFonts w:ascii="Times New Roman" w:hAnsi="Times New Roman"/>
          <w:b/>
          <w:snapToGrid w:val="0"/>
          <w:sz w:val="24"/>
          <w:szCs w:val="24"/>
        </w:rPr>
        <w:t xml:space="preserve"> 02 – 37/2009</w:t>
      </w:r>
      <w:r w:rsidRPr="006B33D3">
        <w:rPr>
          <w:rFonts w:ascii="Times New Roman" w:hAnsi="Times New Roman"/>
          <w:b/>
          <w:snapToGrid w:val="0"/>
          <w:sz w:val="24"/>
          <w:szCs w:val="24"/>
        </w:rPr>
        <w:t xml:space="preserve"> ze dne</w:t>
      </w:r>
      <w:r w:rsidR="00DA4DB8">
        <w:rPr>
          <w:rFonts w:ascii="Times New Roman" w:hAnsi="Times New Roman"/>
          <w:b/>
          <w:snapToGrid w:val="0"/>
          <w:sz w:val="24"/>
          <w:szCs w:val="24"/>
        </w:rPr>
        <w:t xml:space="preserve"> 29.1.2009</w:t>
      </w:r>
      <w:r w:rsidR="00D43C3D" w:rsidRPr="006B33D3">
        <w:rPr>
          <w:rFonts w:ascii="Times New Roman" w:hAnsi="Times New Roman"/>
          <w:snapToGrid w:val="0"/>
          <w:sz w:val="24"/>
          <w:szCs w:val="24"/>
        </w:rPr>
        <w:t xml:space="preserve"> (dále jen „Původní Smlouva“), v jejímž </w:t>
      </w:r>
      <w:r w:rsidR="00547C8E" w:rsidRPr="006B33D3">
        <w:rPr>
          <w:rFonts w:ascii="Times New Roman" w:hAnsi="Times New Roman"/>
          <w:snapToGrid w:val="0"/>
          <w:sz w:val="24"/>
          <w:szCs w:val="24"/>
        </w:rPr>
        <w:t>plnění již S</w:t>
      </w:r>
      <w:r w:rsidR="00D43C3D" w:rsidRPr="006B33D3">
        <w:rPr>
          <w:rFonts w:ascii="Times New Roman" w:hAnsi="Times New Roman"/>
          <w:snapToGrid w:val="0"/>
          <w:sz w:val="24"/>
          <w:szCs w:val="24"/>
        </w:rPr>
        <w:t>mluvní strany nechtějí pokračovat</w:t>
      </w:r>
      <w:r w:rsidRPr="006B33D3">
        <w:rPr>
          <w:rFonts w:ascii="Times New Roman" w:hAnsi="Times New Roman"/>
          <w:snapToGrid w:val="0"/>
          <w:sz w:val="24"/>
          <w:szCs w:val="24"/>
        </w:rPr>
        <w:t>.</w:t>
      </w:r>
      <w:r w:rsidR="00D43C3D" w:rsidRPr="006B33D3">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175408C8" w:rsidR="00226595"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0DE1B04F" w14:textId="77777777" w:rsidR="00DA4DB8" w:rsidRPr="002166D7" w:rsidRDefault="00DA4DB8" w:rsidP="00DA4DB8">
      <w:pPr>
        <w:pStyle w:val="P-NORM-BULL-I"/>
        <w:ind w:left="0" w:firstLine="0"/>
        <w:rPr>
          <w:rFonts w:ascii="Times New Roman" w:hAnsi="Times New Roman"/>
          <w:sz w:val="24"/>
          <w:szCs w:val="24"/>
        </w:rPr>
      </w:pP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5A32AD26" w:rsidR="00226595" w:rsidRPr="002166D7"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6B33D3" w:rsidRDefault="00BC297C" w:rsidP="00DA27F3">
      <w:pPr>
        <w:pStyle w:val="Codstavec"/>
        <w:tabs>
          <w:tab w:val="left" w:pos="284"/>
        </w:tabs>
        <w:ind w:firstLine="0"/>
        <w:jc w:val="both"/>
        <w:rPr>
          <w:rFonts w:ascii="Times New Roman" w:hAnsi="Times New Roman"/>
          <w:snapToGrid w:val="0"/>
          <w:sz w:val="24"/>
        </w:rPr>
      </w:pPr>
    </w:p>
    <w:p w14:paraId="39440ED3" w14:textId="494377D2" w:rsidR="00226595" w:rsidRPr="00DE2BC9" w:rsidRDefault="00226595" w:rsidP="00DA4DB8">
      <w:pPr>
        <w:pStyle w:val="Codstavec"/>
        <w:tabs>
          <w:tab w:val="left" w:pos="5387"/>
        </w:tabs>
        <w:spacing w:before="48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DA4DB8">
        <w:rPr>
          <w:rFonts w:ascii="Times New Roman" w:hAnsi="Times New Roman"/>
          <w:sz w:val="24"/>
        </w:rPr>
        <w:t>Pelhřimově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DA4DB8">
      <w:pPr>
        <w:pStyle w:val="Codstavec"/>
        <w:tabs>
          <w:tab w:val="left" w:pos="5387"/>
        </w:tabs>
        <w:spacing w:before="96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627DF3EF"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A4DB8">
        <w:rPr>
          <w:rFonts w:ascii="Times New Roman" w:hAnsi="Times New Roman"/>
          <w:snapToGrid w:val="0"/>
          <w:sz w:val="24"/>
        </w:rPr>
        <w:t>Ladislav Med</w:t>
      </w:r>
    </w:p>
    <w:p w14:paraId="3BBED2B6" w14:textId="40EFF5DE"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DA4DB8">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07861CAD"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F06D816" w14:textId="049CA986" w:rsidR="00A63C09" w:rsidRDefault="00A63C09" w:rsidP="007975F4">
      <w:pPr>
        <w:pStyle w:val="Codstavec"/>
        <w:tabs>
          <w:tab w:val="left" w:pos="1418"/>
          <w:tab w:val="left" w:pos="5387"/>
        </w:tabs>
        <w:spacing w:before="120"/>
        <w:ind w:firstLine="0"/>
        <w:jc w:val="both"/>
        <w:rPr>
          <w:rFonts w:ascii="Times New Roman" w:hAnsi="Times New Roman"/>
          <w:b/>
          <w:snapToGrid w:val="0"/>
          <w:sz w:val="24"/>
        </w:rPr>
      </w:pPr>
    </w:p>
    <w:p w14:paraId="092031E1" w14:textId="3326410F" w:rsidR="00A63C09" w:rsidRDefault="00A63C09" w:rsidP="007975F4">
      <w:pPr>
        <w:pStyle w:val="Codstavec"/>
        <w:tabs>
          <w:tab w:val="left" w:pos="1418"/>
          <w:tab w:val="left" w:pos="5387"/>
        </w:tabs>
        <w:spacing w:before="120"/>
        <w:ind w:firstLine="0"/>
        <w:jc w:val="both"/>
        <w:rPr>
          <w:rFonts w:ascii="Times New Roman" w:hAnsi="Times New Roman"/>
          <w:b/>
          <w:snapToGrid w:val="0"/>
          <w:sz w:val="24"/>
        </w:rPr>
      </w:pPr>
    </w:p>
    <w:p w14:paraId="5D9A9864" w14:textId="1BA99A25" w:rsidR="00A63C09" w:rsidRPr="008C2A45" w:rsidRDefault="00A63C09"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t>xxx</w:t>
      </w:r>
    </w:p>
    <w:sectPr w:rsidR="00A63C09"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1823656B" w:rsidR="00226595" w:rsidRDefault="00226595">
    <w:pPr>
      <w:pStyle w:val="Zpat"/>
      <w:rPr>
        <w:sz w:val="16"/>
      </w:rPr>
    </w:pPr>
    <w:r>
      <w:rPr>
        <w:sz w:val="16"/>
      </w:rPr>
      <w:t>Příkazní Smlouva č. nSIPO</w:t>
    </w:r>
    <w:r w:rsidR="003957B4">
      <w:rPr>
        <w:sz w:val="16"/>
      </w:rPr>
      <w:t xml:space="preserve"> </w:t>
    </w:r>
    <w:r w:rsidR="006B5AA9">
      <w:rPr>
        <w:sz w:val="16"/>
      </w:rPr>
      <w:t>02 – 16/2022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2F88"/>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1E42"/>
    <w:rsid w:val="00504D4C"/>
    <w:rsid w:val="00505A75"/>
    <w:rsid w:val="0051032B"/>
    <w:rsid w:val="005160A2"/>
    <w:rsid w:val="00522E4F"/>
    <w:rsid w:val="00531F62"/>
    <w:rsid w:val="0053226F"/>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B33D3"/>
    <w:rsid w:val="006B5AA9"/>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473C5"/>
    <w:rsid w:val="00851D56"/>
    <w:rsid w:val="00854A35"/>
    <w:rsid w:val="0085622C"/>
    <w:rsid w:val="008633F7"/>
    <w:rsid w:val="00872D51"/>
    <w:rsid w:val="00874FFA"/>
    <w:rsid w:val="0089134D"/>
    <w:rsid w:val="00892520"/>
    <w:rsid w:val="008A42B1"/>
    <w:rsid w:val="008A5236"/>
    <w:rsid w:val="008B0A56"/>
    <w:rsid w:val="008B1F6D"/>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3C09"/>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A4DB8"/>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0036E"/>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DA4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2993</Words>
  <Characters>17522</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2018-01-23T09:37:00Z</cp:lastPrinted>
  <dcterms:created xsi:type="dcterms:W3CDTF">2022-08-11T08:36:00Z</dcterms:created>
  <dcterms:modified xsi:type="dcterms:W3CDTF">2022-08-11T08:38:00Z</dcterms:modified>
</cp:coreProperties>
</file>