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ADF62B" w14:textId="77777777" w:rsidR="00E93C00" w:rsidRPr="00CD7153" w:rsidRDefault="00186768">
      <w:pPr>
        <w:pStyle w:val="Nzev"/>
        <w:rPr>
          <w:rFonts w:asciiTheme="minorHAnsi" w:hAnsiTheme="minorHAnsi" w:cstheme="minorHAnsi"/>
        </w:rPr>
      </w:pPr>
      <w:r w:rsidRPr="00CD7153">
        <w:rPr>
          <w:rFonts w:asciiTheme="minorHAnsi" w:hAnsiTheme="minorHAnsi" w:cstheme="minorHAnsi"/>
        </w:rPr>
        <w:t>SMLOUVA O DÍLO</w:t>
      </w:r>
    </w:p>
    <w:p w14:paraId="09C96DD2" w14:textId="77777777" w:rsidR="00E93C00" w:rsidRPr="00CD7153" w:rsidRDefault="00E93C00">
      <w:pPr>
        <w:pStyle w:val="Standard"/>
        <w:jc w:val="both"/>
        <w:rPr>
          <w:rFonts w:asciiTheme="minorHAnsi" w:hAnsiTheme="minorHAnsi" w:cstheme="minorHAnsi"/>
        </w:rPr>
      </w:pPr>
    </w:p>
    <w:p w14:paraId="0F86CC7D" w14:textId="77777777" w:rsidR="00E93C00" w:rsidRPr="00CD7153" w:rsidRDefault="00186768">
      <w:pPr>
        <w:pStyle w:val="Standard"/>
        <w:jc w:val="center"/>
        <w:rPr>
          <w:rFonts w:asciiTheme="minorHAnsi" w:hAnsiTheme="minorHAnsi" w:cstheme="minorHAnsi"/>
          <w:b/>
          <w:bCs/>
        </w:rPr>
      </w:pPr>
      <w:r w:rsidRPr="00CD7153">
        <w:rPr>
          <w:rFonts w:asciiTheme="minorHAnsi" w:hAnsiTheme="minorHAnsi" w:cstheme="minorHAnsi"/>
          <w:b/>
          <w:bCs/>
        </w:rPr>
        <w:t>I.</w:t>
      </w:r>
    </w:p>
    <w:p w14:paraId="415F8E8C" w14:textId="77777777" w:rsidR="00E93C00" w:rsidRPr="00CD7153" w:rsidRDefault="00186768">
      <w:pPr>
        <w:pStyle w:val="Standard"/>
        <w:jc w:val="center"/>
        <w:rPr>
          <w:rFonts w:asciiTheme="minorHAnsi" w:hAnsiTheme="minorHAnsi" w:cstheme="minorHAnsi"/>
          <w:b/>
          <w:bCs/>
        </w:rPr>
      </w:pPr>
      <w:r w:rsidRPr="00CD7153">
        <w:rPr>
          <w:rFonts w:asciiTheme="minorHAnsi" w:hAnsiTheme="minorHAnsi" w:cstheme="minorHAnsi"/>
          <w:b/>
          <w:bCs/>
        </w:rPr>
        <w:t>Smluvní strany</w:t>
      </w:r>
    </w:p>
    <w:p w14:paraId="09EC75D4" w14:textId="77777777" w:rsidR="00E93C00" w:rsidRPr="00CD7153" w:rsidRDefault="00E93C00">
      <w:pPr>
        <w:pStyle w:val="Standard"/>
        <w:jc w:val="both"/>
        <w:rPr>
          <w:rFonts w:asciiTheme="minorHAnsi" w:hAnsiTheme="minorHAnsi" w:cstheme="minorHAnsi"/>
        </w:rPr>
      </w:pPr>
    </w:p>
    <w:p w14:paraId="4F710375" w14:textId="77777777" w:rsidR="00E93C00" w:rsidRPr="00A13718" w:rsidRDefault="00186768">
      <w:pPr>
        <w:pStyle w:val="Standard"/>
        <w:tabs>
          <w:tab w:val="left" w:pos="2520"/>
        </w:tabs>
        <w:jc w:val="both"/>
        <w:rPr>
          <w:rFonts w:asciiTheme="minorHAnsi" w:hAnsiTheme="minorHAnsi" w:cstheme="minorHAnsi"/>
          <w:sz w:val="22"/>
          <w:szCs w:val="22"/>
        </w:rPr>
      </w:pPr>
      <w:bookmarkStart w:id="0" w:name="_GoBack"/>
      <w:r w:rsidRPr="00A13718">
        <w:rPr>
          <w:rFonts w:asciiTheme="minorHAnsi" w:hAnsiTheme="minorHAnsi" w:cstheme="minorHAnsi"/>
          <w:b/>
          <w:bCs/>
          <w:sz w:val="22"/>
          <w:szCs w:val="22"/>
        </w:rPr>
        <w:t>Objednatel:</w:t>
      </w:r>
      <w:r w:rsidRPr="00A13718">
        <w:rPr>
          <w:rFonts w:asciiTheme="minorHAnsi" w:hAnsiTheme="minorHAnsi" w:cstheme="minorHAnsi"/>
          <w:sz w:val="22"/>
          <w:szCs w:val="22"/>
        </w:rPr>
        <w:tab/>
      </w:r>
      <w:r w:rsidRPr="00A13718">
        <w:rPr>
          <w:rFonts w:asciiTheme="minorHAnsi" w:hAnsiTheme="minorHAnsi" w:cstheme="minorHAnsi"/>
          <w:b/>
          <w:bCs/>
          <w:sz w:val="22"/>
          <w:szCs w:val="22"/>
        </w:rPr>
        <w:t>Město Nový Jičín</w:t>
      </w:r>
    </w:p>
    <w:p w14:paraId="03517A44" w14:textId="4A8523EA" w:rsidR="00E93C00" w:rsidRPr="00201D7B" w:rsidRDefault="00186768">
      <w:pPr>
        <w:pStyle w:val="Standard"/>
        <w:tabs>
          <w:tab w:val="left" w:pos="2520"/>
        </w:tabs>
        <w:jc w:val="both"/>
        <w:rPr>
          <w:rFonts w:asciiTheme="minorHAnsi" w:hAnsiTheme="minorHAnsi" w:cstheme="minorHAnsi"/>
        </w:rPr>
      </w:pPr>
      <w:r w:rsidRPr="00A13718">
        <w:rPr>
          <w:rFonts w:asciiTheme="minorHAnsi" w:hAnsiTheme="minorHAnsi" w:cstheme="minorHAnsi"/>
          <w:i/>
          <w:iCs/>
          <w:sz w:val="22"/>
          <w:szCs w:val="22"/>
        </w:rPr>
        <w:t>se sídlem:</w:t>
      </w:r>
      <w:r w:rsidRPr="00A13718">
        <w:rPr>
          <w:rFonts w:asciiTheme="minorHAnsi" w:hAnsiTheme="minorHAnsi" w:cstheme="minorHAnsi"/>
          <w:sz w:val="22"/>
          <w:szCs w:val="22"/>
        </w:rPr>
        <w:tab/>
      </w:r>
      <w:r w:rsidRPr="00201D7B">
        <w:rPr>
          <w:rFonts w:asciiTheme="minorHAnsi" w:hAnsiTheme="minorHAnsi" w:cstheme="minorHAnsi"/>
        </w:rPr>
        <w:t>Masarykovo nám. 1/1</w:t>
      </w:r>
      <w:r w:rsidR="00341C95" w:rsidRPr="00201D7B">
        <w:rPr>
          <w:rFonts w:asciiTheme="minorHAnsi" w:hAnsiTheme="minorHAnsi" w:cstheme="minorHAnsi"/>
        </w:rPr>
        <w:t xml:space="preserve">, </w:t>
      </w:r>
      <w:r w:rsidRPr="00201D7B">
        <w:rPr>
          <w:rFonts w:asciiTheme="minorHAnsi" w:hAnsiTheme="minorHAnsi" w:cstheme="minorHAnsi"/>
        </w:rPr>
        <w:t>741 01 Nový Jičín</w:t>
      </w:r>
    </w:p>
    <w:p w14:paraId="67CC3607" w14:textId="77777777" w:rsidR="00E93C00" w:rsidRPr="00A13718" w:rsidRDefault="00186768">
      <w:pPr>
        <w:pStyle w:val="Standard"/>
        <w:tabs>
          <w:tab w:val="left" w:pos="2520"/>
        </w:tabs>
        <w:jc w:val="both"/>
        <w:rPr>
          <w:rFonts w:asciiTheme="minorHAnsi" w:hAnsiTheme="minorHAnsi" w:cstheme="minorHAnsi"/>
          <w:sz w:val="22"/>
          <w:szCs w:val="22"/>
        </w:rPr>
      </w:pPr>
      <w:r w:rsidRPr="00A13718">
        <w:rPr>
          <w:rFonts w:asciiTheme="minorHAnsi" w:hAnsiTheme="minorHAnsi" w:cstheme="minorHAnsi"/>
          <w:i/>
          <w:iCs/>
          <w:sz w:val="22"/>
          <w:szCs w:val="22"/>
        </w:rPr>
        <w:t>IČO:</w:t>
      </w:r>
      <w:r w:rsidRPr="00A13718">
        <w:rPr>
          <w:rFonts w:asciiTheme="minorHAnsi" w:hAnsiTheme="minorHAnsi" w:cstheme="minorHAnsi"/>
          <w:sz w:val="22"/>
          <w:szCs w:val="22"/>
        </w:rPr>
        <w:tab/>
      </w:r>
      <w:r w:rsidRPr="00201D7B">
        <w:rPr>
          <w:rFonts w:asciiTheme="minorHAnsi" w:hAnsiTheme="minorHAnsi" w:cstheme="minorHAnsi"/>
        </w:rPr>
        <w:t>00298212</w:t>
      </w:r>
    </w:p>
    <w:p w14:paraId="204194A5" w14:textId="77777777" w:rsidR="006752EF" w:rsidRPr="00A13718" w:rsidRDefault="006752EF">
      <w:pPr>
        <w:pStyle w:val="Standard"/>
        <w:tabs>
          <w:tab w:val="left" w:pos="2520"/>
        </w:tabs>
        <w:jc w:val="both"/>
        <w:rPr>
          <w:rFonts w:asciiTheme="minorHAnsi" w:hAnsiTheme="minorHAnsi" w:cstheme="minorHAnsi"/>
          <w:sz w:val="22"/>
          <w:szCs w:val="22"/>
        </w:rPr>
      </w:pPr>
      <w:r w:rsidRPr="00A13718">
        <w:rPr>
          <w:rFonts w:asciiTheme="minorHAnsi" w:hAnsiTheme="minorHAnsi" w:cstheme="minorHAnsi"/>
          <w:i/>
          <w:sz w:val="22"/>
          <w:szCs w:val="22"/>
        </w:rPr>
        <w:t>bankovní spojení:</w:t>
      </w:r>
      <w:r w:rsidRPr="00A13718">
        <w:rPr>
          <w:rFonts w:asciiTheme="minorHAnsi" w:hAnsiTheme="minorHAnsi" w:cstheme="minorHAnsi"/>
          <w:sz w:val="22"/>
          <w:szCs w:val="22"/>
        </w:rPr>
        <w:tab/>
      </w:r>
      <w:r w:rsidRPr="00201D7B">
        <w:rPr>
          <w:rFonts w:asciiTheme="minorHAnsi" w:hAnsiTheme="minorHAnsi" w:cstheme="minorHAnsi"/>
        </w:rPr>
        <w:t>Komerční banka a.s., Nový Jičín</w:t>
      </w:r>
    </w:p>
    <w:p w14:paraId="0EF05037" w14:textId="77777777" w:rsidR="00E93C00" w:rsidRPr="00201D7B" w:rsidRDefault="006752EF">
      <w:pPr>
        <w:pStyle w:val="Standard"/>
        <w:tabs>
          <w:tab w:val="left" w:pos="2520"/>
        </w:tabs>
        <w:jc w:val="both"/>
        <w:rPr>
          <w:rFonts w:asciiTheme="minorHAnsi" w:hAnsiTheme="minorHAnsi" w:cstheme="minorHAnsi"/>
        </w:rPr>
      </w:pPr>
      <w:r w:rsidRPr="00A13718">
        <w:rPr>
          <w:rFonts w:asciiTheme="minorHAnsi" w:hAnsiTheme="minorHAnsi" w:cstheme="minorHAnsi"/>
          <w:i/>
          <w:iCs/>
          <w:sz w:val="22"/>
          <w:szCs w:val="22"/>
        </w:rPr>
        <w:t>číslo účtu</w:t>
      </w:r>
      <w:r w:rsidR="00186768" w:rsidRPr="00A13718">
        <w:rPr>
          <w:rFonts w:asciiTheme="minorHAnsi" w:hAnsiTheme="minorHAnsi" w:cstheme="minorHAnsi"/>
          <w:i/>
          <w:iCs/>
          <w:sz w:val="22"/>
          <w:szCs w:val="22"/>
        </w:rPr>
        <w:t>:</w:t>
      </w:r>
      <w:r w:rsidR="00186768" w:rsidRPr="00A13718">
        <w:rPr>
          <w:rFonts w:asciiTheme="minorHAnsi" w:hAnsiTheme="minorHAnsi" w:cstheme="minorHAnsi"/>
          <w:sz w:val="22"/>
          <w:szCs w:val="22"/>
        </w:rPr>
        <w:tab/>
      </w:r>
      <w:r w:rsidR="007A45C8" w:rsidRPr="00201D7B">
        <w:rPr>
          <w:rFonts w:asciiTheme="minorHAnsi" w:hAnsiTheme="minorHAnsi" w:cstheme="minorHAnsi"/>
        </w:rPr>
        <w:t>16635801/0100</w:t>
      </w:r>
    </w:p>
    <w:p w14:paraId="34421264" w14:textId="03436CEA" w:rsidR="00E93C00" w:rsidRPr="00A13718" w:rsidRDefault="00615571" w:rsidP="00615571">
      <w:pPr>
        <w:pStyle w:val="Standard"/>
        <w:ind w:left="2552" w:hanging="2552"/>
        <w:jc w:val="both"/>
        <w:rPr>
          <w:rFonts w:asciiTheme="minorHAnsi" w:hAnsiTheme="minorHAnsi" w:cstheme="minorHAnsi"/>
          <w:sz w:val="22"/>
          <w:szCs w:val="22"/>
        </w:rPr>
      </w:pPr>
      <w:r w:rsidRPr="00A13718">
        <w:rPr>
          <w:rFonts w:asciiTheme="minorHAnsi" w:hAnsiTheme="minorHAnsi" w:cstheme="minorHAnsi"/>
          <w:i/>
          <w:iCs/>
          <w:sz w:val="22"/>
          <w:szCs w:val="22"/>
        </w:rPr>
        <w:t xml:space="preserve">Zástupce ve věcech </w:t>
      </w:r>
      <w:r w:rsidR="00017916" w:rsidRPr="00A13718">
        <w:rPr>
          <w:rFonts w:asciiTheme="minorHAnsi" w:hAnsiTheme="minorHAnsi" w:cstheme="minorHAnsi"/>
          <w:i/>
          <w:iCs/>
          <w:sz w:val="22"/>
          <w:szCs w:val="22"/>
        </w:rPr>
        <w:t>smluvních</w:t>
      </w:r>
      <w:r w:rsidR="00017916" w:rsidRPr="000E220E">
        <w:rPr>
          <w:rFonts w:asciiTheme="minorHAnsi" w:hAnsiTheme="minorHAnsi" w:cstheme="minorHAnsi"/>
          <w:sz w:val="22"/>
          <w:szCs w:val="22"/>
        </w:rPr>
        <w:t>:</w:t>
      </w:r>
      <w:r w:rsidR="00972CC5" w:rsidRPr="000E220E">
        <w:rPr>
          <w:rFonts w:asciiTheme="minorHAnsi" w:hAnsiTheme="minorHAnsi" w:cstheme="minorHAnsi"/>
          <w:sz w:val="22"/>
          <w:szCs w:val="22"/>
        </w:rPr>
        <w:t xml:space="preserve"> </w:t>
      </w:r>
      <w:r w:rsidR="00E04275" w:rsidRPr="00A13718">
        <w:rPr>
          <w:rFonts w:asciiTheme="minorHAnsi" w:hAnsiTheme="minorHAnsi" w:cstheme="minorHAnsi"/>
          <w:sz w:val="22"/>
          <w:szCs w:val="22"/>
        </w:rPr>
        <w:t>Ing. Blanka Zagorská</w:t>
      </w:r>
      <w:r w:rsidR="007A45C8" w:rsidRPr="00A13718">
        <w:rPr>
          <w:rFonts w:asciiTheme="minorHAnsi" w:hAnsiTheme="minorHAnsi" w:cstheme="minorHAnsi"/>
          <w:sz w:val="22"/>
          <w:szCs w:val="22"/>
        </w:rPr>
        <w:t>, vedoucí Odboru bytového</w:t>
      </w:r>
      <w:r w:rsidR="00341C95" w:rsidRPr="00A13718">
        <w:rPr>
          <w:rFonts w:asciiTheme="minorHAnsi" w:hAnsiTheme="minorHAnsi" w:cstheme="minorHAnsi"/>
          <w:sz w:val="22"/>
          <w:szCs w:val="22"/>
        </w:rPr>
        <w:t xml:space="preserve"> Městského úřadu Nový Jičín </w:t>
      </w:r>
    </w:p>
    <w:p w14:paraId="65C859F2" w14:textId="010F916D" w:rsidR="00E93C00" w:rsidRPr="000E220E" w:rsidRDefault="00615571" w:rsidP="00615571">
      <w:pPr>
        <w:pStyle w:val="Standard"/>
        <w:ind w:left="2552" w:hanging="2552"/>
        <w:jc w:val="both"/>
        <w:rPr>
          <w:rFonts w:asciiTheme="minorHAnsi" w:hAnsiTheme="minorHAnsi" w:cstheme="minorHAnsi"/>
          <w:sz w:val="22"/>
          <w:szCs w:val="22"/>
        </w:rPr>
      </w:pPr>
      <w:r w:rsidRPr="000E220E">
        <w:rPr>
          <w:rFonts w:asciiTheme="minorHAnsi" w:hAnsiTheme="minorHAnsi" w:cstheme="minorHAnsi"/>
          <w:i/>
          <w:sz w:val="22"/>
          <w:szCs w:val="22"/>
        </w:rPr>
        <w:t>Zástupce</w:t>
      </w:r>
      <w:r w:rsidR="007A45C8" w:rsidRPr="000E220E">
        <w:rPr>
          <w:rFonts w:asciiTheme="minorHAnsi" w:hAnsiTheme="minorHAnsi" w:cstheme="minorHAnsi"/>
          <w:i/>
          <w:sz w:val="22"/>
          <w:szCs w:val="22"/>
        </w:rPr>
        <w:t xml:space="preserve"> ve věcech technických</w:t>
      </w:r>
      <w:r w:rsidR="007A45C8" w:rsidRPr="000E220E">
        <w:rPr>
          <w:rFonts w:asciiTheme="minorHAnsi" w:hAnsiTheme="minorHAnsi" w:cstheme="minorHAnsi"/>
          <w:sz w:val="22"/>
          <w:szCs w:val="22"/>
        </w:rPr>
        <w:t>:</w:t>
      </w:r>
      <w:r w:rsidR="00D27822" w:rsidRPr="000E220E">
        <w:rPr>
          <w:rFonts w:asciiTheme="minorHAnsi" w:hAnsiTheme="minorHAnsi" w:cstheme="minorHAnsi"/>
          <w:sz w:val="22"/>
          <w:szCs w:val="22"/>
        </w:rPr>
        <w:t xml:space="preserve"> </w:t>
      </w:r>
      <w:proofErr w:type="spellStart"/>
      <w:r w:rsidR="00B941F8">
        <w:rPr>
          <w:rFonts w:asciiTheme="minorHAnsi" w:hAnsiTheme="minorHAnsi" w:cstheme="minorHAnsi"/>
          <w:sz w:val="22"/>
          <w:szCs w:val="22"/>
        </w:rPr>
        <w:t>xxxxxxx</w:t>
      </w:r>
      <w:proofErr w:type="spellEnd"/>
      <w:r w:rsidRPr="00A13718">
        <w:rPr>
          <w:rFonts w:asciiTheme="minorHAnsi" w:hAnsiTheme="minorHAnsi" w:cstheme="minorHAnsi"/>
          <w:sz w:val="22"/>
          <w:szCs w:val="22"/>
        </w:rPr>
        <w:t>, vedoucí Oddělení technických a ekonomických činností Odboru bytového</w:t>
      </w:r>
    </w:p>
    <w:p w14:paraId="522F8E07" w14:textId="77777777" w:rsidR="00D27822" w:rsidRPr="00A13718" w:rsidRDefault="00D27822">
      <w:pPr>
        <w:pStyle w:val="Standard"/>
        <w:tabs>
          <w:tab w:val="left" w:pos="2520"/>
        </w:tabs>
        <w:jc w:val="both"/>
        <w:rPr>
          <w:rFonts w:asciiTheme="minorHAnsi" w:hAnsiTheme="minorHAnsi" w:cstheme="minorHAnsi"/>
          <w:sz w:val="22"/>
          <w:szCs w:val="22"/>
        </w:rPr>
      </w:pPr>
    </w:p>
    <w:p w14:paraId="056878B7" w14:textId="77777777" w:rsidR="00E93C00" w:rsidRPr="00A13718" w:rsidRDefault="00186768">
      <w:pPr>
        <w:pStyle w:val="Standard"/>
        <w:tabs>
          <w:tab w:val="left" w:pos="2520"/>
        </w:tabs>
        <w:jc w:val="both"/>
        <w:rPr>
          <w:rFonts w:asciiTheme="minorHAnsi" w:hAnsiTheme="minorHAnsi" w:cstheme="minorHAnsi"/>
          <w:sz w:val="22"/>
          <w:szCs w:val="22"/>
        </w:rPr>
      </w:pPr>
      <w:r w:rsidRPr="00A13718">
        <w:rPr>
          <w:rFonts w:asciiTheme="minorHAnsi" w:hAnsiTheme="minorHAnsi" w:cstheme="minorHAnsi"/>
          <w:sz w:val="22"/>
          <w:szCs w:val="22"/>
        </w:rPr>
        <w:t>(dále jen „</w:t>
      </w:r>
      <w:r w:rsidR="00495E7A" w:rsidRPr="00A13718">
        <w:rPr>
          <w:rFonts w:asciiTheme="minorHAnsi" w:hAnsiTheme="minorHAnsi" w:cstheme="minorHAnsi"/>
          <w:sz w:val="22"/>
          <w:szCs w:val="22"/>
        </w:rPr>
        <w:t>o</w:t>
      </w:r>
      <w:r w:rsidRPr="00A13718">
        <w:rPr>
          <w:rFonts w:asciiTheme="minorHAnsi" w:hAnsiTheme="minorHAnsi" w:cstheme="minorHAnsi"/>
          <w:sz w:val="22"/>
          <w:szCs w:val="22"/>
        </w:rPr>
        <w:t>bjednatel“)</w:t>
      </w:r>
    </w:p>
    <w:p w14:paraId="13EBB39D" w14:textId="77777777" w:rsidR="00E93C00" w:rsidRPr="00A13718" w:rsidRDefault="00E93C00">
      <w:pPr>
        <w:pStyle w:val="Standard"/>
        <w:tabs>
          <w:tab w:val="left" w:pos="2520"/>
        </w:tabs>
        <w:jc w:val="both"/>
        <w:rPr>
          <w:rFonts w:asciiTheme="minorHAnsi" w:hAnsiTheme="minorHAnsi" w:cstheme="minorHAnsi"/>
          <w:sz w:val="22"/>
          <w:szCs w:val="22"/>
        </w:rPr>
      </w:pPr>
    </w:p>
    <w:p w14:paraId="54564B2D" w14:textId="77777777" w:rsidR="00E93C00" w:rsidRPr="00CD7153" w:rsidRDefault="00186768">
      <w:pPr>
        <w:pStyle w:val="Standard"/>
        <w:tabs>
          <w:tab w:val="left" w:pos="2520"/>
        </w:tabs>
        <w:jc w:val="both"/>
        <w:rPr>
          <w:rFonts w:asciiTheme="minorHAnsi" w:hAnsiTheme="minorHAnsi" w:cstheme="minorHAnsi"/>
          <w:b/>
          <w:bCs/>
        </w:rPr>
      </w:pPr>
      <w:r w:rsidRPr="00CD7153">
        <w:rPr>
          <w:rFonts w:asciiTheme="minorHAnsi" w:hAnsiTheme="minorHAnsi" w:cstheme="minorHAnsi"/>
          <w:b/>
          <w:bCs/>
        </w:rPr>
        <w:t>a</w:t>
      </w:r>
    </w:p>
    <w:p w14:paraId="0D8EDF95" w14:textId="77777777" w:rsidR="00E93C00" w:rsidRPr="00CD7153" w:rsidRDefault="00E93C00">
      <w:pPr>
        <w:pStyle w:val="Standard"/>
        <w:tabs>
          <w:tab w:val="left" w:pos="2520"/>
        </w:tabs>
        <w:jc w:val="both"/>
        <w:rPr>
          <w:rFonts w:asciiTheme="minorHAnsi" w:hAnsiTheme="minorHAnsi" w:cstheme="minorHAnsi"/>
        </w:rPr>
      </w:pPr>
    </w:p>
    <w:p w14:paraId="3D240FA0" w14:textId="4CB5EDC0" w:rsidR="00E93C00" w:rsidRPr="00A13718" w:rsidRDefault="00186768">
      <w:pPr>
        <w:pStyle w:val="Standard"/>
        <w:tabs>
          <w:tab w:val="left" w:pos="2520"/>
        </w:tabs>
        <w:jc w:val="both"/>
        <w:rPr>
          <w:rFonts w:asciiTheme="minorHAnsi" w:hAnsiTheme="minorHAnsi" w:cstheme="minorHAnsi"/>
          <w:b/>
          <w:sz w:val="22"/>
          <w:szCs w:val="22"/>
        </w:rPr>
      </w:pPr>
      <w:r w:rsidRPr="00CD7153">
        <w:rPr>
          <w:rFonts w:asciiTheme="minorHAnsi" w:hAnsiTheme="minorHAnsi" w:cstheme="minorHAnsi"/>
          <w:b/>
          <w:bCs/>
        </w:rPr>
        <w:t>Zhotovitel:</w:t>
      </w:r>
      <w:r w:rsidRPr="00CD7153">
        <w:rPr>
          <w:rFonts w:asciiTheme="minorHAnsi" w:hAnsiTheme="minorHAnsi" w:cstheme="minorHAnsi"/>
        </w:rPr>
        <w:tab/>
      </w:r>
      <w:r w:rsidR="00DC2830" w:rsidRPr="00B63FF3">
        <w:rPr>
          <w:rFonts w:asciiTheme="minorHAnsi" w:hAnsiTheme="minorHAnsi" w:cstheme="minorHAnsi"/>
          <w:b/>
          <w:bCs/>
          <w:sz w:val="22"/>
          <w:szCs w:val="22"/>
        </w:rPr>
        <w:t>MARPO s.r.o</w:t>
      </w:r>
      <w:r w:rsidR="00DC2830" w:rsidRPr="008D1106">
        <w:rPr>
          <w:rFonts w:asciiTheme="minorHAnsi" w:hAnsiTheme="minorHAnsi" w:cstheme="minorHAnsi"/>
          <w:b/>
          <w:bCs/>
          <w:sz w:val="22"/>
          <w:szCs w:val="22"/>
        </w:rPr>
        <w:t>.</w:t>
      </w:r>
    </w:p>
    <w:p w14:paraId="2B784551" w14:textId="509B2733" w:rsidR="00AC7CAB" w:rsidRPr="00A13718" w:rsidRDefault="00186768">
      <w:pPr>
        <w:pStyle w:val="Standard"/>
        <w:tabs>
          <w:tab w:val="left" w:pos="2520"/>
        </w:tabs>
        <w:jc w:val="both"/>
        <w:rPr>
          <w:rFonts w:asciiTheme="minorHAnsi" w:hAnsiTheme="minorHAnsi" w:cstheme="minorHAnsi"/>
          <w:sz w:val="22"/>
          <w:szCs w:val="22"/>
        </w:rPr>
      </w:pPr>
      <w:r w:rsidRPr="00A13718">
        <w:rPr>
          <w:rFonts w:asciiTheme="minorHAnsi" w:hAnsiTheme="minorHAnsi" w:cstheme="minorHAnsi"/>
          <w:i/>
          <w:iCs/>
          <w:sz w:val="22"/>
          <w:szCs w:val="22"/>
        </w:rPr>
        <w:t>se sídlem:</w:t>
      </w:r>
      <w:r w:rsidRPr="00A13718">
        <w:rPr>
          <w:rFonts w:asciiTheme="minorHAnsi" w:hAnsiTheme="minorHAnsi" w:cstheme="minorHAnsi"/>
          <w:sz w:val="22"/>
          <w:szCs w:val="22"/>
        </w:rPr>
        <w:tab/>
      </w:r>
      <w:r w:rsidR="00DC2830" w:rsidRPr="00201D7B">
        <w:rPr>
          <w:rFonts w:asciiTheme="minorHAnsi" w:hAnsiTheme="minorHAnsi" w:cstheme="minorHAnsi"/>
        </w:rPr>
        <w:t>28. října 66/201, Mariánské Hory, 709 00 Ostrava</w:t>
      </w:r>
    </w:p>
    <w:p w14:paraId="4008063F" w14:textId="77B12338" w:rsidR="00E93C00" w:rsidRPr="00A13718" w:rsidRDefault="00186768">
      <w:pPr>
        <w:pStyle w:val="Standard"/>
        <w:tabs>
          <w:tab w:val="left" w:pos="2520"/>
        </w:tabs>
        <w:jc w:val="both"/>
        <w:rPr>
          <w:rFonts w:asciiTheme="minorHAnsi" w:hAnsiTheme="minorHAnsi" w:cstheme="minorHAnsi"/>
          <w:sz w:val="22"/>
          <w:szCs w:val="22"/>
        </w:rPr>
      </w:pPr>
      <w:r w:rsidRPr="00A13718">
        <w:rPr>
          <w:rFonts w:asciiTheme="minorHAnsi" w:hAnsiTheme="minorHAnsi" w:cstheme="minorHAnsi"/>
          <w:i/>
          <w:iCs/>
          <w:sz w:val="22"/>
          <w:szCs w:val="22"/>
        </w:rPr>
        <w:t>IČO:</w:t>
      </w:r>
      <w:r w:rsidRPr="00A13718">
        <w:rPr>
          <w:rFonts w:asciiTheme="minorHAnsi" w:hAnsiTheme="minorHAnsi" w:cstheme="minorHAnsi"/>
          <w:sz w:val="22"/>
          <w:szCs w:val="22"/>
        </w:rPr>
        <w:tab/>
      </w:r>
      <w:r w:rsidR="00DC2830" w:rsidRPr="00A13718">
        <w:rPr>
          <w:rFonts w:asciiTheme="minorHAnsi" w:hAnsiTheme="minorHAnsi" w:cstheme="minorHAnsi"/>
          <w:sz w:val="22"/>
          <w:szCs w:val="22"/>
        </w:rPr>
        <w:t>41033078</w:t>
      </w:r>
    </w:p>
    <w:p w14:paraId="0EE48637" w14:textId="6ADC7575" w:rsidR="00C12BB1" w:rsidRDefault="00C12BB1">
      <w:pPr>
        <w:pStyle w:val="Standard"/>
        <w:tabs>
          <w:tab w:val="left" w:pos="2520"/>
        </w:tabs>
        <w:jc w:val="both"/>
        <w:rPr>
          <w:rFonts w:asciiTheme="minorHAnsi" w:hAnsiTheme="minorHAnsi" w:cstheme="minorHAnsi"/>
        </w:rPr>
      </w:pPr>
      <w:r w:rsidRPr="00CD7153">
        <w:rPr>
          <w:rFonts w:asciiTheme="minorHAnsi" w:hAnsiTheme="minorHAnsi" w:cstheme="minorHAnsi"/>
          <w:i/>
        </w:rPr>
        <w:t>DIČ</w:t>
      </w:r>
      <w:r w:rsidRPr="00CD7153">
        <w:rPr>
          <w:rFonts w:asciiTheme="minorHAnsi" w:hAnsiTheme="minorHAnsi" w:cstheme="minorHAnsi"/>
        </w:rPr>
        <w:t xml:space="preserve">:                                       </w:t>
      </w:r>
      <w:r w:rsidR="003A0A01">
        <w:rPr>
          <w:rFonts w:asciiTheme="minorHAnsi" w:hAnsiTheme="minorHAnsi" w:cstheme="minorHAnsi"/>
        </w:rPr>
        <w:t>CZ</w:t>
      </w:r>
      <w:r w:rsidR="00202E0F">
        <w:rPr>
          <w:rFonts w:asciiTheme="minorHAnsi" w:hAnsiTheme="minorHAnsi" w:cstheme="minorHAnsi"/>
        </w:rPr>
        <w:t>41033078</w:t>
      </w:r>
    </w:p>
    <w:p w14:paraId="6FFDB1F6" w14:textId="537F4548" w:rsidR="003204A9" w:rsidRPr="00CD7153" w:rsidRDefault="003204A9">
      <w:pPr>
        <w:pStyle w:val="Standard"/>
        <w:tabs>
          <w:tab w:val="left" w:pos="2520"/>
        </w:tabs>
        <w:jc w:val="both"/>
        <w:rPr>
          <w:rFonts w:asciiTheme="minorHAnsi" w:hAnsiTheme="minorHAnsi" w:cstheme="minorHAnsi"/>
          <w:i/>
        </w:rPr>
      </w:pPr>
      <w:r w:rsidRPr="00CD7153">
        <w:rPr>
          <w:rFonts w:asciiTheme="minorHAnsi" w:hAnsiTheme="minorHAnsi" w:cstheme="minorHAnsi"/>
          <w:i/>
        </w:rPr>
        <w:t xml:space="preserve">zapsaný v obchodním rejstříku u </w:t>
      </w:r>
      <w:r w:rsidR="00AC7CAB" w:rsidRPr="00CD7153">
        <w:rPr>
          <w:rFonts w:asciiTheme="minorHAnsi" w:hAnsiTheme="minorHAnsi" w:cstheme="minorHAnsi"/>
          <w:i/>
        </w:rPr>
        <w:t>Krajského soudu v</w:t>
      </w:r>
      <w:r w:rsidR="00315754" w:rsidRPr="00CD7153">
        <w:rPr>
          <w:rFonts w:asciiTheme="minorHAnsi" w:hAnsiTheme="minorHAnsi" w:cstheme="minorHAnsi"/>
          <w:i/>
        </w:rPr>
        <w:t> </w:t>
      </w:r>
      <w:r w:rsidR="00DC2830">
        <w:rPr>
          <w:rFonts w:asciiTheme="minorHAnsi" w:hAnsiTheme="minorHAnsi" w:cstheme="minorHAnsi"/>
          <w:i/>
        </w:rPr>
        <w:t>Ostravě</w:t>
      </w:r>
      <w:r w:rsidR="00315754" w:rsidRPr="00CD7153">
        <w:rPr>
          <w:rFonts w:asciiTheme="minorHAnsi" w:hAnsiTheme="minorHAnsi" w:cstheme="minorHAnsi"/>
          <w:i/>
        </w:rPr>
        <w:t xml:space="preserve">, </w:t>
      </w:r>
      <w:proofErr w:type="gramStart"/>
      <w:r w:rsidR="00315754" w:rsidRPr="00CD7153">
        <w:rPr>
          <w:rFonts w:asciiTheme="minorHAnsi" w:hAnsiTheme="minorHAnsi" w:cstheme="minorHAnsi"/>
          <w:i/>
        </w:rPr>
        <w:t>spisová</w:t>
      </w:r>
      <w:r w:rsidR="00F502BC">
        <w:rPr>
          <w:rFonts w:asciiTheme="minorHAnsi" w:hAnsiTheme="minorHAnsi" w:cstheme="minorHAnsi"/>
          <w:i/>
        </w:rPr>
        <w:t xml:space="preserve"> </w:t>
      </w:r>
      <w:r w:rsidR="00D27822" w:rsidRPr="00CD7153">
        <w:rPr>
          <w:rFonts w:asciiTheme="minorHAnsi" w:hAnsiTheme="minorHAnsi" w:cstheme="minorHAnsi"/>
          <w:i/>
        </w:rPr>
        <w:t xml:space="preserve"> zn</w:t>
      </w:r>
      <w:r w:rsidR="00315754" w:rsidRPr="00CD7153">
        <w:rPr>
          <w:rFonts w:asciiTheme="minorHAnsi" w:hAnsiTheme="minorHAnsi" w:cstheme="minorHAnsi"/>
          <w:i/>
        </w:rPr>
        <w:t>ačka</w:t>
      </w:r>
      <w:proofErr w:type="gramEnd"/>
      <w:r w:rsidR="00315754" w:rsidRPr="00CD7153">
        <w:rPr>
          <w:rFonts w:asciiTheme="minorHAnsi" w:hAnsiTheme="minorHAnsi" w:cstheme="minorHAnsi"/>
          <w:i/>
        </w:rPr>
        <w:t xml:space="preserve"> </w:t>
      </w:r>
      <w:r w:rsidR="00341C95">
        <w:rPr>
          <w:rFonts w:asciiTheme="minorHAnsi" w:hAnsiTheme="minorHAnsi" w:cstheme="minorHAnsi"/>
          <w:i/>
        </w:rPr>
        <w:t>C</w:t>
      </w:r>
      <w:r w:rsidR="00DC2830">
        <w:rPr>
          <w:rFonts w:asciiTheme="minorHAnsi" w:hAnsiTheme="minorHAnsi" w:cstheme="minorHAnsi"/>
          <w:i/>
        </w:rPr>
        <w:t xml:space="preserve"> 1229</w:t>
      </w:r>
    </w:p>
    <w:p w14:paraId="72A11D3B" w14:textId="423550DB" w:rsidR="006752EF" w:rsidRPr="00CD7153" w:rsidRDefault="006752EF">
      <w:pPr>
        <w:pStyle w:val="Standard"/>
        <w:tabs>
          <w:tab w:val="left" w:pos="2520"/>
        </w:tabs>
        <w:jc w:val="both"/>
        <w:rPr>
          <w:rFonts w:asciiTheme="minorHAnsi" w:hAnsiTheme="minorHAnsi" w:cstheme="minorHAnsi"/>
          <w:i/>
        </w:rPr>
      </w:pPr>
      <w:r w:rsidRPr="00CD7153">
        <w:rPr>
          <w:rFonts w:asciiTheme="minorHAnsi" w:hAnsiTheme="minorHAnsi" w:cstheme="minorHAnsi"/>
          <w:i/>
        </w:rPr>
        <w:t>bankovní spojení:</w:t>
      </w:r>
      <w:r w:rsidRPr="00CD7153">
        <w:rPr>
          <w:rFonts w:asciiTheme="minorHAnsi" w:hAnsiTheme="minorHAnsi" w:cstheme="minorHAnsi"/>
          <w:i/>
        </w:rPr>
        <w:tab/>
      </w:r>
      <w:r w:rsidR="00201D7B" w:rsidRPr="00201D7B">
        <w:rPr>
          <w:rFonts w:asciiTheme="minorHAnsi" w:hAnsiTheme="minorHAnsi" w:cstheme="minorHAnsi"/>
          <w:sz w:val="22"/>
          <w:szCs w:val="22"/>
        </w:rPr>
        <w:t>ČSOB, a.s.</w:t>
      </w:r>
    </w:p>
    <w:p w14:paraId="29EB4BCF" w14:textId="0B774740" w:rsidR="00E93C00" w:rsidRPr="00CD7153" w:rsidRDefault="00186768">
      <w:pPr>
        <w:pStyle w:val="Standard"/>
        <w:tabs>
          <w:tab w:val="left" w:pos="2520"/>
        </w:tabs>
        <w:jc w:val="both"/>
        <w:rPr>
          <w:rFonts w:asciiTheme="minorHAnsi" w:hAnsiTheme="minorHAnsi" w:cstheme="minorHAnsi"/>
        </w:rPr>
      </w:pPr>
      <w:r w:rsidRPr="00CD7153">
        <w:rPr>
          <w:rFonts w:asciiTheme="minorHAnsi" w:hAnsiTheme="minorHAnsi" w:cstheme="minorHAnsi"/>
          <w:i/>
          <w:iCs/>
        </w:rPr>
        <w:t>číslo účtu:</w:t>
      </w:r>
      <w:r w:rsidRPr="00CD7153">
        <w:rPr>
          <w:rFonts w:asciiTheme="minorHAnsi" w:hAnsiTheme="minorHAnsi" w:cstheme="minorHAnsi"/>
        </w:rPr>
        <w:tab/>
      </w:r>
      <w:r w:rsidR="00201D7B" w:rsidRPr="00201D7B">
        <w:rPr>
          <w:rFonts w:asciiTheme="minorHAnsi" w:hAnsiTheme="minorHAnsi" w:cstheme="minorHAnsi"/>
        </w:rPr>
        <w:t>100681018/0300</w:t>
      </w:r>
    </w:p>
    <w:p w14:paraId="42C802EA" w14:textId="61329CD6" w:rsidR="00AE54E4" w:rsidRPr="00CD7153" w:rsidRDefault="00186768" w:rsidP="007A45C8">
      <w:pPr>
        <w:pStyle w:val="Standard"/>
        <w:tabs>
          <w:tab w:val="left" w:pos="7056"/>
          <w:tab w:val="left" w:pos="9036"/>
        </w:tabs>
        <w:ind w:left="4536" w:hanging="4536"/>
        <w:jc w:val="both"/>
        <w:rPr>
          <w:rFonts w:asciiTheme="minorHAnsi" w:hAnsiTheme="minorHAnsi" w:cstheme="minorHAnsi"/>
        </w:rPr>
      </w:pPr>
      <w:r w:rsidRPr="00CD7153">
        <w:rPr>
          <w:rFonts w:asciiTheme="minorHAnsi" w:hAnsiTheme="minorHAnsi" w:cstheme="minorHAnsi"/>
          <w:i/>
          <w:iCs/>
        </w:rPr>
        <w:t>osoba oprávněná jednat ve věcech smluvních:</w:t>
      </w:r>
      <w:r w:rsidRPr="00CD7153">
        <w:rPr>
          <w:rFonts w:asciiTheme="minorHAnsi" w:hAnsiTheme="minorHAnsi" w:cstheme="minorHAnsi"/>
        </w:rPr>
        <w:t xml:space="preserve"> </w:t>
      </w:r>
      <w:r w:rsidR="00F90AE3" w:rsidRPr="00CD101C">
        <w:rPr>
          <w:rFonts w:asciiTheme="minorHAnsi" w:hAnsiTheme="minorHAnsi" w:cstheme="minorHAnsi"/>
        </w:rPr>
        <w:t>Ing. R</w:t>
      </w:r>
      <w:r w:rsidR="00341C95" w:rsidRPr="00CD101C">
        <w:rPr>
          <w:rFonts w:asciiTheme="minorHAnsi" w:hAnsiTheme="minorHAnsi" w:cstheme="minorHAnsi"/>
        </w:rPr>
        <w:t>adan</w:t>
      </w:r>
      <w:r w:rsidR="00F90AE3" w:rsidRPr="00CD101C">
        <w:rPr>
          <w:rFonts w:asciiTheme="minorHAnsi" w:hAnsiTheme="minorHAnsi" w:cstheme="minorHAnsi"/>
        </w:rPr>
        <w:t xml:space="preserve"> </w:t>
      </w:r>
      <w:proofErr w:type="spellStart"/>
      <w:r w:rsidR="00F90AE3" w:rsidRPr="00CD101C">
        <w:rPr>
          <w:rFonts w:asciiTheme="minorHAnsi" w:hAnsiTheme="minorHAnsi" w:cstheme="minorHAnsi"/>
        </w:rPr>
        <w:t>S</w:t>
      </w:r>
      <w:r w:rsidR="00341C95" w:rsidRPr="00CD101C">
        <w:rPr>
          <w:rFonts w:asciiTheme="minorHAnsi" w:hAnsiTheme="minorHAnsi" w:cstheme="minorHAnsi"/>
        </w:rPr>
        <w:t>ležka</w:t>
      </w:r>
      <w:proofErr w:type="spellEnd"/>
      <w:r w:rsidR="00F90AE3" w:rsidRPr="00CD101C">
        <w:rPr>
          <w:rFonts w:asciiTheme="minorHAnsi" w:hAnsiTheme="minorHAnsi" w:cstheme="minorHAnsi"/>
        </w:rPr>
        <w:t xml:space="preserve">, jednatel </w:t>
      </w:r>
    </w:p>
    <w:p w14:paraId="0E24A620" w14:textId="3B3B72E4" w:rsidR="004F09FA" w:rsidRPr="00CD7153" w:rsidRDefault="004F09FA" w:rsidP="004F09FA">
      <w:pPr>
        <w:pStyle w:val="Standard"/>
        <w:tabs>
          <w:tab w:val="left" w:pos="7056"/>
          <w:tab w:val="left" w:pos="9036"/>
        </w:tabs>
        <w:ind w:left="4536" w:hanging="4536"/>
        <w:jc w:val="both"/>
        <w:rPr>
          <w:rFonts w:asciiTheme="minorHAnsi" w:hAnsiTheme="minorHAnsi" w:cstheme="minorHAnsi"/>
        </w:rPr>
      </w:pPr>
      <w:r w:rsidRPr="00CD7153">
        <w:rPr>
          <w:rFonts w:asciiTheme="minorHAnsi" w:hAnsiTheme="minorHAnsi" w:cstheme="minorHAnsi"/>
          <w:i/>
          <w:iCs/>
        </w:rPr>
        <w:t xml:space="preserve">osoba oprávněná jednat ve věcech </w:t>
      </w:r>
      <w:r>
        <w:rPr>
          <w:rFonts w:asciiTheme="minorHAnsi" w:hAnsiTheme="minorHAnsi" w:cstheme="minorHAnsi"/>
          <w:i/>
          <w:iCs/>
        </w:rPr>
        <w:t>tec</w:t>
      </w:r>
      <w:r w:rsidR="00411310">
        <w:rPr>
          <w:rFonts w:asciiTheme="minorHAnsi" w:hAnsiTheme="minorHAnsi" w:cstheme="minorHAnsi"/>
          <w:i/>
          <w:iCs/>
        </w:rPr>
        <w:t>h</w:t>
      </w:r>
      <w:r>
        <w:rPr>
          <w:rFonts w:asciiTheme="minorHAnsi" w:hAnsiTheme="minorHAnsi" w:cstheme="minorHAnsi"/>
          <w:i/>
          <w:iCs/>
        </w:rPr>
        <w:t>nických</w:t>
      </w:r>
      <w:r w:rsidRPr="00CD7153">
        <w:rPr>
          <w:rFonts w:asciiTheme="minorHAnsi" w:hAnsiTheme="minorHAnsi" w:cstheme="minorHAnsi"/>
          <w:i/>
          <w:iCs/>
        </w:rPr>
        <w:t>:</w:t>
      </w:r>
      <w:r w:rsidRPr="00CD7153">
        <w:rPr>
          <w:rFonts w:asciiTheme="minorHAnsi" w:hAnsiTheme="minorHAnsi" w:cstheme="minorHAnsi"/>
        </w:rPr>
        <w:t xml:space="preserve"> </w:t>
      </w:r>
      <w:r w:rsidR="00341C95" w:rsidRPr="00341C95">
        <w:rPr>
          <w:rFonts w:asciiTheme="minorHAnsi" w:hAnsiTheme="minorHAnsi" w:cstheme="minorHAnsi"/>
        </w:rPr>
        <w:t xml:space="preserve">Ing. Radan </w:t>
      </w:r>
      <w:proofErr w:type="spellStart"/>
      <w:r w:rsidR="00341C95" w:rsidRPr="00341C95">
        <w:rPr>
          <w:rFonts w:asciiTheme="minorHAnsi" w:hAnsiTheme="minorHAnsi" w:cstheme="minorHAnsi"/>
        </w:rPr>
        <w:t>Sležka</w:t>
      </w:r>
      <w:proofErr w:type="spellEnd"/>
      <w:r w:rsidR="00F90AE3" w:rsidRPr="000E220E">
        <w:rPr>
          <w:rFonts w:asciiTheme="minorHAnsi" w:hAnsiTheme="minorHAnsi" w:cstheme="minorHAnsi"/>
        </w:rPr>
        <w:t>, jednatel</w:t>
      </w:r>
    </w:p>
    <w:bookmarkEnd w:id="0"/>
    <w:p w14:paraId="2F05C84F" w14:textId="77777777" w:rsidR="00E93C00" w:rsidRPr="00CD7153" w:rsidRDefault="00E93C00">
      <w:pPr>
        <w:pStyle w:val="Standard"/>
        <w:tabs>
          <w:tab w:val="left" w:pos="2520"/>
        </w:tabs>
        <w:jc w:val="both"/>
        <w:rPr>
          <w:rFonts w:asciiTheme="minorHAnsi" w:hAnsiTheme="minorHAnsi" w:cstheme="minorHAnsi"/>
        </w:rPr>
      </w:pPr>
    </w:p>
    <w:p w14:paraId="0BE23866" w14:textId="77777777" w:rsidR="00E93C00" w:rsidRPr="00CD7153" w:rsidRDefault="00186768">
      <w:pPr>
        <w:pStyle w:val="Standard"/>
        <w:tabs>
          <w:tab w:val="left" w:pos="2520"/>
        </w:tabs>
        <w:jc w:val="both"/>
        <w:rPr>
          <w:rFonts w:asciiTheme="minorHAnsi" w:hAnsiTheme="minorHAnsi" w:cstheme="minorHAnsi"/>
        </w:rPr>
      </w:pPr>
      <w:r w:rsidRPr="00CD7153">
        <w:rPr>
          <w:rFonts w:asciiTheme="minorHAnsi" w:hAnsiTheme="minorHAnsi" w:cstheme="minorHAnsi"/>
        </w:rPr>
        <w:t>(dále jen „</w:t>
      </w:r>
      <w:r w:rsidR="00495E7A">
        <w:rPr>
          <w:rFonts w:asciiTheme="minorHAnsi" w:hAnsiTheme="minorHAnsi" w:cstheme="minorHAnsi"/>
        </w:rPr>
        <w:t>z</w:t>
      </w:r>
      <w:r w:rsidRPr="00CD7153">
        <w:rPr>
          <w:rFonts w:asciiTheme="minorHAnsi" w:hAnsiTheme="minorHAnsi" w:cstheme="minorHAnsi"/>
        </w:rPr>
        <w:t>hotovitel“)</w:t>
      </w:r>
    </w:p>
    <w:p w14:paraId="009A4F4A" w14:textId="77777777" w:rsidR="00E93C00" w:rsidRPr="00CD7153" w:rsidRDefault="00E93C00">
      <w:pPr>
        <w:pStyle w:val="Standard"/>
        <w:tabs>
          <w:tab w:val="left" w:pos="2520"/>
        </w:tabs>
        <w:jc w:val="both"/>
        <w:rPr>
          <w:rFonts w:asciiTheme="minorHAnsi" w:hAnsiTheme="minorHAnsi" w:cstheme="minorHAnsi"/>
        </w:rPr>
      </w:pPr>
    </w:p>
    <w:p w14:paraId="3AE08022" w14:textId="77777777" w:rsidR="00E93C00" w:rsidRPr="00CD7153" w:rsidRDefault="00E93C00">
      <w:pPr>
        <w:pStyle w:val="Standard"/>
        <w:tabs>
          <w:tab w:val="left" w:pos="2520"/>
        </w:tabs>
        <w:jc w:val="both"/>
        <w:rPr>
          <w:rFonts w:asciiTheme="minorHAnsi" w:hAnsiTheme="minorHAnsi" w:cstheme="minorHAnsi"/>
        </w:rPr>
      </w:pPr>
    </w:p>
    <w:p w14:paraId="51A05F4F" w14:textId="67D4B15C" w:rsidR="00E93C00" w:rsidRDefault="00186768">
      <w:pPr>
        <w:pStyle w:val="Standard"/>
        <w:tabs>
          <w:tab w:val="left" w:pos="2520"/>
        </w:tabs>
        <w:jc w:val="both"/>
        <w:rPr>
          <w:rFonts w:asciiTheme="minorHAnsi" w:hAnsiTheme="minorHAnsi" w:cstheme="minorHAnsi"/>
        </w:rPr>
      </w:pPr>
      <w:r w:rsidRPr="00CD7153">
        <w:rPr>
          <w:rFonts w:asciiTheme="minorHAnsi" w:hAnsiTheme="minorHAnsi" w:cstheme="minorHAnsi"/>
        </w:rPr>
        <w:t xml:space="preserve">uzavírají níže uvedeného dne, měsíce a roku následující smlouvu o dílo na </w:t>
      </w:r>
      <w:r w:rsidR="00F502BC" w:rsidRPr="00CD7153">
        <w:rPr>
          <w:rFonts w:asciiTheme="minorHAnsi" w:hAnsiTheme="minorHAnsi" w:cstheme="minorHAnsi"/>
        </w:rPr>
        <w:t>zpracování</w:t>
      </w:r>
      <w:r w:rsidR="00F502BC">
        <w:rPr>
          <w:rFonts w:asciiTheme="minorHAnsi" w:hAnsiTheme="minorHAnsi" w:cstheme="minorHAnsi"/>
        </w:rPr>
        <w:t xml:space="preserve"> </w:t>
      </w:r>
      <w:r w:rsidR="00163BF6">
        <w:rPr>
          <w:rFonts w:asciiTheme="minorHAnsi" w:hAnsiTheme="minorHAnsi" w:cstheme="minorHAnsi"/>
        </w:rPr>
        <w:t>stavebně</w:t>
      </w:r>
      <w:r w:rsidR="00F502BC">
        <w:rPr>
          <w:rFonts w:asciiTheme="minorHAnsi" w:hAnsiTheme="minorHAnsi" w:cstheme="minorHAnsi"/>
        </w:rPr>
        <w:t xml:space="preserve"> technického průzkumu </w:t>
      </w:r>
      <w:r w:rsidR="00E04275">
        <w:rPr>
          <w:rFonts w:asciiTheme="minorHAnsi" w:hAnsiTheme="minorHAnsi" w:cstheme="minorHAnsi"/>
        </w:rPr>
        <w:t xml:space="preserve">a statického posouzení </w:t>
      </w:r>
      <w:r w:rsidR="004D4991">
        <w:rPr>
          <w:rFonts w:asciiTheme="minorHAnsi" w:hAnsiTheme="minorHAnsi" w:cstheme="minorHAnsi"/>
        </w:rPr>
        <w:t xml:space="preserve">na </w:t>
      </w:r>
      <w:r w:rsidR="00E04275">
        <w:rPr>
          <w:rFonts w:asciiTheme="minorHAnsi" w:hAnsiTheme="minorHAnsi" w:cstheme="minorHAnsi"/>
        </w:rPr>
        <w:t>stavbu</w:t>
      </w:r>
      <w:r w:rsidR="004D4991">
        <w:rPr>
          <w:rFonts w:asciiTheme="minorHAnsi" w:hAnsiTheme="minorHAnsi" w:cstheme="minorHAnsi"/>
        </w:rPr>
        <w:t>:</w:t>
      </w:r>
    </w:p>
    <w:p w14:paraId="10753F88" w14:textId="77777777" w:rsidR="005C7F57" w:rsidRDefault="005C7F57">
      <w:pPr>
        <w:pStyle w:val="Standard"/>
        <w:tabs>
          <w:tab w:val="left" w:pos="2520"/>
        </w:tabs>
        <w:jc w:val="both"/>
        <w:rPr>
          <w:rFonts w:asciiTheme="minorHAnsi" w:hAnsiTheme="minorHAnsi" w:cstheme="minorHAnsi"/>
        </w:rPr>
      </w:pPr>
    </w:p>
    <w:p w14:paraId="7D12F21C" w14:textId="0869A63E" w:rsidR="00FD3D9A" w:rsidRPr="00E73FDF" w:rsidRDefault="00186768" w:rsidP="00E04275">
      <w:pPr>
        <w:pStyle w:val="Textbody"/>
        <w:rPr>
          <w:rFonts w:asciiTheme="minorHAnsi" w:hAnsiTheme="minorHAnsi" w:cstheme="minorHAnsi"/>
          <w:sz w:val="22"/>
          <w:szCs w:val="22"/>
        </w:rPr>
      </w:pPr>
      <w:r w:rsidRPr="00A13718">
        <w:rPr>
          <w:rFonts w:asciiTheme="minorHAnsi" w:hAnsiTheme="minorHAnsi" w:cstheme="minorHAnsi"/>
          <w:bCs w:val="0"/>
          <w:sz w:val="22"/>
          <w:szCs w:val="22"/>
        </w:rPr>
        <w:t>„</w:t>
      </w:r>
      <w:r w:rsidR="00E04275" w:rsidRPr="00D574BB">
        <w:rPr>
          <w:rFonts w:asciiTheme="minorHAnsi" w:hAnsiTheme="minorHAnsi" w:cstheme="minorHAnsi"/>
          <w:b w:val="0"/>
          <w:bCs w:val="0"/>
        </w:rPr>
        <w:t xml:space="preserve">Kulturní dům města Nového Jičína, přístavba a stavební úpravy objektu, parcela č. 44/1, </w:t>
      </w:r>
      <w:proofErr w:type="spellStart"/>
      <w:proofErr w:type="gramStart"/>
      <w:r w:rsidR="00E04275" w:rsidRPr="00D574BB">
        <w:rPr>
          <w:rFonts w:asciiTheme="minorHAnsi" w:hAnsiTheme="minorHAnsi" w:cstheme="minorHAnsi"/>
          <w:b w:val="0"/>
          <w:bCs w:val="0"/>
        </w:rPr>
        <w:t>k.ú</w:t>
      </w:r>
      <w:proofErr w:type="spellEnd"/>
      <w:r w:rsidR="00E04275" w:rsidRPr="00D574BB">
        <w:rPr>
          <w:rFonts w:asciiTheme="minorHAnsi" w:hAnsiTheme="minorHAnsi" w:cstheme="minorHAnsi"/>
          <w:b w:val="0"/>
          <w:bCs w:val="0"/>
        </w:rPr>
        <w:t>.</w:t>
      </w:r>
      <w:proofErr w:type="gramEnd"/>
      <w:r w:rsidR="00E04275" w:rsidRPr="00D574BB">
        <w:rPr>
          <w:rFonts w:asciiTheme="minorHAnsi" w:hAnsiTheme="minorHAnsi" w:cstheme="minorHAnsi"/>
          <w:b w:val="0"/>
          <w:bCs w:val="0"/>
        </w:rPr>
        <w:t xml:space="preserve"> Nový Jičín – Město</w:t>
      </w:r>
      <w:r w:rsidRPr="00A13718">
        <w:rPr>
          <w:rFonts w:asciiTheme="minorHAnsi" w:hAnsiTheme="minorHAnsi" w:cstheme="minorHAnsi"/>
          <w:bCs w:val="0"/>
          <w:sz w:val="22"/>
          <w:szCs w:val="22"/>
        </w:rPr>
        <w:t>“</w:t>
      </w:r>
    </w:p>
    <w:p w14:paraId="5ADF14BB" w14:textId="77777777" w:rsidR="00FD3D9A" w:rsidRDefault="00FD3D9A" w:rsidP="00E04275">
      <w:pPr>
        <w:pStyle w:val="Textbody"/>
        <w:rPr>
          <w:rFonts w:asciiTheme="minorHAnsi" w:hAnsiTheme="minorHAnsi" w:cstheme="minorHAnsi"/>
          <w:sz w:val="22"/>
          <w:szCs w:val="22"/>
        </w:rPr>
      </w:pPr>
    </w:p>
    <w:p w14:paraId="3B2B2DD0" w14:textId="77777777" w:rsidR="00FD3D9A" w:rsidRDefault="00FD3D9A" w:rsidP="00E04275">
      <w:pPr>
        <w:pStyle w:val="Textbody"/>
        <w:rPr>
          <w:rFonts w:asciiTheme="minorHAnsi" w:hAnsiTheme="minorHAnsi" w:cstheme="minorHAnsi"/>
          <w:sz w:val="22"/>
          <w:szCs w:val="22"/>
        </w:rPr>
      </w:pPr>
    </w:p>
    <w:p w14:paraId="02896347" w14:textId="77777777" w:rsidR="00E93C00" w:rsidRPr="00CD7153" w:rsidRDefault="00186768" w:rsidP="00E04275">
      <w:pPr>
        <w:pStyle w:val="Textbody"/>
        <w:rPr>
          <w:rFonts w:asciiTheme="minorHAnsi" w:hAnsiTheme="minorHAnsi" w:cstheme="minorHAnsi"/>
          <w:sz w:val="22"/>
          <w:szCs w:val="22"/>
        </w:rPr>
      </w:pPr>
      <w:r w:rsidRPr="00CD7153">
        <w:rPr>
          <w:rFonts w:asciiTheme="minorHAnsi" w:hAnsiTheme="minorHAnsi" w:cstheme="minorHAnsi"/>
          <w:sz w:val="22"/>
          <w:szCs w:val="22"/>
        </w:rPr>
        <w:t>I</w:t>
      </w:r>
      <w:r w:rsidR="005137E1" w:rsidRPr="00CD7153">
        <w:rPr>
          <w:rFonts w:asciiTheme="minorHAnsi" w:hAnsiTheme="minorHAnsi" w:cstheme="minorHAnsi"/>
          <w:sz w:val="22"/>
          <w:szCs w:val="22"/>
        </w:rPr>
        <w:t>I</w:t>
      </w:r>
      <w:r w:rsidRPr="00CD7153">
        <w:rPr>
          <w:rFonts w:asciiTheme="minorHAnsi" w:hAnsiTheme="minorHAnsi" w:cstheme="minorHAnsi"/>
          <w:sz w:val="22"/>
          <w:szCs w:val="22"/>
        </w:rPr>
        <w:t>.</w:t>
      </w:r>
    </w:p>
    <w:p w14:paraId="6BB23EAE" w14:textId="77777777" w:rsidR="00E93C00" w:rsidRPr="00CD7153" w:rsidRDefault="00186768">
      <w:pPr>
        <w:pStyle w:val="Nadpis1"/>
        <w:rPr>
          <w:rFonts w:asciiTheme="minorHAnsi" w:hAnsiTheme="minorHAnsi" w:cstheme="minorHAnsi"/>
          <w:sz w:val="22"/>
          <w:szCs w:val="22"/>
        </w:rPr>
      </w:pPr>
      <w:r w:rsidRPr="00CD7153">
        <w:rPr>
          <w:rFonts w:asciiTheme="minorHAnsi" w:hAnsiTheme="minorHAnsi" w:cstheme="minorHAnsi"/>
          <w:sz w:val="22"/>
          <w:szCs w:val="22"/>
        </w:rPr>
        <w:t>Předmět smlouvy</w:t>
      </w:r>
    </w:p>
    <w:p w14:paraId="301B99A4" w14:textId="77777777" w:rsidR="00E93C00" w:rsidRPr="00CD7153" w:rsidRDefault="00E93C00">
      <w:pPr>
        <w:pStyle w:val="Standard"/>
        <w:tabs>
          <w:tab w:val="left" w:pos="2520"/>
        </w:tabs>
        <w:jc w:val="both"/>
        <w:rPr>
          <w:rFonts w:asciiTheme="minorHAnsi" w:hAnsiTheme="minorHAnsi" w:cstheme="minorHAnsi"/>
          <w:sz w:val="22"/>
          <w:szCs w:val="22"/>
        </w:rPr>
      </w:pPr>
    </w:p>
    <w:p w14:paraId="2DE1FFDF" w14:textId="57F84585" w:rsidR="00630AF7" w:rsidRPr="005C7F57" w:rsidRDefault="00186768" w:rsidP="005C7F57">
      <w:pPr>
        <w:pStyle w:val="Default"/>
        <w:numPr>
          <w:ilvl w:val="0"/>
          <w:numId w:val="45"/>
        </w:numPr>
        <w:ind w:left="284" w:hanging="284"/>
        <w:jc w:val="both"/>
        <w:rPr>
          <w:rFonts w:asciiTheme="minorHAnsi" w:hAnsiTheme="minorHAnsi" w:cstheme="minorHAnsi"/>
        </w:rPr>
      </w:pPr>
      <w:r w:rsidRPr="005C7F57">
        <w:rPr>
          <w:rFonts w:asciiTheme="minorHAnsi" w:hAnsiTheme="minorHAnsi" w:cstheme="minorHAnsi"/>
          <w:sz w:val="22"/>
          <w:szCs w:val="22"/>
        </w:rPr>
        <w:t xml:space="preserve">Předmětem smlouvy je zpracování </w:t>
      </w:r>
      <w:r w:rsidR="00F502BC" w:rsidRPr="005C7F57">
        <w:rPr>
          <w:rFonts w:asciiTheme="minorHAnsi" w:hAnsiTheme="minorHAnsi" w:cstheme="minorHAnsi"/>
          <w:sz w:val="22"/>
          <w:szCs w:val="22"/>
        </w:rPr>
        <w:t>stavebně technick</w:t>
      </w:r>
      <w:r w:rsidR="00630AF7">
        <w:rPr>
          <w:rFonts w:asciiTheme="minorHAnsi" w:hAnsiTheme="minorHAnsi" w:cstheme="minorHAnsi"/>
          <w:sz w:val="22"/>
          <w:szCs w:val="22"/>
        </w:rPr>
        <w:t>ého</w:t>
      </w:r>
      <w:r w:rsidR="001C34D4">
        <w:rPr>
          <w:rFonts w:asciiTheme="minorHAnsi" w:hAnsiTheme="minorHAnsi" w:cstheme="minorHAnsi"/>
          <w:sz w:val="22"/>
          <w:szCs w:val="22"/>
        </w:rPr>
        <w:t xml:space="preserve"> </w:t>
      </w:r>
      <w:r w:rsidR="001C34D4" w:rsidRPr="00A13718">
        <w:rPr>
          <w:rFonts w:asciiTheme="minorHAnsi" w:hAnsiTheme="minorHAnsi" w:cstheme="minorHAnsi"/>
          <w:sz w:val="22"/>
          <w:szCs w:val="22"/>
        </w:rPr>
        <w:t>průzkumu objektu a statického posouzení únosnosti stávajících konstrukcí včetně následné kategorizace možného využití dle zjištěných statických hodnot:</w:t>
      </w:r>
      <w:r w:rsidR="002942C8">
        <w:rPr>
          <w:rFonts w:asciiTheme="minorHAnsi" w:hAnsiTheme="minorHAnsi" w:cstheme="minorHAnsi"/>
          <w:sz w:val="22"/>
          <w:szCs w:val="22"/>
        </w:rPr>
        <w:t xml:space="preserve">  </w:t>
      </w:r>
    </w:p>
    <w:p w14:paraId="5221D8F0" w14:textId="77777777" w:rsidR="00B06ED5" w:rsidRDefault="00B06ED5" w:rsidP="00A13718">
      <w:pPr>
        <w:ind w:left="284"/>
        <w:jc w:val="both"/>
        <w:rPr>
          <w:rFonts w:asciiTheme="minorHAnsi" w:hAnsiTheme="minorHAnsi" w:cstheme="minorHAnsi"/>
          <w:sz w:val="22"/>
          <w:szCs w:val="22"/>
        </w:rPr>
      </w:pPr>
    </w:p>
    <w:p w14:paraId="778C619A" w14:textId="58DBD95B" w:rsidR="001C34D4" w:rsidRPr="00A13718" w:rsidRDefault="001C34D4" w:rsidP="00A13718">
      <w:pPr>
        <w:ind w:left="284"/>
        <w:jc w:val="both"/>
        <w:rPr>
          <w:rFonts w:asciiTheme="minorHAnsi" w:hAnsiTheme="minorHAnsi" w:cstheme="minorHAnsi"/>
          <w:sz w:val="22"/>
          <w:szCs w:val="22"/>
        </w:rPr>
      </w:pPr>
      <w:r w:rsidRPr="00A13718">
        <w:rPr>
          <w:rFonts w:asciiTheme="minorHAnsi" w:hAnsiTheme="minorHAnsi" w:cstheme="minorHAnsi"/>
          <w:sz w:val="22"/>
          <w:szCs w:val="22"/>
        </w:rPr>
        <w:t xml:space="preserve">a) stavebně technický průzkum - ověření konstrukčních prvků - průvlaků včetně průvlaků s novými otvory, stropních panelů, skladeb podlah apod. </w:t>
      </w:r>
      <w:r w:rsidR="00B06ED5">
        <w:rPr>
          <w:rFonts w:asciiTheme="minorHAnsi" w:hAnsiTheme="minorHAnsi" w:cstheme="minorHAnsi"/>
          <w:sz w:val="22"/>
          <w:szCs w:val="22"/>
        </w:rPr>
        <w:t>(</w:t>
      </w:r>
      <w:r w:rsidRPr="00A13718">
        <w:rPr>
          <w:rFonts w:asciiTheme="minorHAnsi" w:hAnsiTheme="minorHAnsi" w:cstheme="minorHAnsi"/>
          <w:sz w:val="22"/>
          <w:szCs w:val="22"/>
        </w:rPr>
        <w:t xml:space="preserve">na místě může dojít k upřesnění posuzovaných prvků dle podrobné </w:t>
      </w:r>
      <w:proofErr w:type="gramStart"/>
      <w:r w:rsidRPr="00A13718">
        <w:rPr>
          <w:rFonts w:asciiTheme="minorHAnsi" w:hAnsiTheme="minorHAnsi" w:cstheme="minorHAnsi"/>
          <w:sz w:val="22"/>
          <w:szCs w:val="22"/>
        </w:rPr>
        <w:t>prohlídky</w:t>
      </w:r>
      <w:r w:rsidR="00B06ED5">
        <w:rPr>
          <w:rFonts w:asciiTheme="minorHAnsi" w:hAnsiTheme="minorHAnsi" w:cstheme="minorHAnsi"/>
          <w:sz w:val="22"/>
          <w:szCs w:val="22"/>
        </w:rPr>
        <w:t xml:space="preserve">), </w:t>
      </w:r>
      <w:r w:rsidRPr="00A13718">
        <w:rPr>
          <w:rFonts w:asciiTheme="minorHAnsi" w:hAnsiTheme="minorHAnsi" w:cstheme="minorHAnsi"/>
          <w:sz w:val="22"/>
          <w:szCs w:val="22"/>
        </w:rPr>
        <w:t xml:space="preserve"> vytipování</w:t>
      </w:r>
      <w:proofErr w:type="gramEnd"/>
      <w:r w:rsidRPr="00A13718">
        <w:rPr>
          <w:rFonts w:asciiTheme="minorHAnsi" w:hAnsiTheme="minorHAnsi" w:cstheme="minorHAnsi"/>
          <w:sz w:val="22"/>
          <w:szCs w:val="22"/>
        </w:rPr>
        <w:t xml:space="preserve"> rizikových a oslabených míst</w:t>
      </w:r>
      <w:r w:rsidR="00B06ED5">
        <w:rPr>
          <w:rFonts w:asciiTheme="minorHAnsi" w:hAnsiTheme="minorHAnsi" w:cstheme="minorHAnsi"/>
          <w:sz w:val="22"/>
          <w:szCs w:val="22"/>
        </w:rPr>
        <w:t>,</w:t>
      </w:r>
    </w:p>
    <w:p w14:paraId="5F8938CB" w14:textId="77777777" w:rsidR="001C34D4" w:rsidRPr="00A13718" w:rsidRDefault="001C34D4" w:rsidP="00A13718">
      <w:pPr>
        <w:pStyle w:val="Odstavecseseznamem"/>
        <w:ind w:left="284"/>
        <w:rPr>
          <w:rFonts w:asciiTheme="minorHAnsi" w:hAnsiTheme="minorHAnsi" w:cstheme="minorHAnsi"/>
          <w:sz w:val="22"/>
          <w:szCs w:val="22"/>
        </w:rPr>
      </w:pPr>
    </w:p>
    <w:p w14:paraId="2E54BAA9" w14:textId="052E5772" w:rsidR="001C34D4" w:rsidRPr="00A13718" w:rsidRDefault="001C34D4" w:rsidP="00A13718">
      <w:pPr>
        <w:pStyle w:val="Odstavecseseznamem"/>
        <w:ind w:left="284"/>
        <w:rPr>
          <w:rFonts w:asciiTheme="minorHAnsi" w:hAnsiTheme="minorHAnsi" w:cstheme="minorHAnsi"/>
          <w:sz w:val="22"/>
          <w:szCs w:val="22"/>
        </w:rPr>
      </w:pPr>
      <w:r w:rsidRPr="00A13718">
        <w:rPr>
          <w:rFonts w:asciiTheme="minorHAnsi" w:hAnsiTheme="minorHAnsi" w:cstheme="minorHAnsi"/>
          <w:sz w:val="22"/>
          <w:szCs w:val="22"/>
        </w:rPr>
        <w:t>b) statické posouzení únosnosti konstrukcí</w:t>
      </w:r>
      <w:r w:rsidR="00A46854">
        <w:rPr>
          <w:rFonts w:asciiTheme="minorHAnsi" w:hAnsiTheme="minorHAnsi" w:cstheme="minorHAnsi"/>
          <w:sz w:val="22"/>
          <w:szCs w:val="22"/>
        </w:rPr>
        <w:t>:</w:t>
      </w:r>
      <w:r w:rsidRPr="00A13718">
        <w:rPr>
          <w:rFonts w:asciiTheme="minorHAnsi" w:hAnsiTheme="minorHAnsi" w:cstheme="minorHAnsi"/>
          <w:sz w:val="22"/>
          <w:szCs w:val="22"/>
        </w:rPr>
        <w:t xml:space="preserve">  </w:t>
      </w:r>
    </w:p>
    <w:p w14:paraId="523E8339" w14:textId="5864F798" w:rsidR="001C34D4" w:rsidRPr="008C7FE5" w:rsidRDefault="001C34D4" w:rsidP="00A13718">
      <w:pPr>
        <w:ind w:left="284"/>
        <w:rPr>
          <w:rFonts w:asciiTheme="minorHAnsi" w:hAnsiTheme="minorHAnsi" w:cstheme="minorHAnsi"/>
          <w:sz w:val="22"/>
          <w:szCs w:val="22"/>
        </w:rPr>
      </w:pPr>
      <w:r w:rsidRPr="00A13718">
        <w:rPr>
          <w:rFonts w:asciiTheme="minorHAnsi" w:hAnsiTheme="minorHAnsi" w:cstheme="minorHAnsi"/>
          <w:sz w:val="22"/>
          <w:szCs w:val="22"/>
        </w:rPr>
        <w:t xml:space="preserve">  </w:t>
      </w:r>
      <w:r w:rsidR="008C7FE5" w:rsidRPr="008C7FE5">
        <w:rPr>
          <w:rFonts w:asciiTheme="minorHAnsi" w:hAnsiTheme="minorHAnsi" w:cstheme="minorHAnsi"/>
          <w:sz w:val="22"/>
          <w:szCs w:val="22"/>
        </w:rPr>
        <w:t xml:space="preserve">- </w:t>
      </w:r>
      <w:r w:rsidRPr="008D1106">
        <w:rPr>
          <w:rFonts w:asciiTheme="minorHAnsi" w:hAnsiTheme="minorHAnsi" w:cstheme="minorHAnsi"/>
          <w:sz w:val="22"/>
          <w:szCs w:val="22"/>
        </w:rPr>
        <w:t>posouzení panelů dle katalogových listů</w:t>
      </w:r>
      <w:r w:rsidR="008C7FE5" w:rsidRPr="008D1106">
        <w:rPr>
          <w:rFonts w:asciiTheme="minorHAnsi" w:hAnsiTheme="minorHAnsi" w:cstheme="minorHAnsi"/>
          <w:sz w:val="22"/>
          <w:szCs w:val="22"/>
        </w:rPr>
        <w:t xml:space="preserve"> </w:t>
      </w:r>
      <w:r w:rsidR="003A0A01">
        <w:rPr>
          <w:rFonts w:asciiTheme="minorHAnsi" w:hAnsiTheme="minorHAnsi" w:cstheme="minorHAnsi"/>
          <w:sz w:val="22"/>
          <w:szCs w:val="22"/>
        </w:rPr>
        <w:t>(</w:t>
      </w:r>
      <w:r w:rsidR="008C7FE5" w:rsidRPr="008D1106">
        <w:rPr>
          <w:rFonts w:asciiTheme="minorHAnsi" w:hAnsiTheme="minorHAnsi" w:cstheme="minorHAnsi"/>
          <w:sz w:val="22"/>
          <w:szCs w:val="22"/>
        </w:rPr>
        <w:t>v případě</w:t>
      </w:r>
      <w:r w:rsidR="003A0A01">
        <w:rPr>
          <w:rFonts w:asciiTheme="minorHAnsi" w:hAnsiTheme="minorHAnsi" w:cstheme="minorHAnsi"/>
          <w:sz w:val="22"/>
          <w:szCs w:val="22"/>
        </w:rPr>
        <w:t>, že bude možno podle</w:t>
      </w:r>
      <w:r w:rsidR="008C7FE5" w:rsidRPr="008D1106">
        <w:rPr>
          <w:rFonts w:asciiTheme="minorHAnsi" w:hAnsiTheme="minorHAnsi" w:cstheme="minorHAnsi"/>
          <w:sz w:val="22"/>
          <w:szCs w:val="22"/>
        </w:rPr>
        <w:t xml:space="preserve"> původní projektové </w:t>
      </w:r>
      <w:r w:rsidR="008C7FE5" w:rsidRPr="008D1106">
        <w:rPr>
          <w:rFonts w:asciiTheme="minorHAnsi" w:hAnsiTheme="minorHAnsi" w:cstheme="minorHAnsi"/>
          <w:sz w:val="22"/>
          <w:szCs w:val="22"/>
        </w:rPr>
        <w:lastRenderedPageBreak/>
        <w:t>dokumentace zjist</w:t>
      </w:r>
      <w:r w:rsidR="003A0A01">
        <w:rPr>
          <w:rFonts w:asciiTheme="minorHAnsi" w:hAnsiTheme="minorHAnsi" w:cstheme="minorHAnsi"/>
          <w:sz w:val="22"/>
          <w:szCs w:val="22"/>
        </w:rPr>
        <w:t>it</w:t>
      </w:r>
      <w:r w:rsidR="008C7FE5" w:rsidRPr="008D1106">
        <w:rPr>
          <w:rFonts w:asciiTheme="minorHAnsi" w:hAnsiTheme="minorHAnsi" w:cstheme="minorHAnsi"/>
          <w:sz w:val="22"/>
          <w:szCs w:val="22"/>
        </w:rPr>
        <w:t xml:space="preserve"> typové označení a zatřídění výrobků</w:t>
      </w:r>
      <w:r w:rsidR="003A0A01">
        <w:rPr>
          <w:rFonts w:asciiTheme="minorHAnsi" w:hAnsiTheme="minorHAnsi" w:cstheme="minorHAnsi"/>
          <w:sz w:val="22"/>
          <w:szCs w:val="22"/>
        </w:rPr>
        <w:t xml:space="preserve">) nebo provedení </w:t>
      </w:r>
      <w:r w:rsidR="00CF764B">
        <w:rPr>
          <w:rFonts w:asciiTheme="minorHAnsi" w:hAnsiTheme="minorHAnsi" w:cstheme="minorHAnsi"/>
          <w:sz w:val="22"/>
          <w:szCs w:val="22"/>
        </w:rPr>
        <w:t>přepočtů</w:t>
      </w:r>
      <w:r w:rsidRPr="008D1106">
        <w:rPr>
          <w:rFonts w:asciiTheme="minorHAnsi" w:hAnsiTheme="minorHAnsi" w:cstheme="minorHAnsi"/>
          <w:sz w:val="22"/>
          <w:szCs w:val="22"/>
        </w:rPr>
        <w:t xml:space="preserve"> dle </w:t>
      </w:r>
      <w:r w:rsidR="00B06ED5" w:rsidRPr="008D1106">
        <w:rPr>
          <w:rFonts w:asciiTheme="minorHAnsi" w:hAnsiTheme="minorHAnsi" w:cstheme="minorHAnsi"/>
          <w:sz w:val="22"/>
          <w:szCs w:val="22"/>
        </w:rPr>
        <w:t>výsledků</w:t>
      </w:r>
      <w:r w:rsidRPr="008D1106">
        <w:rPr>
          <w:rFonts w:asciiTheme="minorHAnsi" w:hAnsiTheme="minorHAnsi" w:cstheme="minorHAnsi"/>
          <w:sz w:val="22"/>
          <w:szCs w:val="22"/>
        </w:rPr>
        <w:t xml:space="preserve"> stavebně technického průzkumu</w:t>
      </w:r>
      <w:r w:rsidR="003A0A01">
        <w:rPr>
          <w:rFonts w:asciiTheme="minorHAnsi" w:hAnsiTheme="minorHAnsi" w:cstheme="minorHAnsi"/>
          <w:sz w:val="22"/>
          <w:szCs w:val="22"/>
        </w:rPr>
        <w:t xml:space="preserve"> (nebude-li možno zjistit zatřídění výrobků dle PD)</w:t>
      </w:r>
      <w:r w:rsidR="00B06ED5" w:rsidRPr="008C7FE5">
        <w:rPr>
          <w:rFonts w:asciiTheme="minorHAnsi" w:hAnsiTheme="minorHAnsi" w:cstheme="minorHAnsi"/>
          <w:sz w:val="22"/>
          <w:szCs w:val="22"/>
        </w:rPr>
        <w:t>,</w:t>
      </w:r>
      <w:r w:rsidRPr="008C7FE5">
        <w:rPr>
          <w:rFonts w:asciiTheme="minorHAnsi" w:hAnsiTheme="minorHAnsi" w:cstheme="minorHAnsi"/>
          <w:sz w:val="22"/>
          <w:szCs w:val="22"/>
        </w:rPr>
        <w:t xml:space="preserve">  </w:t>
      </w:r>
    </w:p>
    <w:p w14:paraId="433D0E34" w14:textId="77777777" w:rsidR="00B06ED5" w:rsidRPr="008C7FE5" w:rsidRDefault="00B06ED5" w:rsidP="00A13718">
      <w:pPr>
        <w:pStyle w:val="Odstavecseseznamem"/>
        <w:ind w:left="284"/>
        <w:rPr>
          <w:rFonts w:asciiTheme="minorHAnsi" w:hAnsiTheme="minorHAnsi" w:cstheme="minorHAnsi"/>
          <w:sz w:val="22"/>
          <w:szCs w:val="22"/>
        </w:rPr>
      </w:pPr>
    </w:p>
    <w:p w14:paraId="1856BB55" w14:textId="5CB1B418" w:rsidR="001C34D4" w:rsidRPr="008C7FE5" w:rsidRDefault="001C34D4" w:rsidP="00A13718">
      <w:pPr>
        <w:pStyle w:val="Odstavecseseznamem"/>
        <w:ind w:left="284"/>
        <w:rPr>
          <w:rFonts w:asciiTheme="minorHAnsi" w:hAnsiTheme="minorHAnsi" w:cstheme="minorHAnsi"/>
          <w:sz w:val="22"/>
          <w:szCs w:val="22"/>
        </w:rPr>
      </w:pPr>
      <w:r w:rsidRPr="008C7FE5">
        <w:rPr>
          <w:rFonts w:asciiTheme="minorHAnsi" w:hAnsiTheme="minorHAnsi" w:cstheme="minorHAnsi"/>
          <w:sz w:val="22"/>
          <w:szCs w:val="22"/>
        </w:rPr>
        <w:t>c) dle zjištěných hodnot únosností stávajících konstrukcí zatřídění stavby z hlediska možného využití - obytné, společenské, obchodní a administrativní plochy dle kategorií A, B, C1 až C5, D1 a D2.</w:t>
      </w:r>
    </w:p>
    <w:p w14:paraId="525D6892" w14:textId="77777777" w:rsidR="00B06ED5" w:rsidRPr="008C7FE5" w:rsidRDefault="00B06ED5" w:rsidP="00B06ED5">
      <w:pPr>
        <w:pStyle w:val="Standard"/>
        <w:tabs>
          <w:tab w:val="left" w:pos="2520"/>
        </w:tabs>
        <w:ind w:left="284"/>
        <w:jc w:val="both"/>
        <w:rPr>
          <w:rFonts w:asciiTheme="minorHAnsi" w:hAnsiTheme="minorHAnsi" w:cstheme="minorHAnsi"/>
          <w:sz w:val="22"/>
          <w:szCs w:val="22"/>
        </w:rPr>
      </w:pPr>
    </w:p>
    <w:p w14:paraId="3D0E2A6A" w14:textId="526166D5" w:rsidR="00B06ED5" w:rsidRDefault="0081709C" w:rsidP="00B06ED5">
      <w:pPr>
        <w:pStyle w:val="Standard"/>
        <w:tabs>
          <w:tab w:val="left" w:pos="2520"/>
        </w:tabs>
        <w:ind w:left="284"/>
        <w:jc w:val="both"/>
        <w:rPr>
          <w:rFonts w:asciiTheme="minorHAnsi" w:hAnsiTheme="minorHAnsi" w:cstheme="minorHAnsi"/>
          <w:sz w:val="22"/>
          <w:szCs w:val="22"/>
        </w:rPr>
      </w:pPr>
      <w:r w:rsidRPr="008D1106">
        <w:rPr>
          <w:rFonts w:asciiTheme="minorHAnsi" w:hAnsiTheme="minorHAnsi" w:cstheme="minorHAnsi"/>
          <w:sz w:val="22"/>
          <w:szCs w:val="22"/>
        </w:rPr>
        <w:t xml:space="preserve">Stavebně technický průzkum a statické </w:t>
      </w:r>
      <w:r w:rsidRPr="008D1106">
        <w:rPr>
          <w:rFonts w:asciiTheme="minorHAnsi" w:hAnsiTheme="minorHAnsi" w:cstheme="minorHAnsi"/>
        </w:rPr>
        <w:t>posouzení</w:t>
      </w:r>
      <w:r w:rsidR="003A0A01">
        <w:rPr>
          <w:rFonts w:asciiTheme="minorHAnsi" w:hAnsiTheme="minorHAnsi" w:cstheme="minorHAnsi"/>
        </w:rPr>
        <w:t xml:space="preserve"> (souhrnná hodnotící zpráva)</w:t>
      </w:r>
      <w:r w:rsidRPr="008C7FE5">
        <w:rPr>
          <w:rFonts w:asciiTheme="minorHAnsi" w:hAnsiTheme="minorHAnsi" w:cstheme="minorHAnsi"/>
        </w:rPr>
        <w:t xml:space="preserve"> bude odevzdáno 3x tištěné </w:t>
      </w:r>
      <w:proofErr w:type="spellStart"/>
      <w:r w:rsidRPr="008C7FE5">
        <w:rPr>
          <w:rFonts w:asciiTheme="minorHAnsi" w:hAnsiTheme="minorHAnsi" w:cstheme="minorHAnsi"/>
        </w:rPr>
        <w:t>paré</w:t>
      </w:r>
      <w:proofErr w:type="spellEnd"/>
      <w:r w:rsidRPr="008C7FE5">
        <w:rPr>
          <w:rFonts w:asciiTheme="minorHAnsi" w:hAnsiTheme="minorHAnsi" w:cstheme="minorHAnsi"/>
        </w:rPr>
        <w:t>, 1x elektronicky</w:t>
      </w:r>
      <w:r w:rsidR="00186768" w:rsidRPr="008C7FE5">
        <w:rPr>
          <w:rFonts w:asciiTheme="minorHAnsi" w:hAnsiTheme="minorHAnsi" w:cstheme="minorHAnsi"/>
          <w:sz w:val="22"/>
          <w:szCs w:val="22"/>
        </w:rPr>
        <w:t xml:space="preserve"> a to v rozsahu a za podmínek sjednaných v této smlouvě.</w:t>
      </w:r>
    </w:p>
    <w:p w14:paraId="637DEDC9" w14:textId="2C1D51F4" w:rsidR="00E93C00" w:rsidRDefault="00186768" w:rsidP="00B06ED5">
      <w:pPr>
        <w:pStyle w:val="Standard"/>
        <w:tabs>
          <w:tab w:val="left" w:pos="2520"/>
        </w:tabs>
        <w:ind w:left="284"/>
        <w:jc w:val="both"/>
        <w:rPr>
          <w:rFonts w:asciiTheme="minorHAnsi" w:hAnsiTheme="minorHAnsi" w:cstheme="minorHAnsi"/>
          <w:sz w:val="22"/>
          <w:szCs w:val="22"/>
        </w:rPr>
      </w:pPr>
      <w:r w:rsidRPr="005C7F57">
        <w:rPr>
          <w:rFonts w:asciiTheme="minorHAnsi" w:hAnsiTheme="minorHAnsi" w:cstheme="minorHAnsi"/>
          <w:sz w:val="22"/>
          <w:szCs w:val="22"/>
        </w:rPr>
        <w:t xml:space="preserve"> </w:t>
      </w:r>
    </w:p>
    <w:p w14:paraId="7AA17113" w14:textId="77777777" w:rsidR="00FD3D9A" w:rsidRDefault="00FD3D9A" w:rsidP="005C7F57">
      <w:pPr>
        <w:pStyle w:val="Standard"/>
        <w:tabs>
          <w:tab w:val="left" w:pos="2520"/>
        </w:tabs>
        <w:jc w:val="both"/>
        <w:rPr>
          <w:rFonts w:asciiTheme="minorHAnsi" w:hAnsiTheme="minorHAnsi" w:cstheme="minorHAnsi"/>
          <w:sz w:val="22"/>
          <w:szCs w:val="22"/>
        </w:rPr>
      </w:pPr>
    </w:p>
    <w:p w14:paraId="1E7BD912" w14:textId="77777777" w:rsidR="00E93C00" w:rsidRPr="00CD7153" w:rsidRDefault="00186768" w:rsidP="00E04275">
      <w:pPr>
        <w:pStyle w:val="Standard"/>
        <w:numPr>
          <w:ilvl w:val="0"/>
          <w:numId w:val="45"/>
        </w:numPr>
        <w:tabs>
          <w:tab w:val="left" w:pos="2520"/>
        </w:tabs>
        <w:ind w:left="284" w:hanging="284"/>
        <w:jc w:val="both"/>
        <w:rPr>
          <w:rFonts w:asciiTheme="minorHAnsi" w:hAnsiTheme="minorHAnsi" w:cstheme="minorHAnsi"/>
          <w:sz w:val="22"/>
          <w:szCs w:val="22"/>
        </w:rPr>
      </w:pPr>
      <w:r w:rsidRPr="00CD7153">
        <w:rPr>
          <w:rFonts w:asciiTheme="minorHAnsi" w:hAnsiTheme="minorHAnsi" w:cstheme="minorHAnsi"/>
          <w:sz w:val="22"/>
          <w:szCs w:val="22"/>
        </w:rPr>
        <w:t>Dojde-li při realizaci díla k jakýmkoliv změnám, doplňkům, rozšíření nebo omezení předmětu plnění smlouvy oproti sjednanému předmětu plnění, jsou smluvní strany povinny je před jejich provedením projednat s druhou smluvní stranou a předem je písemně odsouhlasit formou dodatku ke smlouvě.</w:t>
      </w:r>
    </w:p>
    <w:p w14:paraId="10434210" w14:textId="77777777" w:rsidR="00E93C00" w:rsidRPr="00CD7153" w:rsidRDefault="00E93C00">
      <w:pPr>
        <w:pStyle w:val="Textbody"/>
        <w:rPr>
          <w:rFonts w:asciiTheme="minorHAnsi" w:hAnsiTheme="minorHAnsi" w:cstheme="minorHAnsi"/>
          <w:sz w:val="22"/>
          <w:szCs w:val="22"/>
        </w:rPr>
      </w:pPr>
    </w:p>
    <w:p w14:paraId="7F4A0DF7" w14:textId="77777777" w:rsidR="00E93C00" w:rsidRPr="00CD7153" w:rsidRDefault="00186768">
      <w:pPr>
        <w:pStyle w:val="Textbody"/>
        <w:rPr>
          <w:rFonts w:asciiTheme="minorHAnsi" w:hAnsiTheme="minorHAnsi" w:cstheme="minorHAnsi"/>
          <w:sz w:val="22"/>
          <w:szCs w:val="22"/>
        </w:rPr>
      </w:pPr>
      <w:r w:rsidRPr="00CD7153">
        <w:rPr>
          <w:rFonts w:asciiTheme="minorHAnsi" w:hAnsiTheme="minorHAnsi" w:cstheme="minorHAnsi"/>
          <w:sz w:val="22"/>
          <w:szCs w:val="22"/>
        </w:rPr>
        <w:t>I</w:t>
      </w:r>
      <w:r w:rsidR="00B65CFC">
        <w:rPr>
          <w:rFonts w:asciiTheme="minorHAnsi" w:hAnsiTheme="minorHAnsi" w:cstheme="minorHAnsi"/>
          <w:sz w:val="22"/>
          <w:szCs w:val="22"/>
        </w:rPr>
        <w:t>II</w:t>
      </w:r>
      <w:r w:rsidRPr="00CD7153">
        <w:rPr>
          <w:rFonts w:asciiTheme="minorHAnsi" w:hAnsiTheme="minorHAnsi" w:cstheme="minorHAnsi"/>
          <w:sz w:val="22"/>
          <w:szCs w:val="22"/>
        </w:rPr>
        <w:t>.</w:t>
      </w:r>
    </w:p>
    <w:p w14:paraId="5706B8BC" w14:textId="77777777" w:rsidR="00E93C00" w:rsidRPr="00CD7153" w:rsidRDefault="00186768">
      <w:pPr>
        <w:pStyle w:val="Standard"/>
        <w:tabs>
          <w:tab w:val="left" w:pos="2520"/>
        </w:tabs>
        <w:jc w:val="center"/>
        <w:rPr>
          <w:rFonts w:asciiTheme="minorHAnsi" w:hAnsiTheme="minorHAnsi" w:cstheme="minorHAnsi"/>
          <w:b/>
          <w:bCs/>
          <w:sz w:val="22"/>
          <w:szCs w:val="22"/>
        </w:rPr>
      </w:pPr>
      <w:r w:rsidRPr="00CD7153">
        <w:rPr>
          <w:rFonts w:asciiTheme="minorHAnsi" w:hAnsiTheme="minorHAnsi" w:cstheme="minorHAnsi"/>
          <w:b/>
          <w:bCs/>
          <w:sz w:val="22"/>
          <w:szCs w:val="22"/>
        </w:rPr>
        <w:t>Termíny plnění</w:t>
      </w:r>
    </w:p>
    <w:p w14:paraId="37E9F5D0" w14:textId="77777777" w:rsidR="00E93C00" w:rsidRPr="00CD7153" w:rsidRDefault="00E93C00">
      <w:pPr>
        <w:pStyle w:val="Standard"/>
        <w:tabs>
          <w:tab w:val="left" w:pos="2520"/>
        </w:tabs>
        <w:rPr>
          <w:rFonts w:asciiTheme="minorHAnsi" w:hAnsiTheme="minorHAnsi" w:cstheme="minorHAnsi"/>
          <w:sz w:val="22"/>
          <w:szCs w:val="22"/>
        </w:rPr>
      </w:pPr>
    </w:p>
    <w:p w14:paraId="25880D86" w14:textId="27E43A00" w:rsidR="00E93C00" w:rsidRPr="00CD7153" w:rsidRDefault="00186768">
      <w:pPr>
        <w:pStyle w:val="Zkladntext2"/>
        <w:numPr>
          <w:ilvl w:val="0"/>
          <w:numId w:val="28"/>
        </w:numPr>
        <w:rPr>
          <w:rFonts w:asciiTheme="minorHAnsi" w:hAnsiTheme="minorHAnsi" w:cstheme="minorHAnsi"/>
          <w:sz w:val="22"/>
          <w:szCs w:val="22"/>
        </w:rPr>
      </w:pPr>
      <w:r w:rsidRPr="00CD7153">
        <w:rPr>
          <w:rFonts w:asciiTheme="minorHAnsi" w:hAnsiTheme="minorHAnsi" w:cstheme="minorHAnsi"/>
          <w:sz w:val="22"/>
          <w:szCs w:val="22"/>
        </w:rPr>
        <w:t xml:space="preserve">Smluvní strany se závazně dohodly, že práce dle předmětu smlouvy budou zahájeny </w:t>
      </w:r>
      <w:r w:rsidRPr="00EA3B82">
        <w:rPr>
          <w:rFonts w:asciiTheme="minorHAnsi" w:hAnsiTheme="minorHAnsi" w:cstheme="minorHAnsi"/>
          <w:sz w:val="22"/>
          <w:szCs w:val="22"/>
        </w:rPr>
        <w:t xml:space="preserve">po </w:t>
      </w:r>
      <w:r w:rsidR="002F4054" w:rsidRPr="00EA3B82">
        <w:rPr>
          <w:rFonts w:asciiTheme="minorHAnsi" w:hAnsiTheme="minorHAnsi" w:cstheme="minorHAnsi"/>
          <w:sz w:val="22"/>
          <w:szCs w:val="22"/>
        </w:rPr>
        <w:t>nabytí</w:t>
      </w:r>
      <w:r w:rsidR="002F4054" w:rsidRPr="00CD7153">
        <w:rPr>
          <w:rFonts w:asciiTheme="minorHAnsi" w:hAnsiTheme="minorHAnsi" w:cstheme="minorHAnsi"/>
          <w:sz w:val="22"/>
          <w:szCs w:val="22"/>
        </w:rPr>
        <w:t xml:space="preserve"> účinnosti </w:t>
      </w:r>
      <w:r w:rsidRPr="00CD7153">
        <w:rPr>
          <w:rFonts w:asciiTheme="minorHAnsi" w:hAnsiTheme="minorHAnsi" w:cstheme="minorHAnsi"/>
          <w:sz w:val="22"/>
          <w:szCs w:val="22"/>
        </w:rPr>
        <w:t>smlouvy.</w:t>
      </w:r>
    </w:p>
    <w:p w14:paraId="6F7B82CD" w14:textId="32D476A1" w:rsidR="00E93C00" w:rsidRPr="00CD7153" w:rsidRDefault="00186768" w:rsidP="005C7F57">
      <w:pPr>
        <w:pStyle w:val="Standard"/>
        <w:numPr>
          <w:ilvl w:val="0"/>
          <w:numId w:val="19"/>
        </w:numPr>
        <w:tabs>
          <w:tab w:val="left" w:pos="2520"/>
        </w:tabs>
        <w:jc w:val="both"/>
        <w:rPr>
          <w:rFonts w:asciiTheme="minorHAnsi" w:hAnsiTheme="minorHAnsi" w:cstheme="minorHAnsi"/>
          <w:sz w:val="22"/>
          <w:szCs w:val="22"/>
        </w:rPr>
      </w:pPr>
      <w:r w:rsidRPr="00CD7153">
        <w:rPr>
          <w:rFonts w:asciiTheme="minorHAnsi" w:hAnsiTheme="minorHAnsi" w:cstheme="minorHAnsi"/>
          <w:sz w:val="22"/>
          <w:szCs w:val="22"/>
        </w:rPr>
        <w:t xml:space="preserve">Smluvní strany se závazně dohodly, že zhotovitel objednateli předá </w:t>
      </w:r>
      <w:r w:rsidR="009C4991" w:rsidRPr="00CD7153">
        <w:rPr>
          <w:rFonts w:asciiTheme="minorHAnsi" w:hAnsiTheme="minorHAnsi" w:cstheme="minorHAnsi"/>
          <w:sz w:val="22"/>
          <w:szCs w:val="22"/>
        </w:rPr>
        <w:t xml:space="preserve">dílo </w:t>
      </w:r>
      <w:r w:rsidR="007E2F4A">
        <w:rPr>
          <w:rFonts w:asciiTheme="minorHAnsi" w:hAnsiTheme="minorHAnsi" w:cstheme="minorHAnsi"/>
          <w:sz w:val="22"/>
          <w:szCs w:val="22"/>
        </w:rPr>
        <w:t xml:space="preserve">objednateli </w:t>
      </w:r>
      <w:r w:rsidR="00BA45B0" w:rsidRPr="00CD7153">
        <w:rPr>
          <w:rFonts w:asciiTheme="minorHAnsi" w:hAnsiTheme="minorHAnsi" w:cstheme="minorHAnsi"/>
          <w:sz w:val="22"/>
          <w:szCs w:val="22"/>
        </w:rPr>
        <w:t xml:space="preserve">v </w:t>
      </w:r>
      <w:r w:rsidRPr="00CD7153">
        <w:rPr>
          <w:rFonts w:asciiTheme="minorHAnsi" w:hAnsiTheme="minorHAnsi" w:cstheme="minorHAnsi"/>
          <w:sz w:val="22"/>
          <w:szCs w:val="22"/>
        </w:rPr>
        <w:t xml:space="preserve">termínu do </w:t>
      </w:r>
      <w:proofErr w:type="gramStart"/>
      <w:r w:rsidR="001C34D4">
        <w:rPr>
          <w:rFonts w:asciiTheme="minorHAnsi" w:hAnsiTheme="minorHAnsi" w:cstheme="minorHAnsi"/>
          <w:sz w:val="22"/>
          <w:szCs w:val="22"/>
        </w:rPr>
        <w:t>31.10.2022</w:t>
      </w:r>
      <w:proofErr w:type="gramEnd"/>
      <w:r w:rsidR="007E2F4A">
        <w:rPr>
          <w:rFonts w:asciiTheme="minorHAnsi" w:hAnsiTheme="minorHAnsi" w:cstheme="minorHAnsi"/>
          <w:sz w:val="22"/>
          <w:szCs w:val="22"/>
        </w:rPr>
        <w:t>.</w:t>
      </w:r>
    </w:p>
    <w:p w14:paraId="7055EA5B" w14:textId="77777777" w:rsidR="00E93C00" w:rsidRPr="00CD7153" w:rsidRDefault="00186768">
      <w:pPr>
        <w:pStyle w:val="Standard"/>
        <w:numPr>
          <w:ilvl w:val="0"/>
          <w:numId w:val="19"/>
        </w:numPr>
        <w:tabs>
          <w:tab w:val="left" w:pos="2520"/>
        </w:tabs>
        <w:jc w:val="both"/>
        <w:rPr>
          <w:rFonts w:asciiTheme="minorHAnsi" w:hAnsiTheme="minorHAnsi" w:cstheme="minorHAnsi"/>
          <w:sz w:val="22"/>
          <w:szCs w:val="22"/>
        </w:rPr>
      </w:pPr>
      <w:r w:rsidRPr="00CD7153">
        <w:rPr>
          <w:rFonts w:asciiTheme="minorHAnsi" w:hAnsiTheme="minorHAnsi" w:cstheme="minorHAnsi"/>
          <w:sz w:val="22"/>
          <w:szCs w:val="22"/>
        </w:rPr>
        <w:t>Zhotovitel může dílo ukončit před dohodnutým termínem. Provedení díla před dohodnutým termínem nemá vliv na platební podmínky a výši ceny díla, ani na termíny splatnosti ceny díla.</w:t>
      </w:r>
    </w:p>
    <w:p w14:paraId="2B0C96E0" w14:textId="1BD7BDF5" w:rsidR="00E93C00" w:rsidRPr="00CD7153" w:rsidRDefault="00186768">
      <w:pPr>
        <w:pStyle w:val="Standard"/>
        <w:numPr>
          <w:ilvl w:val="0"/>
          <w:numId w:val="19"/>
        </w:numPr>
        <w:tabs>
          <w:tab w:val="left" w:pos="2520"/>
        </w:tabs>
        <w:jc w:val="both"/>
        <w:rPr>
          <w:rFonts w:asciiTheme="minorHAnsi" w:hAnsiTheme="minorHAnsi" w:cstheme="minorHAnsi"/>
          <w:sz w:val="22"/>
          <w:szCs w:val="22"/>
        </w:rPr>
      </w:pPr>
      <w:r w:rsidRPr="00CD7153">
        <w:rPr>
          <w:rFonts w:asciiTheme="minorHAnsi" w:hAnsiTheme="minorHAnsi" w:cstheme="minorHAnsi"/>
          <w:sz w:val="22"/>
          <w:szCs w:val="22"/>
        </w:rPr>
        <w:t xml:space="preserve">Zhotovitel </w:t>
      </w:r>
      <w:r w:rsidR="00B66E82" w:rsidRPr="00CD7153">
        <w:rPr>
          <w:rFonts w:asciiTheme="minorHAnsi" w:hAnsiTheme="minorHAnsi" w:cstheme="minorHAnsi"/>
          <w:sz w:val="22"/>
          <w:szCs w:val="22"/>
        </w:rPr>
        <w:t xml:space="preserve">splní svoji povinnost provést řádně předmět plnění smlouvy jeho převzetím objednatelem. </w:t>
      </w:r>
      <w:proofErr w:type="gramStart"/>
      <w:r w:rsidR="00B66E82" w:rsidRPr="00CD7153">
        <w:rPr>
          <w:rFonts w:asciiTheme="minorHAnsi" w:hAnsiTheme="minorHAnsi" w:cstheme="minorHAnsi"/>
          <w:sz w:val="22"/>
          <w:szCs w:val="22"/>
        </w:rPr>
        <w:t>O  konečném</w:t>
      </w:r>
      <w:proofErr w:type="gramEnd"/>
      <w:r w:rsidR="00B66E82" w:rsidRPr="00CD7153">
        <w:rPr>
          <w:rFonts w:asciiTheme="minorHAnsi" w:hAnsiTheme="minorHAnsi" w:cstheme="minorHAnsi"/>
          <w:sz w:val="22"/>
          <w:szCs w:val="22"/>
        </w:rPr>
        <w:t xml:space="preserve"> splnění předmětu plnění </w:t>
      </w:r>
      <w:r w:rsidR="00FD3D9A">
        <w:rPr>
          <w:rFonts w:asciiTheme="minorHAnsi" w:hAnsiTheme="minorHAnsi" w:cstheme="minorHAnsi"/>
          <w:sz w:val="22"/>
          <w:szCs w:val="22"/>
        </w:rPr>
        <w:t xml:space="preserve">a předání hmotných výstupů </w:t>
      </w:r>
      <w:r w:rsidR="00FD3D9A" w:rsidRPr="008C7FE5">
        <w:rPr>
          <w:rFonts w:asciiTheme="minorHAnsi" w:hAnsiTheme="minorHAnsi" w:cstheme="minorHAnsi"/>
          <w:sz w:val="22"/>
          <w:szCs w:val="22"/>
        </w:rPr>
        <w:t xml:space="preserve">díla </w:t>
      </w:r>
      <w:r w:rsidR="00FD3D9A" w:rsidRPr="008D1106">
        <w:rPr>
          <w:rFonts w:asciiTheme="minorHAnsi" w:hAnsiTheme="minorHAnsi" w:cstheme="minorHAnsi"/>
          <w:sz w:val="22"/>
          <w:szCs w:val="22"/>
        </w:rPr>
        <w:t>(souhrnná hodnotící zpráv</w:t>
      </w:r>
      <w:r w:rsidR="00EA3B82" w:rsidRPr="008D1106">
        <w:rPr>
          <w:rFonts w:asciiTheme="minorHAnsi" w:hAnsiTheme="minorHAnsi" w:cstheme="minorHAnsi"/>
          <w:sz w:val="22"/>
          <w:szCs w:val="22"/>
        </w:rPr>
        <w:t>a</w:t>
      </w:r>
      <w:r w:rsidR="00FD3D9A" w:rsidRPr="008D1106">
        <w:rPr>
          <w:rFonts w:asciiTheme="minorHAnsi" w:hAnsiTheme="minorHAnsi" w:cstheme="minorHAnsi"/>
          <w:sz w:val="22"/>
          <w:szCs w:val="22"/>
        </w:rPr>
        <w:t>)</w:t>
      </w:r>
      <w:r w:rsidR="00FD3D9A">
        <w:rPr>
          <w:rFonts w:asciiTheme="minorHAnsi" w:hAnsiTheme="minorHAnsi" w:cstheme="minorHAnsi"/>
          <w:sz w:val="22"/>
          <w:szCs w:val="22"/>
        </w:rPr>
        <w:t xml:space="preserve"> </w:t>
      </w:r>
      <w:r w:rsidR="00B66E82" w:rsidRPr="00CD7153">
        <w:rPr>
          <w:rFonts w:asciiTheme="minorHAnsi" w:hAnsiTheme="minorHAnsi" w:cstheme="minorHAnsi"/>
          <w:sz w:val="22"/>
          <w:szCs w:val="22"/>
        </w:rPr>
        <w:t>se vyhotoví zápis, který se označí jako předávací protokol</w:t>
      </w:r>
      <w:r w:rsidR="00FD3D9A">
        <w:rPr>
          <w:rFonts w:asciiTheme="minorHAnsi" w:hAnsiTheme="minorHAnsi" w:cstheme="minorHAnsi"/>
          <w:sz w:val="22"/>
          <w:szCs w:val="22"/>
        </w:rPr>
        <w:t>,</w:t>
      </w:r>
      <w:r w:rsidR="00B66E82" w:rsidRPr="00CD7153">
        <w:rPr>
          <w:rFonts w:asciiTheme="minorHAnsi" w:hAnsiTheme="minorHAnsi" w:cstheme="minorHAnsi"/>
          <w:sz w:val="22"/>
          <w:szCs w:val="22"/>
        </w:rPr>
        <w:t xml:space="preserve"> a podepíší jej </w:t>
      </w:r>
      <w:r w:rsidR="00D27822" w:rsidRPr="00CD7153">
        <w:rPr>
          <w:rFonts w:asciiTheme="minorHAnsi" w:hAnsiTheme="minorHAnsi" w:cstheme="minorHAnsi"/>
          <w:sz w:val="22"/>
          <w:szCs w:val="22"/>
        </w:rPr>
        <w:t>zástupci objednatele a zhotovitele</w:t>
      </w:r>
      <w:r w:rsidRPr="00CD7153">
        <w:rPr>
          <w:rFonts w:asciiTheme="minorHAnsi" w:hAnsiTheme="minorHAnsi" w:cstheme="minorHAnsi"/>
          <w:sz w:val="22"/>
          <w:szCs w:val="22"/>
        </w:rPr>
        <w:t>.</w:t>
      </w:r>
    </w:p>
    <w:p w14:paraId="1D04E5EB" w14:textId="77777777" w:rsidR="00E93C00" w:rsidRPr="00CD7153" w:rsidRDefault="00E93C00">
      <w:pPr>
        <w:pStyle w:val="Standard"/>
        <w:tabs>
          <w:tab w:val="left" w:pos="2520"/>
        </w:tabs>
        <w:jc w:val="both"/>
        <w:rPr>
          <w:rFonts w:asciiTheme="minorHAnsi" w:hAnsiTheme="minorHAnsi" w:cstheme="minorHAnsi"/>
          <w:sz w:val="22"/>
          <w:szCs w:val="22"/>
        </w:rPr>
      </w:pPr>
    </w:p>
    <w:p w14:paraId="5FF53A57" w14:textId="77777777" w:rsidR="00E93C00" w:rsidRPr="00CD7153" w:rsidRDefault="00B65CFC">
      <w:pPr>
        <w:pStyle w:val="Standard"/>
        <w:tabs>
          <w:tab w:val="left" w:pos="2520"/>
        </w:tabs>
        <w:jc w:val="center"/>
        <w:rPr>
          <w:rFonts w:asciiTheme="minorHAnsi" w:hAnsiTheme="minorHAnsi" w:cstheme="minorHAnsi"/>
          <w:b/>
          <w:bCs/>
          <w:sz w:val="22"/>
          <w:szCs w:val="22"/>
        </w:rPr>
      </w:pPr>
      <w:r>
        <w:rPr>
          <w:rFonts w:asciiTheme="minorHAnsi" w:hAnsiTheme="minorHAnsi" w:cstheme="minorHAnsi"/>
          <w:b/>
          <w:bCs/>
          <w:sz w:val="22"/>
          <w:szCs w:val="22"/>
        </w:rPr>
        <w:t>I</w:t>
      </w:r>
      <w:r w:rsidR="00186768" w:rsidRPr="00CD7153">
        <w:rPr>
          <w:rFonts w:asciiTheme="minorHAnsi" w:hAnsiTheme="minorHAnsi" w:cstheme="minorHAnsi"/>
          <w:b/>
          <w:bCs/>
          <w:sz w:val="22"/>
          <w:szCs w:val="22"/>
        </w:rPr>
        <w:t>V.</w:t>
      </w:r>
    </w:p>
    <w:p w14:paraId="5DCC10DE" w14:textId="77777777" w:rsidR="00E93C00" w:rsidRPr="00CD7153" w:rsidRDefault="00186768">
      <w:pPr>
        <w:pStyle w:val="Nadpis1"/>
        <w:rPr>
          <w:rFonts w:asciiTheme="minorHAnsi" w:hAnsiTheme="minorHAnsi" w:cstheme="minorHAnsi"/>
          <w:sz w:val="22"/>
          <w:szCs w:val="22"/>
        </w:rPr>
      </w:pPr>
      <w:r w:rsidRPr="00CD7153">
        <w:rPr>
          <w:rFonts w:asciiTheme="minorHAnsi" w:hAnsiTheme="minorHAnsi" w:cstheme="minorHAnsi"/>
          <w:sz w:val="22"/>
          <w:szCs w:val="22"/>
        </w:rPr>
        <w:t>Cena díla</w:t>
      </w:r>
    </w:p>
    <w:p w14:paraId="78AFF8C0" w14:textId="77777777" w:rsidR="00E93C00" w:rsidRPr="00CD7153" w:rsidRDefault="00E93C00">
      <w:pPr>
        <w:pStyle w:val="Standard"/>
        <w:tabs>
          <w:tab w:val="left" w:pos="2520"/>
        </w:tabs>
        <w:rPr>
          <w:rFonts w:asciiTheme="minorHAnsi" w:hAnsiTheme="minorHAnsi" w:cstheme="minorHAnsi"/>
          <w:sz w:val="22"/>
          <w:szCs w:val="22"/>
        </w:rPr>
      </w:pPr>
    </w:p>
    <w:p w14:paraId="11E6D15E" w14:textId="77777777" w:rsidR="00E93C00" w:rsidRPr="00CD7153" w:rsidRDefault="00186768" w:rsidP="00A01853">
      <w:pPr>
        <w:pStyle w:val="Standard"/>
        <w:numPr>
          <w:ilvl w:val="0"/>
          <w:numId w:val="15"/>
        </w:numPr>
        <w:tabs>
          <w:tab w:val="left" w:pos="2520"/>
        </w:tabs>
        <w:jc w:val="both"/>
        <w:rPr>
          <w:rFonts w:asciiTheme="minorHAnsi" w:hAnsiTheme="minorHAnsi" w:cstheme="minorHAnsi"/>
          <w:sz w:val="22"/>
          <w:szCs w:val="22"/>
        </w:rPr>
      </w:pPr>
      <w:r w:rsidRPr="00CD7153">
        <w:rPr>
          <w:rFonts w:asciiTheme="minorHAnsi" w:hAnsiTheme="minorHAnsi" w:cstheme="minorHAnsi"/>
          <w:sz w:val="22"/>
          <w:szCs w:val="22"/>
        </w:rPr>
        <w:t>Cena díla odpovídající rozsahu výše uvedeného předmětu plnění smlouvy byla v souladu se zákonem číslo 526/1990 Sb.</w:t>
      </w:r>
      <w:r w:rsidR="00E92E5E" w:rsidRPr="00CD7153">
        <w:rPr>
          <w:rFonts w:asciiTheme="minorHAnsi" w:hAnsiTheme="minorHAnsi" w:cstheme="minorHAnsi"/>
          <w:sz w:val="22"/>
          <w:szCs w:val="22"/>
        </w:rPr>
        <w:t>,</w:t>
      </w:r>
      <w:r w:rsidRPr="00CD7153">
        <w:rPr>
          <w:rFonts w:asciiTheme="minorHAnsi" w:hAnsiTheme="minorHAnsi" w:cstheme="minorHAnsi"/>
          <w:sz w:val="22"/>
          <w:szCs w:val="22"/>
        </w:rPr>
        <w:t xml:space="preserve"> v platném znění (Zákon o cenách)</w:t>
      </w:r>
      <w:r w:rsidR="00E92E5E" w:rsidRPr="00CD7153">
        <w:rPr>
          <w:rFonts w:asciiTheme="minorHAnsi" w:hAnsiTheme="minorHAnsi" w:cstheme="minorHAnsi"/>
          <w:sz w:val="22"/>
          <w:szCs w:val="22"/>
        </w:rPr>
        <w:t>,</w:t>
      </w:r>
      <w:r w:rsidRPr="00CD7153">
        <w:rPr>
          <w:rFonts w:asciiTheme="minorHAnsi" w:hAnsiTheme="minorHAnsi" w:cstheme="minorHAnsi"/>
          <w:sz w:val="22"/>
          <w:szCs w:val="22"/>
        </w:rPr>
        <w:t xml:space="preserve"> závazně sjednána dohodou obou smluvních stran jako cena nejvýše přípustná, kterou není možno překročit. </w:t>
      </w:r>
    </w:p>
    <w:p w14:paraId="5EFAC11D" w14:textId="77777777" w:rsidR="00E93C00" w:rsidRDefault="00186768">
      <w:pPr>
        <w:pStyle w:val="Standard"/>
        <w:numPr>
          <w:ilvl w:val="0"/>
          <w:numId w:val="15"/>
        </w:numPr>
        <w:tabs>
          <w:tab w:val="left" w:pos="2520"/>
        </w:tabs>
        <w:jc w:val="both"/>
        <w:rPr>
          <w:rFonts w:asciiTheme="minorHAnsi" w:hAnsiTheme="minorHAnsi" w:cstheme="minorHAnsi"/>
          <w:sz w:val="22"/>
          <w:szCs w:val="22"/>
        </w:rPr>
      </w:pPr>
      <w:r w:rsidRPr="00CD7153">
        <w:rPr>
          <w:rFonts w:asciiTheme="minorHAnsi" w:hAnsiTheme="minorHAnsi" w:cstheme="minorHAnsi"/>
          <w:sz w:val="22"/>
          <w:szCs w:val="22"/>
        </w:rPr>
        <w:t>Objednatel se zavazuje za řádně a včas provedené dílo zaplatit zhotoviteli ve výši a termín</w:t>
      </w:r>
      <w:r w:rsidR="00510F5D" w:rsidRPr="00CD7153">
        <w:rPr>
          <w:rFonts w:asciiTheme="minorHAnsi" w:hAnsiTheme="minorHAnsi" w:cstheme="minorHAnsi"/>
          <w:sz w:val="22"/>
          <w:szCs w:val="22"/>
        </w:rPr>
        <w:t>u</w:t>
      </w:r>
      <w:r w:rsidRPr="00CD7153">
        <w:rPr>
          <w:rFonts w:asciiTheme="minorHAnsi" w:hAnsiTheme="minorHAnsi" w:cstheme="minorHAnsi"/>
          <w:sz w:val="22"/>
          <w:szCs w:val="22"/>
        </w:rPr>
        <w:t xml:space="preserve"> sjednan</w:t>
      </w:r>
      <w:r w:rsidR="00510F5D" w:rsidRPr="00CD7153">
        <w:rPr>
          <w:rFonts w:asciiTheme="minorHAnsi" w:hAnsiTheme="minorHAnsi" w:cstheme="minorHAnsi"/>
          <w:sz w:val="22"/>
          <w:szCs w:val="22"/>
        </w:rPr>
        <w:t>ém</w:t>
      </w:r>
      <w:r w:rsidRPr="00CD7153">
        <w:rPr>
          <w:rFonts w:asciiTheme="minorHAnsi" w:hAnsiTheme="minorHAnsi" w:cstheme="minorHAnsi"/>
          <w:sz w:val="22"/>
          <w:szCs w:val="22"/>
        </w:rPr>
        <w:t xml:space="preserve"> v této smlouvě. Cenu za dílo uhradí objednatel zhotoviteli bezhotovostně, převodem na bankovní účet </w:t>
      </w:r>
      <w:r w:rsidR="00AE4AA0">
        <w:rPr>
          <w:rFonts w:asciiTheme="minorHAnsi" w:hAnsiTheme="minorHAnsi" w:cstheme="minorHAnsi"/>
          <w:sz w:val="22"/>
          <w:szCs w:val="22"/>
        </w:rPr>
        <w:t>u</w:t>
      </w:r>
      <w:r w:rsidRPr="00CD7153">
        <w:rPr>
          <w:rFonts w:asciiTheme="minorHAnsi" w:hAnsiTheme="minorHAnsi" w:cstheme="minorHAnsi"/>
          <w:sz w:val="22"/>
          <w:szCs w:val="22"/>
        </w:rPr>
        <w:t>vedený v záhlaví této smlouvy.</w:t>
      </w:r>
    </w:p>
    <w:p w14:paraId="3163F931" w14:textId="7B0622F0" w:rsidR="0049630B" w:rsidRPr="008D1106" w:rsidRDefault="00A46854" w:rsidP="00A13718">
      <w:pPr>
        <w:pStyle w:val="Standard"/>
        <w:numPr>
          <w:ilvl w:val="0"/>
          <w:numId w:val="15"/>
        </w:numPr>
        <w:tabs>
          <w:tab w:val="right" w:pos="8820"/>
        </w:tabs>
        <w:ind w:left="426" w:hanging="426"/>
        <w:jc w:val="both"/>
        <w:rPr>
          <w:rFonts w:asciiTheme="minorHAnsi" w:hAnsiTheme="minorHAnsi" w:cstheme="minorHAnsi"/>
          <w:sz w:val="22"/>
          <w:szCs w:val="22"/>
        </w:rPr>
      </w:pPr>
      <w:r w:rsidRPr="008D1106">
        <w:rPr>
          <w:rFonts w:asciiTheme="minorHAnsi" w:hAnsiTheme="minorHAnsi" w:cstheme="minorHAnsi"/>
          <w:sz w:val="22"/>
          <w:szCs w:val="22"/>
        </w:rPr>
        <w:t xml:space="preserve">a) </w:t>
      </w:r>
      <w:r w:rsidR="0049630B" w:rsidRPr="008D1106">
        <w:rPr>
          <w:rFonts w:asciiTheme="minorHAnsi" w:hAnsiTheme="minorHAnsi" w:cstheme="minorHAnsi"/>
          <w:sz w:val="22"/>
          <w:szCs w:val="22"/>
        </w:rPr>
        <w:t>C</w:t>
      </w:r>
      <w:r w:rsidR="00D92CB6" w:rsidRPr="008D1106">
        <w:rPr>
          <w:rFonts w:asciiTheme="minorHAnsi" w:hAnsiTheme="minorHAnsi" w:cstheme="minorHAnsi"/>
          <w:sz w:val="22"/>
          <w:szCs w:val="22"/>
        </w:rPr>
        <w:t>ena</w:t>
      </w:r>
      <w:r w:rsidR="00186768" w:rsidRPr="008D1106">
        <w:rPr>
          <w:rFonts w:asciiTheme="minorHAnsi" w:hAnsiTheme="minorHAnsi" w:cstheme="minorHAnsi"/>
          <w:sz w:val="22"/>
          <w:szCs w:val="22"/>
        </w:rPr>
        <w:t xml:space="preserve"> za zpracování </w:t>
      </w:r>
      <w:r w:rsidR="00AE4AA0" w:rsidRPr="008D1106">
        <w:rPr>
          <w:rFonts w:asciiTheme="minorHAnsi" w:hAnsiTheme="minorHAnsi" w:cstheme="minorHAnsi"/>
          <w:sz w:val="22"/>
          <w:szCs w:val="22"/>
        </w:rPr>
        <w:t>stavebně technického průzkumu</w:t>
      </w:r>
      <w:r w:rsidR="000B5BDB" w:rsidRPr="008D1106">
        <w:rPr>
          <w:rFonts w:asciiTheme="minorHAnsi" w:hAnsiTheme="minorHAnsi" w:cstheme="minorHAnsi"/>
          <w:sz w:val="22"/>
          <w:szCs w:val="22"/>
        </w:rPr>
        <w:t xml:space="preserve"> </w:t>
      </w:r>
      <w:r w:rsidR="00B91361" w:rsidRPr="008D1106">
        <w:rPr>
          <w:rFonts w:asciiTheme="minorHAnsi" w:hAnsiTheme="minorHAnsi" w:cstheme="minorHAnsi"/>
          <w:sz w:val="22"/>
          <w:szCs w:val="22"/>
        </w:rPr>
        <w:t>...............................................</w:t>
      </w:r>
      <w:r w:rsidR="0049630B" w:rsidRPr="008D1106">
        <w:rPr>
          <w:rFonts w:asciiTheme="minorHAnsi" w:hAnsiTheme="minorHAnsi" w:cstheme="minorHAnsi"/>
          <w:b/>
          <w:sz w:val="22"/>
          <w:szCs w:val="22"/>
        </w:rPr>
        <w:t xml:space="preserve">100.000 Kč bez </w:t>
      </w:r>
      <w:proofErr w:type="gramStart"/>
      <w:r w:rsidR="0049630B" w:rsidRPr="008D1106">
        <w:rPr>
          <w:rFonts w:asciiTheme="minorHAnsi" w:hAnsiTheme="minorHAnsi" w:cstheme="minorHAnsi"/>
          <w:b/>
          <w:sz w:val="22"/>
          <w:szCs w:val="22"/>
        </w:rPr>
        <w:t>DPH</w:t>
      </w:r>
      <w:r w:rsidR="0049630B" w:rsidRPr="008D1106">
        <w:rPr>
          <w:rFonts w:asciiTheme="minorHAnsi" w:hAnsiTheme="minorHAnsi" w:cstheme="minorHAnsi"/>
          <w:sz w:val="22"/>
          <w:szCs w:val="22"/>
        </w:rPr>
        <w:t xml:space="preserve">,  </w:t>
      </w:r>
      <w:r w:rsidR="00B91361" w:rsidRPr="008D1106">
        <w:rPr>
          <w:rFonts w:asciiTheme="minorHAnsi" w:hAnsiTheme="minorHAnsi" w:cstheme="minorHAnsi"/>
          <w:sz w:val="22"/>
          <w:szCs w:val="22"/>
        </w:rPr>
        <w:t>tj</w:t>
      </w:r>
      <w:r w:rsidR="003A0A01">
        <w:rPr>
          <w:rFonts w:asciiTheme="minorHAnsi" w:hAnsiTheme="minorHAnsi" w:cstheme="minorHAnsi"/>
          <w:sz w:val="22"/>
          <w:szCs w:val="22"/>
        </w:rPr>
        <w:t>.</w:t>
      </w:r>
      <w:proofErr w:type="gramEnd"/>
      <w:r w:rsidR="003A0A01" w:rsidRPr="008D1106">
        <w:rPr>
          <w:rFonts w:asciiTheme="minorHAnsi" w:hAnsiTheme="minorHAnsi" w:cstheme="minorHAnsi"/>
          <w:sz w:val="22"/>
          <w:szCs w:val="22"/>
        </w:rPr>
        <w:t xml:space="preserve"> </w:t>
      </w:r>
      <w:r w:rsidR="0049630B" w:rsidRPr="008D1106">
        <w:rPr>
          <w:rFonts w:asciiTheme="minorHAnsi" w:hAnsiTheme="minorHAnsi" w:cstheme="minorHAnsi"/>
          <w:sz w:val="22"/>
          <w:szCs w:val="22"/>
        </w:rPr>
        <w:t>121.000 Kč</w:t>
      </w:r>
      <w:r w:rsidR="00B91361" w:rsidRPr="008D1106">
        <w:rPr>
          <w:rFonts w:asciiTheme="minorHAnsi" w:hAnsiTheme="minorHAnsi" w:cstheme="minorHAnsi"/>
          <w:sz w:val="22"/>
          <w:szCs w:val="22"/>
        </w:rPr>
        <w:t xml:space="preserve"> včetně 21% DPH</w:t>
      </w:r>
    </w:p>
    <w:p w14:paraId="635BA91C" w14:textId="4D9E183D" w:rsidR="00B91361" w:rsidRPr="008D1106" w:rsidRDefault="00A46854" w:rsidP="0049630B">
      <w:pPr>
        <w:pStyle w:val="Standard"/>
        <w:tabs>
          <w:tab w:val="left" w:pos="2520"/>
          <w:tab w:val="right" w:pos="8820"/>
        </w:tabs>
        <w:ind w:left="426"/>
        <w:rPr>
          <w:rFonts w:asciiTheme="minorHAnsi" w:hAnsiTheme="minorHAnsi" w:cstheme="minorHAnsi"/>
          <w:sz w:val="22"/>
          <w:szCs w:val="22"/>
        </w:rPr>
      </w:pPr>
      <w:r w:rsidRPr="008D1106">
        <w:rPr>
          <w:rFonts w:asciiTheme="minorHAnsi" w:hAnsiTheme="minorHAnsi" w:cstheme="minorHAnsi"/>
          <w:sz w:val="22"/>
          <w:szCs w:val="22"/>
        </w:rPr>
        <w:t xml:space="preserve">b) </w:t>
      </w:r>
      <w:r w:rsidR="0049630B" w:rsidRPr="008D1106">
        <w:rPr>
          <w:rFonts w:asciiTheme="minorHAnsi" w:hAnsiTheme="minorHAnsi" w:cstheme="minorHAnsi"/>
          <w:sz w:val="22"/>
          <w:szCs w:val="22"/>
        </w:rPr>
        <w:t>Cena za zpracování statického posouzení</w:t>
      </w:r>
    </w:p>
    <w:p w14:paraId="4E738EFB" w14:textId="7635F618" w:rsidR="0049630B" w:rsidRPr="008D1106" w:rsidRDefault="0049630B" w:rsidP="00CF764B">
      <w:pPr>
        <w:pStyle w:val="Standard"/>
        <w:tabs>
          <w:tab w:val="left" w:pos="851"/>
          <w:tab w:val="right" w:pos="8820"/>
        </w:tabs>
        <w:ind w:left="851"/>
        <w:rPr>
          <w:rFonts w:asciiTheme="minorHAnsi" w:hAnsiTheme="minorHAnsi" w:cstheme="minorHAnsi"/>
          <w:sz w:val="22"/>
          <w:szCs w:val="22"/>
        </w:rPr>
      </w:pPr>
      <w:r w:rsidRPr="008D1106">
        <w:rPr>
          <w:rFonts w:asciiTheme="minorHAnsi" w:hAnsiTheme="minorHAnsi" w:cstheme="minorHAnsi"/>
          <w:sz w:val="22"/>
          <w:szCs w:val="22"/>
        </w:rPr>
        <w:tab/>
        <w:t xml:space="preserve">- v případě posouzení panelů dle  katalogových </w:t>
      </w:r>
      <w:proofErr w:type="gramStart"/>
      <w:r w:rsidRPr="008D1106">
        <w:rPr>
          <w:rFonts w:asciiTheme="minorHAnsi" w:hAnsiTheme="minorHAnsi" w:cstheme="minorHAnsi"/>
          <w:sz w:val="22"/>
          <w:szCs w:val="22"/>
        </w:rPr>
        <w:t>listů</w:t>
      </w:r>
      <w:r w:rsidR="00CF764B">
        <w:rPr>
          <w:rFonts w:asciiTheme="minorHAnsi" w:hAnsiTheme="minorHAnsi" w:cstheme="minorHAnsi"/>
          <w:sz w:val="22"/>
          <w:szCs w:val="22"/>
        </w:rPr>
        <w:t>............................................</w:t>
      </w:r>
      <w:r w:rsidRPr="008D1106">
        <w:rPr>
          <w:rFonts w:asciiTheme="minorHAnsi" w:hAnsiTheme="minorHAnsi" w:cstheme="minorHAnsi"/>
          <w:b/>
          <w:sz w:val="22"/>
          <w:szCs w:val="22"/>
        </w:rPr>
        <w:t>20.000</w:t>
      </w:r>
      <w:proofErr w:type="gramEnd"/>
      <w:r w:rsidRPr="008D1106">
        <w:rPr>
          <w:rFonts w:asciiTheme="minorHAnsi" w:hAnsiTheme="minorHAnsi" w:cstheme="minorHAnsi"/>
          <w:b/>
          <w:sz w:val="22"/>
          <w:szCs w:val="22"/>
        </w:rPr>
        <w:t xml:space="preserve"> Kč bez DPH</w:t>
      </w:r>
      <w:r w:rsidRPr="008D1106">
        <w:rPr>
          <w:rFonts w:asciiTheme="minorHAnsi" w:hAnsiTheme="minorHAnsi" w:cstheme="minorHAnsi"/>
          <w:sz w:val="22"/>
          <w:szCs w:val="22"/>
        </w:rPr>
        <w:t xml:space="preserve">, </w:t>
      </w:r>
      <w:r w:rsidR="00CF764B">
        <w:rPr>
          <w:rFonts w:asciiTheme="minorHAnsi" w:hAnsiTheme="minorHAnsi" w:cstheme="minorHAnsi"/>
          <w:sz w:val="22"/>
          <w:szCs w:val="22"/>
        </w:rPr>
        <w:t xml:space="preserve">tj. </w:t>
      </w:r>
      <w:r w:rsidRPr="008D1106">
        <w:rPr>
          <w:rFonts w:asciiTheme="minorHAnsi" w:hAnsiTheme="minorHAnsi" w:cstheme="minorHAnsi"/>
          <w:sz w:val="22"/>
          <w:szCs w:val="22"/>
        </w:rPr>
        <w:t xml:space="preserve">24.200 Kč včetně 21% DPH </w:t>
      </w:r>
      <w:r w:rsidRPr="008D1106">
        <w:rPr>
          <w:rFonts w:asciiTheme="minorHAnsi" w:hAnsiTheme="minorHAnsi" w:cstheme="minorHAnsi"/>
          <w:sz w:val="22"/>
          <w:szCs w:val="22"/>
        </w:rPr>
        <w:br/>
        <w:t>- v případě přepočtu dle ověření průzkumu</w:t>
      </w:r>
      <w:r w:rsidR="00CF764B">
        <w:rPr>
          <w:rFonts w:asciiTheme="minorHAnsi" w:hAnsiTheme="minorHAnsi" w:cstheme="minorHAnsi"/>
          <w:sz w:val="22"/>
          <w:szCs w:val="22"/>
        </w:rPr>
        <w:t>..........................................................</w:t>
      </w:r>
      <w:r w:rsidRPr="008D1106">
        <w:rPr>
          <w:rFonts w:asciiTheme="minorHAnsi" w:hAnsiTheme="minorHAnsi" w:cstheme="minorHAnsi"/>
          <w:b/>
          <w:sz w:val="22"/>
          <w:szCs w:val="22"/>
        </w:rPr>
        <w:t>60.000 Kč bez DPH</w:t>
      </w:r>
      <w:r w:rsidRPr="008D1106">
        <w:rPr>
          <w:rFonts w:asciiTheme="minorHAnsi" w:hAnsiTheme="minorHAnsi" w:cstheme="minorHAnsi"/>
          <w:sz w:val="22"/>
          <w:szCs w:val="22"/>
        </w:rPr>
        <w:t>, 72.600 Kč včetně 21% DPH</w:t>
      </w:r>
      <w:r w:rsidR="00B06ED5" w:rsidRPr="008D1106">
        <w:rPr>
          <w:rFonts w:asciiTheme="minorHAnsi" w:hAnsiTheme="minorHAnsi" w:cstheme="minorHAnsi"/>
          <w:sz w:val="22"/>
          <w:szCs w:val="22"/>
        </w:rPr>
        <w:t>.</w:t>
      </w:r>
    </w:p>
    <w:p w14:paraId="0A9CBD07" w14:textId="77777777" w:rsidR="008871E2" w:rsidRDefault="008871E2" w:rsidP="00B91361">
      <w:pPr>
        <w:pStyle w:val="Standard"/>
        <w:tabs>
          <w:tab w:val="left" w:pos="426"/>
          <w:tab w:val="right" w:pos="8820"/>
        </w:tabs>
        <w:ind w:left="426"/>
        <w:rPr>
          <w:rFonts w:asciiTheme="minorHAnsi" w:hAnsiTheme="minorHAnsi" w:cstheme="minorHAnsi"/>
          <w:sz w:val="22"/>
          <w:szCs w:val="22"/>
        </w:rPr>
      </w:pPr>
    </w:p>
    <w:p w14:paraId="5729F37E" w14:textId="77777777" w:rsidR="00B65CFC" w:rsidRPr="0049630B" w:rsidRDefault="00B65CFC">
      <w:pPr>
        <w:pStyle w:val="Standard"/>
        <w:tabs>
          <w:tab w:val="left" w:pos="2520"/>
          <w:tab w:val="right" w:pos="8820"/>
        </w:tabs>
        <w:jc w:val="center"/>
        <w:rPr>
          <w:rFonts w:asciiTheme="minorHAnsi" w:hAnsiTheme="minorHAnsi" w:cstheme="minorHAnsi"/>
          <w:sz w:val="22"/>
          <w:szCs w:val="22"/>
        </w:rPr>
      </w:pPr>
    </w:p>
    <w:p w14:paraId="7F6F19C3" w14:textId="77777777" w:rsidR="00E93C00" w:rsidRPr="00CD7153" w:rsidRDefault="00186768">
      <w:pPr>
        <w:pStyle w:val="Standard"/>
        <w:tabs>
          <w:tab w:val="left" w:pos="2520"/>
          <w:tab w:val="right" w:pos="8820"/>
        </w:tabs>
        <w:jc w:val="center"/>
        <w:rPr>
          <w:rFonts w:asciiTheme="minorHAnsi" w:hAnsiTheme="minorHAnsi" w:cstheme="minorHAnsi"/>
          <w:b/>
          <w:bCs/>
          <w:sz w:val="22"/>
          <w:szCs w:val="22"/>
        </w:rPr>
      </w:pPr>
      <w:r w:rsidRPr="00CD7153">
        <w:rPr>
          <w:rFonts w:asciiTheme="minorHAnsi" w:hAnsiTheme="minorHAnsi" w:cstheme="minorHAnsi"/>
          <w:b/>
          <w:bCs/>
          <w:sz w:val="22"/>
          <w:szCs w:val="22"/>
        </w:rPr>
        <w:t>V.</w:t>
      </w:r>
    </w:p>
    <w:p w14:paraId="643C4ABE" w14:textId="77777777" w:rsidR="00E93C00" w:rsidRPr="00CD7153" w:rsidRDefault="00186768">
      <w:pPr>
        <w:pStyle w:val="Standard"/>
        <w:tabs>
          <w:tab w:val="left" w:pos="2520"/>
          <w:tab w:val="right" w:pos="8820"/>
        </w:tabs>
        <w:jc w:val="center"/>
        <w:rPr>
          <w:rFonts w:asciiTheme="minorHAnsi" w:hAnsiTheme="minorHAnsi" w:cstheme="minorHAnsi"/>
          <w:b/>
          <w:bCs/>
          <w:sz w:val="22"/>
          <w:szCs w:val="22"/>
        </w:rPr>
      </w:pPr>
      <w:r w:rsidRPr="00CD7153">
        <w:rPr>
          <w:rFonts w:asciiTheme="minorHAnsi" w:hAnsiTheme="minorHAnsi" w:cstheme="minorHAnsi"/>
          <w:b/>
          <w:bCs/>
          <w:sz w:val="22"/>
          <w:szCs w:val="22"/>
        </w:rPr>
        <w:t>Platební podmínky</w:t>
      </w:r>
    </w:p>
    <w:p w14:paraId="780C536E" w14:textId="77777777" w:rsidR="00E93C00" w:rsidRPr="00CD7153" w:rsidRDefault="00E93C00">
      <w:pPr>
        <w:pStyle w:val="Standard"/>
        <w:tabs>
          <w:tab w:val="left" w:pos="2520"/>
          <w:tab w:val="right" w:pos="8820"/>
        </w:tabs>
        <w:rPr>
          <w:rFonts w:asciiTheme="minorHAnsi" w:hAnsiTheme="minorHAnsi" w:cstheme="minorHAnsi"/>
          <w:sz w:val="22"/>
          <w:szCs w:val="22"/>
        </w:rPr>
      </w:pPr>
    </w:p>
    <w:p w14:paraId="0BE99F32" w14:textId="77777777" w:rsidR="00E93C00" w:rsidRPr="00CD7153" w:rsidRDefault="00186768">
      <w:pPr>
        <w:pStyle w:val="Standard"/>
        <w:numPr>
          <w:ilvl w:val="0"/>
          <w:numId w:val="30"/>
        </w:numPr>
        <w:tabs>
          <w:tab w:val="left" w:pos="2520"/>
          <w:tab w:val="right" w:pos="8820"/>
        </w:tabs>
        <w:jc w:val="both"/>
        <w:rPr>
          <w:rFonts w:asciiTheme="minorHAnsi" w:hAnsiTheme="minorHAnsi" w:cstheme="minorHAnsi"/>
          <w:sz w:val="22"/>
          <w:szCs w:val="22"/>
        </w:rPr>
      </w:pPr>
      <w:r w:rsidRPr="00CD7153">
        <w:rPr>
          <w:rFonts w:asciiTheme="minorHAnsi" w:hAnsiTheme="minorHAnsi" w:cstheme="minorHAnsi"/>
          <w:sz w:val="22"/>
          <w:szCs w:val="22"/>
        </w:rPr>
        <w:t>Cena díla bude uhrazena na základě faktur</w:t>
      </w:r>
      <w:r w:rsidR="00510F5D" w:rsidRPr="00CD7153">
        <w:rPr>
          <w:rFonts w:asciiTheme="minorHAnsi" w:hAnsiTheme="minorHAnsi" w:cstheme="minorHAnsi"/>
          <w:sz w:val="22"/>
          <w:szCs w:val="22"/>
        </w:rPr>
        <w:t>y</w:t>
      </w:r>
      <w:r w:rsidRPr="00CD7153">
        <w:rPr>
          <w:rFonts w:asciiTheme="minorHAnsi" w:hAnsiTheme="minorHAnsi" w:cstheme="minorHAnsi"/>
          <w:sz w:val="22"/>
          <w:szCs w:val="22"/>
        </w:rPr>
        <w:t>, kter</w:t>
      </w:r>
      <w:r w:rsidR="00510F5D" w:rsidRPr="00CD7153">
        <w:rPr>
          <w:rFonts w:asciiTheme="minorHAnsi" w:hAnsiTheme="minorHAnsi" w:cstheme="minorHAnsi"/>
          <w:sz w:val="22"/>
          <w:szCs w:val="22"/>
        </w:rPr>
        <w:t>ou</w:t>
      </w:r>
      <w:r w:rsidRPr="00CD7153">
        <w:rPr>
          <w:rFonts w:asciiTheme="minorHAnsi" w:hAnsiTheme="minorHAnsi" w:cstheme="minorHAnsi"/>
          <w:sz w:val="22"/>
          <w:szCs w:val="22"/>
        </w:rPr>
        <w:t xml:space="preserve"> zhotovitel vystaví po předání </w:t>
      </w:r>
      <w:r w:rsidR="009C4991" w:rsidRPr="00CD7153">
        <w:rPr>
          <w:rFonts w:asciiTheme="minorHAnsi" w:hAnsiTheme="minorHAnsi" w:cstheme="minorHAnsi"/>
          <w:sz w:val="22"/>
          <w:szCs w:val="22"/>
        </w:rPr>
        <w:t>díla</w:t>
      </w:r>
      <w:r w:rsidR="00510F5D" w:rsidRPr="00CD7153">
        <w:rPr>
          <w:rFonts w:asciiTheme="minorHAnsi" w:hAnsiTheme="minorHAnsi" w:cstheme="minorHAnsi"/>
          <w:sz w:val="22"/>
          <w:szCs w:val="22"/>
        </w:rPr>
        <w:t xml:space="preserve"> a jeho převzetí objednatelem</w:t>
      </w:r>
      <w:r w:rsidR="009C4991" w:rsidRPr="00CD7153">
        <w:rPr>
          <w:rFonts w:asciiTheme="minorHAnsi" w:hAnsiTheme="minorHAnsi" w:cstheme="minorHAnsi"/>
          <w:sz w:val="22"/>
          <w:szCs w:val="22"/>
        </w:rPr>
        <w:t xml:space="preserve">. </w:t>
      </w:r>
      <w:r w:rsidRPr="00CD7153">
        <w:rPr>
          <w:rFonts w:asciiTheme="minorHAnsi" w:hAnsiTheme="minorHAnsi" w:cstheme="minorHAnsi"/>
          <w:sz w:val="22"/>
          <w:szCs w:val="22"/>
        </w:rPr>
        <w:t xml:space="preserve"> Splatnost faktury činí 15 dnů ode dne jejího doručení objednateli.</w:t>
      </w:r>
    </w:p>
    <w:p w14:paraId="1C8CFAF0" w14:textId="77777777" w:rsidR="00E93C00" w:rsidRPr="00CD7153" w:rsidRDefault="00186768">
      <w:pPr>
        <w:pStyle w:val="Standard"/>
        <w:numPr>
          <w:ilvl w:val="0"/>
          <w:numId w:val="10"/>
        </w:numPr>
        <w:tabs>
          <w:tab w:val="left" w:pos="2520"/>
          <w:tab w:val="right" w:pos="8820"/>
        </w:tabs>
        <w:jc w:val="both"/>
        <w:rPr>
          <w:rFonts w:asciiTheme="minorHAnsi" w:hAnsiTheme="minorHAnsi" w:cstheme="minorHAnsi"/>
          <w:sz w:val="22"/>
          <w:szCs w:val="22"/>
        </w:rPr>
      </w:pPr>
      <w:r w:rsidRPr="00CD7153">
        <w:rPr>
          <w:rFonts w:asciiTheme="minorHAnsi" w:hAnsiTheme="minorHAnsi" w:cstheme="minorHAnsi"/>
          <w:sz w:val="22"/>
          <w:szCs w:val="22"/>
        </w:rPr>
        <w:t xml:space="preserve">Objednatel je oprávněn vrátit zhotoviteli fakturu v případě, že faktura byla vystavena v rozporu se smlouvou a bude obsahovat neúplné nebo nesprávné údaje. Po vrácení je zhotovitel povinen vystavit nový účetní doklad. Tento nový doklad je splatný rovněž do 15 dnů od jeho převzetí objednatelem. Za </w:t>
      </w:r>
      <w:r w:rsidRPr="00CD7153">
        <w:rPr>
          <w:rFonts w:asciiTheme="minorHAnsi" w:hAnsiTheme="minorHAnsi" w:cstheme="minorHAnsi"/>
          <w:sz w:val="22"/>
          <w:szCs w:val="22"/>
        </w:rPr>
        <w:lastRenderedPageBreak/>
        <w:t>převzetí objednatelem se považuje také doručení objednateli. Do doby, než je vystaven nový doklad s novou lhůtou splatnosti, není objednatel v prodlení s placením faktury.</w:t>
      </w:r>
    </w:p>
    <w:p w14:paraId="67837E62" w14:textId="77777777" w:rsidR="00E93C00" w:rsidRPr="00CD7153" w:rsidRDefault="00E93C00">
      <w:pPr>
        <w:pStyle w:val="Standard"/>
        <w:tabs>
          <w:tab w:val="left" w:pos="2520"/>
          <w:tab w:val="right" w:pos="8820"/>
        </w:tabs>
        <w:jc w:val="both"/>
        <w:rPr>
          <w:rFonts w:asciiTheme="minorHAnsi" w:hAnsiTheme="minorHAnsi" w:cstheme="minorHAnsi"/>
          <w:sz w:val="22"/>
          <w:szCs w:val="22"/>
        </w:rPr>
      </w:pPr>
    </w:p>
    <w:p w14:paraId="3A947475" w14:textId="77777777" w:rsidR="00E93C00" w:rsidRPr="00CD7153" w:rsidRDefault="00186768">
      <w:pPr>
        <w:pStyle w:val="Standard"/>
        <w:tabs>
          <w:tab w:val="left" w:pos="2520"/>
          <w:tab w:val="right" w:pos="8820"/>
        </w:tabs>
        <w:jc w:val="center"/>
        <w:rPr>
          <w:rFonts w:asciiTheme="minorHAnsi" w:hAnsiTheme="minorHAnsi" w:cstheme="minorHAnsi"/>
          <w:b/>
          <w:bCs/>
          <w:sz w:val="22"/>
          <w:szCs w:val="22"/>
        </w:rPr>
      </w:pPr>
      <w:r w:rsidRPr="00CD7153">
        <w:rPr>
          <w:rFonts w:asciiTheme="minorHAnsi" w:hAnsiTheme="minorHAnsi" w:cstheme="minorHAnsi"/>
          <w:b/>
          <w:bCs/>
          <w:sz w:val="22"/>
          <w:szCs w:val="22"/>
        </w:rPr>
        <w:t>VI.</w:t>
      </w:r>
    </w:p>
    <w:p w14:paraId="6C4473D5" w14:textId="77777777" w:rsidR="00E93C00" w:rsidRPr="00CD7153" w:rsidRDefault="00186768">
      <w:pPr>
        <w:pStyle w:val="Standard"/>
        <w:tabs>
          <w:tab w:val="left" w:pos="2520"/>
          <w:tab w:val="right" w:pos="8820"/>
        </w:tabs>
        <w:jc w:val="center"/>
        <w:rPr>
          <w:rFonts w:asciiTheme="minorHAnsi" w:hAnsiTheme="minorHAnsi" w:cstheme="minorHAnsi"/>
          <w:b/>
          <w:bCs/>
          <w:sz w:val="22"/>
          <w:szCs w:val="22"/>
        </w:rPr>
      </w:pPr>
      <w:r w:rsidRPr="00CD7153">
        <w:rPr>
          <w:rFonts w:asciiTheme="minorHAnsi" w:hAnsiTheme="minorHAnsi" w:cstheme="minorHAnsi"/>
          <w:b/>
          <w:bCs/>
          <w:sz w:val="22"/>
          <w:szCs w:val="22"/>
        </w:rPr>
        <w:t>Smluvní pokuty</w:t>
      </w:r>
    </w:p>
    <w:p w14:paraId="191CAF96" w14:textId="77777777" w:rsidR="00E93C00" w:rsidRPr="00CD7153" w:rsidRDefault="00E93C00">
      <w:pPr>
        <w:pStyle w:val="Standard"/>
        <w:tabs>
          <w:tab w:val="left" w:pos="2520"/>
          <w:tab w:val="right" w:pos="8820"/>
        </w:tabs>
        <w:rPr>
          <w:rFonts w:asciiTheme="minorHAnsi" w:hAnsiTheme="minorHAnsi" w:cstheme="minorHAnsi"/>
          <w:sz w:val="22"/>
          <w:szCs w:val="22"/>
        </w:rPr>
      </w:pPr>
    </w:p>
    <w:p w14:paraId="7C88D50C" w14:textId="77777777" w:rsidR="00E93C00" w:rsidRPr="00CD7153" w:rsidRDefault="00186768">
      <w:pPr>
        <w:pStyle w:val="Standard"/>
        <w:numPr>
          <w:ilvl w:val="0"/>
          <w:numId w:val="31"/>
        </w:numPr>
        <w:tabs>
          <w:tab w:val="left" w:pos="2520"/>
          <w:tab w:val="right" w:pos="8820"/>
        </w:tabs>
        <w:jc w:val="both"/>
        <w:rPr>
          <w:rFonts w:asciiTheme="minorHAnsi" w:hAnsiTheme="minorHAnsi" w:cstheme="minorHAnsi"/>
          <w:sz w:val="22"/>
          <w:szCs w:val="22"/>
        </w:rPr>
      </w:pPr>
      <w:r w:rsidRPr="00CD7153">
        <w:rPr>
          <w:rFonts w:asciiTheme="minorHAnsi" w:hAnsiTheme="minorHAnsi" w:cstheme="minorHAnsi"/>
          <w:sz w:val="22"/>
          <w:szCs w:val="22"/>
        </w:rPr>
        <w:t xml:space="preserve">V případě prodlení s termínem předání části díla je objednatel oprávněn účtovat zhotoviteli smluvní pokutu ve výši 0,5 % z ceny díla </w:t>
      </w:r>
      <w:r w:rsidR="00E92E5E" w:rsidRPr="00CD7153">
        <w:rPr>
          <w:rFonts w:asciiTheme="minorHAnsi" w:hAnsiTheme="minorHAnsi" w:cstheme="minorHAnsi"/>
          <w:sz w:val="22"/>
          <w:szCs w:val="22"/>
        </w:rPr>
        <w:t xml:space="preserve">včetně DPH </w:t>
      </w:r>
      <w:r w:rsidRPr="00CD7153">
        <w:rPr>
          <w:rFonts w:asciiTheme="minorHAnsi" w:hAnsiTheme="minorHAnsi" w:cstheme="minorHAnsi"/>
          <w:sz w:val="22"/>
          <w:szCs w:val="22"/>
        </w:rPr>
        <w:t>za každý den prodlení.</w:t>
      </w:r>
    </w:p>
    <w:p w14:paraId="2862191C" w14:textId="77777777" w:rsidR="00E92E5E" w:rsidRPr="00CD7153" w:rsidRDefault="00E92E5E" w:rsidP="00E92E5E">
      <w:pPr>
        <w:pStyle w:val="Standard"/>
        <w:numPr>
          <w:ilvl w:val="0"/>
          <w:numId w:val="6"/>
        </w:numPr>
        <w:tabs>
          <w:tab w:val="left" w:pos="2520"/>
          <w:tab w:val="right" w:pos="8820"/>
        </w:tabs>
        <w:jc w:val="both"/>
        <w:rPr>
          <w:rFonts w:asciiTheme="minorHAnsi" w:hAnsiTheme="minorHAnsi" w:cstheme="minorHAnsi"/>
          <w:sz w:val="22"/>
          <w:szCs w:val="22"/>
        </w:rPr>
      </w:pPr>
      <w:r w:rsidRPr="00CD7153">
        <w:rPr>
          <w:rFonts w:asciiTheme="minorHAnsi" w:hAnsiTheme="minorHAnsi" w:cstheme="minorHAnsi"/>
          <w:sz w:val="22"/>
          <w:szCs w:val="22"/>
        </w:rPr>
        <w:t xml:space="preserve">V případě neodstranění vad či nedodělků díla (nebo jeho části) ve smluvené či stanovené lhůtě je objednatel oprávněn požadovat zaplacení smluvní pokuty ve výši 0,3 % z  ceny díla stanovené v </w:t>
      </w:r>
      <w:proofErr w:type="spellStart"/>
      <w:r w:rsidRPr="00CD7153">
        <w:rPr>
          <w:rFonts w:asciiTheme="minorHAnsi" w:hAnsiTheme="minorHAnsi" w:cstheme="minorHAnsi"/>
          <w:sz w:val="22"/>
          <w:szCs w:val="22"/>
        </w:rPr>
        <w:t>ust</w:t>
      </w:r>
      <w:proofErr w:type="spellEnd"/>
      <w:r w:rsidRPr="00CD7153">
        <w:rPr>
          <w:rFonts w:asciiTheme="minorHAnsi" w:hAnsiTheme="minorHAnsi" w:cstheme="minorHAnsi"/>
          <w:sz w:val="22"/>
          <w:szCs w:val="22"/>
        </w:rPr>
        <w:t xml:space="preserve">. </w:t>
      </w:r>
      <w:proofErr w:type="gramStart"/>
      <w:r w:rsidRPr="00CD7153">
        <w:rPr>
          <w:rFonts w:asciiTheme="minorHAnsi" w:hAnsiTheme="minorHAnsi" w:cstheme="minorHAnsi"/>
          <w:sz w:val="22"/>
          <w:szCs w:val="22"/>
        </w:rPr>
        <w:t>čl.</w:t>
      </w:r>
      <w:proofErr w:type="gramEnd"/>
      <w:r w:rsidRPr="00CD7153">
        <w:rPr>
          <w:rFonts w:asciiTheme="minorHAnsi" w:hAnsiTheme="minorHAnsi" w:cstheme="minorHAnsi"/>
          <w:sz w:val="22"/>
          <w:szCs w:val="22"/>
        </w:rPr>
        <w:t xml:space="preserve"> </w:t>
      </w:r>
      <w:r w:rsidR="00B65CFC">
        <w:rPr>
          <w:rFonts w:asciiTheme="minorHAnsi" w:hAnsiTheme="minorHAnsi" w:cstheme="minorHAnsi"/>
          <w:sz w:val="22"/>
          <w:szCs w:val="22"/>
        </w:rPr>
        <w:t>I</w:t>
      </w:r>
      <w:r w:rsidRPr="00CD7153">
        <w:rPr>
          <w:rFonts w:asciiTheme="minorHAnsi" w:hAnsiTheme="minorHAnsi" w:cstheme="minorHAnsi"/>
          <w:sz w:val="22"/>
          <w:szCs w:val="22"/>
        </w:rPr>
        <w:t>V. odst. 3 a navýšené o DPH za každý den prodlení.</w:t>
      </w:r>
    </w:p>
    <w:p w14:paraId="566A0270" w14:textId="77777777" w:rsidR="00E93C00" w:rsidRPr="00CD7153" w:rsidRDefault="00186768">
      <w:pPr>
        <w:pStyle w:val="Standard"/>
        <w:numPr>
          <w:ilvl w:val="0"/>
          <w:numId w:val="6"/>
        </w:numPr>
        <w:tabs>
          <w:tab w:val="left" w:pos="2520"/>
          <w:tab w:val="right" w:pos="8820"/>
        </w:tabs>
        <w:jc w:val="both"/>
        <w:rPr>
          <w:rFonts w:asciiTheme="minorHAnsi" w:hAnsiTheme="minorHAnsi" w:cstheme="minorHAnsi"/>
          <w:sz w:val="22"/>
          <w:szCs w:val="22"/>
        </w:rPr>
      </w:pPr>
      <w:r w:rsidRPr="00CD7153">
        <w:rPr>
          <w:rFonts w:asciiTheme="minorHAnsi" w:hAnsiTheme="minorHAnsi" w:cstheme="minorHAnsi"/>
          <w:sz w:val="22"/>
          <w:szCs w:val="22"/>
        </w:rPr>
        <w:t>V případě prodlení s úhradou faktury je zhotovitel oprávněn účtovat objednateli úrok z prodlení ve výši 0,5 % z dlužné částky za každý den prodlení.</w:t>
      </w:r>
    </w:p>
    <w:p w14:paraId="3BEC7687" w14:textId="77777777" w:rsidR="00E93C00" w:rsidRPr="00CD7153" w:rsidRDefault="00186768">
      <w:pPr>
        <w:pStyle w:val="Standard"/>
        <w:numPr>
          <w:ilvl w:val="0"/>
          <w:numId w:val="6"/>
        </w:numPr>
        <w:tabs>
          <w:tab w:val="left" w:pos="2520"/>
          <w:tab w:val="right" w:pos="8820"/>
        </w:tabs>
        <w:jc w:val="both"/>
        <w:rPr>
          <w:rFonts w:asciiTheme="minorHAnsi" w:hAnsiTheme="minorHAnsi" w:cstheme="minorHAnsi"/>
          <w:sz w:val="22"/>
          <w:szCs w:val="22"/>
        </w:rPr>
      </w:pPr>
      <w:r w:rsidRPr="00CD7153">
        <w:rPr>
          <w:rFonts w:asciiTheme="minorHAnsi" w:hAnsiTheme="minorHAnsi" w:cstheme="minorHAnsi"/>
          <w:sz w:val="22"/>
          <w:szCs w:val="22"/>
        </w:rPr>
        <w:t>Takto sjednané sankce nemají vliv na případnou povinnost k náhradě škody. Sjednané sankce hradí povinná strana nezávisle na tom, zda a v jaké výši vznikne druhé straně v této souvislosti škoda, kterou lze vymáhat samostatně.</w:t>
      </w:r>
    </w:p>
    <w:p w14:paraId="798BEBD6" w14:textId="77777777" w:rsidR="00E93C00" w:rsidRDefault="00E93C00">
      <w:pPr>
        <w:pStyle w:val="Standard"/>
        <w:tabs>
          <w:tab w:val="left" w:pos="2520"/>
          <w:tab w:val="right" w:pos="8820"/>
        </w:tabs>
        <w:rPr>
          <w:rFonts w:asciiTheme="minorHAnsi" w:hAnsiTheme="minorHAnsi" w:cstheme="minorHAnsi"/>
          <w:sz w:val="22"/>
          <w:szCs w:val="22"/>
        </w:rPr>
      </w:pPr>
    </w:p>
    <w:p w14:paraId="07E365EF" w14:textId="77777777" w:rsidR="005C7F57" w:rsidRDefault="005C7F57">
      <w:pPr>
        <w:pStyle w:val="Standard"/>
        <w:tabs>
          <w:tab w:val="left" w:pos="2520"/>
          <w:tab w:val="right" w:pos="8820"/>
        </w:tabs>
        <w:rPr>
          <w:rFonts w:asciiTheme="minorHAnsi" w:hAnsiTheme="minorHAnsi" w:cstheme="minorHAnsi"/>
          <w:sz w:val="22"/>
          <w:szCs w:val="22"/>
        </w:rPr>
      </w:pPr>
    </w:p>
    <w:p w14:paraId="39CA3899" w14:textId="77777777" w:rsidR="00E93C00" w:rsidRPr="00CD7153" w:rsidRDefault="00186768">
      <w:pPr>
        <w:pStyle w:val="Standard"/>
        <w:tabs>
          <w:tab w:val="left" w:pos="2520"/>
          <w:tab w:val="right" w:pos="8820"/>
        </w:tabs>
        <w:jc w:val="center"/>
        <w:rPr>
          <w:rFonts w:asciiTheme="minorHAnsi" w:hAnsiTheme="minorHAnsi" w:cstheme="minorHAnsi"/>
          <w:b/>
          <w:bCs/>
          <w:sz w:val="22"/>
          <w:szCs w:val="22"/>
        </w:rPr>
      </w:pPr>
      <w:r w:rsidRPr="00CD7153">
        <w:rPr>
          <w:rFonts w:asciiTheme="minorHAnsi" w:hAnsiTheme="minorHAnsi" w:cstheme="minorHAnsi"/>
          <w:b/>
          <w:bCs/>
          <w:sz w:val="22"/>
          <w:szCs w:val="22"/>
        </w:rPr>
        <w:t>VII.</w:t>
      </w:r>
    </w:p>
    <w:p w14:paraId="1DEA16F5" w14:textId="77777777" w:rsidR="00E93C00" w:rsidRPr="00CD7153" w:rsidRDefault="00186768">
      <w:pPr>
        <w:pStyle w:val="Nadpis1"/>
        <w:tabs>
          <w:tab w:val="right" w:pos="8820"/>
        </w:tabs>
        <w:rPr>
          <w:rFonts w:asciiTheme="minorHAnsi" w:hAnsiTheme="minorHAnsi" w:cstheme="minorHAnsi"/>
          <w:sz w:val="22"/>
          <w:szCs w:val="22"/>
        </w:rPr>
      </w:pPr>
      <w:r w:rsidRPr="00CD7153">
        <w:rPr>
          <w:rFonts w:asciiTheme="minorHAnsi" w:hAnsiTheme="minorHAnsi" w:cstheme="minorHAnsi"/>
          <w:sz w:val="22"/>
          <w:szCs w:val="22"/>
        </w:rPr>
        <w:t>Vady a nedodělky</w:t>
      </w:r>
    </w:p>
    <w:p w14:paraId="387F7285" w14:textId="77777777" w:rsidR="00E93C00" w:rsidRPr="00CD7153" w:rsidRDefault="00E93C00">
      <w:pPr>
        <w:pStyle w:val="Standard"/>
        <w:tabs>
          <w:tab w:val="left" w:pos="2520"/>
          <w:tab w:val="right" w:pos="8820"/>
        </w:tabs>
        <w:rPr>
          <w:rFonts w:asciiTheme="minorHAnsi" w:hAnsiTheme="minorHAnsi" w:cstheme="minorHAnsi"/>
          <w:sz w:val="22"/>
          <w:szCs w:val="22"/>
        </w:rPr>
      </w:pPr>
    </w:p>
    <w:p w14:paraId="0C593707" w14:textId="77777777" w:rsidR="00E93C00" w:rsidRPr="00CD7153" w:rsidRDefault="00186768">
      <w:pPr>
        <w:pStyle w:val="Standard"/>
        <w:numPr>
          <w:ilvl w:val="0"/>
          <w:numId w:val="2"/>
        </w:numPr>
        <w:tabs>
          <w:tab w:val="left" w:pos="2520"/>
          <w:tab w:val="right" w:pos="8820"/>
        </w:tabs>
        <w:jc w:val="both"/>
        <w:rPr>
          <w:rFonts w:asciiTheme="minorHAnsi" w:hAnsiTheme="minorHAnsi" w:cstheme="minorHAnsi"/>
          <w:sz w:val="22"/>
          <w:szCs w:val="22"/>
        </w:rPr>
      </w:pPr>
      <w:r w:rsidRPr="00CD7153">
        <w:rPr>
          <w:rFonts w:asciiTheme="minorHAnsi" w:hAnsiTheme="minorHAnsi" w:cstheme="minorHAnsi"/>
          <w:sz w:val="22"/>
          <w:szCs w:val="22"/>
        </w:rPr>
        <w:t xml:space="preserve">Objednatel není povinen převzít </w:t>
      </w:r>
      <w:r w:rsidR="00B65CFC">
        <w:rPr>
          <w:rFonts w:asciiTheme="minorHAnsi" w:hAnsiTheme="minorHAnsi" w:cstheme="minorHAnsi"/>
          <w:sz w:val="22"/>
          <w:szCs w:val="22"/>
        </w:rPr>
        <w:t>dílo</w:t>
      </w:r>
      <w:r w:rsidRPr="00CD7153">
        <w:rPr>
          <w:rFonts w:asciiTheme="minorHAnsi" w:hAnsiTheme="minorHAnsi" w:cstheme="minorHAnsi"/>
          <w:sz w:val="22"/>
          <w:szCs w:val="22"/>
        </w:rPr>
        <w:t>, kter</w:t>
      </w:r>
      <w:r w:rsidR="00B65CFC">
        <w:rPr>
          <w:rFonts w:asciiTheme="minorHAnsi" w:hAnsiTheme="minorHAnsi" w:cstheme="minorHAnsi"/>
          <w:sz w:val="22"/>
          <w:szCs w:val="22"/>
        </w:rPr>
        <w:t>é</w:t>
      </w:r>
      <w:r w:rsidRPr="00CD7153">
        <w:rPr>
          <w:rFonts w:asciiTheme="minorHAnsi" w:hAnsiTheme="minorHAnsi" w:cstheme="minorHAnsi"/>
          <w:sz w:val="22"/>
          <w:szCs w:val="22"/>
        </w:rPr>
        <w:t xml:space="preserve"> vykazuje vady nebo nedodělky.</w:t>
      </w:r>
    </w:p>
    <w:p w14:paraId="55A0D1CC" w14:textId="77777777" w:rsidR="00E93C00" w:rsidRPr="00CD7153" w:rsidRDefault="00186768">
      <w:pPr>
        <w:pStyle w:val="Standard"/>
        <w:numPr>
          <w:ilvl w:val="0"/>
          <w:numId w:val="2"/>
        </w:numPr>
        <w:tabs>
          <w:tab w:val="left" w:pos="2520"/>
          <w:tab w:val="right" w:pos="8820"/>
        </w:tabs>
        <w:jc w:val="both"/>
        <w:rPr>
          <w:rFonts w:asciiTheme="minorHAnsi" w:hAnsiTheme="minorHAnsi" w:cstheme="minorHAnsi"/>
          <w:sz w:val="22"/>
          <w:szCs w:val="22"/>
        </w:rPr>
      </w:pPr>
      <w:r w:rsidRPr="00CD7153">
        <w:rPr>
          <w:rFonts w:asciiTheme="minorHAnsi" w:hAnsiTheme="minorHAnsi" w:cstheme="minorHAnsi"/>
          <w:sz w:val="22"/>
          <w:szCs w:val="22"/>
        </w:rPr>
        <w:t xml:space="preserve">Nedojde-li mezi oběma stranami k dohodě o termínu odstranění vad a nedodělků, pak platí, že vady a nedodělky musí být odstraněny nejpozději do </w:t>
      </w:r>
      <w:r w:rsidR="00D27822" w:rsidRPr="00CD7153">
        <w:rPr>
          <w:rFonts w:asciiTheme="minorHAnsi" w:hAnsiTheme="minorHAnsi" w:cstheme="minorHAnsi"/>
          <w:sz w:val="22"/>
          <w:szCs w:val="22"/>
        </w:rPr>
        <w:t>15</w:t>
      </w:r>
      <w:r w:rsidRPr="00CD7153">
        <w:rPr>
          <w:rFonts w:asciiTheme="minorHAnsi" w:hAnsiTheme="minorHAnsi" w:cstheme="minorHAnsi"/>
          <w:sz w:val="22"/>
          <w:szCs w:val="22"/>
        </w:rPr>
        <w:t xml:space="preserve"> dnů ode dne, kdy na ně objednatel písemně upozornil.</w:t>
      </w:r>
    </w:p>
    <w:p w14:paraId="159D592D" w14:textId="77777777" w:rsidR="00E93C00" w:rsidRPr="00CD7153" w:rsidRDefault="00186768">
      <w:pPr>
        <w:pStyle w:val="Standard"/>
        <w:numPr>
          <w:ilvl w:val="0"/>
          <w:numId w:val="2"/>
        </w:numPr>
        <w:tabs>
          <w:tab w:val="left" w:pos="2520"/>
          <w:tab w:val="right" w:pos="8820"/>
        </w:tabs>
        <w:jc w:val="both"/>
        <w:rPr>
          <w:rFonts w:asciiTheme="minorHAnsi" w:hAnsiTheme="minorHAnsi" w:cstheme="minorHAnsi"/>
          <w:sz w:val="22"/>
          <w:szCs w:val="22"/>
        </w:rPr>
      </w:pPr>
      <w:r w:rsidRPr="00CD7153">
        <w:rPr>
          <w:rFonts w:asciiTheme="minorHAnsi" w:hAnsiTheme="minorHAnsi" w:cstheme="minorHAnsi"/>
          <w:sz w:val="22"/>
          <w:szCs w:val="22"/>
        </w:rPr>
        <w:t>Tímto není dotčena odpovědnost zhotovitele za způsobenou škodu.</w:t>
      </w:r>
    </w:p>
    <w:p w14:paraId="5072D38F" w14:textId="77777777" w:rsidR="00E93C00" w:rsidRPr="00CD7153" w:rsidRDefault="00E93C00">
      <w:pPr>
        <w:pStyle w:val="Standard"/>
        <w:tabs>
          <w:tab w:val="left" w:pos="2520"/>
          <w:tab w:val="right" w:pos="8820"/>
        </w:tabs>
        <w:jc w:val="both"/>
        <w:rPr>
          <w:rFonts w:asciiTheme="minorHAnsi" w:hAnsiTheme="minorHAnsi" w:cstheme="minorHAnsi"/>
          <w:sz w:val="22"/>
          <w:szCs w:val="22"/>
        </w:rPr>
      </w:pPr>
    </w:p>
    <w:p w14:paraId="602B0856" w14:textId="77777777" w:rsidR="00E93C00" w:rsidRPr="00CD7153" w:rsidRDefault="00B65CFC">
      <w:pPr>
        <w:pStyle w:val="Textbody"/>
        <w:tabs>
          <w:tab w:val="right" w:pos="8820"/>
        </w:tabs>
        <w:rPr>
          <w:rFonts w:asciiTheme="minorHAnsi" w:hAnsiTheme="minorHAnsi" w:cstheme="minorHAnsi"/>
          <w:sz w:val="22"/>
          <w:szCs w:val="22"/>
        </w:rPr>
      </w:pPr>
      <w:r>
        <w:rPr>
          <w:rFonts w:asciiTheme="minorHAnsi" w:hAnsiTheme="minorHAnsi" w:cstheme="minorHAnsi"/>
          <w:sz w:val="22"/>
          <w:szCs w:val="22"/>
        </w:rPr>
        <w:t>V</w:t>
      </w:r>
      <w:r w:rsidR="00186768" w:rsidRPr="00CD7153">
        <w:rPr>
          <w:rFonts w:asciiTheme="minorHAnsi" w:hAnsiTheme="minorHAnsi" w:cstheme="minorHAnsi"/>
          <w:sz w:val="22"/>
          <w:szCs w:val="22"/>
        </w:rPr>
        <w:t>I</w:t>
      </w:r>
      <w:r>
        <w:rPr>
          <w:rFonts w:asciiTheme="minorHAnsi" w:hAnsiTheme="minorHAnsi" w:cstheme="minorHAnsi"/>
          <w:sz w:val="22"/>
          <w:szCs w:val="22"/>
        </w:rPr>
        <w:t>II</w:t>
      </w:r>
      <w:r w:rsidR="00186768" w:rsidRPr="00CD7153">
        <w:rPr>
          <w:rFonts w:asciiTheme="minorHAnsi" w:hAnsiTheme="minorHAnsi" w:cstheme="minorHAnsi"/>
          <w:sz w:val="22"/>
          <w:szCs w:val="22"/>
        </w:rPr>
        <w:t>.</w:t>
      </w:r>
    </w:p>
    <w:p w14:paraId="6DEBC0F4" w14:textId="77777777" w:rsidR="00E93C00" w:rsidRPr="00CD7153" w:rsidRDefault="00186768">
      <w:pPr>
        <w:pStyle w:val="Standard"/>
        <w:tabs>
          <w:tab w:val="left" w:pos="2520"/>
          <w:tab w:val="right" w:pos="8820"/>
        </w:tabs>
        <w:jc w:val="center"/>
        <w:rPr>
          <w:rFonts w:asciiTheme="minorHAnsi" w:hAnsiTheme="minorHAnsi" w:cstheme="minorHAnsi"/>
          <w:b/>
          <w:bCs/>
          <w:sz w:val="22"/>
          <w:szCs w:val="22"/>
        </w:rPr>
      </w:pPr>
      <w:r w:rsidRPr="00CD7153">
        <w:rPr>
          <w:rFonts w:asciiTheme="minorHAnsi" w:hAnsiTheme="minorHAnsi" w:cstheme="minorHAnsi"/>
          <w:b/>
          <w:bCs/>
          <w:sz w:val="22"/>
          <w:szCs w:val="22"/>
        </w:rPr>
        <w:t>Odpovědnost zhotovitele za škodu a povinnost nahradit škodu</w:t>
      </w:r>
    </w:p>
    <w:p w14:paraId="08563832" w14:textId="77777777" w:rsidR="00E93C00" w:rsidRPr="00CD7153" w:rsidRDefault="00E93C00">
      <w:pPr>
        <w:pStyle w:val="Standard"/>
        <w:tabs>
          <w:tab w:val="left" w:pos="2520"/>
          <w:tab w:val="right" w:pos="8820"/>
        </w:tabs>
        <w:rPr>
          <w:rFonts w:asciiTheme="minorHAnsi" w:hAnsiTheme="minorHAnsi" w:cstheme="minorHAnsi"/>
          <w:sz w:val="22"/>
          <w:szCs w:val="22"/>
        </w:rPr>
      </w:pPr>
    </w:p>
    <w:p w14:paraId="6EB68AD6" w14:textId="77777777" w:rsidR="00E93C00" w:rsidRPr="00CD7153" w:rsidRDefault="00186768">
      <w:pPr>
        <w:pStyle w:val="Standard"/>
        <w:numPr>
          <w:ilvl w:val="0"/>
          <w:numId w:val="33"/>
        </w:numPr>
        <w:tabs>
          <w:tab w:val="left" w:pos="2520"/>
          <w:tab w:val="right" w:pos="8820"/>
        </w:tabs>
        <w:jc w:val="both"/>
        <w:rPr>
          <w:rFonts w:asciiTheme="minorHAnsi" w:hAnsiTheme="minorHAnsi" w:cstheme="minorHAnsi"/>
          <w:sz w:val="22"/>
          <w:szCs w:val="22"/>
        </w:rPr>
      </w:pPr>
      <w:r w:rsidRPr="00CD7153">
        <w:rPr>
          <w:rFonts w:asciiTheme="minorHAnsi" w:hAnsiTheme="minorHAnsi" w:cstheme="minorHAnsi"/>
          <w:sz w:val="22"/>
          <w:szCs w:val="22"/>
        </w:rPr>
        <w:t>Pokud při provádění nebo užívání stavby, která je předmětem zhotovitelem vypracované</w:t>
      </w:r>
      <w:r w:rsidR="00495E7A">
        <w:rPr>
          <w:rFonts w:asciiTheme="minorHAnsi" w:hAnsiTheme="minorHAnsi" w:cstheme="minorHAnsi"/>
          <w:sz w:val="22"/>
          <w:szCs w:val="22"/>
        </w:rPr>
        <w:t>ho stavebně technického průzkumu,</w:t>
      </w:r>
      <w:r w:rsidRPr="00CD7153">
        <w:rPr>
          <w:rFonts w:asciiTheme="minorHAnsi" w:hAnsiTheme="minorHAnsi" w:cstheme="minorHAnsi"/>
          <w:sz w:val="22"/>
          <w:szCs w:val="22"/>
        </w:rPr>
        <w:t xml:space="preserve"> dojde vlivem vad či nedodělků </w:t>
      </w:r>
      <w:r w:rsidR="00495E7A">
        <w:rPr>
          <w:rFonts w:asciiTheme="minorHAnsi" w:hAnsiTheme="minorHAnsi" w:cstheme="minorHAnsi"/>
          <w:sz w:val="22"/>
          <w:szCs w:val="22"/>
        </w:rPr>
        <w:t>díla</w:t>
      </w:r>
      <w:r w:rsidRPr="00CD7153">
        <w:rPr>
          <w:rFonts w:asciiTheme="minorHAnsi" w:hAnsiTheme="minorHAnsi" w:cstheme="minorHAnsi"/>
          <w:sz w:val="22"/>
          <w:szCs w:val="22"/>
        </w:rPr>
        <w:t xml:space="preserve"> ke způsobení škody objednateli nebo třetím osobám, je zhotovitel povinen bez zbytečného odkladu tuto škodu uhradit. Veškeré náklady s tím spojené nese zhotovitel.</w:t>
      </w:r>
    </w:p>
    <w:p w14:paraId="6BF9282E" w14:textId="77777777" w:rsidR="00E93C00" w:rsidRPr="00CD7153" w:rsidRDefault="00186768">
      <w:pPr>
        <w:pStyle w:val="Standard"/>
        <w:numPr>
          <w:ilvl w:val="0"/>
          <w:numId w:val="22"/>
        </w:numPr>
        <w:tabs>
          <w:tab w:val="left" w:pos="2520"/>
          <w:tab w:val="right" w:pos="8820"/>
        </w:tabs>
        <w:jc w:val="both"/>
        <w:rPr>
          <w:rFonts w:asciiTheme="minorHAnsi" w:hAnsiTheme="minorHAnsi" w:cstheme="minorHAnsi"/>
          <w:sz w:val="22"/>
          <w:szCs w:val="22"/>
        </w:rPr>
      </w:pPr>
      <w:r w:rsidRPr="00CD7153">
        <w:rPr>
          <w:rFonts w:asciiTheme="minorHAnsi" w:hAnsiTheme="minorHAnsi" w:cstheme="minorHAnsi"/>
          <w:sz w:val="22"/>
          <w:szCs w:val="22"/>
        </w:rPr>
        <w:t>Zhotovitel odpovídá i za škodu způsobenou opomenutím, nedbalostí nebo ne</w:t>
      </w:r>
      <w:r w:rsidR="00495E7A">
        <w:rPr>
          <w:rFonts w:asciiTheme="minorHAnsi" w:hAnsiTheme="minorHAnsi" w:cstheme="minorHAnsi"/>
          <w:sz w:val="22"/>
          <w:szCs w:val="22"/>
        </w:rPr>
        <w:t>s</w:t>
      </w:r>
      <w:r w:rsidRPr="00CD7153">
        <w:rPr>
          <w:rFonts w:asciiTheme="minorHAnsi" w:hAnsiTheme="minorHAnsi" w:cstheme="minorHAnsi"/>
          <w:sz w:val="22"/>
          <w:szCs w:val="22"/>
        </w:rPr>
        <w:t>plněním podmínek vyplývajících ze zákona, technických nebo jiných norem těmi, kteří pro něj dílo provádějí.</w:t>
      </w:r>
    </w:p>
    <w:p w14:paraId="5087510A" w14:textId="77777777" w:rsidR="00202C8D" w:rsidRPr="00CD7153" w:rsidRDefault="00202C8D">
      <w:pPr>
        <w:pStyle w:val="Standard"/>
        <w:tabs>
          <w:tab w:val="left" w:pos="2520"/>
          <w:tab w:val="right" w:pos="8820"/>
        </w:tabs>
        <w:jc w:val="center"/>
        <w:rPr>
          <w:rFonts w:asciiTheme="minorHAnsi" w:hAnsiTheme="minorHAnsi" w:cstheme="minorHAnsi"/>
          <w:b/>
          <w:bCs/>
          <w:sz w:val="22"/>
          <w:szCs w:val="22"/>
        </w:rPr>
      </w:pPr>
    </w:p>
    <w:p w14:paraId="723CCEDC" w14:textId="77777777" w:rsidR="00E93C00" w:rsidRPr="00CD7153" w:rsidRDefault="00B65CFC">
      <w:pPr>
        <w:pStyle w:val="Standard"/>
        <w:tabs>
          <w:tab w:val="left" w:pos="2520"/>
          <w:tab w:val="right" w:pos="8820"/>
        </w:tabs>
        <w:jc w:val="center"/>
        <w:rPr>
          <w:rFonts w:asciiTheme="minorHAnsi" w:hAnsiTheme="minorHAnsi" w:cstheme="minorHAnsi"/>
          <w:b/>
          <w:bCs/>
          <w:sz w:val="22"/>
          <w:szCs w:val="22"/>
        </w:rPr>
      </w:pPr>
      <w:r>
        <w:rPr>
          <w:rFonts w:asciiTheme="minorHAnsi" w:hAnsiTheme="minorHAnsi" w:cstheme="minorHAnsi"/>
          <w:b/>
          <w:bCs/>
          <w:sz w:val="22"/>
          <w:szCs w:val="22"/>
        </w:rPr>
        <w:t>I</w:t>
      </w:r>
      <w:r w:rsidR="00186768" w:rsidRPr="00CD7153">
        <w:rPr>
          <w:rFonts w:asciiTheme="minorHAnsi" w:hAnsiTheme="minorHAnsi" w:cstheme="minorHAnsi"/>
          <w:b/>
          <w:bCs/>
          <w:sz w:val="22"/>
          <w:szCs w:val="22"/>
        </w:rPr>
        <w:t>X.</w:t>
      </w:r>
    </w:p>
    <w:p w14:paraId="21D8D326" w14:textId="77777777" w:rsidR="00E93C00" w:rsidRPr="00CD7153" w:rsidRDefault="00186768">
      <w:pPr>
        <w:pStyle w:val="Standard"/>
        <w:tabs>
          <w:tab w:val="left" w:pos="2520"/>
          <w:tab w:val="right" w:pos="8820"/>
        </w:tabs>
        <w:jc w:val="center"/>
        <w:rPr>
          <w:rFonts w:asciiTheme="minorHAnsi" w:hAnsiTheme="minorHAnsi" w:cstheme="minorHAnsi"/>
          <w:b/>
          <w:bCs/>
          <w:sz w:val="22"/>
          <w:szCs w:val="22"/>
        </w:rPr>
      </w:pPr>
      <w:r w:rsidRPr="00CD7153">
        <w:rPr>
          <w:rFonts w:asciiTheme="minorHAnsi" w:hAnsiTheme="minorHAnsi" w:cstheme="minorHAnsi"/>
          <w:b/>
          <w:bCs/>
          <w:sz w:val="22"/>
          <w:szCs w:val="22"/>
        </w:rPr>
        <w:t>Další ujednání</w:t>
      </w:r>
    </w:p>
    <w:p w14:paraId="16290AC9" w14:textId="77777777" w:rsidR="00E93C00" w:rsidRPr="00CD7153" w:rsidRDefault="00E93C00">
      <w:pPr>
        <w:pStyle w:val="Standard"/>
        <w:tabs>
          <w:tab w:val="left" w:pos="2520"/>
          <w:tab w:val="right" w:pos="8820"/>
        </w:tabs>
        <w:rPr>
          <w:rFonts w:asciiTheme="minorHAnsi" w:hAnsiTheme="minorHAnsi" w:cstheme="minorHAnsi"/>
          <w:sz w:val="22"/>
          <w:szCs w:val="22"/>
        </w:rPr>
      </w:pPr>
    </w:p>
    <w:p w14:paraId="3F8F7A6A" w14:textId="77777777" w:rsidR="005137E1" w:rsidRPr="00CD7153" w:rsidRDefault="00186768" w:rsidP="005137E1">
      <w:pPr>
        <w:pStyle w:val="Standard"/>
        <w:numPr>
          <w:ilvl w:val="0"/>
          <w:numId w:val="38"/>
        </w:numPr>
        <w:tabs>
          <w:tab w:val="left" w:pos="2520"/>
          <w:tab w:val="right" w:pos="8820"/>
        </w:tabs>
        <w:jc w:val="both"/>
        <w:rPr>
          <w:rFonts w:asciiTheme="minorHAnsi" w:hAnsiTheme="minorHAnsi" w:cstheme="minorHAnsi"/>
          <w:sz w:val="22"/>
          <w:szCs w:val="22"/>
        </w:rPr>
      </w:pPr>
      <w:r w:rsidRPr="00CD7153">
        <w:rPr>
          <w:rFonts w:asciiTheme="minorHAnsi" w:hAnsiTheme="minorHAnsi" w:cstheme="minorHAnsi"/>
          <w:sz w:val="22"/>
          <w:szCs w:val="22"/>
        </w:rPr>
        <w:t xml:space="preserve">Zanikne-li závazek provést dílo z důvodů na straně objednatele, je objednatel povinen uhradit zhotoviteli náklady vynaložené na poměrnou část díla vyhotovenou do data odstoupení objednatele od smlouvy. </w:t>
      </w:r>
    </w:p>
    <w:p w14:paraId="7E581397" w14:textId="77777777" w:rsidR="00E93C00" w:rsidRPr="00CD7153" w:rsidRDefault="00186768" w:rsidP="005137E1">
      <w:pPr>
        <w:pStyle w:val="Standard"/>
        <w:numPr>
          <w:ilvl w:val="0"/>
          <w:numId w:val="38"/>
        </w:numPr>
        <w:tabs>
          <w:tab w:val="left" w:pos="2520"/>
          <w:tab w:val="right" w:pos="8820"/>
        </w:tabs>
        <w:jc w:val="both"/>
        <w:rPr>
          <w:rFonts w:asciiTheme="minorHAnsi" w:hAnsiTheme="minorHAnsi" w:cstheme="minorHAnsi"/>
          <w:sz w:val="22"/>
          <w:szCs w:val="22"/>
        </w:rPr>
      </w:pPr>
      <w:r w:rsidRPr="00CD7153">
        <w:rPr>
          <w:rFonts w:asciiTheme="minorHAnsi" w:hAnsiTheme="minorHAnsi" w:cstheme="minorHAnsi"/>
          <w:sz w:val="22"/>
          <w:szCs w:val="22"/>
        </w:rPr>
        <w:t>V</w:t>
      </w:r>
      <w:r w:rsidR="00E92E5E" w:rsidRPr="00CD7153">
        <w:rPr>
          <w:rFonts w:asciiTheme="minorHAnsi" w:hAnsiTheme="minorHAnsi" w:cstheme="minorHAnsi"/>
          <w:sz w:val="22"/>
          <w:szCs w:val="22"/>
        </w:rPr>
        <w:t> </w:t>
      </w:r>
      <w:r w:rsidRPr="00CD7153">
        <w:rPr>
          <w:rFonts w:asciiTheme="minorHAnsi" w:hAnsiTheme="minorHAnsi" w:cstheme="minorHAnsi"/>
          <w:sz w:val="22"/>
          <w:szCs w:val="22"/>
        </w:rPr>
        <w:t>případě</w:t>
      </w:r>
      <w:r w:rsidR="00E92E5E" w:rsidRPr="00CD7153">
        <w:rPr>
          <w:rFonts w:asciiTheme="minorHAnsi" w:hAnsiTheme="minorHAnsi" w:cstheme="minorHAnsi"/>
          <w:sz w:val="22"/>
          <w:szCs w:val="22"/>
        </w:rPr>
        <w:t xml:space="preserve"> zániku závazku z důvodů na straně zhotovitele je </w:t>
      </w:r>
      <w:r w:rsidRPr="00CD7153">
        <w:rPr>
          <w:rFonts w:asciiTheme="minorHAnsi" w:hAnsiTheme="minorHAnsi" w:cstheme="minorHAnsi"/>
          <w:sz w:val="22"/>
          <w:szCs w:val="22"/>
        </w:rPr>
        <w:t>zhotovitel povinen uhradit objednateli případnou škodu, která mu odstoupením vznikla.</w:t>
      </w:r>
    </w:p>
    <w:p w14:paraId="13F474F4" w14:textId="77777777" w:rsidR="00E93C00" w:rsidRPr="00CD7153" w:rsidRDefault="00E93C00">
      <w:pPr>
        <w:pStyle w:val="Standard"/>
        <w:tabs>
          <w:tab w:val="left" w:pos="2520"/>
          <w:tab w:val="right" w:pos="8820"/>
        </w:tabs>
        <w:rPr>
          <w:rFonts w:asciiTheme="minorHAnsi" w:hAnsiTheme="minorHAnsi" w:cstheme="minorHAnsi"/>
          <w:sz w:val="22"/>
          <w:szCs w:val="22"/>
        </w:rPr>
      </w:pPr>
    </w:p>
    <w:p w14:paraId="24377A1A" w14:textId="77777777" w:rsidR="00E93C00" w:rsidRPr="00CD7153" w:rsidRDefault="00186768">
      <w:pPr>
        <w:pStyle w:val="Standard"/>
        <w:tabs>
          <w:tab w:val="left" w:pos="2520"/>
          <w:tab w:val="right" w:pos="8820"/>
        </w:tabs>
        <w:jc w:val="center"/>
        <w:rPr>
          <w:rFonts w:asciiTheme="minorHAnsi" w:hAnsiTheme="minorHAnsi" w:cstheme="minorHAnsi"/>
          <w:b/>
          <w:bCs/>
          <w:sz w:val="22"/>
          <w:szCs w:val="22"/>
        </w:rPr>
      </w:pPr>
      <w:proofErr w:type="gramStart"/>
      <w:r w:rsidRPr="00CD7153">
        <w:rPr>
          <w:rFonts w:asciiTheme="minorHAnsi" w:hAnsiTheme="minorHAnsi" w:cstheme="minorHAnsi"/>
          <w:b/>
          <w:bCs/>
          <w:sz w:val="22"/>
          <w:szCs w:val="22"/>
        </w:rPr>
        <w:t>X</w:t>
      </w:r>
      <w:r w:rsidR="00B65CFC">
        <w:rPr>
          <w:rFonts w:asciiTheme="minorHAnsi" w:hAnsiTheme="minorHAnsi" w:cstheme="minorHAnsi"/>
          <w:b/>
          <w:bCs/>
          <w:sz w:val="22"/>
          <w:szCs w:val="22"/>
        </w:rPr>
        <w:t xml:space="preserve"> </w:t>
      </w:r>
      <w:r w:rsidRPr="00CD7153">
        <w:rPr>
          <w:rFonts w:asciiTheme="minorHAnsi" w:hAnsiTheme="minorHAnsi" w:cstheme="minorHAnsi"/>
          <w:b/>
          <w:bCs/>
          <w:sz w:val="22"/>
          <w:szCs w:val="22"/>
        </w:rPr>
        <w:t>.</w:t>
      </w:r>
      <w:proofErr w:type="gramEnd"/>
    </w:p>
    <w:p w14:paraId="7F53F987" w14:textId="77777777" w:rsidR="00E93C00" w:rsidRPr="00CD7153" w:rsidRDefault="00186768">
      <w:pPr>
        <w:pStyle w:val="Standard"/>
        <w:tabs>
          <w:tab w:val="left" w:pos="2520"/>
          <w:tab w:val="right" w:pos="8820"/>
        </w:tabs>
        <w:jc w:val="center"/>
        <w:rPr>
          <w:rFonts w:asciiTheme="minorHAnsi" w:hAnsiTheme="minorHAnsi" w:cstheme="minorHAnsi"/>
          <w:b/>
          <w:bCs/>
          <w:sz w:val="22"/>
          <w:szCs w:val="22"/>
        </w:rPr>
      </w:pPr>
      <w:r w:rsidRPr="00CD7153">
        <w:rPr>
          <w:rFonts w:asciiTheme="minorHAnsi" w:hAnsiTheme="minorHAnsi" w:cstheme="minorHAnsi"/>
          <w:b/>
          <w:bCs/>
          <w:sz w:val="22"/>
          <w:szCs w:val="22"/>
        </w:rPr>
        <w:t>Závěrečná ustanovení</w:t>
      </w:r>
    </w:p>
    <w:p w14:paraId="5398B830" w14:textId="77777777" w:rsidR="00E93C00" w:rsidRPr="00CD7153" w:rsidRDefault="00E93C00">
      <w:pPr>
        <w:pStyle w:val="Standard"/>
        <w:tabs>
          <w:tab w:val="left" w:pos="2520"/>
          <w:tab w:val="right" w:pos="8820"/>
        </w:tabs>
        <w:rPr>
          <w:rFonts w:asciiTheme="minorHAnsi" w:hAnsiTheme="minorHAnsi" w:cstheme="minorHAnsi"/>
          <w:sz w:val="22"/>
          <w:szCs w:val="22"/>
        </w:rPr>
      </w:pPr>
    </w:p>
    <w:p w14:paraId="24DEE4ED" w14:textId="77777777" w:rsidR="00E93C00" w:rsidRPr="00CD7153" w:rsidRDefault="00186768">
      <w:pPr>
        <w:pStyle w:val="Standard"/>
        <w:numPr>
          <w:ilvl w:val="0"/>
          <w:numId w:val="34"/>
        </w:numPr>
        <w:tabs>
          <w:tab w:val="left" w:pos="2520"/>
          <w:tab w:val="right" w:pos="8820"/>
        </w:tabs>
        <w:jc w:val="both"/>
        <w:rPr>
          <w:rFonts w:asciiTheme="minorHAnsi" w:hAnsiTheme="minorHAnsi" w:cstheme="minorHAnsi"/>
          <w:sz w:val="22"/>
          <w:szCs w:val="22"/>
        </w:rPr>
      </w:pPr>
      <w:r w:rsidRPr="00CD7153">
        <w:rPr>
          <w:rFonts w:asciiTheme="minorHAnsi" w:hAnsiTheme="minorHAnsi" w:cstheme="minorHAnsi"/>
          <w:sz w:val="22"/>
          <w:szCs w:val="22"/>
        </w:rPr>
        <w:t>Právní vztahy vyplývající z této smlouvy se řídí právním řádem České republiky a zejména pak ustanoveními zákona č. 89/2012 Sb., (dále Občanského zákoníku) ve znění platném ke dni uzavření smlouvy, pokud pak tato smlouva neupravuje jednotlivá ustanovení dispozitivní povahy jinak. Při poskytování informací, které se týkají používání veřejných prostředků, se nepovažuje poskytnutí informací o rozsahu a přijetí těchto prostředků za porušení obchodního tajemství.</w:t>
      </w:r>
    </w:p>
    <w:p w14:paraId="1601299F" w14:textId="77777777" w:rsidR="00E93C00" w:rsidRPr="00CD7153" w:rsidRDefault="00186768">
      <w:pPr>
        <w:pStyle w:val="Standard"/>
        <w:numPr>
          <w:ilvl w:val="0"/>
          <w:numId w:val="8"/>
        </w:numPr>
        <w:tabs>
          <w:tab w:val="left" w:pos="2520"/>
          <w:tab w:val="right" w:pos="8820"/>
        </w:tabs>
        <w:jc w:val="both"/>
        <w:rPr>
          <w:rFonts w:asciiTheme="minorHAnsi" w:hAnsiTheme="minorHAnsi" w:cstheme="minorHAnsi"/>
          <w:sz w:val="22"/>
          <w:szCs w:val="22"/>
        </w:rPr>
      </w:pPr>
      <w:r w:rsidRPr="00CD7153">
        <w:rPr>
          <w:rFonts w:asciiTheme="minorHAnsi" w:hAnsiTheme="minorHAnsi" w:cstheme="minorHAnsi"/>
          <w:sz w:val="22"/>
          <w:szCs w:val="22"/>
        </w:rPr>
        <w:lastRenderedPageBreak/>
        <w:t>Jakékoliv vedlejší dohody k této smlouvě neexistují. Změny a doplňky jsou účinné jen v písemné formě, i změna tohoto ustanovení si pro svoji účinnost vyžaduje písemnou formu. K platnosti dodatků této smlouvy je nutná dohoda o celém obsahu.</w:t>
      </w:r>
    </w:p>
    <w:p w14:paraId="45A68437" w14:textId="77777777" w:rsidR="00E93C00" w:rsidRPr="00CD7153" w:rsidRDefault="00186768">
      <w:pPr>
        <w:pStyle w:val="Standard"/>
        <w:numPr>
          <w:ilvl w:val="0"/>
          <w:numId w:val="8"/>
        </w:numPr>
        <w:tabs>
          <w:tab w:val="left" w:pos="2520"/>
          <w:tab w:val="right" w:pos="8820"/>
        </w:tabs>
        <w:jc w:val="both"/>
        <w:rPr>
          <w:rFonts w:asciiTheme="minorHAnsi" w:hAnsiTheme="minorHAnsi" w:cstheme="minorHAnsi"/>
          <w:sz w:val="22"/>
          <w:szCs w:val="22"/>
        </w:rPr>
      </w:pPr>
      <w:r w:rsidRPr="00CD7153">
        <w:rPr>
          <w:rFonts w:asciiTheme="minorHAnsi" w:hAnsiTheme="minorHAnsi" w:cstheme="minorHAnsi"/>
          <w:sz w:val="22"/>
          <w:szCs w:val="22"/>
        </w:rPr>
        <w:t xml:space="preserve">K platnosti smlouvy a jejich případných dodatků je zapotřebí souhlasu obou smluvních stran, který bude stvrzen jejich podpisy. </w:t>
      </w:r>
      <w:r w:rsidR="00453471" w:rsidRPr="00CD7153">
        <w:rPr>
          <w:rFonts w:asciiTheme="minorHAnsi" w:hAnsiTheme="minorHAnsi" w:cstheme="minorHAnsi"/>
          <w:sz w:val="22"/>
          <w:szCs w:val="22"/>
        </w:rPr>
        <w:t>S</w:t>
      </w:r>
      <w:r w:rsidRPr="00CD7153">
        <w:rPr>
          <w:rFonts w:asciiTheme="minorHAnsi" w:hAnsiTheme="minorHAnsi" w:cstheme="minorHAnsi"/>
          <w:sz w:val="22"/>
          <w:szCs w:val="22"/>
        </w:rPr>
        <w:t xml:space="preserve">mlouva nabývá </w:t>
      </w:r>
      <w:r w:rsidR="00453471" w:rsidRPr="00CD7153">
        <w:rPr>
          <w:rFonts w:asciiTheme="minorHAnsi" w:hAnsiTheme="minorHAnsi" w:cstheme="minorHAnsi"/>
          <w:sz w:val="22"/>
          <w:szCs w:val="22"/>
        </w:rPr>
        <w:t xml:space="preserve">platnosti </w:t>
      </w:r>
      <w:r w:rsidRPr="00CD7153">
        <w:rPr>
          <w:rFonts w:asciiTheme="minorHAnsi" w:hAnsiTheme="minorHAnsi" w:cstheme="minorHAnsi"/>
          <w:sz w:val="22"/>
          <w:szCs w:val="22"/>
        </w:rPr>
        <w:t>dnem podpisu obou smluvních stran</w:t>
      </w:r>
      <w:r w:rsidR="00453471" w:rsidRPr="00CD7153">
        <w:rPr>
          <w:rFonts w:asciiTheme="minorHAnsi" w:hAnsiTheme="minorHAnsi" w:cstheme="minorHAnsi"/>
          <w:sz w:val="22"/>
          <w:szCs w:val="22"/>
        </w:rPr>
        <w:t xml:space="preserve"> a účinnosti uveřejněním v registru smluv</w:t>
      </w:r>
      <w:r w:rsidRPr="00CD7153">
        <w:rPr>
          <w:rFonts w:asciiTheme="minorHAnsi" w:hAnsiTheme="minorHAnsi" w:cstheme="minorHAnsi"/>
          <w:sz w:val="22"/>
          <w:szCs w:val="22"/>
        </w:rPr>
        <w:t>.</w:t>
      </w:r>
    </w:p>
    <w:p w14:paraId="202B0873" w14:textId="77777777" w:rsidR="00E93C00" w:rsidRPr="00CD7153" w:rsidRDefault="00186768">
      <w:pPr>
        <w:pStyle w:val="Standard"/>
        <w:numPr>
          <w:ilvl w:val="0"/>
          <w:numId w:val="8"/>
        </w:numPr>
        <w:tabs>
          <w:tab w:val="left" w:pos="2520"/>
          <w:tab w:val="right" w:pos="8820"/>
        </w:tabs>
        <w:jc w:val="both"/>
        <w:rPr>
          <w:rFonts w:asciiTheme="minorHAnsi" w:hAnsiTheme="minorHAnsi" w:cstheme="minorHAnsi"/>
          <w:sz w:val="22"/>
          <w:szCs w:val="22"/>
        </w:rPr>
      </w:pPr>
      <w:r w:rsidRPr="00CD7153">
        <w:rPr>
          <w:rFonts w:asciiTheme="minorHAnsi" w:hAnsiTheme="minorHAnsi" w:cstheme="minorHAnsi"/>
          <w:sz w:val="22"/>
          <w:szCs w:val="22"/>
        </w:rPr>
        <w:t>Nastanou-li u některé ze smluvních stran skutečnosti bránící řádnému plnění smlouvy, je povinna dotčená smluvní strana změnu nebo překážku ihned bez zbytečného odkladu oznámit druhé smluvní straně a vyvolat jednání při účasti obou smluvních stran.</w:t>
      </w:r>
    </w:p>
    <w:p w14:paraId="2DEFEEC8" w14:textId="77777777" w:rsidR="00E93C00" w:rsidRPr="00CD7153" w:rsidRDefault="00186768">
      <w:pPr>
        <w:pStyle w:val="Standard"/>
        <w:numPr>
          <w:ilvl w:val="0"/>
          <w:numId w:val="8"/>
        </w:numPr>
        <w:tabs>
          <w:tab w:val="left" w:pos="2520"/>
          <w:tab w:val="right" w:pos="8820"/>
        </w:tabs>
        <w:jc w:val="both"/>
        <w:rPr>
          <w:rFonts w:asciiTheme="minorHAnsi" w:hAnsiTheme="minorHAnsi" w:cstheme="minorHAnsi"/>
          <w:sz w:val="22"/>
          <w:szCs w:val="22"/>
        </w:rPr>
      </w:pPr>
      <w:r w:rsidRPr="00CD7153">
        <w:rPr>
          <w:rFonts w:asciiTheme="minorHAnsi" w:hAnsiTheme="minorHAnsi" w:cstheme="minorHAnsi"/>
          <w:sz w:val="22"/>
          <w:szCs w:val="22"/>
        </w:rPr>
        <w:t>V případě, že jednotlivá ustanovení této smlouvy budou z jakéhokoliv důvodu neúčinná nebo nevykonatelná, tato neúčinnost nebo nevykonatelnost se nedotkne účinnosti resp. vykonatelnosti ostatních ustanovení smlouvy. Neúčinná, resp. nevykonatelná ustanovení nahradí strany takovými účinnými resp. vykonatelnými ustanoveními, které budou podle možností nejbližší skutečnému právnímu výkladu ustanovení, která byla kvalifikována jako neúčinná resp. nevykonatelná.</w:t>
      </w:r>
    </w:p>
    <w:p w14:paraId="68A841AD" w14:textId="77777777" w:rsidR="00E93C00" w:rsidRPr="00CD7153" w:rsidRDefault="00186768">
      <w:pPr>
        <w:pStyle w:val="Standard"/>
        <w:numPr>
          <w:ilvl w:val="0"/>
          <w:numId w:val="8"/>
        </w:numPr>
        <w:tabs>
          <w:tab w:val="left" w:pos="2520"/>
          <w:tab w:val="right" w:pos="8820"/>
        </w:tabs>
        <w:jc w:val="both"/>
        <w:rPr>
          <w:rFonts w:asciiTheme="minorHAnsi" w:hAnsiTheme="minorHAnsi" w:cstheme="minorHAnsi"/>
          <w:sz w:val="22"/>
          <w:szCs w:val="22"/>
        </w:rPr>
      </w:pPr>
      <w:r w:rsidRPr="00CD7153">
        <w:rPr>
          <w:rFonts w:asciiTheme="minorHAnsi" w:hAnsiTheme="minorHAnsi" w:cstheme="minorHAnsi"/>
          <w:sz w:val="22"/>
          <w:szCs w:val="22"/>
        </w:rPr>
        <w:t xml:space="preserve">Tato smlouva je vypracována ve </w:t>
      </w:r>
      <w:r w:rsidR="00613FAC" w:rsidRPr="00CD7153">
        <w:rPr>
          <w:rFonts w:asciiTheme="minorHAnsi" w:hAnsiTheme="minorHAnsi" w:cstheme="minorHAnsi"/>
          <w:sz w:val="22"/>
          <w:szCs w:val="22"/>
        </w:rPr>
        <w:t xml:space="preserve">dvou </w:t>
      </w:r>
      <w:r w:rsidRPr="00CD7153">
        <w:rPr>
          <w:rFonts w:asciiTheme="minorHAnsi" w:hAnsiTheme="minorHAnsi" w:cstheme="minorHAnsi"/>
          <w:sz w:val="22"/>
          <w:szCs w:val="22"/>
        </w:rPr>
        <w:t xml:space="preserve">vyhotoveních, z nichž </w:t>
      </w:r>
      <w:r w:rsidR="00613FAC" w:rsidRPr="00CD7153">
        <w:rPr>
          <w:rFonts w:asciiTheme="minorHAnsi" w:hAnsiTheme="minorHAnsi" w:cstheme="minorHAnsi"/>
          <w:sz w:val="22"/>
          <w:szCs w:val="22"/>
        </w:rPr>
        <w:t>každá strana obdrží</w:t>
      </w:r>
      <w:r w:rsidRPr="00CD7153">
        <w:rPr>
          <w:rFonts w:asciiTheme="minorHAnsi" w:hAnsiTheme="minorHAnsi" w:cstheme="minorHAnsi"/>
          <w:sz w:val="22"/>
          <w:szCs w:val="22"/>
        </w:rPr>
        <w:t xml:space="preserve"> jedno vyhotovení.</w:t>
      </w:r>
    </w:p>
    <w:p w14:paraId="1E34978A" w14:textId="77777777" w:rsidR="00E93C00" w:rsidRPr="00CD7153" w:rsidRDefault="00186768">
      <w:pPr>
        <w:pStyle w:val="Standard"/>
        <w:numPr>
          <w:ilvl w:val="0"/>
          <w:numId w:val="8"/>
        </w:numPr>
        <w:tabs>
          <w:tab w:val="left" w:pos="2520"/>
          <w:tab w:val="right" w:pos="8820"/>
        </w:tabs>
        <w:jc w:val="both"/>
        <w:rPr>
          <w:rFonts w:asciiTheme="minorHAnsi" w:hAnsiTheme="minorHAnsi" w:cstheme="minorHAnsi"/>
          <w:sz w:val="22"/>
          <w:szCs w:val="22"/>
        </w:rPr>
      </w:pPr>
      <w:r w:rsidRPr="00CD7153">
        <w:rPr>
          <w:rFonts w:asciiTheme="minorHAnsi" w:hAnsiTheme="minorHAnsi" w:cstheme="minorHAnsi"/>
          <w:sz w:val="22"/>
          <w:szCs w:val="22"/>
        </w:rPr>
        <w:t>Smluvní strany svým podpisem stvrzují, že se na celém obsahu smlouvy shodly, smlouvu uzavřely jako plně způsobilé k právním úkonům po vzájemném projednání dle své pravé a svobodné vůle, že smlouvu uzavřeli vážně, nikoli v tísni, a jsou jejím obsahem vázané.</w:t>
      </w:r>
    </w:p>
    <w:p w14:paraId="62A65BA1" w14:textId="77777777" w:rsidR="00FF49DC" w:rsidRPr="00CD7153" w:rsidRDefault="000F5A35" w:rsidP="00FF49DC">
      <w:pPr>
        <w:widowControl/>
        <w:numPr>
          <w:ilvl w:val="0"/>
          <w:numId w:val="8"/>
        </w:numPr>
        <w:tabs>
          <w:tab w:val="left" w:pos="2520"/>
          <w:tab w:val="right" w:pos="8820"/>
        </w:tabs>
        <w:suppressAutoHyphens w:val="0"/>
        <w:autoSpaceDN/>
        <w:jc w:val="both"/>
        <w:textAlignment w:val="auto"/>
        <w:rPr>
          <w:rFonts w:asciiTheme="minorHAnsi" w:hAnsiTheme="minorHAnsi" w:cstheme="minorHAnsi"/>
          <w:sz w:val="22"/>
          <w:szCs w:val="22"/>
        </w:rPr>
      </w:pPr>
      <w:r w:rsidRPr="004118BB">
        <w:rPr>
          <w:rFonts w:ascii="Calibri" w:hAnsi="Calibri" w:cs="Calibri"/>
          <w:bCs/>
          <w:sz w:val="22"/>
          <w:szCs w:val="22"/>
        </w:rPr>
        <w:t xml:space="preserve">Smluvní strany výslovně souhlasí s tím, že tato smlouva </w:t>
      </w:r>
      <w:r w:rsidRPr="004118BB">
        <w:rPr>
          <w:rFonts w:ascii="Calibri" w:hAnsi="Calibri" w:cs="Calibri"/>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sidRPr="004118BB">
        <w:rPr>
          <w:rFonts w:ascii="Calibri" w:hAnsi="Calibri" w:cs="Calibri"/>
          <w:sz w:val="22"/>
          <w:szCs w:val="22"/>
        </w:rPr>
        <w:t>metadata</w:t>
      </w:r>
      <w:proofErr w:type="spellEnd"/>
      <w:r w:rsidRPr="004118BB">
        <w:rPr>
          <w:rFonts w:ascii="Calibri" w:hAnsi="Calibri" w:cs="Calibri"/>
          <w:sz w:val="22"/>
          <w:szCs w:val="22"/>
        </w:rPr>
        <w:t xml:space="preserve"> dle uvedeného zákona zašle k uveřejnění v registru smluv Město Nový Jičín, a to nejpozději do </w:t>
      </w:r>
      <w:r w:rsidR="00B91361">
        <w:rPr>
          <w:rFonts w:ascii="Calibri" w:hAnsi="Calibri" w:cs="Calibri"/>
          <w:sz w:val="22"/>
          <w:szCs w:val="22"/>
        </w:rPr>
        <w:t>1</w:t>
      </w:r>
      <w:r w:rsidRPr="004118BB">
        <w:rPr>
          <w:rFonts w:ascii="Calibri" w:hAnsi="Calibri" w:cs="Calibri"/>
          <w:sz w:val="22"/>
          <w:szCs w:val="22"/>
        </w:rPr>
        <w:t xml:space="preserve">5 dnů od jejího uzavření. Smluvní strany prohlašují, že tato smlouva </w:t>
      </w:r>
      <w:r>
        <w:rPr>
          <w:rFonts w:ascii="Calibri" w:hAnsi="Calibri" w:cs="Calibri"/>
          <w:sz w:val="22"/>
          <w:szCs w:val="22"/>
        </w:rPr>
        <w:t xml:space="preserve">vyjma osobních údajů </w:t>
      </w:r>
      <w:r w:rsidRPr="004118BB">
        <w:rPr>
          <w:rFonts w:ascii="Calibri" w:hAnsi="Calibri" w:cs="Calibri"/>
          <w:sz w:val="22"/>
          <w:szCs w:val="22"/>
        </w:rPr>
        <w:t>neobsahuje žádné informace ve smyslu § 3 odst. 1 zák. č. 340/2015 Sb., a proto souhlasí se zveřejněním celého textu smlouvy</w:t>
      </w:r>
      <w:r>
        <w:rPr>
          <w:rFonts w:ascii="Calibri" w:hAnsi="Calibri" w:cs="Calibri"/>
          <w:sz w:val="22"/>
          <w:szCs w:val="22"/>
        </w:rPr>
        <w:t>, po znečitelnění osobních údajů</w:t>
      </w:r>
      <w:r w:rsidR="00FF49DC" w:rsidRPr="00CD7153">
        <w:rPr>
          <w:rFonts w:asciiTheme="minorHAnsi" w:hAnsiTheme="minorHAnsi" w:cstheme="minorHAnsi"/>
          <w:sz w:val="22"/>
          <w:szCs w:val="22"/>
        </w:rPr>
        <w:t>.</w:t>
      </w:r>
    </w:p>
    <w:p w14:paraId="231608CE" w14:textId="77777777" w:rsidR="008C69F0" w:rsidRPr="00CD7153" w:rsidRDefault="008C69F0" w:rsidP="008C69F0">
      <w:pPr>
        <w:widowControl/>
        <w:tabs>
          <w:tab w:val="left" w:pos="2520"/>
          <w:tab w:val="right" w:pos="8820"/>
        </w:tabs>
        <w:suppressAutoHyphens w:val="0"/>
        <w:autoSpaceDN/>
        <w:ind w:left="340"/>
        <w:jc w:val="both"/>
        <w:textAlignment w:val="auto"/>
        <w:rPr>
          <w:rFonts w:asciiTheme="minorHAnsi" w:hAnsiTheme="minorHAnsi" w:cstheme="minorHAnsi"/>
          <w:sz w:val="22"/>
          <w:szCs w:val="22"/>
        </w:rPr>
      </w:pPr>
    </w:p>
    <w:p w14:paraId="1F5C8E18" w14:textId="77777777" w:rsidR="00FF49DC" w:rsidRPr="00CD7153" w:rsidRDefault="00FF49DC" w:rsidP="00FF49DC">
      <w:pPr>
        <w:tabs>
          <w:tab w:val="left" w:pos="2520"/>
          <w:tab w:val="right" w:pos="8820"/>
        </w:tabs>
        <w:jc w:val="both"/>
        <w:rPr>
          <w:rFonts w:asciiTheme="minorHAnsi" w:hAnsiTheme="minorHAnsi" w:cstheme="minorHAnsi"/>
          <w:sz w:val="22"/>
          <w:szCs w:val="22"/>
        </w:rPr>
      </w:pPr>
    </w:p>
    <w:p w14:paraId="292CD4B2" w14:textId="77777777" w:rsidR="00FF49DC" w:rsidRPr="00CD7153" w:rsidRDefault="00FF49DC" w:rsidP="00FF49DC">
      <w:pPr>
        <w:tabs>
          <w:tab w:val="left" w:pos="1418"/>
          <w:tab w:val="right" w:pos="8820"/>
        </w:tabs>
        <w:ind w:left="1418" w:hanging="1418"/>
        <w:jc w:val="both"/>
        <w:rPr>
          <w:rFonts w:asciiTheme="minorHAnsi" w:hAnsiTheme="minorHAnsi" w:cstheme="minorHAnsi"/>
          <w:sz w:val="22"/>
          <w:szCs w:val="22"/>
        </w:rPr>
      </w:pPr>
    </w:p>
    <w:p w14:paraId="37E8736D" w14:textId="77777777" w:rsidR="00E93C00" w:rsidRPr="00CD7153" w:rsidRDefault="00E93C00">
      <w:pPr>
        <w:pStyle w:val="Standard"/>
        <w:tabs>
          <w:tab w:val="left" w:pos="2520"/>
          <w:tab w:val="right" w:pos="8820"/>
        </w:tabs>
        <w:jc w:val="both"/>
        <w:rPr>
          <w:rFonts w:asciiTheme="minorHAnsi" w:hAnsiTheme="minorHAnsi" w:cstheme="minorHAnsi"/>
          <w:sz w:val="22"/>
          <w:szCs w:val="22"/>
        </w:rPr>
      </w:pPr>
    </w:p>
    <w:p w14:paraId="6BA0F05D" w14:textId="77777777" w:rsidR="00E93C00" w:rsidRPr="00CD7153" w:rsidRDefault="00E93C00">
      <w:pPr>
        <w:pStyle w:val="Standard"/>
        <w:tabs>
          <w:tab w:val="left" w:pos="2520"/>
          <w:tab w:val="right" w:pos="8820"/>
        </w:tabs>
        <w:jc w:val="both"/>
        <w:rPr>
          <w:rFonts w:asciiTheme="minorHAnsi" w:hAnsiTheme="minorHAnsi" w:cstheme="minorHAnsi"/>
          <w:sz w:val="22"/>
          <w:szCs w:val="22"/>
        </w:rPr>
      </w:pPr>
    </w:p>
    <w:p w14:paraId="566F39BE" w14:textId="4755E780" w:rsidR="00E93C00" w:rsidRPr="00CD7153" w:rsidRDefault="00495E7A" w:rsidP="00B941F8">
      <w:pPr>
        <w:pStyle w:val="Zkladntext2"/>
        <w:tabs>
          <w:tab w:val="left" w:pos="5670"/>
          <w:tab w:val="right" w:pos="8820"/>
        </w:tabs>
        <w:ind w:left="284"/>
        <w:rPr>
          <w:rFonts w:asciiTheme="minorHAnsi" w:hAnsiTheme="minorHAnsi" w:cstheme="minorHAnsi"/>
          <w:sz w:val="22"/>
          <w:szCs w:val="22"/>
        </w:rPr>
      </w:pPr>
      <w:r>
        <w:rPr>
          <w:rFonts w:asciiTheme="minorHAnsi" w:hAnsiTheme="minorHAnsi" w:cstheme="minorHAnsi"/>
          <w:sz w:val="22"/>
          <w:szCs w:val="22"/>
        </w:rPr>
        <w:t xml:space="preserve">V </w:t>
      </w:r>
      <w:r w:rsidR="00186768" w:rsidRPr="00CD7153">
        <w:rPr>
          <w:rFonts w:asciiTheme="minorHAnsi" w:hAnsiTheme="minorHAnsi" w:cstheme="minorHAnsi"/>
          <w:sz w:val="22"/>
          <w:szCs w:val="22"/>
        </w:rPr>
        <w:t>Nov</w:t>
      </w:r>
      <w:r>
        <w:rPr>
          <w:rFonts w:asciiTheme="minorHAnsi" w:hAnsiTheme="minorHAnsi" w:cstheme="minorHAnsi"/>
          <w:sz w:val="22"/>
          <w:szCs w:val="22"/>
        </w:rPr>
        <w:t>ém</w:t>
      </w:r>
      <w:r w:rsidR="00202C8D" w:rsidRPr="00CD7153">
        <w:rPr>
          <w:rFonts w:asciiTheme="minorHAnsi" w:hAnsiTheme="minorHAnsi" w:cstheme="minorHAnsi"/>
          <w:sz w:val="22"/>
          <w:szCs w:val="22"/>
        </w:rPr>
        <w:t xml:space="preserve"> Jičín</w:t>
      </w:r>
      <w:r>
        <w:rPr>
          <w:rFonts w:asciiTheme="minorHAnsi" w:hAnsiTheme="minorHAnsi" w:cstheme="minorHAnsi"/>
          <w:sz w:val="22"/>
          <w:szCs w:val="22"/>
        </w:rPr>
        <w:t xml:space="preserve">ě dne </w:t>
      </w:r>
      <w:proofErr w:type="gramStart"/>
      <w:r w:rsidR="00B941F8">
        <w:rPr>
          <w:rFonts w:asciiTheme="minorHAnsi" w:hAnsiTheme="minorHAnsi" w:cstheme="minorHAnsi"/>
          <w:sz w:val="22"/>
          <w:szCs w:val="22"/>
        </w:rPr>
        <w:t>11.08.2022</w:t>
      </w:r>
      <w:proofErr w:type="gramEnd"/>
      <w:r w:rsidR="00186768" w:rsidRPr="00CD7153">
        <w:rPr>
          <w:rFonts w:asciiTheme="minorHAnsi" w:hAnsiTheme="minorHAnsi" w:cstheme="minorHAnsi"/>
          <w:sz w:val="22"/>
          <w:szCs w:val="22"/>
        </w:rPr>
        <w:tab/>
      </w:r>
      <w:r>
        <w:rPr>
          <w:rFonts w:asciiTheme="minorHAnsi" w:hAnsiTheme="minorHAnsi" w:cstheme="minorHAnsi"/>
          <w:sz w:val="22"/>
          <w:szCs w:val="22"/>
        </w:rPr>
        <w:t xml:space="preserve">V </w:t>
      </w:r>
      <w:r w:rsidR="00706EA2">
        <w:rPr>
          <w:rFonts w:asciiTheme="minorHAnsi" w:hAnsiTheme="minorHAnsi" w:cstheme="minorHAnsi"/>
          <w:sz w:val="22"/>
          <w:szCs w:val="22"/>
        </w:rPr>
        <w:t>Ostravě</w:t>
      </w:r>
      <w:r>
        <w:rPr>
          <w:rFonts w:asciiTheme="minorHAnsi" w:hAnsiTheme="minorHAnsi" w:cstheme="minorHAnsi"/>
          <w:sz w:val="22"/>
          <w:szCs w:val="22"/>
        </w:rPr>
        <w:t xml:space="preserve"> dne </w:t>
      </w:r>
      <w:r w:rsidR="00B941F8">
        <w:rPr>
          <w:rFonts w:asciiTheme="minorHAnsi" w:hAnsiTheme="minorHAnsi" w:cstheme="minorHAnsi"/>
          <w:sz w:val="22"/>
          <w:szCs w:val="22"/>
        </w:rPr>
        <w:t>08.08.2022</w:t>
      </w:r>
    </w:p>
    <w:p w14:paraId="04070B3D" w14:textId="77777777" w:rsidR="00E93C00" w:rsidRPr="00CD7153" w:rsidRDefault="00186768" w:rsidP="00477FDE">
      <w:pPr>
        <w:pStyle w:val="Zkladntext2"/>
        <w:tabs>
          <w:tab w:val="left" w:pos="5670"/>
          <w:tab w:val="right" w:pos="8820"/>
        </w:tabs>
        <w:ind w:left="284"/>
        <w:rPr>
          <w:rFonts w:asciiTheme="minorHAnsi" w:hAnsiTheme="minorHAnsi" w:cstheme="minorHAnsi"/>
          <w:sz w:val="22"/>
          <w:szCs w:val="22"/>
        </w:rPr>
      </w:pPr>
      <w:r w:rsidRPr="00CD7153">
        <w:rPr>
          <w:rFonts w:asciiTheme="minorHAnsi" w:hAnsiTheme="minorHAnsi" w:cstheme="minorHAnsi"/>
          <w:sz w:val="22"/>
          <w:szCs w:val="22"/>
        </w:rPr>
        <w:t>Za objednatele:</w:t>
      </w:r>
      <w:r w:rsidRPr="00CD7153">
        <w:rPr>
          <w:rFonts w:asciiTheme="minorHAnsi" w:hAnsiTheme="minorHAnsi" w:cstheme="minorHAnsi"/>
          <w:sz w:val="22"/>
          <w:szCs w:val="22"/>
        </w:rPr>
        <w:tab/>
      </w:r>
      <w:r w:rsidRPr="00CD7153">
        <w:rPr>
          <w:rFonts w:asciiTheme="minorHAnsi" w:hAnsiTheme="minorHAnsi" w:cstheme="minorHAnsi"/>
          <w:sz w:val="22"/>
          <w:szCs w:val="22"/>
        </w:rPr>
        <w:tab/>
      </w:r>
      <w:r w:rsidR="0082333D" w:rsidRPr="00CD7153">
        <w:rPr>
          <w:rFonts w:asciiTheme="minorHAnsi" w:hAnsiTheme="minorHAnsi" w:cstheme="minorHAnsi"/>
          <w:sz w:val="22"/>
          <w:szCs w:val="22"/>
        </w:rPr>
        <w:t>Za z</w:t>
      </w:r>
      <w:r w:rsidR="00EF34CA" w:rsidRPr="00CD7153">
        <w:rPr>
          <w:rFonts w:asciiTheme="minorHAnsi" w:hAnsiTheme="minorHAnsi" w:cstheme="minorHAnsi"/>
          <w:sz w:val="22"/>
          <w:szCs w:val="22"/>
        </w:rPr>
        <w:t>hotovitel</w:t>
      </w:r>
      <w:r w:rsidR="0082333D" w:rsidRPr="00CD7153">
        <w:rPr>
          <w:rFonts w:asciiTheme="minorHAnsi" w:hAnsiTheme="minorHAnsi" w:cstheme="minorHAnsi"/>
          <w:sz w:val="22"/>
          <w:szCs w:val="22"/>
        </w:rPr>
        <w:t>e:</w:t>
      </w:r>
    </w:p>
    <w:p w14:paraId="1D46D524" w14:textId="77777777" w:rsidR="00E93C00" w:rsidRPr="00CD7153" w:rsidRDefault="00E93C00">
      <w:pPr>
        <w:pStyle w:val="Zkladntext2"/>
        <w:tabs>
          <w:tab w:val="left" w:pos="5040"/>
          <w:tab w:val="right" w:pos="8820"/>
        </w:tabs>
        <w:rPr>
          <w:rFonts w:asciiTheme="minorHAnsi" w:hAnsiTheme="minorHAnsi" w:cstheme="minorHAnsi"/>
          <w:sz w:val="22"/>
          <w:szCs w:val="22"/>
        </w:rPr>
      </w:pPr>
    </w:p>
    <w:p w14:paraId="416B7F79" w14:textId="77777777" w:rsidR="00E93C00" w:rsidRPr="00CD7153" w:rsidRDefault="00E93C00">
      <w:pPr>
        <w:pStyle w:val="Zkladntext2"/>
        <w:tabs>
          <w:tab w:val="left" w:pos="5040"/>
          <w:tab w:val="right" w:pos="8820"/>
        </w:tabs>
        <w:rPr>
          <w:rFonts w:asciiTheme="minorHAnsi" w:hAnsiTheme="minorHAnsi" w:cstheme="minorHAnsi"/>
          <w:sz w:val="22"/>
          <w:szCs w:val="22"/>
        </w:rPr>
      </w:pPr>
    </w:p>
    <w:p w14:paraId="5406240A" w14:textId="77777777" w:rsidR="00E93C00" w:rsidRPr="00CD7153" w:rsidRDefault="00E93C00">
      <w:pPr>
        <w:pStyle w:val="Zkladntext2"/>
        <w:tabs>
          <w:tab w:val="left" w:pos="5040"/>
          <w:tab w:val="right" w:pos="8820"/>
        </w:tabs>
        <w:rPr>
          <w:rFonts w:asciiTheme="minorHAnsi" w:hAnsiTheme="minorHAnsi" w:cstheme="minorHAnsi"/>
          <w:sz w:val="22"/>
          <w:szCs w:val="22"/>
        </w:rPr>
      </w:pPr>
    </w:p>
    <w:p w14:paraId="0AA180BB" w14:textId="77777777" w:rsidR="00E93C00" w:rsidRPr="00CD7153" w:rsidRDefault="00E93C00">
      <w:pPr>
        <w:pStyle w:val="Zkladntext2"/>
        <w:tabs>
          <w:tab w:val="left" w:pos="5040"/>
          <w:tab w:val="right" w:pos="8820"/>
        </w:tabs>
        <w:rPr>
          <w:rFonts w:asciiTheme="minorHAnsi" w:hAnsiTheme="minorHAnsi" w:cstheme="minorHAnsi"/>
          <w:sz w:val="22"/>
          <w:szCs w:val="22"/>
        </w:rPr>
      </w:pPr>
    </w:p>
    <w:p w14:paraId="70D44B64" w14:textId="77777777" w:rsidR="00E93C00" w:rsidRPr="00CD7153" w:rsidRDefault="00E93C00">
      <w:pPr>
        <w:pStyle w:val="Zkladntext2"/>
        <w:tabs>
          <w:tab w:val="left" w:pos="5040"/>
          <w:tab w:val="right" w:pos="8820"/>
        </w:tabs>
        <w:rPr>
          <w:rFonts w:asciiTheme="minorHAnsi" w:hAnsiTheme="minorHAnsi" w:cstheme="minorHAnsi"/>
          <w:sz w:val="22"/>
          <w:szCs w:val="22"/>
        </w:rPr>
      </w:pPr>
    </w:p>
    <w:p w14:paraId="1B5D23C8" w14:textId="77777777" w:rsidR="00E93C00" w:rsidRPr="00CD7153" w:rsidRDefault="00E93C00">
      <w:pPr>
        <w:pStyle w:val="Zkladntext2"/>
        <w:tabs>
          <w:tab w:val="left" w:pos="5040"/>
          <w:tab w:val="right" w:pos="8820"/>
        </w:tabs>
        <w:rPr>
          <w:rFonts w:asciiTheme="minorHAnsi" w:hAnsiTheme="minorHAnsi" w:cstheme="minorHAnsi"/>
          <w:sz w:val="22"/>
          <w:szCs w:val="22"/>
        </w:rPr>
      </w:pPr>
    </w:p>
    <w:p w14:paraId="5F326B39" w14:textId="2C8C28DE" w:rsidR="00E93C00" w:rsidRPr="00CD7153" w:rsidRDefault="00186768" w:rsidP="00A13718">
      <w:pPr>
        <w:pStyle w:val="Zkladntext2"/>
        <w:tabs>
          <w:tab w:val="center" w:pos="1800"/>
          <w:tab w:val="left" w:pos="5670"/>
          <w:tab w:val="center" w:pos="6840"/>
          <w:tab w:val="right" w:pos="8820"/>
        </w:tabs>
        <w:rPr>
          <w:rFonts w:asciiTheme="minorHAnsi" w:hAnsiTheme="minorHAnsi" w:cstheme="minorHAnsi"/>
          <w:sz w:val="22"/>
          <w:szCs w:val="22"/>
        </w:rPr>
      </w:pPr>
      <w:r w:rsidRPr="00CD7153">
        <w:rPr>
          <w:rFonts w:asciiTheme="minorHAnsi" w:hAnsiTheme="minorHAnsi" w:cstheme="minorHAnsi"/>
          <w:sz w:val="22"/>
          <w:szCs w:val="22"/>
        </w:rPr>
        <w:t>.....................................................</w:t>
      </w:r>
      <w:r w:rsidRPr="00CD7153">
        <w:rPr>
          <w:rFonts w:asciiTheme="minorHAnsi" w:hAnsiTheme="minorHAnsi" w:cstheme="minorHAnsi"/>
          <w:sz w:val="22"/>
          <w:szCs w:val="22"/>
        </w:rPr>
        <w:tab/>
      </w:r>
      <w:r w:rsidRPr="00CD7153">
        <w:rPr>
          <w:rFonts w:asciiTheme="minorHAnsi" w:hAnsiTheme="minorHAnsi" w:cstheme="minorHAnsi"/>
          <w:sz w:val="22"/>
          <w:szCs w:val="22"/>
        </w:rPr>
        <w:tab/>
        <w:t>.........................................................</w:t>
      </w:r>
    </w:p>
    <w:p w14:paraId="2C48530F" w14:textId="5A615FF3" w:rsidR="00B91361" w:rsidRDefault="00AD362F" w:rsidP="00CD7153">
      <w:pPr>
        <w:pStyle w:val="Zkladntext2"/>
        <w:tabs>
          <w:tab w:val="center" w:pos="1800"/>
          <w:tab w:val="left" w:pos="5670"/>
          <w:tab w:val="center" w:pos="6840"/>
          <w:tab w:val="right" w:pos="8820"/>
        </w:tabs>
        <w:ind w:left="142"/>
        <w:jc w:val="left"/>
        <w:rPr>
          <w:rFonts w:asciiTheme="minorHAnsi" w:hAnsiTheme="minorHAnsi" w:cstheme="minorHAnsi"/>
          <w:sz w:val="22"/>
          <w:szCs w:val="22"/>
        </w:rPr>
      </w:pPr>
      <w:r w:rsidRPr="00CD7153">
        <w:rPr>
          <w:rFonts w:asciiTheme="minorHAnsi" w:hAnsiTheme="minorHAnsi" w:cstheme="minorHAnsi"/>
          <w:sz w:val="22"/>
          <w:szCs w:val="22"/>
        </w:rPr>
        <w:tab/>
      </w:r>
      <w:r w:rsidR="00A44DA5">
        <w:rPr>
          <w:rFonts w:asciiTheme="minorHAnsi" w:hAnsiTheme="minorHAnsi" w:cstheme="minorHAnsi"/>
          <w:sz w:val="22"/>
          <w:szCs w:val="22"/>
        </w:rPr>
        <w:tab/>
      </w:r>
    </w:p>
    <w:p w14:paraId="6DA728C2" w14:textId="067D5D62" w:rsidR="00477FDE" w:rsidRPr="00CD7153" w:rsidRDefault="00B91361" w:rsidP="00CD7153">
      <w:pPr>
        <w:pStyle w:val="Zkladntext2"/>
        <w:tabs>
          <w:tab w:val="center" w:pos="1800"/>
          <w:tab w:val="left" w:pos="5670"/>
          <w:tab w:val="center" w:pos="6840"/>
          <w:tab w:val="right" w:pos="8820"/>
        </w:tabs>
        <w:ind w:left="142"/>
        <w:jc w:val="left"/>
        <w:rPr>
          <w:rFonts w:asciiTheme="minorHAnsi" w:hAnsiTheme="minorHAnsi" w:cstheme="minorHAnsi"/>
          <w:sz w:val="22"/>
          <w:szCs w:val="22"/>
        </w:rPr>
      </w:pPr>
      <w:r>
        <w:rPr>
          <w:rFonts w:asciiTheme="minorHAnsi" w:eastAsia="SimSun" w:hAnsiTheme="minorHAnsi" w:cstheme="minorHAnsi"/>
          <w:sz w:val="22"/>
          <w:szCs w:val="22"/>
          <w:lang w:bidi="hi-IN"/>
        </w:rPr>
        <w:t>Ing. Blanka Zagorská</w:t>
      </w:r>
      <w:r>
        <w:rPr>
          <w:rFonts w:asciiTheme="minorHAnsi" w:hAnsiTheme="minorHAnsi" w:cstheme="minorHAnsi"/>
          <w:sz w:val="22"/>
          <w:szCs w:val="22"/>
        </w:rPr>
        <w:t xml:space="preserve">                                                                           </w:t>
      </w:r>
      <w:r w:rsidRPr="00B91361">
        <w:rPr>
          <w:rFonts w:asciiTheme="minorHAnsi" w:hAnsiTheme="minorHAnsi" w:cstheme="minorHAnsi"/>
          <w:sz w:val="22"/>
          <w:szCs w:val="22"/>
        </w:rPr>
        <w:t xml:space="preserve">Ing. Radan </w:t>
      </w:r>
      <w:proofErr w:type="spellStart"/>
      <w:r w:rsidRPr="00B91361">
        <w:rPr>
          <w:rFonts w:asciiTheme="minorHAnsi" w:hAnsiTheme="minorHAnsi" w:cstheme="minorHAnsi"/>
          <w:sz w:val="22"/>
          <w:szCs w:val="22"/>
        </w:rPr>
        <w:t>Sležka</w:t>
      </w:r>
      <w:proofErr w:type="spellEnd"/>
      <w:r w:rsidDel="00B91361">
        <w:rPr>
          <w:rFonts w:asciiTheme="minorHAnsi" w:hAnsiTheme="minorHAnsi" w:cstheme="minorHAnsi"/>
          <w:sz w:val="22"/>
          <w:szCs w:val="22"/>
        </w:rPr>
        <w:t xml:space="preserve"> </w:t>
      </w:r>
    </w:p>
    <w:p w14:paraId="0F74C74F" w14:textId="09E13A5A" w:rsidR="00E93C00" w:rsidRPr="00CD7153" w:rsidRDefault="00B91361" w:rsidP="00A13718">
      <w:pPr>
        <w:pStyle w:val="Zkladntext2"/>
        <w:tabs>
          <w:tab w:val="center" w:pos="1800"/>
          <w:tab w:val="left" w:pos="5670"/>
          <w:tab w:val="right" w:pos="8820"/>
        </w:tabs>
        <w:ind w:left="142"/>
        <w:rPr>
          <w:rFonts w:asciiTheme="minorHAnsi" w:hAnsiTheme="minorHAnsi" w:cstheme="minorHAnsi"/>
          <w:sz w:val="22"/>
          <w:szCs w:val="22"/>
        </w:rPr>
      </w:pPr>
      <w:r>
        <w:rPr>
          <w:rFonts w:asciiTheme="minorHAnsi" w:eastAsia="SimSun" w:hAnsiTheme="minorHAnsi" w:cstheme="minorHAnsi"/>
          <w:sz w:val="22"/>
          <w:szCs w:val="22"/>
          <w:lang w:bidi="hi-IN"/>
        </w:rPr>
        <w:t xml:space="preserve">vedoucí Odboru </w:t>
      </w:r>
      <w:proofErr w:type="gramStart"/>
      <w:r>
        <w:rPr>
          <w:rFonts w:asciiTheme="minorHAnsi" w:eastAsia="SimSun" w:hAnsiTheme="minorHAnsi" w:cstheme="minorHAnsi"/>
          <w:sz w:val="22"/>
          <w:szCs w:val="22"/>
          <w:lang w:bidi="hi-IN"/>
        </w:rPr>
        <w:t>bytového</w:t>
      </w:r>
      <w:r w:rsidR="004F09FA">
        <w:rPr>
          <w:rFonts w:asciiTheme="minorHAnsi" w:eastAsia="SimSun" w:hAnsiTheme="minorHAnsi" w:cstheme="minorHAnsi"/>
          <w:sz w:val="22"/>
          <w:szCs w:val="22"/>
          <w:lang w:bidi="hi-IN"/>
        </w:rPr>
        <w:t xml:space="preserve">                                     </w:t>
      </w:r>
      <w:r>
        <w:rPr>
          <w:rFonts w:asciiTheme="minorHAnsi" w:eastAsia="SimSun" w:hAnsiTheme="minorHAnsi" w:cstheme="minorHAnsi"/>
          <w:sz w:val="22"/>
          <w:szCs w:val="22"/>
          <w:lang w:bidi="hi-IN"/>
        </w:rPr>
        <w:t xml:space="preserve">                            </w:t>
      </w:r>
      <w:r w:rsidRPr="00B91361">
        <w:rPr>
          <w:rFonts w:asciiTheme="minorHAnsi" w:hAnsiTheme="minorHAnsi" w:cstheme="minorHAnsi"/>
          <w:sz w:val="22"/>
          <w:szCs w:val="22"/>
        </w:rPr>
        <w:t>jednatel</w:t>
      </w:r>
      <w:proofErr w:type="gramEnd"/>
    </w:p>
    <w:sectPr w:rsidR="00E93C00" w:rsidRPr="00CD7153" w:rsidSect="00CD7153">
      <w:headerReference w:type="even" r:id="rId8"/>
      <w:headerReference w:type="default" r:id="rId9"/>
      <w:footerReference w:type="even" r:id="rId10"/>
      <w:footerReference w:type="default" r:id="rId11"/>
      <w:headerReference w:type="first" r:id="rId12"/>
      <w:footerReference w:type="first" r:id="rId13"/>
      <w:pgSz w:w="11906" w:h="16838"/>
      <w:pgMar w:top="1276" w:right="1133" w:bottom="993" w:left="1134" w:header="708" w:footer="708"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DB5673F" w16cid:durableId="26892909"/>
  <w16cid:commentId w16cid:paraId="6346C0E3" w16cid:durableId="2689290A"/>
  <w16cid:commentId w16cid:paraId="2C62BEF9" w16cid:durableId="2689290B"/>
  <w16cid:commentId w16cid:paraId="63452F9F" w16cid:durableId="2689290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E9B3BB" w14:textId="77777777" w:rsidR="00576F7A" w:rsidRDefault="00576F7A">
      <w:r>
        <w:separator/>
      </w:r>
    </w:p>
  </w:endnote>
  <w:endnote w:type="continuationSeparator" w:id="0">
    <w:p w14:paraId="49BBF4EA" w14:textId="77777777" w:rsidR="00576F7A" w:rsidRDefault="00576F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E60854" w14:textId="77777777" w:rsidR="00E17D8D" w:rsidRDefault="00E17D8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E08DE" w14:textId="77777777" w:rsidR="002246EA" w:rsidRDefault="00186768">
    <w:pPr>
      <w:pStyle w:val="Zpat"/>
    </w:pPr>
    <w:r>
      <w:tab/>
      <w:t xml:space="preserve">- </w:t>
    </w:r>
    <w:r>
      <w:fldChar w:fldCharType="begin"/>
    </w:r>
    <w:r>
      <w:instrText xml:space="preserve"> PAGE </w:instrText>
    </w:r>
    <w:r>
      <w:fldChar w:fldCharType="separate"/>
    </w:r>
    <w:r w:rsidR="00201D7B">
      <w:rPr>
        <w:noProof/>
      </w:rPr>
      <w:t>4</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5957E" w14:textId="77777777" w:rsidR="00E17D8D" w:rsidRDefault="00E17D8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DEB546" w14:textId="77777777" w:rsidR="00576F7A" w:rsidRDefault="00576F7A">
      <w:r>
        <w:rPr>
          <w:color w:val="000000"/>
        </w:rPr>
        <w:separator/>
      </w:r>
    </w:p>
  </w:footnote>
  <w:footnote w:type="continuationSeparator" w:id="0">
    <w:p w14:paraId="04C72964" w14:textId="77777777" w:rsidR="00576F7A" w:rsidRDefault="00576F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AF0AE5" w14:textId="77777777" w:rsidR="00E17D8D" w:rsidRDefault="00E17D8D">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282A9B" w14:textId="0D24B4C1" w:rsidR="0011329F" w:rsidRPr="007F3A50" w:rsidRDefault="00A13718" w:rsidP="007F3A50">
    <w:pPr>
      <w:pStyle w:val="Zhlav"/>
      <w:jc w:val="right"/>
      <w:rPr>
        <w:rFonts w:asciiTheme="minorHAnsi" w:hAnsiTheme="minorHAnsi" w:cstheme="minorHAnsi"/>
      </w:rPr>
    </w:pPr>
    <w:r w:rsidRPr="007F3A50">
      <w:rPr>
        <w:rFonts w:asciiTheme="minorHAnsi" w:hAnsiTheme="minorHAnsi" w:cstheme="minorHAnsi"/>
      </w:rPr>
      <w:t>V20</w:t>
    </w:r>
    <w:r>
      <w:rPr>
        <w:rFonts w:asciiTheme="minorHAnsi" w:hAnsiTheme="minorHAnsi" w:cstheme="minorHAnsi"/>
      </w:rPr>
      <w:t>22</w:t>
    </w:r>
    <w:r w:rsidR="0011329F" w:rsidRPr="007F3A50">
      <w:rPr>
        <w:rFonts w:asciiTheme="minorHAnsi" w:hAnsiTheme="minorHAnsi" w:cstheme="minorHAnsi"/>
      </w:rPr>
      <w:t>-</w:t>
    </w:r>
    <w:r w:rsidR="00E17D8D">
      <w:rPr>
        <w:rFonts w:asciiTheme="minorHAnsi" w:hAnsiTheme="minorHAnsi" w:cstheme="minorHAnsi"/>
      </w:rPr>
      <w:t>0440</w:t>
    </w:r>
    <w:r w:rsidR="0011329F" w:rsidRPr="007F3A50">
      <w:rPr>
        <w:rFonts w:asciiTheme="minorHAnsi" w:hAnsiTheme="minorHAnsi" w:cstheme="minorHAnsi"/>
      </w:rPr>
      <w:t>/OB</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EF678F" w14:textId="77777777" w:rsidR="00E17D8D" w:rsidRDefault="00E17D8D">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665BA0"/>
    <w:multiLevelType w:val="hybridMultilevel"/>
    <w:tmpl w:val="9DE24F9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24C4AB3"/>
    <w:multiLevelType w:val="multilevel"/>
    <w:tmpl w:val="CE9E09C4"/>
    <w:styleLink w:val="WW8Num1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41A0DFE"/>
    <w:multiLevelType w:val="multilevel"/>
    <w:tmpl w:val="EDB8482A"/>
    <w:styleLink w:val="WW8Num2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63371CC"/>
    <w:multiLevelType w:val="multilevel"/>
    <w:tmpl w:val="E4C86344"/>
    <w:styleLink w:val="WW8Num14"/>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A0C2C7E"/>
    <w:multiLevelType w:val="hybridMultilevel"/>
    <w:tmpl w:val="2A58EE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666460"/>
    <w:multiLevelType w:val="multilevel"/>
    <w:tmpl w:val="E6F4B39E"/>
    <w:styleLink w:val="WW8Num1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B11B70"/>
    <w:multiLevelType w:val="multilevel"/>
    <w:tmpl w:val="B26A3656"/>
    <w:styleLink w:val="WW8Num8"/>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1BA4277"/>
    <w:multiLevelType w:val="hybridMultilevel"/>
    <w:tmpl w:val="E1203EF8"/>
    <w:lvl w:ilvl="0" w:tplc="FC9EF17C">
      <w:start w:val="1"/>
      <w:numFmt w:val="bullet"/>
      <w:lvlText w:val="-"/>
      <w:lvlJc w:val="left"/>
      <w:pPr>
        <w:ind w:left="720" w:hanging="360"/>
      </w:pPr>
      <w:rPr>
        <w:rFonts w:ascii="Calibri" w:eastAsia="SimSun" w:hAnsi="Calibri" w:cs="Calibri"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5CE3BAB"/>
    <w:multiLevelType w:val="hybridMultilevel"/>
    <w:tmpl w:val="A3881D6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9" w15:restartNumberingAfterBreak="0">
    <w:nsid w:val="17A727B4"/>
    <w:multiLevelType w:val="multilevel"/>
    <w:tmpl w:val="C2025328"/>
    <w:styleLink w:val="WW8Num5"/>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B66527D"/>
    <w:multiLevelType w:val="multilevel"/>
    <w:tmpl w:val="043E0BC0"/>
    <w:lvl w:ilvl="0">
      <w:start w:val="1"/>
      <w:numFmt w:val="decimal"/>
      <w:lvlText w:val="%1."/>
      <w:lvlJc w:val="left"/>
      <w:pPr>
        <w:tabs>
          <w:tab w:val="num" w:pos="360"/>
        </w:tabs>
        <w:ind w:left="340" w:hanging="340"/>
      </w:pPr>
      <w:rPr>
        <w:rFonts w:hint="default"/>
      </w:rPr>
    </w:lvl>
    <w:lvl w:ilvl="1">
      <w:start w:val="603"/>
      <w:numFmt w:val="bullet"/>
      <w:lvlText w:val="–"/>
      <w:lvlJc w:val="left"/>
      <w:pPr>
        <w:tabs>
          <w:tab w:val="num" w:pos="680"/>
        </w:tabs>
        <w:ind w:left="680" w:hanging="396"/>
      </w:pPr>
      <w:rPr>
        <w:rFonts w:ascii="Times New Roman" w:cs="Times New Roman" w:hint="default"/>
      </w:rPr>
    </w:lvl>
    <w:lvl w:ilvl="2">
      <w:start w:val="1"/>
      <w:numFmt w:val="bullet"/>
      <w:lvlText w:val=""/>
      <w:lvlJc w:val="left"/>
      <w:pPr>
        <w:tabs>
          <w:tab w:val="num" w:pos="680"/>
        </w:tabs>
        <w:ind w:left="680" w:hanging="396"/>
      </w:pPr>
      <w:rPr>
        <w:rFonts w:ascii="Symbol" w:hAnsi="Symbol" w:hint="default"/>
        <w:color w:val="auto"/>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C2C0C27"/>
    <w:multiLevelType w:val="hybridMultilevel"/>
    <w:tmpl w:val="34B45DA4"/>
    <w:lvl w:ilvl="0" w:tplc="04050001">
      <w:start w:val="1"/>
      <w:numFmt w:val="bullet"/>
      <w:lvlText w:val=""/>
      <w:lvlJc w:val="left"/>
      <w:pPr>
        <w:ind w:left="644" w:hanging="360"/>
      </w:pPr>
      <w:rPr>
        <w:rFonts w:ascii="Symbol" w:hAnsi="Symbol" w:hint="default"/>
      </w:rPr>
    </w:lvl>
    <w:lvl w:ilvl="1" w:tplc="04050003" w:tentative="1">
      <w:start w:val="1"/>
      <w:numFmt w:val="bullet"/>
      <w:lvlText w:val="o"/>
      <w:lvlJc w:val="left"/>
      <w:pPr>
        <w:ind w:left="1364" w:hanging="360"/>
      </w:pPr>
      <w:rPr>
        <w:rFonts w:ascii="Courier New" w:hAnsi="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2" w15:restartNumberingAfterBreak="0">
    <w:nsid w:val="2469173C"/>
    <w:multiLevelType w:val="hybridMultilevel"/>
    <w:tmpl w:val="06B6DD88"/>
    <w:lvl w:ilvl="0" w:tplc="04050001">
      <w:start w:val="1"/>
      <w:numFmt w:val="bullet"/>
      <w:lvlText w:val=""/>
      <w:lvlJc w:val="left"/>
      <w:pPr>
        <w:ind w:left="1572" w:hanging="360"/>
      </w:pPr>
      <w:rPr>
        <w:rFonts w:ascii="Symbol" w:hAnsi="Symbol" w:hint="default"/>
      </w:rPr>
    </w:lvl>
    <w:lvl w:ilvl="1" w:tplc="04050003" w:tentative="1">
      <w:start w:val="1"/>
      <w:numFmt w:val="bullet"/>
      <w:lvlText w:val="o"/>
      <w:lvlJc w:val="left"/>
      <w:pPr>
        <w:ind w:left="2292" w:hanging="360"/>
      </w:pPr>
      <w:rPr>
        <w:rFonts w:ascii="Courier New" w:hAnsi="Courier New" w:hint="default"/>
      </w:rPr>
    </w:lvl>
    <w:lvl w:ilvl="2" w:tplc="04050005" w:tentative="1">
      <w:start w:val="1"/>
      <w:numFmt w:val="bullet"/>
      <w:lvlText w:val=""/>
      <w:lvlJc w:val="left"/>
      <w:pPr>
        <w:ind w:left="3012" w:hanging="360"/>
      </w:pPr>
      <w:rPr>
        <w:rFonts w:ascii="Wingdings" w:hAnsi="Wingdings" w:hint="default"/>
      </w:rPr>
    </w:lvl>
    <w:lvl w:ilvl="3" w:tplc="04050001" w:tentative="1">
      <w:start w:val="1"/>
      <w:numFmt w:val="bullet"/>
      <w:lvlText w:val=""/>
      <w:lvlJc w:val="left"/>
      <w:pPr>
        <w:ind w:left="3732" w:hanging="360"/>
      </w:pPr>
      <w:rPr>
        <w:rFonts w:ascii="Symbol" w:hAnsi="Symbol" w:hint="default"/>
      </w:rPr>
    </w:lvl>
    <w:lvl w:ilvl="4" w:tplc="04050003" w:tentative="1">
      <w:start w:val="1"/>
      <w:numFmt w:val="bullet"/>
      <w:lvlText w:val="o"/>
      <w:lvlJc w:val="left"/>
      <w:pPr>
        <w:ind w:left="4452" w:hanging="360"/>
      </w:pPr>
      <w:rPr>
        <w:rFonts w:ascii="Courier New" w:hAnsi="Courier New" w:hint="default"/>
      </w:rPr>
    </w:lvl>
    <w:lvl w:ilvl="5" w:tplc="04050005" w:tentative="1">
      <w:start w:val="1"/>
      <w:numFmt w:val="bullet"/>
      <w:lvlText w:val=""/>
      <w:lvlJc w:val="left"/>
      <w:pPr>
        <w:ind w:left="5172" w:hanging="360"/>
      </w:pPr>
      <w:rPr>
        <w:rFonts w:ascii="Wingdings" w:hAnsi="Wingdings" w:hint="default"/>
      </w:rPr>
    </w:lvl>
    <w:lvl w:ilvl="6" w:tplc="04050001" w:tentative="1">
      <w:start w:val="1"/>
      <w:numFmt w:val="bullet"/>
      <w:lvlText w:val=""/>
      <w:lvlJc w:val="left"/>
      <w:pPr>
        <w:ind w:left="5892" w:hanging="360"/>
      </w:pPr>
      <w:rPr>
        <w:rFonts w:ascii="Symbol" w:hAnsi="Symbol" w:hint="default"/>
      </w:rPr>
    </w:lvl>
    <w:lvl w:ilvl="7" w:tplc="04050003" w:tentative="1">
      <w:start w:val="1"/>
      <w:numFmt w:val="bullet"/>
      <w:lvlText w:val="o"/>
      <w:lvlJc w:val="left"/>
      <w:pPr>
        <w:ind w:left="6612" w:hanging="360"/>
      </w:pPr>
      <w:rPr>
        <w:rFonts w:ascii="Courier New" w:hAnsi="Courier New" w:hint="default"/>
      </w:rPr>
    </w:lvl>
    <w:lvl w:ilvl="8" w:tplc="04050005" w:tentative="1">
      <w:start w:val="1"/>
      <w:numFmt w:val="bullet"/>
      <w:lvlText w:val=""/>
      <w:lvlJc w:val="left"/>
      <w:pPr>
        <w:ind w:left="7332" w:hanging="360"/>
      </w:pPr>
      <w:rPr>
        <w:rFonts w:ascii="Wingdings" w:hAnsi="Wingdings" w:hint="default"/>
      </w:rPr>
    </w:lvl>
  </w:abstractNum>
  <w:abstractNum w:abstractNumId="13" w15:restartNumberingAfterBreak="0">
    <w:nsid w:val="26A261AC"/>
    <w:multiLevelType w:val="multilevel"/>
    <w:tmpl w:val="81563830"/>
    <w:styleLink w:val="WW8Num2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4" w15:restartNumberingAfterBreak="0">
    <w:nsid w:val="29FF49A6"/>
    <w:multiLevelType w:val="hybridMultilevel"/>
    <w:tmpl w:val="D974C89C"/>
    <w:lvl w:ilvl="0" w:tplc="04050001">
      <w:start w:val="1"/>
      <w:numFmt w:val="bullet"/>
      <w:lvlText w:val=""/>
      <w:lvlJc w:val="left"/>
      <w:pPr>
        <w:ind w:left="1004" w:hanging="360"/>
      </w:pPr>
      <w:rPr>
        <w:rFonts w:ascii="Symbol" w:hAnsi="Symbol" w:hint="default"/>
      </w:rPr>
    </w:lvl>
    <w:lvl w:ilvl="1" w:tplc="04050003" w:tentative="1">
      <w:start w:val="1"/>
      <w:numFmt w:val="bullet"/>
      <w:lvlText w:val="o"/>
      <w:lvlJc w:val="left"/>
      <w:pPr>
        <w:ind w:left="1724" w:hanging="360"/>
      </w:pPr>
      <w:rPr>
        <w:rFonts w:ascii="Courier New" w:hAnsi="Courier New" w:cs="Courier New" w:hint="default"/>
      </w:rPr>
    </w:lvl>
    <w:lvl w:ilvl="2" w:tplc="04050005" w:tentative="1">
      <w:start w:val="1"/>
      <w:numFmt w:val="bullet"/>
      <w:lvlText w:val=""/>
      <w:lvlJc w:val="left"/>
      <w:pPr>
        <w:ind w:left="2444" w:hanging="360"/>
      </w:pPr>
      <w:rPr>
        <w:rFonts w:ascii="Wingdings" w:hAnsi="Wingdings" w:hint="default"/>
      </w:rPr>
    </w:lvl>
    <w:lvl w:ilvl="3" w:tplc="04050001" w:tentative="1">
      <w:start w:val="1"/>
      <w:numFmt w:val="bullet"/>
      <w:lvlText w:val=""/>
      <w:lvlJc w:val="left"/>
      <w:pPr>
        <w:ind w:left="3164" w:hanging="360"/>
      </w:pPr>
      <w:rPr>
        <w:rFonts w:ascii="Symbol" w:hAnsi="Symbol" w:hint="default"/>
      </w:rPr>
    </w:lvl>
    <w:lvl w:ilvl="4" w:tplc="04050003" w:tentative="1">
      <w:start w:val="1"/>
      <w:numFmt w:val="bullet"/>
      <w:lvlText w:val="o"/>
      <w:lvlJc w:val="left"/>
      <w:pPr>
        <w:ind w:left="3884" w:hanging="360"/>
      </w:pPr>
      <w:rPr>
        <w:rFonts w:ascii="Courier New" w:hAnsi="Courier New" w:cs="Courier New" w:hint="default"/>
      </w:rPr>
    </w:lvl>
    <w:lvl w:ilvl="5" w:tplc="04050005" w:tentative="1">
      <w:start w:val="1"/>
      <w:numFmt w:val="bullet"/>
      <w:lvlText w:val=""/>
      <w:lvlJc w:val="left"/>
      <w:pPr>
        <w:ind w:left="4604" w:hanging="360"/>
      </w:pPr>
      <w:rPr>
        <w:rFonts w:ascii="Wingdings" w:hAnsi="Wingdings" w:hint="default"/>
      </w:rPr>
    </w:lvl>
    <w:lvl w:ilvl="6" w:tplc="04050001" w:tentative="1">
      <w:start w:val="1"/>
      <w:numFmt w:val="bullet"/>
      <w:lvlText w:val=""/>
      <w:lvlJc w:val="left"/>
      <w:pPr>
        <w:ind w:left="5324" w:hanging="360"/>
      </w:pPr>
      <w:rPr>
        <w:rFonts w:ascii="Symbol" w:hAnsi="Symbol" w:hint="default"/>
      </w:rPr>
    </w:lvl>
    <w:lvl w:ilvl="7" w:tplc="04050003" w:tentative="1">
      <w:start w:val="1"/>
      <w:numFmt w:val="bullet"/>
      <w:lvlText w:val="o"/>
      <w:lvlJc w:val="left"/>
      <w:pPr>
        <w:ind w:left="6044" w:hanging="360"/>
      </w:pPr>
      <w:rPr>
        <w:rFonts w:ascii="Courier New" w:hAnsi="Courier New" w:cs="Courier New" w:hint="default"/>
      </w:rPr>
    </w:lvl>
    <w:lvl w:ilvl="8" w:tplc="04050005" w:tentative="1">
      <w:start w:val="1"/>
      <w:numFmt w:val="bullet"/>
      <w:lvlText w:val=""/>
      <w:lvlJc w:val="left"/>
      <w:pPr>
        <w:ind w:left="6764" w:hanging="360"/>
      </w:pPr>
      <w:rPr>
        <w:rFonts w:ascii="Wingdings" w:hAnsi="Wingdings" w:hint="default"/>
      </w:rPr>
    </w:lvl>
  </w:abstractNum>
  <w:abstractNum w:abstractNumId="15" w15:restartNumberingAfterBreak="0">
    <w:nsid w:val="2E00624E"/>
    <w:multiLevelType w:val="multilevel"/>
    <w:tmpl w:val="46DCFA00"/>
    <w:styleLink w:val="WW8Num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FED618F"/>
    <w:multiLevelType w:val="multilevel"/>
    <w:tmpl w:val="033A1CE8"/>
    <w:styleLink w:val="WW8Num1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47E010C"/>
    <w:multiLevelType w:val="multilevel"/>
    <w:tmpl w:val="906A9ED0"/>
    <w:styleLink w:val="WW8Num4"/>
    <w:lvl w:ilvl="0">
      <w:start w:val="1"/>
      <w:numFmt w:val="upperRoman"/>
      <w:lvlText w:val="%1."/>
      <w:lvlJc w:val="right"/>
      <w:pPr>
        <w:ind w:left="170" w:hanging="11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7434770"/>
    <w:multiLevelType w:val="multilevel"/>
    <w:tmpl w:val="B9F0ADC0"/>
    <w:styleLink w:val="WW8Num17"/>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D5069E6"/>
    <w:multiLevelType w:val="multilevel"/>
    <w:tmpl w:val="DCD2195A"/>
    <w:styleLink w:val="WW8Num12"/>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DB1016D"/>
    <w:multiLevelType w:val="multilevel"/>
    <w:tmpl w:val="DE6098CC"/>
    <w:styleLink w:val="WW8Num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0DC70CB"/>
    <w:multiLevelType w:val="hybridMultilevel"/>
    <w:tmpl w:val="C826DA34"/>
    <w:lvl w:ilvl="0" w:tplc="95EC10CC">
      <w:start w:val="1"/>
      <w:numFmt w:val="decimal"/>
      <w:lvlText w:val="%1."/>
      <w:lvlJc w:val="left"/>
      <w:pPr>
        <w:ind w:left="720" w:hanging="360"/>
      </w:pPr>
      <w:rPr>
        <w:rFonts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766B0C"/>
    <w:multiLevelType w:val="multilevel"/>
    <w:tmpl w:val="7F88FC54"/>
    <w:styleLink w:val="WW8Num15"/>
    <w:lvl w:ilvl="0">
      <w:start w:val="1"/>
      <w:numFmt w:val="decimal"/>
      <w:lvlText w:val="%1."/>
      <w:lvlJc w:val="left"/>
      <w:pPr>
        <w:ind w:left="340" w:hanging="340"/>
      </w:pPr>
      <w:rPr>
        <w:color w:val="FF00FF"/>
      </w:r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rPr>
        <w:color w:val="FF00FF"/>
      </w:rPr>
    </w:lvl>
    <w:lvl w:ilvl="4">
      <w:start w:val="1"/>
      <w:numFmt w:val="lowerLetter"/>
      <w:lvlText w:val="%5."/>
      <w:lvlJc w:val="left"/>
      <w:pPr>
        <w:ind w:left="3600" w:hanging="360"/>
      </w:pPr>
      <w:rPr>
        <w:color w:val="FF00FF"/>
      </w:rPr>
    </w:lvl>
    <w:lvl w:ilvl="5">
      <w:start w:val="1"/>
      <w:numFmt w:val="lowerRoman"/>
      <w:lvlText w:val="%6."/>
      <w:lvlJc w:val="right"/>
      <w:pPr>
        <w:ind w:left="4320" w:hanging="180"/>
      </w:pPr>
      <w:rPr>
        <w:color w:val="FF00FF"/>
      </w:rPr>
    </w:lvl>
    <w:lvl w:ilvl="6">
      <w:start w:val="1"/>
      <w:numFmt w:val="decimal"/>
      <w:lvlText w:val="%7."/>
      <w:lvlJc w:val="left"/>
      <w:pPr>
        <w:ind w:left="5040" w:hanging="360"/>
      </w:pPr>
      <w:rPr>
        <w:color w:val="FF00FF"/>
      </w:rPr>
    </w:lvl>
    <w:lvl w:ilvl="7">
      <w:start w:val="1"/>
      <w:numFmt w:val="lowerLetter"/>
      <w:lvlText w:val="%8."/>
      <w:lvlJc w:val="left"/>
      <w:pPr>
        <w:ind w:left="5760" w:hanging="360"/>
      </w:pPr>
      <w:rPr>
        <w:color w:val="FF00FF"/>
      </w:rPr>
    </w:lvl>
    <w:lvl w:ilvl="8">
      <w:start w:val="1"/>
      <w:numFmt w:val="lowerRoman"/>
      <w:lvlText w:val="%9."/>
      <w:lvlJc w:val="right"/>
      <w:pPr>
        <w:ind w:left="6480" w:hanging="180"/>
      </w:pPr>
      <w:rPr>
        <w:color w:val="FF00FF"/>
      </w:rPr>
    </w:lvl>
  </w:abstractNum>
  <w:abstractNum w:abstractNumId="23" w15:restartNumberingAfterBreak="0">
    <w:nsid w:val="47C1098F"/>
    <w:multiLevelType w:val="multilevel"/>
    <w:tmpl w:val="A90A8C42"/>
    <w:styleLink w:val="WW8Num3"/>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7FB327D"/>
    <w:multiLevelType w:val="hybridMultilevel"/>
    <w:tmpl w:val="C0EA78B0"/>
    <w:lvl w:ilvl="0" w:tplc="65828AAC">
      <w:start w:val="1"/>
      <w:numFmt w:val="decimal"/>
      <w:lvlText w:val="%1."/>
      <w:lvlJc w:val="left"/>
      <w:pPr>
        <w:ind w:left="644" w:hanging="360"/>
      </w:pPr>
      <w:rPr>
        <w:rFonts w:hint="default"/>
        <w:sz w:val="22"/>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5" w15:restartNumberingAfterBreak="0">
    <w:nsid w:val="49503388"/>
    <w:multiLevelType w:val="multilevel"/>
    <w:tmpl w:val="5DFACF74"/>
    <w:styleLink w:val="WW8Num24"/>
    <w:lvl w:ilvl="0">
      <w:numFmt w:val="bullet"/>
      <w:lvlText w:val="-"/>
      <w:lvlJc w:val="left"/>
      <w:pPr>
        <w:ind w:left="700" w:hanging="360"/>
      </w:pPr>
      <w:rPr>
        <w:rFonts w:ascii="Times New Roman" w:eastAsia="Times New Roman" w:hAnsi="Times New Roman" w:cs="Times New Roman"/>
      </w:rPr>
    </w:lvl>
    <w:lvl w:ilvl="1">
      <w:numFmt w:val="bullet"/>
      <w:lvlText w:val="o"/>
      <w:lvlJc w:val="left"/>
      <w:pPr>
        <w:ind w:left="1420" w:hanging="360"/>
      </w:pPr>
      <w:rPr>
        <w:rFonts w:ascii="Courier New" w:hAnsi="Courier New" w:cs="Courier New"/>
      </w:rPr>
    </w:lvl>
    <w:lvl w:ilvl="2">
      <w:numFmt w:val="bullet"/>
      <w:lvlText w:val=""/>
      <w:lvlJc w:val="left"/>
      <w:pPr>
        <w:ind w:left="2140" w:hanging="360"/>
      </w:pPr>
      <w:rPr>
        <w:rFonts w:ascii="Wingdings" w:hAnsi="Wingdings" w:cs="Wingdings"/>
      </w:rPr>
    </w:lvl>
    <w:lvl w:ilvl="3">
      <w:numFmt w:val="bullet"/>
      <w:lvlText w:val=""/>
      <w:lvlJc w:val="left"/>
      <w:pPr>
        <w:ind w:left="2860" w:hanging="360"/>
      </w:pPr>
      <w:rPr>
        <w:rFonts w:ascii="Symbol" w:hAnsi="Symbol" w:cs="Symbol"/>
      </w:rPr>
    </w:lvl>
    <w:lvl w:ilvl="4">
      <w:numFmt w:val="bullet"/>
      <w:lvlText w:val="o"/>
      <w:lvlJc w:val="left"/>
      <w:pPr>
        <w:ind w:left="3580" w:hanging="360"/>
      </w:pPr>
      <w:rPr>
        <w:rFonts w:ascii="Courier New" w:hAnsi="Courier New" w:cs="Courier New"/>
      </w:rPr>
    </w:lvl>
    <w:lvl w:ilvl="5">
      <w:numFmt w:val="bullet"/>
      <w:lvlText w:val=""/>
      <w:lvlJc w:val="left"/>
      <w:pPr>
        <w:ind w:left="4300" w:hanging="360"/>
      </w:pPr>
      <w:rPr>
        <w:rFonts w:ascii="Wingdings" w:hAnsi="Wingdings" w:cs="Wingdings"/>
      </w:rPr>
    </w:lvl>
    <w:lvl w:ilvl="6">
      <w:numFmt w:val="bullet"/>
      <w:lvlText w:val=""/>
      <w:lvlJc w:val="left"/>
      <w:pPr>
        <w:ind w:left="5020" w:hanging="360"/>
      </w:pPr>
      <w:rPr>
        <w:rFonts w:ascii="Symbol" w:hAnsi="Symbol" w:cs="Symbol"/>
      </w:rPr>
    </w:lvl>
    <w:lvl w:ilvl="7">
      <w:numFmt w:val="bullet"/>
      <w:lvlText w:val="o"/>
      <w:lvlJc w:val="left"/>
      <w:pPr>
        <w:ind w:left="5740" w:hanging="360"/>
      </w:pPr>
      <w:rPr>
        <w:rFonts w:ascii="Courier New" w:hAnsi="Courier New" w:cs="Courier New"/>
      </w:rPr>
    </w:lvl>
    <w:lvl w:ilvl="8">
      <w:numFmt w:val="bullet"/>
      <w:lvlText w:val=""/>
      <w:lvlJc w:val="left"/>
      <w:pPr>
        <w:ind w:left="6460" w:hanging="360"/>
      </w:pPr>
      <w:rPr>
        <w:rFonts w:ascii="Wingdings" w:hAnsi="Wingdings" w:cs="Wingdings"/>
      </w:rPr>
    </w:lvl>
  </w:abstractNum>
  <w:abstractNum w:abstractNumId="26" w15:restartNumberingAfterBreak="0">
    <w:nsid w:val="4D6F6427"/>
    <w:multiLevelType w:val="multilevel"/>
    <w:tmpl w:val="EE749F22"/>
    <w:styleLink w:val="WW8Num11"/>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1114A10"/>
    <w:multiLevelType w:val="multilevel"/>
    <w:tmpl w:val="3D52D938"/>
    <w:styleLink w:val="WW8Num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43D7476"/>
    <w:multiLevelType w:val="hybridMultilevel"/>
    <w:tmpl w:val="BF6AD2A8"/>
    <w:lvl w:ilvl="0" w:tplc="8A7665DA">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876539D"/>
    <w:multiLevelType w:val="multilevel"/>
    <w:tmpl w:val="050A8F86"/>
    <w:styleLink w:val="WW8Num23"/>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89570C6"/>
    <w:multiLevelType w:val="hybridMultilevel"/>
    <w:tmpl w:val="3E84C38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8AD7132"/>
    <w:multiLevelType w:val="multilevel"/>
    <w:tmpl w:val="573E54AC"/>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194E39"/>
    <w:multiLevelType w:val="multilevel"/>
    <w:tmpl w:val="532E7990"/>
    <w:styleLink w:val="WW8Num9"/>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start w:val="1"/>
      <w:numFmt w:val="lowerLetter"/>
      <w:lvlText w:val="%3)"/>
      <w:lvlJc w:val="left"/>
      <w:pPr>
        <w:ind w:left="680" w:hanging="34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702049B3"/>
    <w:multiLevelType w:val="multilevel"/>
    <w:tmpl w:val="573E54AC"/>
    <w:styleLink w:val="WW8Num22"/>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0D97C66"/>
    <w:multiLevelType w:val="multilevel"/>
    <w:tmpl w:val="7256B3EE"/>
    <w:styleLink w:val="WW8Num7"/>
    <w:lvl w:ilvl="0">
      <w:start w:val="1"/>
      <w:numFmt w:val="decimal"/>
      <w:lvlText w:val="%1."/>
      <w:lvlJc w:val="left"/>
      <w:pPr>
        <w:ind w:left="284" w:hanging="284"/>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3427402"/>
    <w:multiLevelType w:val="multilevel"/>
    <w:tmpl w:val="90AEE1FE"/>
    <w:styleLink w:val="WW8Num16"/>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7C5D6D5"/>
    <w:multiLevelType w:val="hybridMultilevel"/>
    <w:tmpl w:val="B914FA32"/>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7" w15:restartNumberingAfterBreak="0">
    <w:nsid w:val="7CB04966"/>
    <w:multiLevelType w:val="multilevel"/>
    <w:tmpl w:val="091E2884"/>
    <w:styleLink w:val="WW8Num10"/>
    <w:lvl w:ilvl="0">
      <w:start w:val="1"/>
      <w:numFmt w:val="decimal"/>
      <w:lvlText w:val="%1."/>
      <w:lvlJc w:val="left"/>
      <w:pPr>
        <w:ind w:left="340" w:hanging="340"/>
      </w:pPr>
    </w:lvl>
    <w:lvl w:ilvl="1">
      <w:numFmt w:val="bullet"/>
      <w:lvlText w:val="–"/>
      <w:lvlJc w:val="left"/>
      <w:pPr>
        <w:ind w:left="680" w:hanging="396"/>
      </w:pPr>
      <w:rPr>
        <w:rFonts w:ascii="Times New Roman" w:hAnsi="Times New Roman" w:cs="Times New Roman"/>
      </w:rPr>
    </w:lvl>
    <w:lvl w:ilvl="2">
      <w:numFmt w:val="bullet"/>
      <w:lvlText w:val=""/>
      <w:lvlJc w:val="left"/>
      <w:pPr>
        <w:ind w:left="680" w:hanging="396"/>
      </w:pPr>
      <w:rPr>
        <w:rFonts w:ascii="Symbol" w:hAnsi="Symbol" w:cs="Symbol"/>
        <w:color w:val="00000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15"/>
  </w:num>
  <w:num w:numId="3">
    <w:abstractNumId w:val="23"/>
  </w:num>
  <w:num w:numId="4">
    <w:abstractNumId w:val="17"/>
  </w:num>
  <w:num w:numId="5">
    <w:abstractNumId w:val="9"/>
  </w:num>
  <w:num w:numId="6">
    <w:abstractNumId w:val="27"/>
  </w:num>
  <w:num w:numId="7">
    <w:abstractNumId w:val="34"/>
  </w:num>
  <w:num w:numId="8">
    <w:abstractNumId w:val="6"/>
  </w:num>
  <w:num w:numId="9">
    <w:abstractNumId w:val="32"/>
  </w:num>
  <w:num w:numId="10">
    <w:abstractNumId w:val="37"/>
  </w:num>
  <w:num w:numId="11">
    <w:abstractNumId w:val="26"/>
  </w:num>
  <w:num w:numId="12">
    <w:abstractNumId w:val="19"/>
  </w:num>
  <w:num w:numId="13">
    <w:abstractNumId w:val="1"/>
  </w:num>
  <w:num w:numId="14">
    <w:abstractNumId w:val="3"/>
  </w:num>
  <w:num w:numId="15">
    <w:abstractNumId w:val="22"/>
    <w:lvlOverride w:ilvl="0">
      <w:lvl w:ilvl="0">
        <w:start w:val="1"/>
        <w:numFmt w:val="decimal"/>
        <w:lvlText w:val="%1."/>
        <w:lvlJc w:val="left"/>
        <w:pPr>
          <w:ind w:left="340" w:hanging="340"/>
        </w:pPr>
        <w:rPr>
          <w:color w:val="auto"/>
        </w:rPr>
      </w:lvl>
    </w:lvlOverride>
  </w:num>
  <w:num w:numId="16">
    <w:abstractNumId w:val="35"/>
  </w:num>
  <w:num w:numId="17">
    <w:abstractNumId w:val="18"/>
  </w:num>
  <w:num w:numId="18">
    <w:abstractNumId w:val="5"/>
  </w:num>
  <w:num w:numId="19">
    <w:abstractNumId w:val="16"/>
  </w:num>
  <w:num w:numId="20">
    <w:abstractNumId w:val="13"/>
  </w:num>
  <w:num w:numId="21">
    <w:abstractNumId w:val="2"/>
  </w:num>
  <w:num w:numId="22">
    <w:abstractNumId w:val="33"/>
  </w:num>
  <w:num w:numId="23">
    <w:abstractNumId w:val="29"/>
  </w:num>
  <w:num w:numId="24">
    <w:abstractNumId w:val="25"/>
  </w:num>
  <w:num w:numId="25">
    <w:abstractNumId w:val="5"/>
    <w:lvlOverride w:ilvl="0">
      <w:startOverride w:val="1"/>
    </w:lvlOverride>
  </w:num>
  <w:num w:numId="26">
    <w:abstractNumId w:val="32"/>
    <w:lvlOverride w:ilvl="0">
      <w:startOverride w:val="1"/>
    </w:lvlOverride>
  </w:num>
  <w:num w:numId="27">
    <w:abstractNumId w:val="13"/>
  </w:num>
  <w:num w:numId="28">
    <w:abstractNumId w:val="16"/>
    <w:lvlOverride w:ilvl="0">
      <w:startOverride w:val="1"/>
    </w:lvlOverride>
  </w:num>
  <w:num w:numId="29">
    <w:abstractNumId w:val="22"/>
    <w:lvlOverride w:ilvl="0">
      <w:startOverride w:val="1"/>
      <w:lvl w:ilvl="0">
        <w:start w:val="1"/>
        <w:numFmt w:val="decimal"/>
        <w:lvlText w:val="%1."/>
        <w:lvlJc w:val="left"/>
        <w:pPr>
          <w:ind w:left="340" w:hanging="340"/>
        </w:pPr>
        <w:rPr>
          <w:color w:val="auto"/>
        </w:rPr>
      </w:lvl>
    </w:lvlOverride>
  </w:num>
  <w:num w:numId="30">
    <w:abstractNumId w:val="37"/>
    <w:lvlOverride w:ilvl="0">
      <w:startOverride w:val="1"/>
    </w:lvlOverride>
  </w:num>
  <w:num w:numId="31">
    <w:abstractNumId w:val="27"/>
    <w:lvlOverride w:ilvl="0">
      <w:startOverride w:val="1"/>
    </w:lvlOverride>
  </w:num>
  <w:num w:numId="32">
    <w:abstractNumId w:val="15"/>
    <w:lvlOverride w:ilvl="0">
      <w:startOverride w:val="1"/>
    </w:lvlOverride>
  </w:num>
  <w:num w:numId="33">
    <w:abstractNumId w:val="33"/>
    <w:lvlOverride w:ilvl="0">
      <w:startOverride w:val="1"/>
    </w:lvlOverride>
  </w:num>
  <w:num w:numId="34">
    <w:abstractNumId w:val="6"/>
    <w:lvlOverride w:ilvl="0">
      <w:startOverride w:val="1"/>
    </w:lvlOverride>
  </w:num>
  <w:num w:numId="35">
    <w:abstractNumId w:val="22"/>
  </w:num>
  <w:num w:numId="36">
    <w:abstractNumId w:val="10"/>
  </w:num>
  <w:num w:numId="37">
    <w:abstractNumId w:val="30"/>
  </w:num>
  <w:num w:numId="38">
    <w:abstractNumId w:val="31"/>
  </w:num>
  <w:num w:numId="39">
    <w:abstractNumId w:val="14"/>
  </w:num>
  <w:num w:numId="40">
    <w:abstractNumId w:val="11"/>
  </w:num>
  <w:num w:numId="41">
    <w:abstractNumId w:val="12"/>
  </w:num>
  <w:num w:numId="42">
    <w:abstractNumId w:val="8"/>
  </w:num>
  <w:num w:numId="43">
    <w:abstractNumId w:val="28"/>
  </w:num>
  <w:num w:numId="44">
    <w:abstractNumId w:val="21"/>
  </w:num>
  <w:num w:numId="45">
    <w:abstractNumId w:val="24"/>
  </w:num>
  <w:num w:numId="46">
    <w:abstractNumId w:val="7"/>
  </w:num>
  <w:num w:numId="47">
    <w:abstractNumId w:val="36"/>
  </w:num>
  <w:num w:numId="48">
    <w:abstractNumId w:val="4"/>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C00"/>
    <w:rsid w:val="00017916"/>
    <w:rsid w:val="00035A0F"/>
    <w:rsid w:val="00052BEA"/>
    <w:rsid w:val="0007769D"/>
    <w:rsid w:val="000A10DD"/>
    <w:rsid w:val="000B528F"/>
    <w:rsid w:val="000B5BDB"/>
    <w:rsid w:val="000E220E"/>
    <w:rsid w:val="000E4B06"/>
    <w:rsid w:val="000F5A35"/>
    <w:rsid w:val="0011329F"/>
    <w:rsid w:val="00142D87"/>
    <w:rsid w:val="00163BF6"/>
    <w:rsid w:val="00186768"/>
    <w:rsid w:val="00191C79"/>
    <w:rsid w:val="00194C18"/>
    <w:rsid w:val="001A062D"/>
    <w:rsid w:val="001C34D4"/>
    <w:rsid w:val="001D1E88"/>
    <w:rsid w:val="00201D7B"/>
    <w:rsid w:val="00202C8D"/>
    <w:rsid w:val="00202E0F"/>
    <w:rsid w:val="00203978"/>
    <w:rsid w:val="0020689F"/>
    <w:rsid w:val="0023761D"/>
    <w:rsid w:val="00250E9E"/>
    <w:rsid w:val="00254777"/>
    <w:rsid w:val="00273083"/>
    <w:rsid w:val="00287524"/>
    <w:rsid w:val="002942C8"/>
    <w:rsid w:val="002968DB"/>
    <w:rsid w:val="002A34E5"/>
    <w:rsid w:val="002A4DF7"/>
    <w:rsid w:val="002E037B"/>
    <w:rsid w:val="002F4054"/>
    <w:rsid w:val="002F56F3"/>
    <w:rsid w:val="002F6EED"/>
    <w:rsid w:val="00315754"/>
    <w:rsid w:val="003204A9"/>
    <w:rsid w:val="00321F3E"/>
    <w:rsid w:val="0032473F"/>
    <w:rsid w:val="00341C95"/>
    <w:rsid w:val="00360A96"/>
    <w:rsid w:val="00371337"/>
    <w:rsid w:val="003A0A01"/>
    <w:rsid w:val="003A4161"/>
    <w:rsid w:val="003B3DBA"/>
    <w:rsid w:val="00411310"/>
    <w:rsid w:val="0042351D"/>
    <w:rsid w:val="00443294"/>
    <w:rsid w:val="00453471"/>
    <w:rsid w:val="004628E9"/>
    <w:rsid w:val="0047119B"/>
    <w:rsid w:val="00471E30"/>
    <w:rsid w:val="00477FDE"/>
    <w:rsid w:val="00485406"/>
    <w:rsid w:val="0049471B"/>
    <w:rsid w:val="00494B21"/>
    <w:rsid w:val="00495E7A"/>
    <w:rsid w:val="0049630B"/>
    <w:rsid w:val="004A04C3"/>
    <w:rsid w:val="004A60CF"/>
    <w:rsid w:val="004C00F3"/>
    <w:rsid w:val="004C34DC"/>
    <w:rsid w:val="004D4991"/>
    <w:rsid w:val="004E7F5A"/>
    <w:rsid w:val="004F09FA"/>
    <w:rsid w:val="004F3290"/>
    <w:rsid w:val="00510F5D"/>
    <w:rsid w:val="005137E1"/>
    <w:rsid w:val="0054119A"/>
    <w:rsid w:val="00544D89"/>
    <w:rsid w:val="00576F7A"/>
    <w:rsid w:val="00585806"/>
    <w:rsid w:val="00592AE7"/>
    <w:rsid w:val="005A0ECC"/>
    <w:rsid w:val="005A26CA"/>
    <w:rsid w:val="005C7F57"/>
    <w:rsid w:val="005D374F"/>
    <w:rsid w:val="005F7F67"/>
    <w:rsid w:val="00613FAC"/>
    <w:rsid w:val="00615571"/>
    <w:rsid w:val="00630AF7"/>
    <w:rsid w:val="00652DE5"/>
    <w:rsid w:val="006673BA"/>
    <w:rsid w:val="00667DFB"/>
    <w:rsid w:val="00672BC3"/>
    <w:rsid w:val="006752EF"/>
    <w:rsid w:val="00685DF9"/>
    <w:rsid w:val="006A08E1"/>
    <w:rsid w:val="006D505E"/>
    <w:rsid w:val="006E5340"/>
    <w:rsid w:val="00706EA2"/>
    <w:rsid w:val="00732015"/>
    <w:rsid w:val="00737428"/>
    <w:rsid w:val="00745628"/>
    <w:rsid w:val="00763FB1"/>
    <w:rsid w:val="007818A9"/>
    <w:rsid w:val="0079592E"/>
    <w:rsid w:val="00796B7B"/>
    <w:rsid w:val="007A45C8"/>
    <w:rsid w:val="007E2F4A"/>
    <w:rsid w:val="007E7029"/>
    <w:rsid w:val="007F3A50"/>
    <w:rsid w:val="0081709C"/>
    <w:rsid w:val="0082333D"/>
    <w:rsid w:val="00874894"/>
    <w:rsid w:val="008871E2"/>
    <w:rsid w:val="00896978"/>
    <w:rsid w:val="008C69F0"/>
    <w:rsid w:val="008C7FE5"/>
    <w:rsid w:val="008D1106"/>
    <w:rsid w:val="00972CC5"/>
    <w:rsid w:val="00980FCE"/>
    <w:rsid w:val="00981F65"/>
    <w:rsid w:val="009C4991"/>
    <w:rsid w:val="009D0471"/>
    <w:rsid w:val="00A01853"/>
    <w:rsid w:val="00A070DC"/>
    <w:rsid w:val="00A13718"/>
    <w:rsid w:val="00A37502"/>
    <w:rsid w:val="00A44DA5"/>
    <w:rsid w:val="00A46854"/>
    <w:rsid w:val="00A73CF9"/>
    <w:rsid w:val="00A862A8"/>
    <w:rsid w:val="00AC2A65"/>
    <w:rsid w:val="00AC63CA"/>
    <w:rsid w:val="00AC7CAB"/>
    <w:rsid w:val="00AD362F"/>
    <w:rsid w:val="00AE4AA0"/>
    <w:rsid w:val="00AE4AB1"/>
    <w:rsid w:val="00AE54E4"/>
    <w:rsid w:val="00B06ED5"/>
    <w:rsid w:val="00B116A8"/>
    <w:rsid w:val="00B32BE7"/>
    <w:rsid w:val="00B623FD"/>
    <w:rsid w:val="00B63FF3"/>
    <w:rsid w:val="00B65CFC"/>
    <w:rsid w:val="00B66E82"/>
    <w:rsid w:val="00B91361"/>
    <w:rsid w:val="00B941F8"/>
    <w:rsid w:val="00BA45B0"/>
    <w:rsid w:val="00BA584B"/>
    <w:rsid w:val="00BD72CC"/>
    <w:rsid w:val="00C05DD2"/>
    <w:rsid w:val="00C11410"/>
    <w:rsid w:val="00C12BB1"/>
    <w:rsid w:val="00C16295"/>
    <w:rsid w:val="00C67114"/>
    <w:rsid w:val="00C8040E"/>
    <w:rsid w:val="00C86EC0"/>
    <w:rsid w:val="00C97644"/>
    <w:rsid w:val="00CD101C"/>
    <w:rsid w:val="00CD7153"/>
    <w:rsid w:val="00CE1756"/>
    <w:rsid w:val="00CF0856"/>
    <w:rsid w:val="00CF764B"/>
    <w:rsid w:val="00D27822"/>
    <w:rsid w:val="00D574BB"/>
    <w:rsid w:val="00D62342"/>
    <w:rsid w:val="00D67684"/>
    <w:rsid w:val="00D92CB6"/>
    <w:rsid w:val="00DA53F6"/>
    <w:rsid w:val="00DC2830"/>
    <w:rsid w:val="00DF56AC"/>
    <w:rsid w:val="00E04275"/>
    <w:rsid w:val="00E17432"/>
    <w:rsid w:val="00E17D8D"/>
    <w:rsid w:val="00E26B35"/>
    <w:rsid w:val="00E30914"/>
    <w:rsid w:val="00E537DF"/>
    <w:rsid w:val="00E54DC6"/>
    <w:rsid w:val="00E61038"/>
    <w:rsid w:val="00E66E2D"/>
    <w:rsid w:val="00E73FDF"/>
    <w:rsid w:val="00E92E5E"/>
    <w:rsid w:val="00E93C00"/>
    <w:rsid w:val="00E93DD2"/>
    <w:rsid w:val="00EA2C57"/>
    <w:rsid w:val="00EA3B82"/>
    <w:rsid w:val="00EC297C"/>
    <w:rsid w:val="00ED4822"/>
    <w:rsid w:val="00EE19B6"/>
    <w:rsid w:val="00EE5DEE"/>
    <w:rsid w:val="00EF202E"/>
    <w:rsid w:val="00EF34CA"/>
    <w:rsid w:val="00F30187"/>
    <w:rsid w:val="00F502BC"/>
    <w:rsid w:val="00F54CA6"/>
    <w:rsid w:val="00F61421"/>
    <w:rsid w:val="00F62481"/>
    <w:rsid w:val="00F71041"/>
    <w:rsid w:val="00F90AE3"/>
    <w:rsid w:val="00F91926"/>
    <w:rsid w:val="00FD3D9A"/>
    <w:rsid w:val="00FD662D"/>
    <w:rsid w:val="00FE0DB5"/>
    <w:rsid w:val="00FF49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2EE59D4"/>
  <w15:docId w15:val="{A41E46BA-BF1C-4B1A-9AA3-75134D727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cs-CZ"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Standard"/>
    <w:next w:val="Standard"/>
    <w:pPr>
      <w:keepNext/>
      <w:tabs>
        <w:tab w:val="left" w:pos="2520"/>
      </w:tabs>
      <w:jc w:val="center"/>
      <w:outlineLvl w:val="0"/>
    </w:pPr>
    <w:rPr>
      <w:b/>
      <w:bCs/>
    </w:rPr>
  </w:style>
  <w:style w:type="paragraph" w:styleId="Nadpis2">
    <w:name w:val="heading 2"/>
    <w:basedOn w:val="Standard"/>
    <w:next w:val="Standard"/>
    <w:pPr>
      <w:keepNext/>
      <w:tabs>
        <w:tab w:val="left" w:pos="3200"/>
        <w:tab w:val="right" w:pos="9680"/>
      </w:tabs>
      <w:ind w:left="680"/>
      <w:outlineLvl w:val="1"/>
    </w:pPr>
    <w:rPr>
      <w:b/>
      <w:bCs/>
    </w:rPr>
  </w:style>
  <w:style w:type="paragraph" w:styleId="Nadpis3">
    <w:name w:val="heading 3"/>
    <w:basedOn w:val="Standard"/>
    <w:next w:val="Standard"/>
    <w:pPr>
      <w:keepNext/>
      <w:tabs>
        <w:tab w:val="left" w:pos="360"/>
        <w:tab w:val="left" w:pos="2520"/>
        <w:tab w:val="right" w:pos="9000"/>
      </w:tabs>
      <w:outlineLvl w:val="2"/>
    </w:pPr>
    <w:rPr>
      <w:b/>
      <w:bCs/>
    </w:rPr>
  </w:style>
  <w:style w:type="paragraph" w:styleId="Nadpis9">
    <w:name w:val="heading 9"/>
    <w:basedOn w:val="Normln"/>
    <w:next w:val="Normln"/>
    <w:link w:val="Nadpis9Char"/>
    <w:uiPriority w:val="9"/>
    <w:semiHidden/>
    <w:unhideWhenUsed/>
    <w:qFormat/>
    <w:rsid w:val="00287524"/>
    <w:pPr>
      <w:keepNext/>
      <w:keepLines/>
      <w:spacing w:before="40"/>
      <w:outlineLvl w:val="8"/>
    </w:pPr>
    <w:rPr>
      <w:rFonts w:asciiTheme="majorHAnsi" w:eastAsiaTheme="majorEastAsia" w:hAnsiTheme="majorHAnsi"/>
      <w:i/>
      <w:iCs/>
      <w:color w:val="272727" w:themeColor="text1" w:themeTint="D8"/>
      <w:sz w:val="21"/>
      <w:szCs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pPr>
      <w:widowControl/>
    </w:pPr>
    <w:rPr>
      <w:rFonts w:eastAsia="Times New Roman" w:cs="Times New Roman"/>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tabs>
        <w:tab w:val="left" w:pos="2520"/>
      </w:tabs>
      <w:jc w:val="center"/>
    </w:pPr>
    <w:rPr>
      <w:b/>
      <w:bCs/>
    </w:rPr>
  </w:style>
  <w:style w:type="paragraph" w:styleId="Seznam">
    <w:name w:val="List"/>
    <w:basedOn w:val="Textbody"/>
    <w:rPr>
      <w:rFonts w:cs="Mangal"/>
    </w:rPr>
  </w:style>
  <w:style w:type="paragraph" w:styleId="Titulek">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Nzev">
    <w:name w:val="Title"/>
    <w:basedOn w:val="Standard"/>
    <w:next w:val="Podtitul"/>
    <w:pPr>
      <w:jc w:val="center"/>
    </w:pPr>
    <w:rPr>
      <w:b/>
      <w:bCs/>
      <w:sz w:val="32"/>
    </w:rPr>
  </w:style>
  <w:style w:type="paragraph" w:styleId="Podtitul">
    <w:name w:val="Subtitle"/>
    <w:basedOn w:val="Heading"/>
    <w:next w:val="Textbody"/>
    <w:pPr>
      <w:jc w:val="center"/>
    </w:pPr>
    <w:rPr>
      <w:i/>
      <w:iCs/>
    </w:rPr>
  </w:style>
  <w:style w:type="paragraph" w:styleId="Zkladntext2">
    <w:name w:val="Body Text 2"/>
    <w:basedOn w:val="Standard"/>
    <w:pPr>
      <w:tabs>
        <w:tab w:val="left" w:pos="2520"/>
      </w:tabs>
      <w:jc w:val="both"/>
    </w:pPr>
  </w:style>
  <w:style w:type="paragraph" w:styleId="Zhlav">
    <w:name w:val="header"/>
    <w:basedOn w:val="Standard"/>
    <w:pPr>
      <w:tabs>
        <w:tab w:val="center" w:pos="4536"/>
        <w:tab w:val="right" w:pos="9072"/>
      </w:tabs>
    </w:pPr>
  </w:style>
  <w:style w:type="paragraph" w:styleId="Zpat">
    <w:name w:val="footer"/>
    <w:basedOn w:val="Standard"/>
    <w:pPr>
      <w:tabs>
        <w:tab w:val="center" w:pos="4536"/>
        <w:tab w:val="right" w:pos="9072"/>
      </w:tabs>
    </w:pPr>
  </w:style>
  <w:style w:type="paragraph" w:customStyle="1" w:styleId="Textbodyindent">
    <w:name w:val="Text body indent"/>
    <w:basedOn w:val="Standard"/>
    <w:pPr>
      <w:tabs>
        <w:tab w:val="left" w:pos="2880"/>
      </w:tabs>
      <w:ind w:left="360"/>
      <w:jc w:val="both"/>
    </w:pPr>
  </w:style>
  <w:style w:type="paragraph" w:styleId="Textbubliny">
    <w:name w:val="Balloon Text"/>
    <w:basedOn w:val="Standard"/>
    <w:rPr>
      <w:rFonts w:ascii="Tahoma" w:hAnsi="Tahoma" w:cs="Tahoma"/>
      <w:sz w:val="16"/>
      <w:szCs w:val="16"/>
    </w:rPr>
  </w:style>
  <w:style w:type="character" w:customStyle="1" w:styleId="WW8Num1z0">
    <w:name w:val="WW8Num1z0"/>
  </w:style>
  <w:style w:type="character" w:customStyle="1" w:styleId="WW8Num1z1">
    <w:name w:val="WW8Num1z1"/>
    <w:rPr>
      <w:rFonts w:ascii="Times New Roman" w:hAnsi="Times New Roman" w:cs="Times New Roman"/>
    </w:rPr>
  </w:style>
  <w:style w:type="character" w:customStyle="1" w:styleId="WW8Num1z2">
    <w:name w:val="WW8Num1z2"/>
    <w:rPr>
      <w:rFonts w:ascii="Symbol" w:hAnsi="Symbol" w:cs="Symbol"/>
      <w:color w:val="000000"/>
    </w:rPr>
  </w:style>
  <w:style w:type="character" w:customStyle="1" w:styleId="WW8Num2z0">
    <w:name w:val="WW8Num2z0"/>
  </w:style>
  <w:style w:type="character" w:customStyle="1" w:styleId="WW8Num2z1">
    <w:name w:val="WW8Num2z1"/>
    <w:rPr>
      <w:rFonts w:ascii="Times New Roman" w:hAnsi="Times New Roman" w:cs="Times New Roman"/>
    </w:rPr>
  </w:style>
  <w:style w:type="character" w:customStyle="1" w:styleId="WW8Num2z2">
    <w:name w:val="WW8Num2z2"/>
    <w:rPr>
      <w:rFonts w:ascii="Symbol" w:hAnsi="Symbol" w:cs="Symbol"/>
      <w:color w:val="000000"/>
    </w:rPr>
  </w:style>
  <w:style w:type="character" w:customStyle="1" w:styleId="WW8Num3z0">
    <w:name w:val="WW8Num3z0"/>
  </w:style>
  <w:style w:type="character" w:customStyle="1" w:styleId="WW8Num3z1">
    <w:name w:val="WW8Num3z1"/>
    <w:rPr>
      <w:rFonts w:ascii="Times New Roman" w:hAnsi="Times New Roman" w:cs="Times New Roman"/>
    </w:rPr>
  </w:style>
  <w:style w:type="character" w:customStyle="1" w:styleId="WW8Num3z2">
    <w:name w:val="WW8Num3z2"/>
    <w:rPr>
      <w:rFonts w:ascii="Symbol" w:hAnsi="Symbol" w:cs="Symbol"/>
      <w:color w:val="000000"/>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rPr>
      <w:rFonts w:ascii="Times New Roman" w:hAnsi="Times New Roman" w:cs="Times New Roman"/>
    </w:rPr>
  </w:style>
  <w:style w:type="character" w:customStyle="1" w:styleId="WW8Num5z2">
    <w:name w:val="WW8Num5z2"/>
    <w:rPr>
      <w:rFonts w:ascii="Symbol" w:hAnsi="Symbol" w:cs="Symbol"/>
      <w:color w:val="000000"/>
    </w:rPr>
  </w:style>
  <w:style w:type="character" w:customStyle="1" w:styleId="WW8Num6z0">
    <w:name w:val="WW8Num6z0"/>
  </w:style>
  <w:style w:type="character" w:customStyle="1" w:styleId="WW8Num6z1">
    <w:name w:val="WW8Num6z1"/>
    <w:rPr>
      <w:rFonts w:ascii="Times New Roman" w:hAnsi="Times New Roman" w:cs="Times New Roman"/>
    </w:rPr>
  </w:style>
  <w:style w:type="character" w:customStyle="1" w:styleId="WW8Num6z2">
    <w:name w:val="WW8Num6z2"/>
    <w:rPr>
      <w:rFonts w:ascii="Symbol" w:hAnsi="Symbol" w:cs="Symbol"/>
      <w:color w:val="000000"/>
    </w:rPr>
  </w:style>
  <w:style w:type="character" w:customStyle="1" w:styleId="WW8Num7z0">
    <w:name w:val="WW8Num7z0"/>
  </w:style>
  <w:style w:type="character" w:customStyle="1" w:styleId="WW8Num7z1">
    <w:name w:val="WW8Num7z1"/>
    <w:rPr>
      <w:rFonts w:ascii="Times New Roman" w:hAnsi="Times New Roman" w:cs="Times New Roman"/>
    </w:rPr>
  </w:style>
  <w:style w:type="character" w:customStyle="1" w:styleId="WW8Num7z2">
    <w:name w:val="WW8Num7z2"/>
    <w:rPr>
      <w:rFonts w:ascii="Symbol" w:hAnsi="Symbol" w:cs="Symbol"/>
      <w:color w:val="000000"/>
    </w:rPr>
  </w:style>
  <w:style w:type="character" w:customStyle="1" w:styleId="WW8Num8z0">
    <w:name w:val="WW8Num8z0"/>
  </w:style>
  <w:style w:type="character" w:customStyle="1" w:styleId="WW8Num8z1">
    <w:name w:val="WW8Num8z1"/>
    <w:rPr>
      <w:rFonts w:ascii="Times New Roman" w:hAnsi="Times New Roman" w:cs="Times New Roman"/>
    </w:rPr>
  </w:style>
  <w:style w:type="character" w:customStyle="1" w:styleId="WW8Num8z2">
    <w:name w:val="WW8Num8z2"/>
    <w:rPr>
      <w:rFonts w:ascii="Symbol" w:hAnsi="Symbol" w:cs="Symbol"/>
      <w:color w:val="000000"/>
    </w:rPr>
  </w:style>
  <w:style w:type="character" w:customStyle="1" w:styleId="WW8Num9z0">
    <w:name w:val="WW8Num9z0"/>
  </w:style>
  <w:style w:type="character" w:customStyle="1" w:styleId="WW8Num9z1">
    <w:name w:val="WW8Num9z1"/>
    <w:rPr>
      <w:rFonts w:ascii="Times New Roman" w:hAnsi="Times New Roman" w:cs="Times New Roman"/>
    </w:rPr>
  </w:style>
  <w:style w:type="character" w:customStyle="1" w:styleId="WW8Num10z0">
    <w:name w:val="WW8Num10z0"/>
  </w:style>
  <w:style w:type="character" w:customStyle="1" w:styleId="WW8Num10z1">
    <w:name w:val="WW8Num10z1"/>
    <w:rPr>
      <w:rFonts w:ascii="Times New Roman" w:hAnsi="Times New Roman" w:cs="Times New Roman"/>
    </w:rPr>
  </w:style>
  <w:style w:type="character" w:customStyle="1" w:styleId="WW8Num10z2">
    <w:name w:val="WW8Num10z2"/>
    <w:rPr>
      <w:rFonts w:ascii="Symbol" w:hAnsi="Symbol" w:cs="Symbol"/>
      <w:color w:val="000000"/>
    </w:rPr>
  </w:style>
  <w:style w:type="character" w:customStyle="1" w:styleId="WW8Num11z0">
    <w:name w:val="WW8Num11z0"/>
  </w:style>
  <w:style w:type="character" w:customStyle="1" w:styleId="WW8Num11z1">
    <w:name w:val="WW8Num11z1"/>
    <w:rPr>
      <w:rFonts w:ascii="Times New Roman" w:hAnsi="Times New Roman" w:cs="Times New Roman"/>
    </w:rPr>
  </w:style>
  <w:style w:type="character" w:customStyle="1" w:styleId="WW8Num11z2">
    <w:name w:val="WW8Num11z2"/>
    <w:rPr>
      <w:rFonts w:ascii="Symbol" w:hAnsi="Symbol" w:cs="Symbol"/>
      <w:color w:val="000000"/>
    </w:rPr>
  </w:style>
  <w:style w:type="character" w:customStyle="1" w:styleId="WW8Num12z0">
    <w:name w:val="WW8Num12z0"/>
  </w:style>
  <w:style w:type="character" w:customStyle="1" w:styleId="WW8Num12z1">
    <w:name w:val="WW8Num12z1"/>
    <w:rPr>
      <w:rFonts w:ascii="Times New Roman" w:hAnsi="Times New Roman" w:cs="Times New Roman"/>
    </w:rPr>
  </w:style>
  <w:style w:type="character" w:customStyle="1" w:styleId="WW8Num12z2">
    <w:name w:val="WW8Num12z2"/>
    <w:rPr>
      <w:rFonts w:ascii="Symbol" w:hAnsi="Symbol" w:cs="Symbol"/>
      <w:color w:val="000000"/>
    </w:rPr>
  </w:style>
  <w:style w:type="character" w:customStyle="1" w:styleId="WW8Num13z0">
    <w:name w:val="WW8Num13z0"/>
  </w:style>
  <w:style w:type="character" w:customStyle="1" w:styleId="WW8Num13z1">
    <w:name w:val="WW8Num13z1"/>
    <w:rPr>
      <w:rFonts w:ascii="Times New Roman" w:hAnsi="Times New Roman" w:cs="Times New Roman"/>
    </w:rPr>
  </w:style>
  <w:style w:type="character" w:customStyle="1" w:styleId="WW8Num13z2">
    <w:name w:val="WW8Num13z2"/>
    <w:rPr>
      <w:rFonts w:ascii="Symbol" w:hAnsi="Symbol" w:cs="Symbol"/>
      <w:color w:val="000000"/>
    </w:rPr>
  </w:style>
  <w:style w:type="character" w:customStyle="1" w:styleId="WW8Num14z0">
    <w:name w:val="WW8Num14z0"/>
  </w:style>
  <w:style w:type="character" w:customStyle="1" w:styleId="WW8Num14z1">
    <w:name w:val="WW8Num14z1"/>
    <w:rPr>
      <w:rFonts w:ascii="Times New Roman" w:hAnsi="Times New Roman" w:cs="Times New Roman"/>
    </w:rPr>
  </w:style>
  <w:style w:type="character" w:customStyle="1" w:styleId="WW8Num14z2">
    <w:name w:val="WW8Num14z2"/>
    <w:rPr>
      <w:rFonts w:ascii="Symbol" w:hAnsi="Symbol" w:cs="Symbol"/>
      <w:color w:val="000000"/>
    </w:rPr>
  </w:style>
  <w:style w:type="character" w:customStyle="1" w:styleId="WW8Num15z0">
    <w:name w:val="WW8Num15z0"/>
    <w:rPr>
      <w:color w:val="FF00FF"/>
    </w:rPr>
  </w:style>
  <w:style w:type="character" w:customStyle="1" w:styleId="WW8Num15z1">
    <w:name w:val="WW8Num15z1"/>
    <w:rPr>
      <w:rFonts w:ascii="Times New Roman" w:hAnsi="Times New Roman" w:cs="Times New Roman"/>
    </w:rPr>
  </w:style>
  <w:style w:type="character" w:customStyle="1" w:styleId="WW8Num15z2">
    <w:name w:val="WW8Num15z2"/>
    <w:rPr>
      <w:rFonts w:ascii="Symbol" w:hAnsi="Symbol" w:cs="Symbol"/>
      <w:color w:val="000000"/>
    </w:rPr>
  </w:style>
  <w:style w:type="character" w:customStyle="1" w:styleId="WW8Num16z0">
    <w:name w:val="WW8Num16z0"/>
  </w:style>
  <w:style w:type="character" w:customStyle="1" w:styleId="WW8Num16z1">
    <w:name w:val="WW8Num16z1"/>
    <w:rPr>
      <w:rFonts w:ascii="Times New Roman" w:hAnsi="Times New Roman" w:cs="Times New Roman"/>
    </w:rPr>
  </w:style>
  <w:style w:type="character" w:customStyle="1" w:styleId="WW8Num16z2">
    <w:name w:val="WW8Num16z2"/>
    <w:rPr>
      <w:rFonts w:ascii="Symbol" w:hAnsi="Symbol" w:cs="Symbol"/>
      <w:color w:val="000000"/>
    </w:rPr>
  </w:style>
  <w:style w:type="character" w:customStyle="1" w:styleId="WW8Num17z0">
    <w:name w:val="WW8Num17z0"/>
  </w:style>
  <w:style w:type="character" w:customStyle="1" w:styleId="WW8Num17z1">
    <w:name w:val="WW8Num17z1"/>
    <w:rPr>
      <w:rFonts w:ascii="Times New Roman" w:hAnsi="Times New Roman" w:cs="Times New Roman"/>
    </w:rPr>
  </w:style>
  <w:style w:type="character" w:customStyle="1" w:styleId="WW8Num17z2">
    <w:name w:val="WW8Num17z2"/>
    <w:rPr>
      <w:rFonts w:ascii="Symbol" w:hAnsi="Symbol" w:cs="Symbol"/>
      <w:color w:val="000000"/>
    </w:rPr>
  </w:style>
  <w:style w:type="character" w:customStyle="1" w:styleId="WW8Num18z0">
    <w:name w:val="WW8Num18z0"/>
  </w:style>
  <w:style w:type="character" w:customStyle="1" w:styleId="WW8Num18z1">
    <w:name w:val="WW8Num18z1"/>
    <w:rPr>
      <w:rFonts w:ascii="Times New Roman" w:hAnsi="Times New Roman" w:cs="Times New Roman"/>
    </w:rPr>
  </w:style>
  <w:style w:type="character" w:customStyle="1" w:styleId="WW8Num18z2">
    <w:name w:val="WW8Num18z2"/>
    <w:rPr>
      <w:rFonts w:ascii="Symbol" w:hAnsi="Symbol" w:cs="Symbol"/>
      <w:color w:val="000000"/>
    </w:rPr>
  </w:style>
  <w:style w:type="character" w:customStyle="1" w:styleId="WW8Num19z0">
    <w:name w:val="WW8Num19z0"/>
  </w:style>
  <w:style w:type="character" w:customStyle="1" w:styleId="WW8Num19z1">
    <w:name w:val="WW8Num19z1"/>
    <w:rPr>
      <w:rFonts w:ascii="Times New Roman" w:hAnsi="Times New Roman" w:cs="Times New Roman"/>
    </w:rPr>
  </w:style>
  <w:style w:type="character" w:customStyle="1" w:styleId="WW8Num19z2">
    <w:name w:val="WW8Num19z2"/>
    <w:rPr>
      <w:rFonts w:ascii="Symbol" w:hAnsi="Symbol" w:cs="Symbol"/>
      <w:color w:val="000000"/>
    </w:rPr>
  </w:style>
  <w:style w:type="character" w:customStyle="1" w:styleId="WW8Num20z0">
    <w:name w:val="WW8Num20z0"/>
    <w:rPr>
      <w:rFonts w:ascii="Symbol" w:hAnsi="Symbol" w:cs="Symbol"/>
    </w:rPr>
  </w:style>
  <w:style w:type="character" w:customStyle="1" w:styleId="WW8Num20z1">
    <w:name w:val="WW8Num20z1"/>
    <w:rPr>
      <w:rFonts w:ascii="Courier New" w:hAnsi="Courier New" w:cs="Courier New"/>
    </w:rPr>
  </w:style>
  <w:style w:type="character" w:customStyle="1" w:styleId="WW8Num20z2">
    <w:name w:val="WW8Num20z2"/>
    <w:rPr>
      <w:rFonts w:ascii="Wingdings" w:hAnsi="Wingdings" w:cs="Wingdings"/>
    </w:rPr>
  </w:style>
  <w:style w:type="character" w:customStyle="1" w:styleId="WW8Num21z0">
    <w:name w:val="WW8Num21z0"/>
  </w:style>
  <w:style w:type="character" w:customStyle="1" w:styleId="WW8Num21z1">
    <w:name w:val="WW8Num21z1"/>
    <w:rPr>
      <w:rFonts w:ascii="Times New Roman" w:hAnsi="Times New Roman" w:cs="Times New Roman"/>
    </w:rPr>
  </w:style>
  <w:style w:type="character" w:customStyle="1" w:styleId="WW8Num21z2">
    <w:name w:val="WW8Num21z2"/>
    <w:rPr>
      <w:rFonts w:ascii="Symbol" w:hAnsi="Symbol" w:cs="Symbol"/>
      <w:color w:val="000000"/>
    </w:rPr>
  </w:style>
  <w:style w:type="character" w:customStyle="1" w:styleId="WW8Num22z0">
    <w:name w:val="WW8Num22z0"/>
  </w:style>
  <w:style w:type="character" w:customStyle="1" w:styleId="WW8Num22z1">
    <w:name w:val="WW8Num22z1"/>
    <w:rPr>
      <w:rFonts w:ascii="Times New Roman" w:hAnsi="Times New Roman" w:cs="Times New Roman"/>
    </w:rPr>
  </w:style>
  <w:style w:type="character" w:customStyle="1" w:styleId="WW8Num22z2">
    <w:name w:val="WW8Num22z2"/>
    <w:rPr>
      <w:rFonts w:ascii="Symbol" w:hAnsi="Symbol" w:cs="Symbol"/>
      <w:color w:val="000000"/>
    </w:rPr>
  </w:style>
  <w:style w:type="character" w:customStyle="1" w:styleId="WW8Num23z0">
    <w:name w:val="WW8Num23z0"/>
  </w:style>
  <w:style w:type="character" w:customStyle="1" w:styleId="WW8Num23z1">
    <w:name w:val="WW8Num23z1"/>
    <w:rPr>
      <w:rFonts w:ascii="Times New Roman" w:hAnsi="Times New Roman" w:cs="Times New Roman"/>
    </w:rPr>
  </w:style>
  <w:style w:type="character" w:customStyle="1" w:styleId="WW8Num24z0">
    <w:name w:val="WW8Num24z0"/>
    <w:rPr>
      <w:rFonts w:ascii="Times New Roman" w:eastAsia="Times New Roma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cs="Wingdings"/>
    </w:rPr>
  </w:style>
  <w:style w:type="character" w:customStyle="1" w:styleId="WW8Num24z3">
    <w:name w:val="WW8Num24z3"/>
    <w:rPr>
      <w:rFonts w:ascii="Symbol" w:hAnsi="Symbol" w:cs="Symbol"/>
    </w:rPr>
  </w:style>
  <w:style w:type="character" w:customStyle="1" w:styleId="Internetlink">
    <w:name w:val="Internet link"/>
    <w:rPr>
      <w:color w:val="0000FF"/>
      <w:u w:val="single"/>
    </w:rPr>
  </w:style>
  <w:style w:type="character" w:customStyle="1" w:styleId="VisitedInternetLink">
    <w:name w:val="Visited Internet Link"/>
    <w:rPr>
      <w:color w:val="800080"/>
      <w:u w:val="single"/>
    </w:rPr>
  </w:style>
  <w:style w:type="numbering" w:customStyle="1" w:styleId="WW8Num1">
    <w:name w:val="WW8Num1"/>
    <w:basedOn w:val="Bezseznamu"/>
    <w:pPr>
      <w:numPr>
        <w:numId w:val="1"/>
      </w:numPr>
    </w:pPr>
  </w:style>
  <w:style w:type="numbering" w:customStyle="1" w:styleId="WW8Num2">
    <w:name w:val="WW8Num2"/>
    <w:basedOn w:val="Bezseznamu"/>
    <w:pPr>
      <w:numPr>
        <w:numId w:val="2"/>
      </w:numPr>
    </w:pPr>
  </w:style>
  <w:style w:type="numbering" w:customStyle="1" w:styleId="WW8Num3">
    <w:name w:val="WW8Num3"/>
    <w:basedOn w:val="Bezseznamu"/>
    <w:pPr>
      <w:numPr>
        <w:numId w:val="3"/>
      </w:numPr>
    </w:pPr>
  </w:style>
  <w:style w:type="numbering" w:customStyle="1" w:styleId="WW8Num4">
    <w:name w:val="WW8Num4"/>
    <w:basedOn w:val="Bezseznamu"/>
    <w:pPr>
      <w:numPr>
        <w:numId w:val="4"/>
      </w:numPr>
    </w:pPr>
  </w:style>
  <w:style w:type="numbering" w:customStyle="1" w:styleId="WW8Num5">
    <w:name w:val="WW8Num5"/>
    <w:basedOn w:val="Bezseznamu"/>
    <w:pPr>
      <w:numPr>
        <w:numId w:val="5"/>
      </w:numPr>
    </w:pPr>
  </w:style>
  <w:style w:type="numbering" w:customStyle="1" w:styleId="WW8Num6">
    <w:name w:val="WW8Num6"/>
    <w:basedOn w:val="Bezseznamu"/>
    <w:pPr>
      <w:numPr>
        <w:numId w:val="6"/>
      </w:numPr>
    </w:pPr>
  </w:style>
  <w:style w:type="numbering" w:customStyle="1" w:styleId="WW8Num7">
    <w:name w:val="WW8Num7"/>
    <w:basedOn w:val="Bezseznamu"/>
    <w:pPr>
      <w:numPr>
        <w:numId w:val="7"/>
      </w:numPr>
    </w:pPr>
  </w:style>
  <w:style w:type="numbering" w:customStyle="1" w:styleId="WW8Num8">
    <w:name w:val="WW8Num8"/>
    <w:basedOn w:val="Bezseznamu"/>
    <w:pPr>
      <w:numPr>
        <w:numId w:val="8"/>
      </w:numPr>
    </w:pPr>
  </w:style>
  <w:style w:type="numbering" w:customStyle="1" w:styleId="WW8Num9">
    <w:name w:val="WW8Num9"/>
    <w:basedOn w:val="Bezseznamu"/>
    <w:pPr>
      <w:numPr>
        <w:numId w:val="9"/>
      </w:numPr>
    </w:pPr>
  </w:style>
  <w:style w:type="numbering" w:customStyle="1" w:styleId="WW8Num10">
    <w:name w:val="WW8Num10"/>
    <w:basedOn w:val="Bezseznamu"/>
    <w:pPr>
      <w:numPr>
        <w:numId w:val="10"/>
      </w:numPr>
    </w:pPr>
  </w:style>
  <w:style w:type="numbering" w:customStyle="1" w:styleId="WW8Num11">
    <w:name w:val="WW8Num11"/>
    <w:basedOn w:val="Bezseznamu"/>
    <w:pPr>
      <w:numPr>
        <w:numId w:val="11"/>
      </w:numPr>
    </w:pPr>
  </w:style>
  <w:style w:type="numbering" w:customStyle="1" w:styleId="WW8Num12">
    <w:name w:val="WW8Num12"/>
    <w:basedOn w:val="Bezseznamu"/>
    <w:pPr>
      <w:numPr>
        <w:numId w:val="12"/>
      </w:numPr>
    </w:pPr>
  </w:style>
  <w:style w:type="numbering" w:customStyle="1" w:styleId="WW8Num13">
    <w:name w:val="WW8Num13"/>
    <w:basedOn w:val="Bezseznamu"/>
    <w:pPr>
      <w:numPr>
        <w:numId w:val="13"/>
      </w:numPr>
    </w:pPr>
  </w:style>
  <w:style w:type="numbering" w:customStyle="1" w:styleId="WW8Num14">
    <w:name w:val="WW8Num14"/>
    <w:basedOn w:val="Bezseznamu"/>
    <w:pPr>
      <w:numPr>
        <w:numId w:val="14"/>
      </w:numPr>
    </w:pPr>
  </w:style>
  <w:style w:type="numbering" w:customStyle="1" w:styleId="WW8Num15">
    <w:name w:val="WW8Num15"/>
    <w:basedOn w:val="Bezseznamu"/>
    <w:pPr>
      <w:numPr>
        <w:numId w:val="35"/>
      </w:numPr>
    </w:pPr>
  </w:style>
  <w:style w:type="numbering" w:customStyle="1" w:styleId="WW8Num16">
    <w:name w:val="WW8Num16"/>
    <w:basedOn w:val="Bezseznamu"/>
    <w:pPr>
      <w:numPr>
        <w:numId w:val="16"/>
      </w:numPr>
    </w:pPr>
  </w:style>
  <w:style w:type="numbering" w:customStyle="1" w:styleId="WW8Num17">
    <w:name w:val="WW8Num17"/>
    <w:basedOn w:val="Bezseznamu"/>
    <w:pPr>
      <w:numPr>
        <w:numId w:val="17"/>
      </w:numPr>
    </w:pPr>
  </w:style>
  <w:style w:type="numbering" w:customStyle="1" w:styleId="WW8Num18">
    <w:name w:val="WW8Num18"/>
    <w:basedOn w:val="Bezseznamu"/>
    <w:pPr>
      <w:numPr>
        <w:numId w:val="18"/>
      </w:numPr>
    </w:pPr>
  </w:style>
  <w:style w:type="numbering" w:customStyle="1" w:styleId="WW8Num19">
    <w:name w:val="WW8Num19"/>
    <w:basedOn w:val="Bezseznamu"/>
    <w:pPr>
      <w:numPr>
        <w:numId w:val="19"/>
      </w:numPr>
    </w:pPr>
  </w:style>
  <w:style w:type="numbering" w:customStyle="1" w:styleId="WW8Num20">
    <w:name w:val="WW8Num20"/>
    <w:basedOn w:val="Bezseznamu"/>
    <w:pPr>
      <w:numPr>
        <w:numId w:val="20"/>
      </w:numPr>
    </w:pPr>
  </w:style>
  <w:style w:type="numbering" w:customStyle="1" w:styleId="WW8Num21">
    <w:name w:val="WW8Num21"/>
    <w:basedOn w:val="Bezseznamu"/>
    <w:pPr>
      <w:numPr>
        <w:numId w:val="21"/>
      </w:numPr>
    </w:pPr>
  </w:style>
  <w:style w:type="numbering" w:customStyle="1" w:styleId="WW8Num22">
    <w:name w:val="WW8Num22"/>
    <w:basedOn w:val="Bezseznamu"/>
    <w:pPr>
      <w:numPr>
        <w:numId w:val="22"/>
      </w:numPr>
    </w:pPr>
  </w:style>
  <w:style w:type="numbering" w:customStyle="1" w:styleId="WW8Num23">
    <w:name w:val="WW8Num23"/>
    <w:basedOn w:val="Bezseznamu"/>
    <w:pPr>
      <w:numPr>
        <w:numId w:val="23"/>
      </w:numPr>
    </w:pPr>
  </w:style>
  <w:style w:type="numbering" w:customStyle="1" w:styleId="WW8Num24">
    <w:name w:val="WW8Num24"/>
    <w:basedOn w:val="Bezseznamu"/>
    <w:pPr>
      <w:numPr>
        <w:numId w:val="24"/>
      </w:numPr>
    </w:pPr>
  </w:style>
  <w:style w:type="paragraph" w:styleId="Textkomente">
    <w:name w:val="annotation text"/>
    <w:basedOn w:val="Normln"/>
    <w:link w:val="TextkomenteChar"/>
    <w:uiPriority w:val="99"/>
    <w:semiHidden/>
    <w:unhideWhenUsed/>
    <w:rPr>
      <w:sz w:val="20"/>
      <w:szCs w:val="18"/>
    </w:rPr>
  </w:style>
  <w:style w:type="character" w:customStyle="1" w:styleId="TextkomenteChar">
    <w:name w:val="Text komentáře Char"/>
    <w:basedOn w:val="Standardnpsmoodstavce"/>
    <w:link w:val="Textkomente"/>
    <w:uiPriority w:val="99"/>
    <w:semiHidden/>
    <w:rPr>
      <w:sz w:val="20"/>
      <w:szCs w:val="18"/>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8C69F0"/>
    <w:pPr>
      <w:ind w:left="720"/>
      <w:contextualSpacing/>
    </w:pPr>
    <w:rPr>
      <w:szCs w:val="21"/>
    </w:rPr>
  </w:style>
  <w:style w:type="character" w:customStyle="1" w:styleId="Nadpis9Char">
    <w:name w:val="Nadpis 9 Char"/>
    <w:basedOn w:val="Standardnpsmoodstavce"/>
    <w:link w:val="Nadpis9"/>
    <w:uiPriority w:val="9"/>
    <w:semiHidden/>
    <w:rsid w:val="00287524"/>
    <w:rPr>
      <w:rFonts w:asciiTheme="majorHAnsi" w:eastAsiaTheme="majorEastAsia" w:hAnsiTheme="majorHAnsi"/>
      <w:i/>
      <w:iCs/>
      <w:color w:val="272727" w:themeColor="text1" w:themeTint="D8"/>
      <w:sz w:val="21"/>
      <w:szCs w:val="19"/>
    </w:rPr>
  </w:style>
  <w:style w:type="paragraph" w:customStyle="1" w:styleId="Default">
    <w:name w:val="Default"/>
    <w:rsid w:val="00F502BC"/>
    <w:pPr>
      <w:widowControl/>
      <w:suppressAutoHyphens w:val="0"/>
      <w:autoSpaceDE w:val="0"/>
      <w:adjustRightInd w:val="0"/>
      <w:textAlignment w:val="auto"/>
    </w:pPr>
    <w:rPr>
      <w:rFonts w:ascii="Arial" w:hAnsi="Arial" w:cs="Arial"/>
      <w:color w:val="000000"/>
      <w:kern w:val="0"/>
      <w:lang w:bidi="ar-SA"/>
    </w:rPr>
  </w:style>
  <w:style w:type="character" w:styleId="Siln">
    <w:name w:val="Strong"/>
    <w:basedOn w:val="Standardnpsmoodstavce"/>
    <w:uiPriority w:val="22"/>
    <w:qFormat/>
    <w:rsid w:val="00DC2830"/>
    <w:rPr>
      <w:b/>
      <w:bCs/>
    </w:rPr>
  </w:style>
  <w:style w:type="paragraph" w:styleId="Pedmtkomente">
    <w:name w:val="annotation subject"/>
    <w:basedOn w:val="Textkomente"/>
    <w:next w:val="Textkomente"/>
    <w:link w:val="PedmtkomenteChar"/>
    <w:uiPriority w:val="99"/>
    <w:semiHidden/>
    <w:unhideWhenUsed/>
    <w:rsid w:val="002F56F3"/>
    <w:rPr>
      <w:b/>
      <w:bCs/>
    </w:rPr>
  </w:style>
  <w:style w:type="character" w:customStyle="1" w:styleId="PedmtkomenteChar">
    <w:name w:val="Předmět komentáře Char"/>
    <w:basedOn w:val="TextkomenteChar"/>
    <w:link w:val="Pedmtkomente"/>
    <w:uiPriority w:val="99"/>
    <w:semiHidden/>
    <w:rsid w:val="002F56F3"/>
    <w:rPr>
      <w:b/>
      <w:bCs/>
      <w:sz w:val="20"/>
      <w:szCs w:val="18"/>
    </w:rPr>
  </w:style>
  <w:style w:type="paragraph" w:styleId="Revize">
    <w:name w:val="Revision"/>
    <w:hidden/>
    <w:uiPriority w:val="99"/>
    <w:semiHidden/>
    <w:rsid w:val="00254777"/>
    <w:pPr>
      <w:widowControl/>
      <w:suppressAutoHyphens w:val="0"/>
      <w:autoSpaceDN/>
      <w:textAlignment w:val="auto"/>
    </w:pPr>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5270581">
      <w:bodyDiv w:val="1"/>
      <w:marLeft w:val="0"/>
      <w:marRight w:val="0"/>
      <w:marTop w:val="0"/>
      <w:marBottom w:val="0"/>
      <w:divBdr>
        <w:top w:val="none" w:sz="0" w:space="0" w:color="auto"/>
        <w:left w:val="none" w:sz="0" w:space="0" w:color="auto"/>
        <w:bottom w:val="none" w:sz="0" w:space="0" w:color="auto"/>
        <w:right w:val="none" w:sz="0" w:space="0" w:color="auto"/>
      </w:divBdr>
      <w:divsChild>
        <w:div w:id="1126434014">
          <w:marLeft w:val="0"/>
          <w:marRight w:val="0"/>
          <w:marTop w:val="0"/>
          <w:marBottom w:val="0"/>
          <w:divBdr>
            <w:top w:val="none" w:sz="0" w:space="0" w:color="auto"/>
            <w:left w:val="none" w:sz="0" w:space="0" w:color="auto"/>
            <w:bottom w:val="none" w:sz="0" w:space="0" w:color="auto"/>
            <w:right w:val="none" w:sz="0" w:space="0" w:color="auto"/>
          </w:divBdr>
        </w:div>
      </w:divsChild>
    </w:div>
    <w:div w:id="1894074754">
      <w:bodyDiv w:val="1"/>
      <w:marLeft w:val="0"/>
      <w:marRight w:val="0"/>
      <w:marTop w:val="0"/>
      <w:marBottom w:val="0"/>
      <w:divBdr>
        <w:top w:val="none" w:sz="0" w:space="0" w:color="auto"/>
        <w:left w:val="none" w:sz="0" w:space="0" w:color="auto"/>
        <w:bottom w:val="none" w:sz="0" w:space="0" w:color="auto"/>
        <w:right w:val="none" w:sz="0" w:space="0" w:color="auto"/>
      </w:divBdr>
    </w:div>
    <w:div w:id="20410831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FF01DC-9636-4EC3-886A-56E776950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1483</Words>
  <Characters>8755</Characters>
  <Application>Microsoft Office Word</Application>
  <DocSecurity>0</DocSecurity>
  <Lines>72</Lines>
  <Paragraphs>20</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10218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kungradova</dc:creator>
  <cp:lastModifiedBy>Blanka Zagorská</cp:lastModifiedBy>
  <cp:revision>14</cp:revision>
  <cp:lastPrinted>2022-08-10T08:47:00Z</cp:lastPrinted>
  <dcterms:created xsi:type="dcterms:W3CDTF">2022-08-05T11:47:00Z</dcterms:created>
  <dcterms:modified xsi:type="dcterms:W3CDTF">2022-08-11T04:53:00Z</dcterms:modified>
</cp:coreProperties>
</file>