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A" w:rsidRPr="007F6ADB" w:rsidRDefault="006135FA" w:rsidP="00192478">
      <w:pPr>
        <w:pStyle w:val="Styl1Nzevsmlouvy"/>
        <w:rPr>
          <w:smallCaps w:val="0"/>
          <w:color w:val="1F497D"/>
          <w:sz w:val="44"/>
          <w:szCs w:val="44"/>
          <w:lang w:eastAsia="cs-CZ"/>
        </w:rPr>
      </w:pPr>
      <w:bookmarkStart w:id="0" w:name="_GoBack"/>
      <w:bookmarkEnd w:id="0"/>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rsidR="00400E67" w:rsidRDefault="00400E67" w:rsidP="00400E67">
      <w:pPr>
        <w:pStyle w:val="Styl2popisknzvusmlouvy"/>
        <w:spacing w:after="480"/>
      </w:pPr>
      <w:proofErr w:type="gramStart"/>
      <w:r>
        <w:t>č.j.</w:t>
      </w:r>
      <w:proofErr w:type="gramEnd"/>
      <w:r>
        <w:t xml:space="preserve"> 131/22/SŘ/Bub</w:t>
      </w:r>
    </w:p>
    <w:p w:rsidR="00DC417C" w:rsidRPr="00400E67" w:rsidRDefault="00DC417C" w:rsidP="00330437">
      <w:pPr>
        <w:pStyle w:val="Styl2popisknzvusmlouvy"/>
        <w:spacing w:after="480"/>
        <w:rPr>
          <w:b/>
        </w:rPr>
      </w:pPr>
    </w:p>
    <w:p w:rsidR="00DC417C" w:rsidRDefault="00DC417C" w:rsidP="00DC417C">
      <w:pPr>
        <w:pStyle w:val="Styl3-Smluvnstranytun"/>
      </w:pPr>
      <w:r>
        <w:t>Národní informační a poradenské středisko pro kulturu</w:t>
      </w:r>
    </w:p>
    <w:p w:rsidR="00DC417C" w:rsidRDefault="00DC417C" w:rsidP="00DC417C">
      <w:pPr>
        <w:pStyle w:val="Styl3-Smluvnstranytun"/>
        <w:rPr>
          <w:b w:val="0"/>
        </w:rPr>
      </w:pPr>
      <w:r>
        <w:rPr>
          <w:b w:val="0"/>
        </w:rPr>
        <w:t>Sídlo: Fügnerovo náměstí 1866/5, 120 21 Praha 2</w:t>
      </w:r>
    </w:p>
    <w:p w:rsidR="00DC417C" w:rsidRDefault="00DC417C" w:rsidP="00DC417C">
      <w:r>
        <w:t>Státní příspěvková organizace zřízená Ministerstvem kultury ČR</w:t>
      </w:r>
    </w:p>
    <w:p w:rsidR="00DC417C" w:rsidRDefault="00DC417C" w:rsidP="00DC417C">
      <w:r>
        <w:rPr>
          <w:bCs/>
          <w:iCs/>
        </w:rPr>
        <w:t>Zřizovací listina vydána pod čj. 52761/2013 ze dne 18. 11. 2013 (v platném znění</w:t>
      </w:r>
      <w:r>
        <w:rPr>
          <w:bCs/>
          <w:i/>
          <w:iCs/>
        </w:rPr>
        <w:t>)</w:t>
      </w:r>
    </w:p>
    <w:p w:rsidR="00DC417C" w:rsidRDefault="00DC417C" w:rsidP="00DC417C">
      <w:pPr>
        <w:pStyle w:val="Styl3-Smluvnstranytun"/>
        <w:rPr>
          <w:b w:val="0"/>
        </w:rPr>
      </w:pPr>
      <w:r>
        <w:rPr>
          <w:b w:val="0"/>
        </w:rPr>
        <w:t>IČO: 14450551</w:t>
      </w:r>
    </w:p>
    <w:p w:rsidR="00DC417C" w:rsidRDefault="00DC417C" w:rsidP="00DC417C">
      <w:pPr>
        <w:pStyle w:val="Styl3-Smluvnstranytun"/>
        <w:rPr>
          <w:b w:val="0"/>
        </w:rPr>
      </w:pPr>
      <w:r>
        <w:rPr>
          <w:b w:val="0"/>
        </w:rPr>
        <w:t xml:space="preserve">DIČ: není plátcem DPH </w:t>
      </w:r>
    </w:p>
    <w:p w:rsidR="00DC417C" w:rsidRDefault="00DC417C" w:rsidP="00DC417C">
      <w:pPr>
        <w:pStyle w:val="Styl3-Smluvnstrany"/>
      </w:pPr>
      <w:r>
        <w:t>zastoupen</w:t>
      </w:r>
      <w:r w:rsidR="00E20303">
        <w:t>á</w:t>
      </w:r>
      <w:r>
        <w:t>: Mgr. Lenkou Lázňovskou, ředitelkou</w:t>
      </w:r>
    </w:p>
    <w:p w:rsidR="00DC417C" w:rsidRDefault="00DC417C" w:rsidP="00DC417C">
      <w:pPr>
        <w:pStyle w:val="Styl3-Smluvnstrany"/>
      </w:pPr>
      <w:r>
        <w:t>bankovní spojení: Česká národní banka, 25038021/0710</w:t>
      </w:r>
    </w:p>
    <w:p w:rsidR="00DC417C" w:rsidRDefault="00DC417C" w:rsidP="00DC417C">
      <w:pPr>
        <w:pStyle w:val="Styl3-Smluvnstrany"/>
      </w:pPr>
      <w:r>
        <w:t xml:space="preserve">ID datové schránky: </w:t>
      </w:r>
      <w:proofErr w:type="spellStart"/>
      <w:r>
        <w:rPr>
          <w:color w:val="000000"/>
          <w:shd w:val="clear" w:color="auto" w:fill="FFFFFF"/>
        </w:rPr>
        <w:t>vcwqfka</w:t>
      </w:r>
      <w:proofErr w:type="spellEnd"/>
    </w:p>
    <w:p w:rsidR="00DC417C" w:rsidRDefault="00DC417C" w:rsidP="00DC417C">
      <w:pPr>
        <w:pStyle w:val="Styl3-Smluvnstrany"/>
      </w:pPr>
      <w:r>
        <w:t>(dále jen „Kupující“</w:t>
      </w:r>
      <w:r w:rsidR="00A31C7D">
        <w:t>)</w:t>
      </w:r>
    </w:p>
    <w:p w:rsidR="00ED33DA" w:rsidRDefault="00ED33DA" w:rsidP="00ED33DA">
      <w:r>
        <w:t>a</w:t>
      </w:r>
    </w:p>
    <w:p w:rsidR="006135FA" w:rsidRDefault="006135FA" w:rsidP="00B332F0"/>
    <w:p w:rsidR="00885C29" w:rsidRPr="00377948" w:rsidRDefault="00EF7DDC" w:rsidP="00885C29">
      <w:pPr>
        <w:pStyle w:val="Styl3-Smluvnstranytun"/>
      </w:pPr>
      <w:r w:rsidRPr="00377948">
        <w:t>AUTOCONT a.s.</w:t>
      </w:r>
    </w:p>
    <w:p w:rsidR="00885C29" w:rsidRPr="00377948" w:rsidRDefault="00885C29" w:rsidP="00885C29">
      <w:pPr>
        <w:pStyle w:val="Styl3-Smluvnstrany"/>
      </w:pPr>
      <w:r w:rsidRPr="00377948">
        <w:t xml:space="preserve">Sídlo: </w:t>
      </w:r>
      <w:r w:rsidR="00EF7DDC" w:rsidRPr="00377948">
        <w:t>Hornopolní 3322/34, Moravská Ostrava, 702 00 Ostrava</w:t>
      </w:r>
    </w:p>
    <w:p w:rsidR="00885C29" w:rsidRPr="00377948" w:rsidRDefault="00885C29" w:rsidP="00885C29">
      <w:pPr>
        <w:pStyle w:val="Styl3-Smluvnstrany"/>
      </w:pPr>
      <w:r w:rsidRPr="00377948">
        <w:t xml:space="preserve">zapsaný/á v obchodním rejstříku pod spisovou značkou </w:t>
      </w:r>
      <w:r w:rsidR="00EF7DDC" w:rsidRPr="00377948">
        <w:t>B 11012</w:t>
      </w:r>
      <w:r w:rsidRPr="00377948">
        <w:t xml:space="preserve"> vedenou u Krajského soudu v </w:t>
      </w:r>
      <w:r w:rsidR="00EF7DDC" w:rsidRPr="00377948">
        <w:t>Ostravě</w:t>
      </w:r>
      <w:r w:rsidRPr="00377948">
        <w:t xml:space="preserve"> </w:t>
      </w:r>
    </w:p>
    <w:p w:rsidR="00EF7DDC" w:rsidRPr="00377948" w:rsidRDefault="00EF7DDC" w:rsidP="00EF7DDC">
      <w:pPr>
        <w:pStyle w:val="Styl3-Smluvnstrany"/>
      </w:pPr>
      <w:r w:rsidRPr="00377948">
        <w:t>zastoupená: Ing. Vít Ševčík – obchodní ředitel EBS (na základě plné moci)</w:t>
      </w:r>
    </w:p>
    <w:p w:rsidR="00EF7DDC" w:rsidRPr="00377948" w:rsidRDefault="00EF7DDC" w:rsidP="00EF7DDC">
      <w:pPr>
        <w:pStyle w:val="Styl3-Smluvnstrany"/>
      </w:pPr>
      <w:r w:rsidRPr="00377948">
        <w:t xml:space="preserve">IČO: </w:t>
      </w:r>
      <w:r w:rsidR="00377948" w:rsidRPr="00377948">
        <w:t>0</w:t>
      </w:r>
      <w:r w:rsidRPr="00377948">
        <w:t>4308697</w:t>
      </w:r>
    </w:p>
    <w:p w:rsidR="00EF7DDC" w:rsidRPr="00377948" w:rsidRDefault="00EF7DDC" w:rsidP="00EF7DDC">
      <w:pPr>
        <w:pStyle w:val="Styl3-Smluvnstrany"/>
      </w:pPr>
      <w:r w:rsidRPr="00377948">
        <w:t>DIČ: CZ</w:t>
      </w:r>
      <w:r w:rsidR="00377948" w:rsidRPr="00377948">
        <w:t>0</w:t>
      </w:r>
      <w:r w:rsidRPr="00377948">
        <w:t>4308697</w:t>
      </w:r>
    </w:p>
    <w:p w:rsidR="00EF7DDC" w:rsidRPr="00377948" w:rsidRDefault="00EF7DDC" w:rsidP="00EF7DDC">
      <w:pPr>
        <w:pStyle w:val="Styl3-Smluvnstrany"/>
      </w:pPr>
      <w:r w:rsidRPr="00377948">
        <w:t xml:space="preserve">bankovní spojení: Česká spořitelna a.s., 6563752/0800 </w:t>
      </w:r>
    </w:p>
    <w:p w:rsidR="006135FA" w:rsidRDefault="00EF7DDC" w:rsidP="00EF7DDC">
      <w:pPr>
        <w:pStyle w:val="Styl3-Smluvnstrany"/>
      </w:pPr>
      <w:r w:rsidRPr="00377948">
        <w:t>ID datové schránky: ctb7phe</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2A6F32" w:rsidP="00EF7DDC">
      <w:pPr>
        <w:pStyle w:val="Nadpis3"/>
        <w:rPr>
          <w:lang w:eastAsia="en-US"/>
        </w:rPr>
      </w:pPr>
      <w:r>
        <w:rPr>
          <w:b/>
          <w:lang w:eastAsia="en-US"/>
        </w:rPr>
        <w:t>Počítač I</w:t>
      </w:r>
      <w:r w:rsidR="00C93AF3">
        <w:rPr>
          <w:b/>
          <w:lang w:eastAsia="en-US"/>
        </w:rPr>
        <w:t xml:space="preserve"> </w:t>
      </w:r>
      <w:r w:rsidR="00EF7DDC" w:rsidRPr="00377948">
        <w:rPr>
          <w:lang w:eastAsia="en-US"/>
        </w:rPr>
        <w:t xml:space="preserve">Dell </w:t>
      </w:r>
      <w:proofErr w:type="spellStart"/>
      <w:r w:rsidR="00EF7DDC" w:rsidRPr="00377948">
        <w:rPr>
          <w:lang w:eastAsia="en-US"/>
        </w:rPr>
        <w:t>OptiPlex</w:t>
      </w:r>
      <w:proofErr w:type="spellEnd"/>
      <w:r w:rsidR="00EF7DDC" w:rsidRPr="00377948">
        <w:rPr>
          <w:lang w:eastAsia="en-US"/>
        </w:rPr>
        <w:t xml:space="preserve"> 5000</w:t>
      </w:r>
      <w:r w:rsidR="007C5ED4">
        <w:rPr>
          <w:lang w:eastAsia="en-US"/>
        </w:rPr>
        <w:t xml:space="preserve"> v množství </w:t>
      </w:r>
      <w:r w:rsidR="005C61C6">
        <w:rPr>
          <w:lang w:eastAsia="en-US"/>
        </w:rPr>
        <w:t>18</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Pr="00C93AF3" w:rsidRDefault="005D0E98" w:rsidP="002A6F32">
      <w:pPr>
        <w:pStyle w:val="Nadpis3"/>
        <w:rPr>
          <w:lang w:eastAsia="en-US"/>
        </w:rPr>
      </w:pPr>
      <w:r>
        <w:rPr>
          <w:b/>
          <w:lang w:eastAsia="en-US"/>
        </w:rPr>
        <w:lastRenderedPageBreak/>
        <w:t xml:space="preserve">příslušenství II </w:t>
      </w:r>
      <w:r w:rsidRPr="005D0E98">
        <w:rPr>
          <w:lang w:eastAsia="en-US"/>
        </w:rPr>
        <w:t xml:space="preserve">v množství </w:t>
      </w:r>
      <w:r w:rsidR="005C61C6">
        <w:rPr>
          <w:lang w:eastAsia="en-US"/>
        </w:rPr>
        <w:t>18</w:t>
      </w:r>
      <w:r w:rsidRPr="005D0E98">
        <w:rPr>
          <w:lang w:eastAsia="en-US"/>
        </w:rPr>
        <w:t xml:space="preserve"> ks podle technické specifikace uvedené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C402C9" w:rsidRPr="00C402C9">
        <w:rPr>
          <w:lang w:eastAsia="en-US"/>
        </w:rPr>
        <w:t>-</w:t>
      </w:r>
      <w:r w:rsidR="001737DD" w:rsidRPr="00C402C9">
        <w:rPr>
          <w:lang w:eastAsia="en-US"/>
        </w:rPr>
        <w:t>20</w:t>
      </w:r>
      <w:r w:rsidR="0033228A">
        <w:rPr>
          <w:lang w:eastAsia="en-US"/>
        </w:rPr>
        <w:t>22</w:t>
      </w:r>
      <w:r w:rsidR="00C40292">
        <w:rPr>
          <w:lang w:eastAsia="en-US"/>
        </w:rPr>
        <w:t>“ a že veškeré součásti Předmětu koupě specifikované v Příloze č. 1 této Smlouvy budou nové a nepoužité.</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E94CF7">
        <w:t>16</w:t>
      </w:r>
      <w:r w:rsidRPr="00E94CF7">
        <w:t xml:space="preserve"> týdnů od </w:t>
      </w:r>
      <w:r w:rsidR="0064524C" w:rsidRPr="00E94CF7">
        <w:t>účinnosti</w:t>
      </w:r>
      <w:r w:rsidR="0064524C">
        <w:t xml:space="preserve">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5C61C6">
        <w:t>209.052,00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1649"/>
        <w:gridCol w:w="1191"/>
        <w:gridCol w:w="1308"/>
      </w:tblGrid>
      <w:tr w:rsidR="006135FA" w:rsidRPr="007D4A7D" w:rsidTr="005C61C6">
        <w:trPr>
          <w:trHeight w:val="614"/>
          <w:jc w:val="center"/>
        </w:trPr>
        <w:tc>
          <w:tcPr>
            <w:tcW w:w="1949"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13"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76"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963"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C61C6">
        <w:trPr>
          <w:trHeight w:val="511"/>
          <w:jc w:val="center"/>
        </w:trPr>
        <w:tc>
          <w:tcPr>
            <w:tcW w:w="1949" w:type="pct"/>
            <w:vAlign w:val="center"/>
          </w:tcPr>
          <w:p w:rsidR="00F53E64" w:rsidRPr="00040CA1" w:rsidRDefault="002A6F32" w:rsidP="00A51692">
            <w:pPr>
              <w:jc w:val="center"/>
              <w:rPr>
                <w:bCs/>
              </w:rPr>
            </w:pPr>
            <w:r>
              <w:rPr>
                <w:b/>
                <w:bCs/>
              </w:rPr>
              <w:t>Počítač I</w:t>
            </w:r>
          </w:p>
        </w:tc>
        <w:tc>
          <w:tcPr>
            <w:tcW w:w="1213" w:type="pct"/>
            <w:vAlign w:val="center"/>
          </w:tcPr>
          <w:p w:rsidR="00F53E64" w:rsidRPr="00377948" w:rsidRDefault="00EF7DDC" w:rsidP="00980EE9">
            <w:pPr>
              <w:jc w:val="center"/>
              <w:rPr>
                <w:highlight w:val="cyan"/>
              </w:rPr>
            </w:pPr>
            <w:r w:rsidRPr="00377948">
              <w:rPr>
                <w:lang w:eastAsia="en-US"/>
              </w:rPr>
              <w:t>11402 Kč</w:t>
            </w:r>
          </w:p>
        </w:tc>
        <w:tc>
          <w:tcPr>
            <w:tcW w:w="876" w:type="pct"/>
            <w:vAlign w:val="center"/>
          </w:tcPr>
          <w:p w:rsidR="00F53E64" w:rsidRPr="00040CA1" w:rsidRDefault="005C61C6" w:rsidP="00980EE9">
            <w:pPr>
              <w:jc w:val="center"/>
            </w:pPr>
            <w:r>
              <w:t>18</w:t>
            </w:r>
            <w:r w:rsidR="00410571">
              <w:t xml:space="preserve"> </w:t>
            </w:r>
            <w:r w:rsidR="00A20738">
              <w:t>ks</w:t>
            </w:r>
          </w:p>
        </w:tc>
        <w:tc>
          <w:tcPr>
            <w:tcW w:w="963" w:type="pct"/>
            <w:vAlign w:val="center"/>
          </w:tcPr>
          <w:p w:rsidR="00F53E64" w:rsidRPr="00040CA1" w:rsidRDefault="005C61C6" w:rsidP="005C61C6">
            <w:pPr>
              <w:jc w:val="center"/>
            </w:pPr>
            <w:r>
              <w:t>205236 Kč</w:t>
            </w:r>
          </w:p>
        </w:tc>
      </w:tr>
      <w:tr w:rsidR="005D0E98" w:rsidRPr="007D4A7D" w:rsidTr="005C61C6">
        <w:trPr>
          <w:trHeight w:val="511"/>
          <w:jc w:val="center"/>
        </w:trPr>
        <w:tc>
          <w:tcPr>
            <w:tcW w:w="1949" w:type="pct"/>
            <w:vAlign w:val="center"/>
          </w:tcPr>
          <w:p w:rsidR="005D0E98" w:rsidRDefault="005D0E98" w:rsidP="00C0121E">
            <w:pPr>
              <w:jc w:val="center"/>
              <w:rPr>
                <w:b/>
                <w:bCs/>
              </w:rPr>
            </w:pPr>
            <w:r>
              <w:rPr>
                <w:b/>
                <w:bCs/>
              </w:rPr>
              <w:t>Příslušenství II</w:t>
            </w:r>
          </w:p>
        </w:tc>
        <w:tc>
          <w:tcPr>
            <w:tcW w:w="1213" w:type="pct"/>
            <w:vAlign w:val="center"/>
          </w:tcPr>
          <w:p w:rsidR="005D0E98" w:rsidRPr="00517FD5" w:rsidRDefault="00EF7DDC" w:rsidP="00C0121E">
            <w:pPr>
              <w:jc w:val="center"/>
              <w:rPr>
                <w:highlight w:val="cyan"/>
                <w:lang w:eastAsia="en-US"/>
              </w:rPr>
            </w:pPr>
            <w:r w:rsidRPr="00517FD5">
              <w:rPr>
                <w:lang w:eastAsia="en-US"/>
              </w:rPr>
              <w:t>212</w:t>
            </w:r>
            <w:r w:rsidR="00885C29" w:rsidRPr="00517FD5">
              <w:rPr>
                <w:lang w:eastAsia="en-US"/>
              </w:rPr>
              <w:t xml:space="preserve"> Kč</w:t>
            </w:r>
          </w:p>
        </w:tc>
        <w:tc>
          <w:tcPr>
            <w:tcW w:w="876" w:type="pct"/>
            <w:vAlign w:val="center"/>
          </w:tcPr>
          <w:p w:rsidR="005D0E98" w:rsidRDefault="005C61C6" w:rsidP="00C0121E">
            <w:pPr>
              <w:jc w:val="center"/>
            </w:pPr>
            <w:r>
              <w:t>18</w:t>
            </w:r>
            <w:r w:rsidR="005D0E98">
              <w:t xml:space="preserve"> ks</w:t>
            </w:r>
          </w:p>
        </w:tc>
        <w:tc>
          <w:tcPr>
            <w:tcW w:w="963" w:type="pct"/>
            <w:vAlign w:val="center"/>
          </w:tcPr>
          <w:p w:rsidR="005D0E98" w:rsidRPr="005C61C6" w:rsidRDefault="005C61C6" w:rsidP="00C0121E">
            <w:pPr>
              <w:jc w:val="center"/>
              <w:rPr>
                <w:i/>
                <w:highlight w:val="yellow"/>
                <w:lang w:eastAsia="en-US"/>
              </w:rPr>
            </w:pPr>
            <w:r w:rsidRPr="005C61C6">
              <w:rPr>
                <w:lang w:eastAsia="en-US"/>
              </w:rPr>
              <w:t>3816</w:t>
            </w:r>
            <w:r>
              <w:rPr>
                <w:lang w:eastAsia="en-US"/>
              </w:rPr>
              <w:t xml:space="preserve"> Kč</w:t>
            </w:r>
          </w:p>
        </w:tc>
      </w:tr>
      <w:tr w:rsidR="00EF7DDC" w:rsidRPr="007D4A7D" w:rsidTr="005C61C6">
        <w:trPr>
          <w:trHeight w:val="652"/>
          <w:jc w:val="center"/>
        </w:trPr>
        <w:tc>
          <w:tcPr>
            <w:tcW w:w="1949" w:type="pct"/>
            <w:vAlign w:val="center"/>
          </w:tcPr>
          <w:p w:rsidR="00EF7DDC" w:rsidRDefault="00EF7DDC" w:rsidP="00EF7DDC">
            <w:pPr>
              <w:jc w:val="center"/>
              <w:rPr>
                <w:b/>
                <w:bCs/>
              </w:rPr>
            </w:pPr>
            <w:r>
              <w:rPr>
                <w:b/>
                <w:bCs/>
              </w:rPr>
              <w:t>Kupní cena</w:t>
            </w:r>
          </w:p>
        </w:tc>
        <w:tc>
          <w:tcPr>
            <w:tcW w:w="3051" w:type="pct"/>
            <w:gridSpan w:val="3"/>
            <w:vAlign w:val="center"/>
          </w:tcPr>
          <w:p w:rsidR="00EF7DDC" w:rsidRPr="005C61C6" w:rsidRDefault="005C61C6" w:rsidP="00EF7DDC">
            <w:pPr>
              <w:jc w:val="center"/>
              <w:rPr>
                <w:highlight w:val="yellow"/>
                <w:lang w:eastAsia="en-US"/>
              </w:rPr>
            </w:pPr>
            <w:r w:rsidRPr="005C61C6">
              <w:rPr>
                <w:lang w:eastAsia="en-US"/>
              </w:rPr>
              <w:t>209052</w:t>
            </w:r>
            <w:r>
              <w:rPr>
                <w:lang w:eastAsia="en-US"/>
              </w:rPr>
              <w:t xml:space="preserve"> Kč</w:t>
            </w:r>
          </w:p>
        </w:tc>
      </w:tr>
    </w:tbl>
    <w:p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2A6F32" w:rsidRPr="00AD564A" w:rsidRDefault="002A6F32" w:rsidP="002A6F32">
      <w:pPr>
        <w:pStyle w:val="Nadpis2"/>
        <w:tabs>
          <w:tab w:val="num" w:pos="576"/>
        </w:tabs>
        <w:ind w:left="786"/>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2A6F32" w:rsidRPr="002A6F32" w:rsidRDefault="002A6F32" w:rsidP="00200B5F">
      <w:pPr>
        <w:pStyle w:val="Nadpis2"/>
        <w:tabs>
          <w:tab w:val="num" w:pos="576"/>
        </w:tabs>
        <w:ind w:left="786"/>
      </w:pPr>
      <w:r>
        <w:t xml:space="preserve">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w:t>
      </w:r>
      <w:r>
        <w:lastRenderedPageBreak/>
        <w:t>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A31C7D" w:rsidRPr="00A31C7D" w:rsidRDefault="00DC76F6" w:rsidP="00A31C7D">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lastRenderedPageBreak/>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0B305B" w:rsidRDefault="000B305B" w:rsidP="000B305B">
      <w:pPr>
        <w:pStyle w:val="Nadpis2"/>
        <w:tabs>
          <w:tab w:val="num" w:pos="576"/>
        </w:tabs>
        <w:ind w:left="786"/>
      </w:pPr>
      <w:r>
        <w:t>Povinnosti Prodávajícího</w:t>
      </w:r>
    </w:p>
    <w:p w:rsidR="000B305B" w:rsidRDefault="000B305B" w:rsidP="000B305B">
      <w:pPr>
        <w:pStyle w:val="Nadpis3"/>
      </w:pPr>
      <w:r>
        <w:t>Prodávající se zavazuje včas předat Kupujícímu Předmět koupě a převést k Předmětu koupě vlastnické právo na Kupujícího.</w:t>
      </w:r>
    </w:p>
    <w:p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rsidR="000B305B" w:rsidRDefault="000B305B" w:rsidP="0056725D">
      <w:pPr>
        <w:pStyle w:val="Nadpis2"/>
        <w:tabs>
          <w:tab w:val="num" w:pos="576"/>
        </w:tabs>
        <w:ind w:left="786"/>
      </w:pPr>
      <w:r>
        <w:t>Smluvní strany si v souladu s § 100 odst. 1 Zákona vyhrazují změnu zakázku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rsidR="00A31C7D" w:rsidRDefault="00A31C7D" w:rsidP="00A31C7D"/>
    <w:p w:rsidR="00A31C7D" w:rsidRPr="00A31C7D" w:rsidRDefault="00A31C7D" w:rsidP="00A31C7D"/>
    <w:p w:rsidR="006135FA" w:rsidRDefault="006135FA" w:rsidP="00FD2054">
      <w:pPr>
        <w:pStyle w:val="Nadpis1"/>
        <w:ind w:left="3904"/>
        <w:jc w:val="left"/>
      </w:pPr>
      <w:r>
        <w:lastRenderedPageBreak/>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1" w:name="_Hlk11739006"/>
      <w:r w:rsidR="00CF5EC4">
        <w:t>tj. ode dne podpisu příslušného dodacího listu bez ohledu na případné výhrady</w:t>
      </w:r>
      <w:bookmarkEnd w:id="1"/>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 xml:space="preserve">nahlášena prostřednictvím Kontaktní osoby v pracovní době Kupujícího ústně na tel. </w:t>
      </w:r>
      <w:r w:rsidRPr="00E2297D">
        <w:t>č.</w:t>
      </w:r>
      <w:r w:rsidR="008053FE" w:rsidRPr="00E2297D">
        <w:t xml:space="preserve"> </w:t>
      </w:r>
      <w:r w:rsidR="00B57188" w:rsidRPr="00E2297D">
        <w:t>+420 910 971 591</w:t>
      </w:r>
      <w:r w:rsidRPr="00E2297D">
        <w:t xml:space="preserve"> a nejpozději bezprostředně poté i písemně prostřednictvím e</w:t>
      </w:r>
      <w:r w:rsidR="00722FF2" w:rsidRPr="00E2297D">
        <w:noBreakHyphen/>
      </w:r>
      <w:r w:rsidRPr="00E2297D">
        <w:t xml:space="preserve">mailové zprávy zaslané na adresu </w:t>
      </w:r>
      <w:r w:rsidR="00B57188" w:rsidRPr="00E2297D">
        <w:t>servis.praha@autocont.cz</w:t>
      </w:r>
      <w:r w:rsidRPr="00E2297D">
        <w:t>. Vadu lze nahlásit prostřednictvím Kontaktní osoby i po pracovní době Kupujícího</w:t>
      </w:r>
      <w:r w:rsidR="00462076" w:rsidRPr="00E2297D">
        <w:t>,</w:t>
      </w:r>
      <w:r w:rsidRPr="00E2297D">
        <w:t xml:space="preserve"> a to pouze písemně prostřednictvím e-mailové zprávy zaslané na adresu </w:t>
      </w:r>
      <w:r w:rsidR="00B57188" w:rsidRPr="00E2297D">
        <w:t>servis.praha@autocont.cz</w:t>
      </w:r>
      <w:r w:rsidRPr="00E2297D">
        <w:t xml:space="preserve">. </w:t>
      </w:r>
      <w:r w:rsidRPr="00D91CA3">
        <w:t xml:space="preserve">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lastRenderedPageBreak/>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88416D" w:rsidRPr="0088416D" w:rsidRDefault="00CF5EC4" w:rsidP="0088416D">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w:t>
      </w:r>
      <w:r w:rsidRPr="005006C7">
        <w:lastRenderedPageBreak/>
        <w:t>započatý den prodlení.</w:t>
      </w:r>
    </w:p>
    <w:p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lastRenderedPageBreak/>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2" w:name="_Hlk11741667"/>
      <w:r w:rsidR="00CF5EC4" w:rsidRPr="00CF5EC4">
        <w:t xml:space="preserve"> </w:t>
      </w:r>
      <w:r w:rsidR="00CF5EC4" w:rsidRPr="00807D39">
        <w:t>a oznámení o změně bankovních údajů</w:t>
      </w:r>
      <w:bookmarkEnd w:id="2"/>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5C61C6" w:rsidRPr="00883F4E" w:rsidRDefault="005C61C6" w:rsidP="005C61C6">
      <w:pPr>
        <w:pStyle w:val="Nadpis3"/>
        <w:rPr>
          <w:b/>
        </w:rPr>
      </w:pPr>
      <w:r w:rsidRPr="00883F4E">
        <w:rPr>
          <w:b/>
        </w:rPr>
        <w:t>Kupující:</w:t>
      </w:r>
      <w:r w:rsidRPr="00883F4E">
        <w:rPr>
          <w:b/>
          <w:i/>
        </w:rPr>
        <w:t xml:space="preserve"> </w:t>
      </w:r>
      <w:r w:rsidRPr="00883F4E">
        <w:rPr>
          <w:b/>
        </w:rPr>
        <w:t xml:space="preserve">Národní informační a poradenské středisko pro kulturu </w:t>
      </w:r>
    </w:p>
    <w:p w:rsidR="005C61C6" w:rsidRPr="00215A80" w:rsidRDefault="005C61C6" w:rsidP="005C61C6">
      <w:pPr>
        <w:pStyle w:val="Nadpis2bezslovn"/>
        <w:ind w:left="1080"/>
        <w:rPr>
          <w:highlight w:val="magenta"/>
        </w:rPr>
      </w:pPr>
      <w:r w:rsidRPr="00BE7107">
        <w:t xml:space="preserve">Jméno: </w:t>
      </w:r>
      <w:r>
        <w:t xml:space="preserve">    Mgr. Lenka Lázňovská</w:t>
      </w:r>
    </w:p>
    <w:p w:rsidR="005C61C6" w:rsidRPr="00BE7107" w:rsidRDefault="005C61C6" w:rsidP="005C61C6">
      <w:pPr>
        <w:pStyle w:val="Nadpis2bezslovn"/>
        <w:ind w:left="1080"/>
      </w:pPr>
      <w:r w:rsidRPr="00BE7107">
        <w:t xml:space="preserve">Adresa: </w:t>
      </w:r>
      <w:r>
        <w:t xml:space="preserve">   Fügnerovo náměstí 1866/5, 120 21 Praha 2</w:t>
      </w:r>
    </w:p>
    <w:p w:rsidR="005C61C6" w:rsidRPr="00BE7107" w:rsidRDefault="005C61C6" w:rsidP="005C61C6">
      <w:pPr>
        <w:pStyle w:val="Nadpis2bezslovn"/>
        <w:ind w:left="1080"/>
      </w:pPr>
      <w:r w:rsidRPr="00BE7107">
        <w:t xml:space="preserve">E-mail: </w:t>
      </w:r>
      <w:r>
        <w:t xml:space="preserve">    </w:t>
      </w:r>
      <w:hyperlink r:id="rId6" w:history="1">
        <w:r w:rsidRPr="002C68BB">
          <w:rPr>
            <w:rStyle w:val="Hypertextovodkaz"/>
          </w:rPr>
          <w:t>podatelna@nipos.cz</w:t>
        </w:r>
      </w:hyperlink>
      <w:r w:rsidDel="00A11A09">
        <w:t xml:space="preserve"> </w:t>
      </w:r>
    </w:p>
    <w:p w:rsidR="005C61C6" w:rsidRPr="005C0F87" w:rsidRDefault="005C61C6" w:rsidP="005C61C6">
      <w:pPr>
        <w:pStyle w:val="Styl3-Smluvnstrany"/>
        <w:ind w:left="12" w:firstLine="708"/>
      </w:pPr>
      <w:r>
        <w:t xml:space="preserve">      </w:t>
      </w:r>
      <w:r w:rsidRPr="00BE7107">
        <w:t xml:space="preserve">Datová schránka: </w:t>
      </w:r>
      <w:proofErr w:type="spellStart"/>
      <w:r w:rsidRPr="00294981">
        <w:rPr>
          <w:color w:val="000000"/>
          <w:shd w:val="clear" w:color="auto" w:fill="FFFFFF"/>
        </w:rPr>
        <w:t>vcwqfka</w:t>
      </w:r>
      <w:proofErr w:type="spellEnd"/>
    </w:p>
    <w:p w:rsidR="007601C9" w:rsidRPr="00E2297D" w:rsidRDefault="006135FA" w:rsidP="007601C9">
      <w:pPr>
        <w:pStyle w:val="Nadpis3"/>
      </w:pPr>
      <w:r w:rsidRPr="00E2297D">
        <w:t>Prodávající</w:t>
      </w:r>
      <w:r w:rsidR="007601C9" w:rsidRPr="00E2297D">
        <w:t xml:space="preserve"> </w:t>
      </w:r>
      <w:r w:rsidR="00B57188" w:rsidRPr="00E2297D">
        <w:t>AUTOCONT a.s.</w:t>
      </w:r>
    </w:p>
    <w:p w:rsidR="00B57188" w:rsidRPr="00E2297D" w:rsidRDefault="00B57188" w:rsidP="00B57188">
      <w:pPr>
        <w:pStyle w:val="Nadpis3"/>
        <w:numPr>
          <w:ilvl w:val="0"/>
          <w:numId w:val="0"/>
        </w:numPr>
        <w:ind w:left="1080"/>
        <w:rPr>
          <w:i/>
        </w:rPr>
      </w:pPr>
      <w:r w:rsidRPr="00E2297D">
        <w:t>Jméno: Robert ILLEK</w:t>
      </w:r>
    </w:p>
    <w:p w:rsidR="00B57188" w:rsidRPr="00E2297D" w:rsidRDefault="00B57188" w:rsidP="00B57188">
      <w:pPr>
        <w:pStyle w:val="Nadpis2bezslovn"/>
        <w:ind w:left="1080"/>
      </w:pPr>
      <w:r w:rsidRPr="00E2297D">
        <w:t xml:space="preserve">Adresa: </w:t>
      </w:r>
      <w:r w:rsidR="00E2297D" w:rsidRPr="00E2297D">
        <w:t>Vinohradská 1511/230, 100 00 Praha 10</w:t>
      </w:r>
    </w:p>
    <w:p w:rsidR="00B57188" w:rsidRPr="00E2297D" w:rsidRDefault="00B57188" w:rsidP="00B57188">
      <w:pPr>
        <w:pStyle w:val="Nadpis2bezslovn"/>
        <w:ind w:left="1080"/>
      </w:pPr>
      <w:r w:rsidRPr="00E2297D">
        <w:t>E-mail: robert.illek@autocont.cz</w:t>
      </w:r>
    </w:p>
    <w:p w:rsidR="006135FA" w:rsidRPr="005C0F87" w:rsidRDefault="00B57188" w:rsidP="00B57188">
      <w:pPr>
        <w:pStyle w:val="Nadpis3"/>
        <w:numPr>
          <w:ilvl w:val="0"/>
          <w:numId w:val="0"/>
        </w:numPr>
        <w:ind w:left="1080"/>
      </w:pPr>
      <w:r w:rsidRPr="00E2297D">
        <w:t>Datová schránka: ctb7phe</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5C61C6" w:rsidRPr="005C61C6" w:rsidRDefault="006135FA" w:rsidP="005C61C6">
      <w:pPr>
        <w:pStyle w:val="Nadpis3"/>
        <w:keepNext/>
        <w:keepLines/>
      </w:pPr>
      <w:r w:rsidRPr="005C0F87">
        <w:t xml:space="preserve">Kontaktní osobou Kupujícího je </w:t>
      </w:r>
      <w:r w:rsidR="005C61C6" w:rsidRPr="005C61C6">
        <w:t xml:space="preserve">Ing. Pavel Bubeník, 778 702 377, </w:t>
      </w:r>
      <w:hyperlink r:id="rId7" w:history="1">
        <w:r w:rsidR="005C61C6" w:rsidRPr="005C61C6">
          <w:rPr>
            <w:color w:val="0000FF" w:themeColor="hyperlink"/>
            <w:u w:val="single"/>
          </w:rPr>
          <w:t>bubenik@nipos.cz</w:t>
        </w:r>
      </w:hyperlink>
      <w:r w:rsidR="005C61C6" w:rsidRPr="005C61C6">
        <w:t xml:space="preserve">, technické záležitosti a předání předmětu kupní smlouvy Tomáš Bašus, 778 702 389, </w:t>
      </w:r>
      <w:hyperlink r:id="rId8" w:history="1">
        <w:r w:rsidR="005C61C6" w:rsidRPr="005C61C6">
          <w:rPr>
            <w:color w:val="0000FF" w:themeColor="hyperlink"/>
            <w:u w:val="single"/>
          </w:rPr>
          <w:t>basus@nipos.cz</w:t>
        </w:r>
      </w:hyperlink>
      <w:r w:rsidR="005C61C6" w:rsidRPr="005C61C6">
        <w:t xml:space="preserve">.  </w:t>
      </w:r>
    </w:p>
    <w:p w:rsidR="006135FA" w:rsidRPr="005C0F87" w:rsidRDefault="006135FA" w:rsidP="008535B1">
      <w:pPr>
        <w:pStyle w:val="Nadpis3"/>
        <w:keepNext/>
        <w:keepLines/>
      </w:pPr>
      <w:r w:rsidRPr="005C0F87">
        <w:t>Kontaktní osobou Prodávajícího je</w:t>
      </w:r>
      <w:r w:rsidRPr="00E2297D">
        <w:t xml:space="preserve">: </w:t>
      </w:r>
      <w:r w:rsidR="00B57188" w:rsidRPr="00E2297D">
        <w:t xml:space="preserve">Robert ILLEK, </w:t>
      </w:r>
      <w:proofErr w:type="spellStart"/>
      <w:r w:rsidR="00B57188" w:rsidRPr="00E2297D">
        <w:t>Account</w:t>
      </w:r>
      <w:proofErr w:type="spellEnd"/>
      <w:r w:rsidR="00B57188" w:rsidRPr="00E2297D">
        <w:t xml:space="preserve"> </w:t>
      </w:r>
      <w:proofErr w:type="spellStart"/>
      <w:r w:rsidR="00B57188" w:rsidRPr="00E2297D">
        <w:t>manager</w:t>
      </w:r>
      <w:proofErr w:type="spellEnd"/>
      <w:r w:rsidR="00B57188" w:rsidRPr="00E2297D">
        <w:t>, +420 602 768 507, robert.illek@autocont.cz</w:t>
      </w:r>
      <w:r w:rsidRPr="00E2297D">
        <w:t xml:space="preserve">, </w:t>
      </w:r>
      <w:r w:rsidRPr="005C0F87">
        <w:t xml:space="preserve">a další zaměstnanci či jiné osoby jím písemně pověření. </w:t>
      </w:r>
    </w:p>
    <w:p w:rsidR="00702B08" w:rsidRDefault="006135FA" w:rsidP="00702B08">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702B08">
        <w:t>Mgr. Lenka Lázňovská, ředitelka.</w:t>
      </w:r>
      <w:r w:rsidR="00623DBD">
        <w:rPr>
          <w:i/>
        </w:rPr>
        <w:t xml:space="preserve"> </w:t>
      </w:r>
      <w:r w:rsidRPr="005C0F87">
        <w:t>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88416D" w:rsidRPr="0088416D" w:rsidRDefault="0088416D" w:rsidP="0088416D"/>
    <w:p w:rsidR="006135FA" w:rsidRPr="00C520EE" w:rsidRDefault="006135FA" w:rsidP="0056725D">
      <w:pPr>
        <w:pStyle w:val="Nadpis2"/>
        <w:tabs>
          <w:tab w:val="num" w:pos="576"/>
        </w:tabs>
        <w:ind w:left="786"/>
      </w:pPr>
      <w:r w:rsidRPr="00C520EE">
        <w:lastRenderedPageBreak/>
        <w:t xml:space="preserve">Jakékoliv změny kontaktních údajů a Kontaktních osob je příslušná Smluvní strana oprávněna provádět jednostranně a je povinna tyto změny neprodleně oznámit druhé Smluvní straně. </w:t>
      </w:r>
    </w:p>
    <w:p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702B08" w:rsidRDefault="00702B08" w:rsidP="0056725D">
      <w:pPr>
        <w:pStyle w:val="Nadpis2"/>
        <w:tabs>
          <w:tab w:val="num" w:pos="576"/>
        </w:tabs>
        <w:ind w:left="786"/>
      </w:pPr>
      <w:r w:rsidRPr="005C0F87">
        <w:t xml:space="preserve">Tato Smlouva je vyhotovena ve </w:t>
      </w:r>
      <w:r>
        <w:t>3</w:t>
      </w:r>
      <w:r w:rsidRPr="005C0F87">
        <w:t xml:space="preserve"> vyhotoveních v českém jazyce, přičemž </w:t>
      </w:r>
      <w:r>
        <w:t>dvě vyhotovení obdrží kupující a jedno prodávající.</w:t>
      </w:r>
    </w:p>
    <w:p w:rsidR="006135FA" w:rsidRPr="005C0F87" w:rsidRDefault="00702B08" w:rsidP="0056725D">
      <w:pPr>
        <w:pStyle w:val="Nadpis2"/>
        <w:tabs>
          <w:tab w:val="num" w:pos="576"/>
        </w:tabs>
        <w:ind w:left="786"/>
      </w:pPr>
      <w:r w:rsidRPr="005C0F87">
        <w:t xml:space="preserve"> </w:t>
      </w:r>
      <w:r w:rsidR="006135FA"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871F8F">
      <w:pPr>
        <w:ind w:firstLine="708"/>
      </w:pPr>
      <w:r w:rsidRPr="00900D84">
        <w:t>Příloha č. 1:  Technická specifikace</w:t>
      </w:r>
    </w:p>
    <w:p w:rsidR="008A593E" w:rsidRDefault="008A593E" w:rsidP="00871F8F">
      <w:pPr>
        <w:ind w:firstLine="708"/>
      </w:pPr>
      <w:r>
        <w:t>Příloha č. 2</w:t>
      </w:r>
      <w:r w:rsidR="000D1736">
        <w:t xml:space="preserve">: </w:t>
      </w:r>
      <w:r>
        <w:t xml:space="preserve"> Seznam odběrných míst</w:t>
      </w:r>
    </w:p>
    <w:p w:rsidR="0088416D" w:rsidRDefault="0088416D" w:rsidP="00871F8F">
      <w:pPr>
        <w:ind w:firstLine="708"/>
      </w:pPr>
    </w:p>
    <w:p w:rsidR="0088416D" w:rsidRDefault="0088416D" w:rsidP="00871F8F">
      <w:pPr>
        <w:ind w:firstLine="708"/>
      </w:pPr>
    </w:p>
    <w:p w:rsidR="0088416D" w:rsidRDefault="0088416D" w:rsidP="00871F8F">
      <w:pPr>
        <w:ind w:firstLine="708"/>
      </w:pPr>
    </w:p>
    <w:p w:rsidR="0088416D" w:rsidRDefault="0088416D" w:rsidP="00871F8F">
      <w:pPr>
        <w:ind w:firstLine="708"/>
      </w:pPr>
    </w:p>
    <w:p w:rsidR="0088416D" w:rsidRDefault="0088416D" w:rsidP="00871F8F">
      <w:pPr>
        <w:ind w:firstLine="708"/>
      </w:pPr>
    </w:p>
    <w:p w:rsidR="0088416D" w:rsidRDefault="0088416D" w:rsidP="00871F8F">
      <w:pPr>
        <w:ind w:firstLine="708"/>
      </w:pPr>
    </w:p>
    <w:p w:rsidR="0088416D" w:rsidRDefault="0088416D" w:rsidP="00871F8F">
      <w:pPr>
        <w:ind w:firstLine="708"/>
      </w:pPr>
    </w:p>
    <w:p w:rsidR="0088416D" w:rsidRPr="00900D84" w:rsidRDefault="0088416D" w:rsidP="00871F8F">
      <w:pPr>
        <w:ind w:firstLine="708"/>
      </w:pPr>
    </w:p>
    <w:p w:rsidR="00A31C7D" w:rsidRPr="00A31C7D" w:rsidRDefault="006135FA" w:rsidP="00FC0793">
      <w:pPr>
        <w:pStyle w:val="Nadpis2"/>
        <w:tabs>
          <w:tab w:val="num" w:pos="576"/>
        </w:tabs>
        <w:ind w:left="786"/>
      </w:pPr>
      <w:r w:rsidRPr="005C0F87">
        <w:lastRenderedPageBreak/>
        <w:t>Tato Smlouva nabývá platnosti okamžikem podpisu oběma Smluvními stranami</w:t>
      </w:r>
      <w:r w:rsidR="009F18D1">
        <w:t xml:space="preserve"> a účinnosti dnem uveřejnění v registru smluv</w:t>
      </w:r>
      <w:r w:rsidRPr="002F2D0A">
        <w:t>.</w:t>
      </w:r>
      <w:r w:rsidR="00B51077" w:rsidRPr="002F2D0A">
        <w:t xml:space="preserve"> </w:t>
      </w:r>
    </w:p>
    <w:p w:rsidR="002045E1" w:rsidRDefault="002045E1" w:rsidP="002045E1"/>
    <w:p w:rsidR="002045E1" w:rsidRPr="002045E1" w:rsidRDefault="002045E1" w:rsidP="002045E1"/>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8416D">
            <w:pPr>
              <w:jc w:val="center"/>
            </w:pPr>
            <w:r w:rsidRPr="005C0F87">
              <w:t xml:space="preserve">V Praze dne </w:t>
            </w:r>
            <w:r w:rsidR="0088416D">
              <w:t>21.06.2022</w:t>
            </w:r>
          </w:p>
        </w:tc>
        <w:tc>
          <w:tcPr>
            <w:tcW w:w="4606" w:type="dxa"/>
          </w:tcPr>
          <w:p w:rsidR="006135FA" w:rsidRPr="005C0F87" w:rsidRDefault="008A1621" w:rsidP="000E512A">
            <w:pPr>
              <w:jc w:val="center"/>
            </w:pPr>
            <w:r>
              <w:t>V Praze</w:t>
            </w:r>
            <w:r w:rsidR="006135FA" w:rsidRPr="005C0F87">
              <w:t xml:space="preserve"> dne </w:t>
            </w:r>
            <w:r w:rsidR="000E512A">
              <w:t>19.07. 2022</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88416D" w:rsidRPr="00673D17" w:rsidRDefault="0064524C" w:rsidP="0088416D">
            <w:r w:rsidRPr="00BE7107" w:rsidDel="0064524C">
              <w:rPr>
                <w:b/>
              </w:rPr>
              <w:t xml:space="preserve"> </w:t>
            </w:r>
            <w:r w:rsidR="0088416D">
              <w:rPr>
                <w:b/>
              </w:rPr>
              <w:t xml:space="preserve">                </w:t>
            </w:r>
            <w:r w:rsidR="0088416D">
              <w:t>Mgr. Lenka Lázňovská</w:t>
            </w:r>
          </w:p>
          <w:p w:rsidR="006135FA" w:rsidRPr="005C0F87" w:rsidRDefault="0088416D" w:rsidP="005B421F">
            <w:pPr>
              <w:jc w:val="center"/>
            </w:pPr>
            <w:r w:rsidRPr="00673D17">
              <w:t>ředitelka NIPOS</w:t>
            </w:r>
          </w:p>
        </w:tc>
        <w:tc>
          <w:tcPr>
            <w:tcW w:w="4606" w:type="dxa"/>
          </w:tcPr>
          <w:p w:rsidR="006135FA" w:rsidRPr="005C0F87" w:rsidRDefault="006135FA" w:rsidP="0086374F">
            <w:pPr>
              <w:jc w:val="center"/>
            </w:pPr>
            <w:r w:rsidRPr="005C0F87">
              <w:t>Prodávající</w:t>
            </w:r>
          </w:p>
          <w:p w:rsidR="00B57188" w:rsidRPr="00E2297D" w:rsidRDefault="00B57188" w:rsidP="00B57188">
            <w:pPr>
              <w:jc w:val="center"/>
            </w:pPr>
            <w:r w:rsidRPr="00E2297D">
              <w:t>Ing. Vít Ševčík</w:t>
            </w:r>
            <w:r w:rsidR="002301F8">
              <w:t xml:space="preserve"> </w:t>
            </w:r>
          </w:p>
          <w:p w:rsidR="006135FA" w:rsidRPr="00C15D8A" w:rsidRDefault="00B57188" w:rsidP="00B57188">
            <w:pPr>
              <w:jc w:val="center"/>
            </w:pPr>
            <w:r w:rsidRPr="00E2297D">
              <w:t>Obchodní ředitel EBS</w:t>
            </w:r>
          </w:p>
        </w:tc>
      </w:tr>
    </w:tbl>
    <w:p w:rsidR="006135FA" w:rsidRDefault="006135FA" w:rsidP="008A5116">
      <w:pPr>
        <w:rPr>
          <w:b/>
        </w:rPr>
      </w:pPr>
    </w:p>
    <w:p w:rsidR="0027125F" w:rsidRDefault="0027125F" w:rsidP="008A5116">
      <w:pPr>
        <w:rPr>
          <w:b/>
        </w:rPr>
      </w:pPr>
    </w:p>
    <w:p w:rsidR="0027125F" w:rsidRDefault="0027125F" w:rsidP="008A5116">
      <w:pPr>
        <w:rPr>
          <w:b/>
        </w:rPr>
      </w:pPr>
    </w:p>
    <w:p w:rsidR="0027125F" w:rsidRDefault="0027125F" w:rsidP="008A5116">
      <w:pPr>
        <w:rPr>
          <w:b/>
        </w:rPr>
      </w:pPr>
    </w:p>
    <w:p w:rsidR="0027125F" w:rsidRDefault="0027125F" w:rsidP="008A5116">
      <w:pPr>
        <w:rPr>
          <w:b/>
        </w:rPr>
      </w:pPr>
    </w:p>
    <w:p w:rsidR="0027125F" w:rsidRDefault="0027125F" w:rsidP="008A5116">
      <w:pPr>
        <w:rPr>
          <w:b/>
        </w:rPr>
      </w:pPr>
    </w:p>
    <w:p w:rsidR="0027125F" w:rsidRDefault="0027125F" w:rsidP="008A5116">
      <w:pPr>
        <w:rPr>
          <w:b/>
        </w:rPr>
      </w:pPr>
    </w:p>
    <w:p w:rsidR="0027125F" w:rsidRDefault="0027125F" w:rsidP="008A5116">
      <w:pPr>
        <w:rPr>
          <w:b/>
        </w:rPr>
      </w:pPr>
    </w:p>
    <w:p w:rsidR="0027125F" w:rsidRDefault="0027125F" w:rsidP="008A5116">
      <w:pPr>
        <w:rPr>
          <w:b/>
        </w:rPr>
      </w:pPr>
    </w:p>
    <w:p w:rsidR="0027125F" w:rsidRDefault="0027125F" w:rsidP="008A5116">
      <w:pPr>
        <w:rPr>
          <w:b/>
        </w:rPr>
      </w:pPr>
    </w:p>
    <w:sectPr w:rsidR="0027125F"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7E9"/>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E210E"/>
    <w:rsid w:val="000E3330"/>
    <w:rsid w:val="000E512A"/>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441A"/>
    <w:rsid w:val="00187F2E"/>
    <w:rsid w:val="001905CE"/>
    <w:rsid w:val="00190FC3"/>
    <w:rsid w:val="00192478"/>
    <w:rsid w:val="00194101"/>
    <w:rsid w:val="001A30AA"/>
    <w:rsid w:val="001A3849"/>
    <w:rsid w:val="001A6BEF"/>
    <w:rsid w:val="001B7A16"/>
    <w:rsid w:val="001C30DF"/>
    <w:rsid w:val="001C4B3A"/>
    <w:rsid w:val="001C64C1"/>
    <w:rsid w:val="001C760F"/>
    <w:rsid w:val="001D5910"/>
    <w:rsid w:val="001D5DB4"/>
    <w:rsid w:val="001E2998"/>
    <w:rsid w:val="001F55DF"/>
    <w:rsid w:val="001F61E3"/>
    <w:rsid w:val="001F76E4"/>
    <w:rsid w:val="001F78E5"/>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01F8"/>
    <w:rsid w:val="00232B81"/>
    <w:rsid w:val="00236DAB"/>
    <w:rsid w:val="00242E7F"/>
    <w:rsid w:val="00246783"/>
    <w:rsid w:val="00246AC6"/>
    <w:rsid w:val="00247815"/>
    <w:rsid w:val="00252046"/>
    <w:rsid w:val="0025536D"/>
    <w:rsid w:val="00265854"/>
    <w:rsid w:val="0027125F"/>
    <w:rsid w:val="00275CD4"/>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77948"/>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0E67"/>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17FD5"/>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C61C6"/>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02B08"/>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01C9"/>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8416D"/>
    <w:rsid w:val="00885C29"/>
    <w:rsid w:val="00894F6E"/>
    <w:rsid w:val="00897008"/>
    <w:rsid w:val="00897EEF"/>
    <w:rsid w:val="008A1621"/>
    <w:rsid w:val="008A49B2"/>
    <w:rsid w:val="008A4F4F"/>
    <w:rsid w:val="008A5116"/>
    <w:rsid w:val="008A593E"/>
    <w:rsid w:val="008A68E4"/>
    <w:rsid w:val="008A7973"/>
    <w:rsid w:val="008B1D3E"/>
    <w:rsid w:val="008B681F"/>
    <w:rsid w:val="008C1355"/>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1C7D"/>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57188"/>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E77FC"/>
    <w:rsid w:val="00BF2CAB"/>
    <w:rsid w:val="00BF5451"/>
    <w:rsid w:val="00BF59DE"/>
    <w:rsid w:val="00C010B9"/>
    <w:rsid w:val="00C01F7D"/>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417C"/>
    <w:rsid w:val="00DC76F6"/>
    <w:rsid w:val="00DD2B4A"/>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0303"/>
    <w:rsid w:val="00E2297D"/>
    <w:rsid w:val="00E25A3C"/>
    <w:rsid w:val="00E27414"/>
    <w:rsid w:val="00E3258C"/>
    <w:rsid w:val="00E36233"/>
    <w:rsid w:val="00E3635B"/>
    <w:rsid w:val="00E53DB5"/>
    <w:rsid w:val="00E646E6"/>
    <w:rsid w:val="00E64CEE"/>
    <w:rsid w:val="00E661C1"/>
    <w:rsid w:val="00E673E7"/>
    <w:rsid w:val="00E73B65"/>
    <w:rsid w:val="00E752C3"/>
    <w:rsid w:val="00E85DFB"/>
    <w:rsid w:val="00E90420"/>
    <w:rsid w:val="00E93AE5"/>
    <w:rsid w:val="00E94CF7"/>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EF7DDC"/>
    <w:rsid w:val="00F014F0"/>
    <w:rsid w:val="00F07035"/>
    <w:rsid w:val="00F078D5"/>
    <w:rsid w:val="00F07F61"/>
    <w:rsid w:val="00F15752"/>
    <w:rsid w:val="00F208C4"/>
    <w:rsid w:val="00F335E1"/>
    <w:rsid w:val="00F41AFC"/>
    <w:rsid w:val="00F443B8"/>
    <w:rsid w:val="00F459AC"/>
    <w:rsid w:val="00F465B6"/>
    <w:rsid w:val="00F47F11"/>
    <w:rsid w:val="00F53E64"/>
    <w:rsid w:val="00F55DE2"/>
    <w:rsid w:val="00F63745"/>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5C6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24518680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635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us@nipos.cz" TargetMode="External"/><Relationship Id="rId3" Type="http://schemas.openxmlformats.org/officeDocument/2006/relationships/styles" Target="styles.xml"/><Relationship Id="rId7" Type="http://schemas.openxmlformats.org/officeDocument/2006/relationships/hyperlink" Target="mailto:bubenik@nipo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nipos.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EBE4-92C0-4306-81E8-BBFBAAA7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0</TotalTime>
  <Pages>10</Pages>
  <Words>3839</Words>
  <Characters>22043</Characters>
  <Application>Microsoft Office Word</Application>
  <DocSecurity>4</DocSecurity>
  <Lines>183</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Anna Ročková</cp:lastModifiedBy>
  <cp:revision>2</cp:revision>
  <cp:lastPrinted>2022-08-10T09:08:00Z</cp:lastPrinted>
  <dcterms:created xsi:type="dcterms:W3CDTF">2022-08-10T09:10:00Z</dcterms:created>
  <dcterms:modified xsi:type="dcterms:W3CDTF">2022-08-10T09:10:00Z</dcterms:modified>
</cp:coreProperties>
</file>