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F4F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113049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3049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2225311174</w:t>
                  </w: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jc w:val="right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C67D98">
            <w:pPr>
              <w:ind w:right="20"/>
              <w:jc w:val="right"/>
            </w:pPr>
            <w:r>
              <w:t>2225311174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8751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7513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jc w:val="right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jc w:val="right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jc w:val="right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bookmarkStart w:id="0" w:name="JR_PAGE_ANCHOR_0_1"/>
            <w:bookmarkEnd w:id="0"/>
          </w:p>
          <w:p w:rsidR="005F4F7B" w:rsidRDefault="00C67D98">
            <w:r>
              <w:br w:type="page"/>
            </w:r>
          </w:p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F7B" w:rsidRDefault="00C67D98"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F7B" w:rsidRDefault="005F4F7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F7B" w:rsidRDefault="00C67D98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F7B" w:rsidRDefault="005F4F7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F7B" w:rsidRDefault="00C67D98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F7B" w:rsidRDefault="00C67D9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center"/>
            </w:pPr>
            <w:r>
              <w:rPr>
                <w:b/>
              </w:rPr>
              <w:t>02.08.2022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C67D9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5F4F7B"/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jc w:val="center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C67D9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5F4F7B"/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C67D9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5F4F7B"/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D47770">
              <w:rPr>
                <w:b/>
              </w:rPr>
              <w:t>Akceptace dne 1.8.2022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r>
              <w:t xml:space="preserve">Objednávka na základě nabídky č. 2602169532. Na fakturu prosím uveďte číslo objednávky a větu: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CZ.02.1.01/0.0/0.0/17_048/00074111."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27534.187 Saponin, GPR RECTAPUR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878,00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878,00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ICNA0215775080 5-(N-2-3-</w:t>
            </w:r>
            <w:proofErr w:type="gramStart"/>
            <w:r>
              <w:rPr>
                <w:sz w:val="18"/>
              </w:rPr>
              <w:t>Dihydroxypropylacetimido)-</w:t>
            </w:r>
            <w:proofErr w:type="gramEnd"/>
            <w:r>
              <w:rPr>
                <w:sz w:val="18"/>
              </w:rPr>
              <w:t>2,4,6-triiodo- N,N'-bis(2,3-dihydroxypropyl)</w:t>
            </w:r>
            <w:proofErr w:type="spellStart"/>
            <w:r>
              <w:rPr>
                <w:sz w:val="18"/>
              </w:rPr>
              <w:t>isophthalamide</w:t>
            </w:r>
            <w:proofErr w:type="spellEnd"/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11 695,00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11 695,00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 xml:space="preserve">ICNA0210293801 </w:t>
            </w:r>
            <w:proofErr w:type="gramStart"/>
            <w:r>
              <w:rPr>
                <w:sz w:val="18"/>
              </w:rPr>
              <w:t>D(</w:t>
            </w:r>
            <w:proofErr w:type="gramEnd"/>
            <w:r>
              <w:rPr>
                <w:sz w:val="18"/>
              </w:rPr>
              <w:t xml:space="preserve">-)-Sorbitol, </w:t>
            </w:r>
            <w:proofErr w:type="spellStart"/>
            <w:r>
              <w:rPr>
                <w:sz w:val="18"/>
              </w:rPr>
              <w:t>anhydrous</w:t>
            </w:r>
            <w:proofErr w:type="spellEnd"/>
            <w:r>
              <w:rPr>
                <w:sz w:val="18"/>
              </w:rPr>
              <w:t xml:space="preserve"> ?98%, </w:t>
            </w:r>
            <w:proofErr w:type="spellStart"/>
            <w:r>
              <w:rPr>
                <w:sz w:val="18"/>
              </w:rPr>
              <w:t>white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crystalline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powder</w:t>
            </w:r>
            <w:proofErr w:type="spellEnd"/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1 461,00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1 461,00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APOSBIB6136-100</w:t>
            </w:r>
            <w:proofErr w:type="gramStart"/>
            <w:r>
              <w:rPr>
                <w:sz w:val="18"/>
              </w:rPr>
              <w:t>G ?</w:t>
            </w:r>
            <w:proofErr w:type="gram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Cyclodextrine</w:t>
            </w:r>
            <w:proofErr w:type="spellEnd"/>
            <w:r>
              <w:rPr>
                <w:sz w:val="18"/>
              </w:rPr>
              <w:t xml:space="preserve"> 98%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3 418,00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3 418,00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SIAL441562-10G TRANS-</w:t>
            </w:r>
            <w:proofErr w:type="gramStart"/>
            <w:r>
              <w:rPr>
                <w:sz w:val="18"/>
              </w:rPr>
              <w:t>1-ACETYL</w:t>
            </w:r>
            <w:proofErr w:type="gramEnd"/>
            <w:r>
              <w:rPr>
                <w:sz w:val="18"/>
              </w:rPr>
              <w:t>-4-HYDROXY-L-PROLINE 99%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4 586,00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4 586,00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 xml:space="preserve">ACRO420485000 </w:t>
            </w:r>
            <w:proofErr w:type="gramStart"/>
            <w:r>
              <w:rPr>
                <w:sz w:val="18"/>
              </w:rPr>
              <w:t>N,N</w:t>
            </w:r>
            <w:proofErr w:type="gramEnd"/>
            <w:r>
              <w:rPr>
                <w:sz w:val="18"/>
              </w:rPr>
              <w:t>,N',N'-</w:t>
            </w:r>
            <w:proofErr w:type="spellStart"/>
            <w:r>
              <w:rPr>
                <w:sz w:val="18"/>
              </w:rPr>
              <w:t>Tetrakis</w:t>
            </w:r>
            <w:proofErr w:type="spellEnd"/>
            <w:r>
              <w:rPr>
                <w:sz w:val="18"/>
              </w:rPr>
              <w:t xml:space="preserve">(2-hydroxyethyl) </w:t>
            </w:r>
            <w:proofErr w:type="spellStart"/>
            <w:r>
              <w:rPr>
                <w:sz w:val="18"/>
              </w:rPr>
              <w:t>ethylenediamine</w:t>
            </w:r>
            <w:proofErr w:type="spellEnd"/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4 291,00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4 291,00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SIALM5266-100G MEGLUMINE DIATRIZOATE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31 702,00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31 702,00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 xml:space="preserve">A5882-100G </w:t>
            </w:r>
            <w:proofErr w:type="spellStart"/>
            <w:r>
              <w:rPr>
                <w:sz w:val="18"/>
              </w:rPr>
              <w:t>Fenazon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Supelco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1 085,00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1 085,00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CAYM21850-25 N'-</w:t>
            </w:r>
            <w:proofErr w:type="spellStart"/>
            <w:r>
              <w:rPr>
                <w:sz w:val="18"/>
              </w:rPr>
              <w:t>Methylnicotinamide</w:t>
            </w:r>
            <w:proofErr w:type="spellEnd"/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4 855,00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4 855,00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doprava, rezerva</w:t>
            </w: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F4F7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F4F7B" w:rsidRDefault="00C67D9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66 971,00 Kč</w:t>
                        </w:r>
                      </w:p>
                    </w:tc>
                  </w:tr>
                </w:tbl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F7B" w:rsidRDefault="005F4F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F7B" w:rsidRDefault="00C67D98">
            <w:r>
              <w:rPr>
                <w:sz w:val="24"/>
              </w:rPr>
              <w:t>19.07.2022</w:t>
            </w: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5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0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7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1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4F7B" w:rsidRDefault="00C67D9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4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26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F4F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F7B" w:rsidRDefault="00C67D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2225311174</w:t>
                  </w:r>
                </w:p>
              </w:tc>
              <w:tc>
                <w:tcPr>
                  <w:tcW w:w="20" w:type="dxa"/>
                </w:tcPr>
                <w:p w:rsidR="005F4F7B" w:rsidRDefault="005F4F7B">
                  <w:pPr>
                    <w:pStyle w:val="EMPTYCELLSTYLE"/>
                  </w:pPr>
                </w:p>
              </w:tc>
            </w:tr>
          </w:tbl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194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F4F7B" w:rsidRDefault="005F4F7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4F7B" w:rsidRDefault="00C67D9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  <w:tr w:rsidR="005F4F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5F4F7B" w:rsidRDefault="005F4F7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F7B" w:rsidRDefault="00C67D9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F4F7B" w:rsidRDefault="005F4F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F4F7B" w:rsidRDefault="005F4F7B">
            <w:pPr>
              <w:pStyle w:val="EMPTYCELLSTYLE"/>
            </w:pPr>
          </w:p>
        </w:tc>
        <w:tc>
          <w:tcPr>
            <w:tcW w:w="300" w:type="dxa"/>
          </w:tcPr>
          <w:p w:rsidR="005F4F7B" w:rsidRDefault="005F4F7B">
            <w:pPr>
              <w:pStyle w:val="EMPTYCELLSTYLE"/>
            </w:pPr>
          </w:p>
        </w:tc>
      </w:tr>
    </w:tbl>
    <w:p w:rsidR="00C67D98" w:rsidRDefault="00C67D98"/>
    <w:sectPr w:rsidR="00C67D9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F7B"/>
    <w:rsid w:val="005F4F7B"/>
    <w:rsid w:val="00C67D98"/>
    <w:rsid w:val="00D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D985"/>
  <w15:docId w15:val="{323165BD-59F1-4ED7-8BDC-F829223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2022-08-10T08:16:00Z</dcterms:created>
  <dcterms:modified xsi:type="dcterms:W3CDTF">2022-08-10T08:16:00Z</dcterms:modified>
</cp:coreProperties>
</file>