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AF8B" w14:textId="77777777" w:rsidR="00D250E5" w:rsidRPr="00630A22" w:rsidRDefault="00DA4807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  <w:sz w:val="28"/>
          <w:szCs w:val="28"/>
        </w:rPr>
      </w:pPr>
      <w:r w:rsidRPr="00630A22">
        <w:rPr>
          <w:b/>
          <w:bCs/>
          <w:caps/>
          <w:sz w:val="28"/>
          <w:szCs w:val="28"/>
        </w:rPr>
        <w:t>Smlouva o dílo</w:t>
      </w:r>
      <w:r w:rsidR="00CA4D93" w:rsidRPr="00630A22">
        <w:rPr>
          <w:b/>
          <w:bCs/>
          <w:caps/>
          <w:sz w:val="28"/>
          <w:szCs w:val="28"/>
        </w:rPr>
        <w:t xml:space="preserve"> </w:t>
      </w:r>
    </w:p>
    <w:p w14:paraId="23152E75" w14:textId="77777777" w:rsidR="00BE1A76" w:rsidRPr="00FA586A" w:rsidRDefault="00BE1A76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</w:rPr>
      </w:pPr>
    </w:p>
    <w:p w14:paraId="7EA3F280" w14:textId="4C496023" w:rsidR="00986594" w:rsidRPr="002C6DD4" w:rsidRDefault="00CA4D93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FA586A">
        <w:rPr>
          <w:bCs/>
        </w:rPr>
        <w:t>č</w:t>
      </w:r>
      <w:r w:rsidR="00D250E5" w:rsidRPr="00FA586A">
        <w:rPr>
          <w:bCs/>
        </w:rPr>
        <w:t xml:space="preserve">íslo </w:t>
      </w:r>
      <w:r w:rsidR="0090604C" w:rsidRPr="00FA586A">
        <w:rPr>
          <w:bCs/>
        </w:rPr>
        <w:t>Smlou</w:t>
      </w:r>
      <w:r w:rsidR="00D250E5" w:rsidRPr="00FA586A">
        <w:rPr>
          <w:bCs/>
        </w:rPr>
        <w:t xml:space="preserve">vy </w:t>
      </w:r>
      <w:r w:rsidR="0090604C" w:rsidRPr="00FA586A">
        <w:rPr>
          <w:bCs/>
        </w:rPr>
        <w:t>Objed</w:t>
      </w:r>
      <w:r w:rsidR="00D250E5" w:rsidRPr="00FA586A">
        <w:rPr>
          <w:bCs/>
        </w:rPr>
        <w:t>natele</w:t>
      </w:r>
      <w:r w:rsidR="00D250E5" w:rsidRPr="00FA586A">
        <w:rPr>
          <w:b/>
          <w:bCs/>
        </w:rPr>
        <w:t xml:space="preserve">: </w:t>
      </w:r>
      <w:r w:rsidR="00D250E5" w:rsidRPr="00FA586A">
        <w:rPr>
          <w:b/>
          <w:bCs/>
        </w:rPr>
        <w:tab/>
      </w:r>
      <w:r w:rsidR="0062679C">
        <w:rPr>
          <w:b/>
          <w:bCs/>
        </w:rPr>
        <w:t>17004236922</w:t>
      </w:r>
      <w:bookmarkStart w:id="0" w:name="_GoBack"/>
      <w:bookmarkEnd w:id="0"/>
    </w:p>
    <w:p w14:paraId="729B1AF3" w14:textId="0C286D7F" w:rsidR="00D250E5" w:rsidRPr="00FA586A" w:rsidRDefault="00D250E5" w:rsidP="00AB6A5A">
      <w:pPr>
        <w:pStyle w:val="Zkladntext"/>
        <w:tabs>
          <w:tab w:val="left" w:pos="227"/>
        </w:tabs>
        <w:spacing w:after="0" w:line="276" w:lineRule="auto"/>
        <w:rPr>
          <w:bCs/>
        </w:rPr>
      </w:pPr>
      <w:r w:rsidRPr="00FA586A">
        <w:rPr>
          <w:bCs/>
        </w:rPr>
        <w:t xml:space="preserve">číslo </w:t>
      </w:r>
      <w:r w:rsidR="0090604C" w:rsidRPr="00FA586A">
        <w:rPr>
          <w:bCs/>
        </w:rPr>
        <w:t>Smlou</w:t>
      </w:r>
      <w:r w:rsidRPr="00FA586A">
        <w:rPr>
          <w:bCs/>
        </w:rPr>
        <w:t xml:space="preserve">vy </w:t>
      </w:r>
      <w:r w:rsidR="0090604C" w:rsidRPr="00FA586A">
        <w:rPr>
          <w:bCs/>
        </w:rPr>
        <w:t>Zhotovitel</w:t>
      </w:r>
      <w:r w:rsidRPr="00FA586A">
        <w:rPr>
          <w:bCs/>
        </w:rPr>
        <w:t>e:</w:t>
      </w:r>
      <w:r w:rsidRPr="00FA586A">
        <w:rPr>
          <w:bCs/>
        </w:rPr>
        <w:tab/>
      </w:r>
      <w:bookmarkStart w:id="1" w:name="_Hlk103333613"/>
      <w:r w:rsidR="00BF1394">
        <w:rPr>
          <w:b/>
          <w:bCs/>
        </w:rPr>
        <w:t>SML/202</w:t>
      </w:r>
      <w:r w:rsidR="00827A83">
        <w:rPr>
          <w:b/>
          <w:bCs/>
        </w:rPr>
        <w:t>2</w:t>
      </w:r>
      <w:r w:rsidR="00BF1394">
        <w:rPr>
          <w:b/>
          <w:bCs/>
        </w:rPr>
        <w:t>/0</w:t>
      </w:r>
      <w:r w:rsidR="00827A83">
        <w:rPr>
          <w:b/>
          <w:bCs/>
        </w:rPr>
        <w:t>77</w:t>
      </w:r>
      <w:bookmarkEnd w:id="1"/>
    </w:p>
    <w:p w14:paraId="4365BF42" w14:textId="77777777" w:rsidR="00D250E5" w:rsidRPr="00FA586A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</w:p>
    <w:p w14:paraId="31671EDE" w14:textId="77777777" w:rsidR="009B6839" w:rsidRPr="00FA586A" w:rsidRDefault="009B6839" w:rsidP="00AB6A5A">
      <w:pPr>
        <w:pStyle w:val="Zkladntext"/>
        <w:tabs>
          <w:tab w:val="left" w:pos="227"/>
        </w:tabs>
        <w:spacing w:after="0" w:line="276" w:lineRule="auto"/>
        <w:jc w:val="center"/>
      </w:pPr>
      <w:r w:rsidRPr="00FA586A">
        <w:t xml:space="preserve">uzavřená podle </w:t>
      </w:r>
      <w:r w:rsidR="00D04C6C">
        <w:t xml:space="preserve">§ 2586 a </w:t>
      </w:r>
      <w:r w:rsidRPr="00FA586A">
        <w:t xml:space="preserve">§ </w:t>
      </w:r>
      <w:r w:rsidR="00DC3880">
        <w:t>2623 - § 2630 dle</w:t>
      </w:r>
      <w:r w:rsidRPr="00FA586A">
        <w:t xml:space="preserve"> </w:t>
      </w:r>
      <w:r w:rsidR="0090604C" w:rsidRPr="00FA586A">
        <w:t>z</w:t>
      </w:r>
      <w:r w:rsidRPr="00FA586A">
        <w:t>ákona č. 89/2012 Sb.</w:t>
      </w:r>
      <w:r w:rsidR="00506347" w:rsidRPr="00FA586A">
        <w:t>, občanský zákoník</w:t>
      </w:r>
    </w:p>
    <w:p w14:paraId="20CFDCD1" w14:textId="1C6D52B9" w:rsidR="00DA4807" w:rsidRPr="00FA586A" w:rsidRDefault="00506347" w:rsidP="00E2703B">
      <w:pPr>
        <w:pStyle w:val="Zkladntext"/>
        <w:tabs>
          <w:tab w:val="left" w:pos="227"/>
        </w:tabs>
        <w:spacing w:line="276" w:lineRule="auto"/>
        <w:jc w:val="center"/>
      </w:pPr>
      <w:r w:rsidRPr="00FA586A">
        <w:t>(dále jen „Smlouva“)</w:t>
      </w:r>
    </w:p>
    <w:p w14:paraId="61570269" w14:textId="30DE4AFC" w:rsidR="00DA4807" w:rsidRPr="00FA586A" w:rsidRDefault="00E2703B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Č</w:t>
      </w:r>
      <w:r w:rsidR="00DA4807" w:rsidRPr="00FA586A">
        <w:rPr>
          <w:b/>
          <w:bCs/>
        </w:rPr>
        <w:t>lánek I.</w:t>
      </w:r>
    </w:p>
    <w:p w14:paraId="620450BB" w14:textId="77777777" w:rsidR="00DA4807" w:rsidRPr="00FA586A" w:rsidRDefault="00DA4807" w:rsidP="00630A22">
      <w:pPr>
        <w:tabs>
          <w:tab w:val="left" w:pos="227"/>
        </w:tabs>
        <w:spacing w:after="120" w:line="276" w:lineRule="auto"/>
      </w:pPr>
    </w:p>
    <w:p w14:paraId="5A9A06ED" w14:textId="19E3BD0D" w:rsidR="00774BBE" w:rsidRPr="00FA586A" w:rsidRDefault="00774BBE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FA586A">
        <w:rPr>
          <w:b/>
          <w:bCs/>
        </w:rPr>
        <w:t>Objednatel:</w:t>
      </w:r>
      <w:r w:rsidRPr="00FA586A">
        <w:rPr>
          <w:b/>
          <w:bCs/>
        </w:rPr>
        <w:tab/>
      </w:r>
      <w:r w:rsidR="00E46358">
        <w:rPr>
          <w:b/>
          <w:bCs/>
        </w:rPr>
        <w:t>MĚSTO</w:t>
      </w:r>
      <w:r w:rsidR="00827A83">
        <w:rPr>
          <w:b/>
          <w:bCs/>
        </w:rPr>
        <w:t xml:space="preserve"> TŘEBÍČ – Odbor dopravy a komunálních služeb</w:t>
      </w:r>
    </w:p>
    <w:p w14:paraId="620888A3" w14:textId="3EF0CB4D" w:rsidR="00774BBE" w:rsidRPr="00FA586A" w:rsidRDefault="00774BBE" w:rsidP="00630A22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FA586A">
        <w:rPr>
          <w:bCs/>
        </w:rPr>
        <w:t>se sídlem:</w:t>
      </w:r>
      <w:r w:rsidRPr="00FA586A">
        <w:rPr>
          <w:bCs/>
        </w:rPr>
        <w:tab/>
      </w:r>
      <w:r w:rsidR="00827A83">
        <w:rPr>
          <w:bCs/>
        </w:rPr>
        <w:t>Karlovo nám. 104/55, 674 01 Třebíč</w:t>
      </w:r>
    </w:p>
    <w:p w14:paraId="7C6ECD8C" w14:textId="4355FBDE" w:rsidR="00774BBE" w:rsidRPr="00FA586A" w:rsidRDefault="00774BBE" w:rsidP="004B32E1">
      <w:pPr>
        <w:tabs>
          <w:tab w:val="left" w:pos="227"/>
          <w:tab w:val="left" w:pos="2127"/>
        </w:tabs>
        <w:spacing w:line="276" w:lineRule="auto"/>
        <w:ind w:left="2127" w:hanging="2127"/>
      </w:pPr>
      <w:r w:rsidRPr="00FA586A">
        <w:rPr>
          <w:bCs/>
        </w:rPr>
        <w:t>zastoupený:</w:t>
      </w:r>
      <w:r w:rsidRPr="00FA586A">
        <w:rPr>
          <w:bCs/>
        </w:rPr>
        <w:tab/>
      </w:r>
      <w:r w:rsidR="00827A83">
        <w:rPr>
          <w:bCs/>
        </w:rPr>
        <w:t>V</w:t>
      </w:r>
      <w:r w:rsidR="00E46358">
        <w:rPr>
          <w:bCs/>
        </w:rPr>
        <w:t xml:space="preserve">ladimír Malý </w:t>
      </w:r>
      <w:r w:rsidR="004B32E1">
        <w:rPr>
          <w:bCs/>
        </w:rPr>
        <w:t>–</w:t>
      </w:r>
      <w:r w:rsidR="00E46358">
        <w:rPr>
          <w:bCs/>
        </w:rPr>
        <w:t xml:space="preserve"> místostarosta</w:t>
      </w:r>
      <w:r w:rsidR="004B32E1">
        <w:rPr>
          <w:bCs/>
        </w:rPr>
        <w:t>, pověřený k podpisu smluv na základě usnesení      zastupitelstva města č. 9/6/ZM/2019 ze dne 20.11.2018</w:t>
      </w:r>
    </w:p>
    <w:p w14:paraId="30407790" w14:textId="77777777" w:rsidR="009F2813" w:rsidRDefault="00D250E5" w:rsidP="009F2813">
      <w:pPr>
        <w:tabs>
          <w:tab w:val="left" w:pos="227"/>
          <w:tab w:val="left" w:pos="2127"/>
        </w:tabs>
        <w:spacing w:line="276" w:lineRule="auto"/>
      </w:pPr>
      <w:r w:rsidRPr="00FA586A">
        <w:t>IČ:</w:t>
      </w:r>
      <w:r w:rsidR="004A0EA0" w:rsidRPr="00FA586A">
        <w:tab/>
      </w:r>
      <w:r w:rsidR="009F2813">
        <w:t>00290629</w:t>
      </w:r>
    </w:p>
    <w:p w14:paraId="6FDCAC32" w14:textId="7DCB3F88" w:rsidR="00774BBE" w:rsidRPr="00FA586A" w:rsidRDefault="00D250E5" w:rsidP="009F2813">
      <w:pPr>
        <w:tabs>
          <w:tab w:val="left" w:pos="227"/>
          <w:tab w:val="left" w:pos="2127"/>
        </w:tabs>
        <w:spacing w:line="276" w:lineRule="auto"/>
      </w:pPr>
      <w:r w:rsidRPr="00FA586A">
        <w:t xml:space="preserve">DIČ: </w:t>
      </w:r>
      <w:r w:rsidR="004A0EA0" w:rsidRPr="00FA586A">
        <w:tab/>
      </w:r>
      <w:r w:rsidRPr="00FA586A">
        <w:t>CZ</w:t>
      </w:r>
      <w:r w:rsidR="004B32E1">
        <w:t xml:space="preserve"> 00290629</w:t>
      </w:r>
    </w:p>
    <w:p w14:paraId="7FC6FC29" w14:textId="77777777" w:rsidR="00D250E5" w:rsidRDefault="00D250E5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FA586A">
        <w:t>(dále jen „</w:t>
      </w:r>
      <w:r w:rsidR="0090604C" w:rsidRPr="00FA586A">
        <w:t>Objed</w:t>
      </w:r>
      <w:r w:rsidRPr="00FA586A">
        <w:t>natel“)</w:t>
      </w:r>
    </w:p>
    <w:p w14:paraId="0FC4B6CB" w14:textId="77777777" w:rsidR="00630A22" w:rsidRPr="00FA586A" w:rsidRDefault="00630A22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</w:p>
    <w:p w14:paraId="1FAB9B87" w14:textId="77777777" w:rsidR="00762EEC" w:rsidRPr="00762EEC" w:rsidRDefault="0090604C" w:rsidP="00762EEC">
      <w:pPr>
        <w:tabs>
          <w:tab w:val="left" w:pos="2127"/>
        </w:tabs>
        <w:spacing w:line="276" w:lineRule="auto"/>
        <w:rPr>
          <w:bCs/>
        </w:rPr>
      </w:pPr>
      <w:r w:rsidRPr="009936B2">
        <w:rPr>
          <w:b/>
          <w:bCs/>
        </w:rPr>
        <w:t>Zhotovitel</w:t>
      </w:r>
      <w:r w:rsidR="00E75FC4" w:rsidRPr="009936B2">
        <w:rPr>
          <w:b/>
          <w:bCs/>
        </w:rPr>
        <w:t>:</w:t>
      </w:r>
      <w:r w:rsidR="00E75FC4" w:rsidRPr="00762EEC">
        <w:rPr>
          <w:bCs/>
        </w:rPr>
        <w:tab/>
      </w:r>
      <w:r w:rsidR="00762EEC" w:rsidRPr="00762EEC">
        <w:rPr>
          <w:bCs/>
        </w:rPr>
        <w:t>DietFitness s. r. o.</w:t>
      </w:r>
    </w:p>
    <w:p w14:paraId="157A5234" w14:textId="77777777" w:rsidR="00762EEC" w:rsidRPr="00762EEC" w:rsidRDefault="00762EEC" w:rsidP="00762EEC">
      <w:pPr>
        <w:tabs>
          <w:tab w:val="left" w:pos="2127"/>
        </w:tabs>
        <w:spacing w:line="276" w:lineRule="auto"/>
        <w:rPr>
          <w:bCs/>
        </w:rPr>
      </w:pPr>
      <w:r w:rsidRPr="00762EEC">
        <w:rPr>
          <w:bCs/>
        </w:rPr>
        <w:t>se sídlem:</w:t>
      </w:r>
      <w:r w:rsidRPr="00762EEC">
        <w:rPr>
          <w:bCs/>
        </w:rPr>
        <w:tab/>
        <w:t>Korunní 108, 101 00 Praha</w:t>
      </w:r>
    </w:p>
    <w:p w14:paraId="10B0454C" w14:textId="608791E2" w:rsidR="00762EEC" w:rsidRPr="00C14C82" w:rsidRDefault="00762EEC" w:rsidP="00762EEC">
      <w:pPr>
        <w:tabs>
          <w:tab w:val="left" w:pos="2127"/>
        </w:tabs>
        <w:spacing w:line="276" w:lineRule="auto"/>
        <w:rPr>
          <w:bCs/>
        </w:rPr>
      </w:pPr>
      <w:r w:rsidRPr="00C14C82">
        <w:rPr>
          <w:bCs/>
        </w:rPr>
        <w:t>zastoupený:</w:t>
      </w:r>
      <w:r w:rsidRPr="00C14C82">
        <w:rPr>
          <w:bCs/>
        </w:rPr>
        <w:tab/>
      </w:r>
      <w:r w:rsidR="00BF1394" w:rsidRPr="00C14C82">
        <w:rPr>
          <w:bCs/>
        </w:rPr>
        <w:t>Bc. Jan Bejdák – jednatel společnosti</w:t>
      </w:r>
    </w:p>
    <w:p w14:paraId="555F351F" w14:textId="447774C4" w:rsidR="00762EEC" w:rsidRPr="00C14C82" w:rsidRDefault="00762EEC" w:rsidP="00762EEC">
      <w:pPr>
        <w:tabs>
          <w:tab w:val="left" w:pos="2127"/>
        </w:tabs>
        <w:spacing w:line="276" w:lineRule="auto"/>
        <w:rPr>
          <w:bCs/>
        </w:rPr>
      </w:pPr>
      <w:r w:rsidRPr="00C14C82">
        <w:rPr>
          <w:bCs/>
        </w:rPr>
        <w:t xml:space="preserve">bankovní spojení: </w:t>
      </w:r>
      <w:r w:rsidR="00BF1394" w:rsidRPr="00C14C82">
        <w:rPr>
          <w:bCs/>
        </w:rPr>
        <w:tab/>
      </w:r>
      <w:r w:rsidR="00BF1394" w:rsidRPr="00C14C82">
        <w:rPr>
          <w:color w:val="000000"/>
          <w:shd w:val="clear" w:color="auto" w:fill="FFFFFF"/>
        </w:rPr>
        <w:t>Fio banka, a.s.</w:t>
      </w:r>
    </w:p>
    <w:p w14:paraId="4085CF29" w14:textId="3FDA83F4" w:rsidR="00762EEC" w:rsidRPr="00762EEC" w:rsidRDefault="00762EEC" w:rsidP="00762EEC">
      <w:pPr>
        <w:tabs>
          <w:tab w:val="left" w:pos="2127"/>
        </w:tabs>
        <w:spacing w:line="276" w:lineRule="auto"/>
        <w:rPr>
          <w:bCs/>
        </w:rPr>
      </w:pPr>
      <w:r w:rsidRPr="00C14C82">
        <w:rPr>
          <w:bCs/>
        </w:rPr>
        <w:t>č.ú.:</w:t>
      </w:r>
      <w:r w:rsidRPr="00C14C82">
        <w:rPr>
          <w:bCs/>
        </w:rPr>
        <w:tab/>
      </w:r>
      <w:r w:rsidR="00BF1394" w:rsidRPr="00C14C82">
        <w:rPr>
          <w:color w:val="000000"/>
          <w:shd w:val="clear" w:color="auto" w:fill="FFFFFF"/>
        </w:rPr>
        <w:t>2200807959/2010</w:t>
      </w:r>
    </w:p>
    <w:p w14:paraId="68693D1F" w14:textId="77777777" w:rsidR="00762EEC" w:rsidRPr="00762EEC" w:rsidRDefault="00762EEC" w:rsidP="00762EEC">
      <w:pPr>
        <w:tabs>
          <w:tab w:val="left" w:pos="2127"/>
        </w:tabs>
        <w:spacing w:line="276" w:lineRule="auto"/>
        <w:rPr>
          <w:bCs/>
        </w:rPr>
      </w:pPr>
      <w:r w:rsidRPr="00762EEC">
        <w:rPr>
          <w:bCs/>
        </w:rPr>
        <w:t>IČ:</w:t>
      </w:r>
      <w:r w:rsidRPr="00762EEC">
        <w:rPr>
          <w:bCs/>
        </w:rPr>
        <w:tab/>
        <w:t>24143057</w:t>
      </w:r>
    </w:p>
    <w:p w14:paraId="5259B317" w14:textId="788D252E" w:rsidR="00762EEC" w:rsidRDefault="00762EEC" w:rsidP="00762EEC">
      <w:pPr>
        <w:tabs>
          <w:tab w:val="left" w:pos="2127"/>
        </w:tabs>
        <w:spacing w:line="276" w:lineRule="auto"/>
        <w:rPr>
          <w:bCs/>
        </w:rPr>
      </w:pPr>
      <w:r w:rsidRPr="00762EEC">
        <w:rPr>
          <w:bCs/>
        </w:rPr>
        <w:t xml:space="preserve">DIČ: </w:t>
      </w:r>
      <w:r w:rsidRPr="00762EEC">
        <w:rPr>
          <w:bCs/>
        </w:rPr>
        <w:tab/>
        <w:t>CZ24143057</w:t>
      </w:r>
    </w:p>
    <w:p w14:paraId="59D8517E" w14:textId="2CA74005" w:rsidR="00E81934" w:rsidRPr="004B32E1" w:rsidRDefault="00BF1394" w:rsidP="004B32E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BF1394">
        <w:rPr>
          <w:rFonts w:ascii="Arial" w:hAnsi="Arial" w:cs="Arial"/>
          <w:sz w:val="20"/>
          <w:szCs w:val="20"/>
        </w:rPr>
        <w:t>Spisová značka: C 182604 vedená u Městského soudu v Praze</w:t>
      </w:r>
    </w:p>
    <w:p w14:paraId="67C03FCF" w14:textId="56386D45" w:rsidR="00DA4807" w:rsidRDefault="00DA4807" w:rsidP="00762EEC">
      <w:pPr>
        <w:tabs>
          <w:tab w:val="left" w:pos="2127"/>
        </w:tabs>
        <w:spacing w:line="276" w:lineRule="auto"/>
      </w:pPr>
      <w:r w:rsidRPr="00FA586A">
        <w:t>(dále jen „</w:t>
      </w:r>
      <w:r w:rsidR="0090604C" w:rsidRPr="00FA586A">
        <w:t>Zhotovitel</w:t>
      </w:r>
      <w:r w:rsidRPr="00FA586A">
        <w:t>“)</w:t>
      </w:r>
    </w:p>
    <w:p w14:paraId="555CE21B" w14:textId="77777777" w:rsidR="007D424A" w:rsidRPr="006C7474" w:rsidRDefault="007D424A" w:rsidP="00FA586A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</w:p>
    <w:p w14:paraId="675B13F3" w14:textId="77777777" w:rsidR="00DA4807" w:rsidRPr="006C7474" w:rsidRDefault="00DA4807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>Článek II.</w:t>
      </w:r>
    </w:p>
    <w:p w14:paraId="7A7ECC37" w14:textId="06482463" w:rsidR="00B83F2C" w:rsidRDefault="00711585" w:rsidP="00762EEC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6C7474">
        <w:t>P</w:t>
      </w:r>
      <w:r w:rsidR="00762EEC" w:rsidRPr="00762EEC">
        <w:t>ředmětem smlouvy je dodávka a instalace sestavy OCR parku,</w:t>
      </w:r>
      <w:r w:rsidR="00790B49">
        <w:t xml:space="preserve"> </w:t>
      </w:r>
      <w:r w:rsidR="00E46358" w:rsidRPr="00E46358">
        <w:rPr>
          <w:lang w:eastAsia="ar-SA"/>
        </w:rPr>
        <w:t>(Obstacle Course Race, speciální sportovní hřiště se zaměřením na posilování trénink a překonávání překážek</w:t>
      </w:r>
      <w:r w:rsidR="00E46358">
        <w:rPr>
          <w:sz w:val="22"/>
          <w:szCs w:val="22"/>
          <w:lang w:eastAsia="ar-SA"/>
        </w:rPr>
        <w:t xml:space="preserve">), </w:t>
      </w:r>
      <w:r w:rsidR="00762EEC" w:rsidRPr="00762EEC">
        <w:t>kter</w:t>
      </w:r>
      <w:r w:rsidR="00436F8D">
        <w:t>á</w:t>
      </w:r>
      <w:r w:rsidR="00762EEC" w:rsidRPr="00762EEC">
        <w:t xml:space="preserve"> bude umístěn</w:t>
      </w:r>
      <w:r w:rsidR="00436F8D">
        <w:t>a</w:t>
      </w:r>
      <w:r w:rsidR="005720E9">
        <w:t xml:space="preserve"> v lokalitě Na Hvězdě, parcelní číslo 868/1,</w:t>
      </w:r>
      <w:r w:rsidR="00762EEC" w:rsidRPr="00762EEC">
        <w:t xml:space="preserve"> katastrální území</w:t>
      </w:r>
      <w:r w:rsidR="00762EEC">
        <w:t xml:space="preserve"> </w:t>
      </w:r>
      <w:r w:rsidR="005D3E4F">
        <w:t>Třebíč</w:t>
      </w:r>
      <w:r w:rsidR="005720E9">
        <w:t>.</w:t>
      </w:r>
      <w:r w:rsidR="00762EEC" w:rsidRPr="00762EEC">
        <w:t xml:space="preserve"> Podrobná a úplná specifikace předmětu této zakázky je obsažena v cenové nabídce, která je nedílnou součástí této Smlouvy jako její příloha č. 1</w:t>
      </w:r>
      <w:r w:rsidR="00762EEC">
        <w:t xml:space="preserve">. </w:t>
      </w:r>
      <w:r w:rsidR="00762EEC" w:rsidRPr="00762EEC">
        <w:t xml:space="preserve">Součástí dodávky je doprava do místa plnění, kompletace, instalace, </w:t>
      </w:r>
      <w:r w:rsidR="00E46358">
        <w:t xml:space="preserve"> </w:t>
      </w:r>
      <w:r w:rsidR="00762EEC" w:rsidRPr="00762EEC">
        <w:t>předání pokynů pro obsluhu a údržbu v českém jazyce a odzkoušení zařízení.</w:t>
      </w:r>
    </w:p>
    <w:p w14:paraId="344A33A7" w14:textId="77777777" w:rsidR="00762EEC" w:rsidRDefault="00762EEC" w:rsidP="00762EEC">
      <w:pPr>
        <w:pStyle w:val="Odstavecseseznamem"/>
        <w:tabs>
          <w:tab w:val="left" w:pos="284"/>
        </w:tabs>
        <w:ind w:left="284"/>
        <w:jc w:val="both"/>
      </w:pPr>
    </w:p>
    <w:p w14:paraId="17A80922" w14:textId="613F288A" w:rsidR="00BD0224" w:rsidRDefault="00762EEC" w:rsidP="00C22F04">
      <w:pPr>
        <w:pStyle w:val="Odstavecseseznamem"/>
        <w:tabs>
          <w:tab w:val="left" w:pos="284"/>
        </w:tabs>
        <w:ind w:left="284"/>
        <w:jc w:val="both"/>
      </w:pPr>
      <w:r w:rsidRPr="00762EEC">
        <w:t xml:space="preserve">OCR sestavu před předáním zkontroluje </w:t>
      </w:r>
      <w:r w:rsidR="005D3E4F">
        <w:t xml:space="preserve">nezávislý </w:t>
      </w:r>
      <w:r w:rsidRPr="00762EEC">
        <w:t>revizní technik</w:t>
      </w:r>
      <w:r w:rsidR="005A7D67">
        <w:t>.</w:t>
      </w:r>
      <w:r w:rsidR="00FA6193">
        <w:t xml:space="preserve"> </w:t>
      </w:r>
      <w:r w:rsidRPr="00762EEC">
        <w:t>Město zajistí dle podkladů zhotovení dopadové plochy včetně patek pro ukotvení sestavy</w:t>
      </w:r>
      <w:r w:rsidR="00C22F04">
        <w:t>. T</w:t>
      </w:r>
      <w:r w:rsidRPr="00762EEC">
        <w:t xml:space="preserve">ermín </w:t>
      </w:r>
      <w:r w:rsidR="00C22F04">
        <w:t xml:space="preserve">předání </w:t>
      </w:r>
      <w:r w:rsidRPr="00762EEC">
        <w:t>zhotoven</w:t>
      </w:r>
      <w:r w:rsidR="00C22F04">
        <w:t>ých</w:t>
      </w:r>
      <w:r w:rsidRPr="00762EEC">
        <w:t xml:space="preserve"> patek pro montáž sestavy bude </w:t>
      </w:r>
      <w:r w:rsidR="00C22F04">
        <w:t>nejpozději do 45 dnů od podpisu této smlouvy.</w:t>
      </w:r>
    </w:p>
    <w:p w14:paraId="18099D89" w14:textId="77777777" w:rsidR="004823CF" w:rsidRPr="006C7474" w:rsidRDefault="004823CF" w:rsidP="00C22F04">
      <w:pPr>
        <w:pStyle w:val="Odstavecseseznamem"/>
        <w:tabs>
          <w:tab w:val="left" w:pos="284"/>
        </w:tabs>
        <w:ind w:left="284"/>
        <w:jc w:val="both"/>
      </w:pPr>
    </w:p>
    <w:p w14:paraId="247321EA" w14:textId="77777777" w:rsidR="00A45309" w:rsidRPr="006C7474" w:rsidRDefault="00A45309" w:rsidP="00461A15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rPr>
          <w:spacing w:val="-3"/>
        </w:rPr>
      </w:pPr>
      <w:r w:rsidRPr="006C7474">
        <w:t xml:space="preserve">Zhotovitel se zavazuje </w:t>
      </w:r>
      <w:r w:rsidR="00437E93" w:rsidRPr="006C7474">
        <w:t xml:space="preserve">provést </w:t>
      </w:r>
      <w:r w:rsidRPr="006C7474">
        <w:t>na svůj náklad a na své nebezpečí všechna související plnění a práce potřebné k včasnému a řádnému provedení díla.</w:t>
      </w:r>
    </w:p>
    <w:p w14:paraId="6FE8C933" w14:textId="77777777" w:rsidR="00986594" w:rsidRPr="006C7474" w:rsidRDefault="00986594" w:rsidP="008B7B0D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120" w:line="276" w:lineRule="auto"/>
        <w:ind w:left="284"/>
        <w:jc w:val="both"/>
        <w:rPr>
          <w:color w:val="FF0000"/>
        </w:rPr>
      </w:pPr>
    </w:p>
    <w:p w14:paraId="507B9666" w14:textId="77777777" w:rsidR="00A45309" w:rsidRPr="006C7474" w:rsidRDefault="00A45309" w:rsidP="008B7B0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6C7474">
        <w:t>V rámci realizace díla zhotovitel provede či zabezpečí zejména:</w:t>
      </w:r>
    </w:p>
    <w:p w14:paraId="30459E0C" w14:textId="77777777" w:rsidR="00DA494D" w:rsidRPr="006C7474" w:rsidRDefault="00DA494D" w:rsidP="008B7B0D">
      <w:pPr>
        <w:keepNext/>
        <w:jc w:val="both"/>
      </w:pPr>
    </w:p>
    <w:p w14:paraId="79CD07C6" w14:textId="77777777" w:rsidR="00A45309" w:rsidRPr="006C7474" w:rsidRDefault="00A45309" w:rsidP="008B7B0D">
      <w:pPr>
        <w:pStyle w:val="Odstavecseseznamem"/>
        <w:keepNext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>shromáždění a ověření údajů nezbytných pro realizaci díla,</w:t>
      </w:r>
    </w:p>
    <w:p w14:paraId="49B039D4" w14:textId="77777777" w:rsidR="00504F7D" w:rsidRPr="006C7474" w:rsidRDefault="00A45309" w:rsidP="008B7B0D">
      <w:pPr>
        <w:pStyle w:val="Odstavecseseznamem"/>
        <w:keepNext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>zařízení s</w:t>
      </w:r>
      <w:r w:rsidR="00E82680" w:rsidRPr="006C7474">
        <w:t>taveniště</w:t>
      </w:r>
      <w:r w:rsidRPr="006C7474">
        <w:t>,</w:t>
      </w:r>
    </w:p>
    <w:p w14:paraId="4CD53795" w14:textId="452179A9" w:rsidR="00D27E2E" w:rsidRPr="006C7474" w:rsidRDefault="00E82680" w:rsidP="00D27E2E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>zajištění bezpečnosti při provádění stavby ve smyslu bezpečnosti práce i ochrany životního prostředí,</w:t>
      </w:r>
    </w:p>
    <w:p w14:paraId="182BB482" w14:textId="77777777" w:rsidR="00A45309" w:rsidRPr="006C7474" w:rsidRDefault="00A45309" w:rsidP="008B7B0D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 xml:space="preserve">obstarání zařízení a materiálu, výroby, dopravy, dodání, proclení, zdanění, skladování, </w:t>
      </w:r>
      <w:r w:rsidRPr="006C7474">
        <w:lastRenderedPageBreak/>
        <w:t>pojištění,</w:t>
      </w:r>
    </w:p>
    <w:p w14:paraId="5FB89074" w14:textId="77777777" w:rsidR="00A45309" w:rsidRPr="006C7474" w:rsidRDefault="00504F7D" w:rsidP="008B7B0D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 xml:space="preserve">stavební, </w:t>
      </w:r>
      <w:r w:rsidR="00A45309" w:rsidRPr="006C7474">
        <w:t>montážní práce,</w:t>
      </w:r>
      <w:r w:rsidRPr="006C7474">
        <w:t xml:space="preserve"> technologické a další práce</w:t>
      </w:r>
    </w:p>
    <w:p w14:paraId="5ECF5308" w14:textId="77777777" w:rsidR="00A45309" w:rsidRPr="006C7474" w:rsidRDefault="00A45309" w:rsidP="008B7B0D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>zpracování a dodání předpisů pro provoz a údržbu díla,</w:t>
      </w:r>
    </w:p>
    <w:p w14:paraId="37211731" w14:textId="77777777" w:rsidR="00A45309" w:rsidRPr="006C7474" w:rsidRDefault="00A45309" w:rsidP="008B7B0D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 xml:space="preserve">poskytnutí záruk na celé dílo, </w:t>
      </w:r>
    </w:p>
    <w:p w14:paraId="0B837E8F" w14:textId="77777777" w:rsidR="00A45309" w:rsidRPr="006C7474" w:rsidRDefault="00A45309" w:rsidP="008B7B0D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contextualSpacing w:val="0"/>
        <w:jc w:val="both"/>
      </w:pPr>
      <w:r w:rsidRPr="006C7474">
        <w:t>servis a odstraňování vad v záruční době,</w:t>
      </w:r>
    </w:p>
    <w:p w14:paraId="560E170B" w14:textId="744514A3" w:rsidR="006C1D96" w:rsidRPr="006C7474" w:rsidRDefault="00A45309" w:rsidP="006C1D96">
      <w:pPr>
        <w:pStyle w:val="Odstavecseseznamem"/>
        <w:widowControl w:val="0"/>
        <w:numPr>
          <w:ilvl w:val="1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6C7474">
        <w:t>obstarání veškerých dalších prací souvisejících se zhotovením díla.</w:t>
      </w:r>
    </w:p>
    <w:p w14:paraId="25994A32" w14:textId="77777777" w:rsidR="00504F7D" w:rsidRPr="006C7474" w:rsidRDefault="00504F7D" w:rsidP="008B7B0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</w:pPr>
      <w:r w:rsidRPr="006C7474">
        <w:t>Zhotovitel se bude řídit a bude dodržovat základní normy pro bezpečnost práce ve stavebnictví, zakotvené ve směrnici 92/95 EHS, rozpracované v zákoně č. 262/2006 Sb., zákoník práce, ve znění pozdějších předpisů, zákoně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 ochrany zdraví při práci), ve znění pozdějších předpisů, zákoně č. 183/2006 Sb., o územním plánování a stavebním řádu (stavební zákon), ve znění pozdějších předpisů (dále jen „stavební zákon“), a zákonech navazujících.</w:t>
      </w:r>
    </w:p>
    <w:p w14:paraId="04C034B0" w14:textId="77777777" w:rsidR="00A13C89" w:rsidRPr="006C7474" w:rsidRDefault="00A13C89" w:rsidP="008B7B0D">
      <w:pPr>
        <w:jc w:val="both"/>
        <w:rPr>
          <w:color w:val="FF0000"/>
        </w:rPr>
      </w:pPr>
    </w:p>
    <w:p w14:paraId="5CB1F337" w14:textId="0AA4CBAB" w:rsidR="002E6A78" w:rsidRDefault="005A53CE" w:rsidP="008B7B0D">
      <w:pPr>
        <w:pStyle w:val="Odstavecseseznamem"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ind w:left="227" w:hanging="227"/>
        <w:contextualSpacing w:val="0"/>
        <w:jc w:val="both"/>
      </w:pPr>
      <w:r w:rsidRPr="006C7474">
        <w:t>Mí</w:t>
      </w:r>
      <w:r w:rsidR="00762EEC">
        <w:t>stem plnění je</w:t>
      </w:r>
      <w:r w:rsidR="006C7474">
        <w:t xml:space="preserve"> </w:t>
      </w:r>
      <w:r w:rsidR="008B7B0D">
        <w:t xml:space="preserve">především </w:t>
      </w:r>
      <w:r w:rsidR="00762EEC">
        <w:t xml:space="preserve">prostor </w:t>
      </w:r>
      <w:r w:rsidR="005720E9">
        <w:t xml:space="preserve">parcelní číslo 868/1, </w:t>
      </w:r>
      <w:r w:rsidRPr="006C7474">
        <w:t>k</w:t>
      </w:r>
      <w:r w:rsidR="005720E9">
        <w:t>atastrální území</w:t>
      </w:r>
      <w:r w:rsidRPr="006C7474">
        <w:t xml:space="preserve"> </w:t>
      </w:r>
      <w:r w:rsidR="00D060E4">
        <w:t>Třebíč</w:t>
      </w:r>
      <w:r w:rsidR="008B7B0D">
        <w:t>.</w:t>
      </w:r>
      <w:r w:rsidR="00806C83" w:rsidRPr="006C7474">
        <w:t xml:space="preserve"> </w:t>
      </w:r>
    </w:p>
    <w:p w14:paraId="17BBC06D" w14:textId="77777777" w:rsidR="006C1D96" w:rsidRDefault="006C1D96" w:rsidP="006C1D96">
      <w:pPr>
        <w:pStyle w:val="Odstavecseseznamem"/>
      </w:pPr>
    </w:p>
    <w:p w14:paraId="5A285C38" w14:textId="4D44AE05" w:rsidR="006C1D96" w:rsidRPr="000150C4" w:rsidRDefault="006C1D96" w:rsidP="000150C4">
      <w:pPr>
        <w:pStyle w:val="Odstavecseseznamem"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ind w:left="227" w:hanging="227"/>
        <w:contextualSpacing w:val="0"/>
        <w:jc w:val="both"/>
      </w:pPr>
      <w:r w:rsidRPr="006C699F">
        <w:t>Za realizaci Díla odpovídá</w:t>
      </w:r>
      <w:r>
        <w:t xml:space="preserve">: </w:t>
      </w:r>
      <w:r w:rsidR="00BF1394">
        <w:t>Bc. Jan Bejdák – jednatel společnosti DietFitness s.r.o.</w:t>
      </w:r>
    </w:p>
    <w:p w14:paraId="5A9E5550" w14:textId="77777777" w:rsidR="00DA4807" w:rsidRPr="006C7474" w:rsidRDefault="00DA4807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>Článek I</w:t>
      </w:r>
      <w:r w:rsidR="00A655F7" w:rsidRPr="006C7474">
        <w:rPr>
          <w:b/>
          <w:bCs/>
        </w:rPr>
        <w:t>II</w:t>
      </w:r>
      <w:r w:rsidRPr="006C7474">
        <w:rPr>
          <w:b/>
          <w:bCs/>
        </w:rPr>
        <w:t>.</w:t>
      </w:r>
    </w:p>
    <w:p w14:paraId="073BD594" w14:textId="2E98D712" w:rsidR="00640417" w:rsidRPr="007B71D0" w:rsidRDefault="00A9427D" w:rsidP="008B7B0D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A9427D">
        <w:t>Předpokládaný termín zahájení realizace díla je do 10 dnů od podpisu smlouvy. Realizací se rozumí: vypracování výrobní dokumentace jednotlivých OCR překážek, výroba OCR překážek, technologické procesy v lakovně jednotlivých OCR překážek, transport a samotná instalace OCR překážek. </w:t>
      </w:r>
    </w:p>
    <w:p w14:paraId="3DCAFEF8" w14:textId="0BE041DA" w:rsidR="00AC4A90" w:rsidRDefault="0090604C" w:rsidP="00AC4A90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7B71D0">
        <w:t>Zhotovitel</w:t>
      </w:r>
      <w:r w:rsidR="00DA4807" w:rsidRPr="007B71D0">
        <w:t xml:space="preserve"> se zavazuje dílo dokončit a předat </w:t>
      </w:r>
      <w:r w:rsidRPr="007B71D0">
        <w:t>Objed</w:t>
      </w:r>
      <w:r w:rsidR="00DA4807" w:rsidRPr="007B71D0">
        <w:t xml:space="preserve">nateli </w:t>
      </w:r>
      <w:r w:rsidR="00317A14" w:rsidRPr="00D53CAF">
        <w:t xml:space="preserve">nejpozději </w:t>
      </w:r>
      <w:r w:rsidR="00762EEC">
        <w:rPr>
          <w:b/>
        </w:rPr>
        <w:t xml:space="preserve">do </w:t>
      </w:r>
      <w:r w:rsidR="00D060E4">
        <w:rPr>
          <w:b/>
        </w:rPr>
        <w:t>30.</w:t>
      </w:r>
      <w:r w:rsidR="00632D85">
        <w:rPr>
          <w:b/>
        </w:rPr>
        <w:t>9</w:t>
      </w:r>
      <w:r w:rsidR="00D060E4">
        <w:rPr>
          <w:b/>
        </w:rPr>
        <w:t>.2022, pokud nebude dohodnuto jinak.</w:t>
      </w:r>
    </w:p>
    <w:p w14:paraId="6A2DB0C0" w14:textId="5ADD8ECE" w:rsidR="003B3B5A" w:rsidRPr="006C7474" w:rsidRDefault="00252044" w:rsidP="00FF2C93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>
        <w:t xml:space="preserve"> </w:t>
      </w:r>
      <w:r w:rsidR="00FF2C93" w:rsidRPr="00FF2C93">
        <w:t>Vícepráce, jejichž finanční objem nepřekročí 10 % z hodnoty sjednané ceny díla a byly odsouhlaseny Objednatelem v dostatečném předstihu před termínem dokončením díla, nemají vliv na termín dokončení a dílo bude dokončeno ve sjednaném termínu, pokud se strany nedohodnou jinak.</w:t>
      </w:r>
    </w:p>
    <w:p w14:paraId="23755B69" w14:textId="77777777" w:rsidR="00697EE4" w:rsidRPr="006C7474" w:rsidRDefault="007B71D0" w:rsidP="008B7B0D">
      <w:pPr>
        <w:spacing w:after="120" w:line="276" w:lineRule="auto"/>
        <w:ind w:left="284" w:hanging="284"/>
        <w:jc w:val="both"/>
      </w:pPr>
      <w:r>
        <w:t xml:space="preserve"> 4</w:t>
      </w:r>
      <w:r w:rsidR="003F313C" w:rsidRPr="006C7474">
        <w:t xml:space="preserve">. </w:t>
      </w:r>
      <w:r w:rsidR="00F311CF" w:rsidRPr="006C7474">
        <w:t>Dojde-li v průběhu realizace díla k prodlení z důvodů vyšší moci, prodlouží se termín plnění úměrně okolnostem bránícím dodržení původního termínu. Vyšší moc znamená takovou mimořádnou a neodvratitelnou událost, která nemohla být předvídána při uzavření smlouvy a brání v plnění závazků vyplývajících z této smlouvy. Za okolnosti vyšší moci se nepovažují chyby nebo zanedbání ze strany zhotovitele, zpožděné dodávky subdodavatelů, výpadky ve výrobě a dodávce energie apod.</w:t>
      </w:r>
      <w:r w:rsidR="00697EE4" w:rsidRPr="006C7474">
        <w:t xml:space="preserve"> </w:t>
      </w:r>
    </w:p>
    <w:p w14:paraId="68408968" w14:textId="2987D465" w:rsidR="00F311CF" w:rsidRPr="006C7474" w:rsidRDefault="007B71D0" w:rsidP="008B7B0D">
      <w:pPr>
        <w:spacing w:after="120" w:line="276" w:lineRule="auto"/>
        <w:ind w:left="284" w:hanging="284"/>
        <w:jc w:val="both"/>
      </w:pPr>
      <w:r>
        <w:t>5</w:t>
      </w:r>
      <w:r w:rsidR="00697EE4" w:rsidRPr="006C7474">
        <w:t>.</w:t>
      </w:r>
      <w:r w:rsidR="00697EE4" w:rsidRPr="006C7474">
        <w:tab/>
        <w:t xml:space="preserve">Dojde-li v průběhu realizace díla k prodlení z důvodu změny okolností je další postup řešen v souladu s ustanovením § </w:t>
      </w:r>
      <w:r w:rsidR="004823CF" w:rsidRPr="006C7474">
        <w:t>1764–1766</w:t>
      </w:r>
      <w:r w:rsidR="00697EE4" w:rsidRPr="006C7474">
        <w:t xml:space="preserve"> občanského zákoníku.</w:t>
      </w:r>
    </w:p>
    <w:p w14:paraId="692FEAF8" w14:textId="77777777" w:rsidR="00DA4807" w:rsidRPr="006C7474" w:rsidRDefault="00DA4807" w:rsidP="008B7B0D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 xml:space="preserve">Článek </w:t>
      </w:r>
      <w:r w:rsidR="000C544F" w:rsidRPr="006C7474">
        <w:rPr>
          <w:b/>
          <w:bCs/>
        </w:rPr>
        <w:t>I</w:t>
      </w:r>
      <w:r w:rsidRPr="006C7474">
        <w:rPr>
          <w:b/>
          <w:bCs/>
        </w:rPr>
        <w:t>V.</w:t>
      </w:r>
    </w:p>
    <w:p w14:paraId="6E5609E7" w14:textId="77777777" w:rsidR="001362B8" w:rsidRPr="006C7474" w:rsidRDefault="00DA4807" w:rsidP="008B7B0D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6C7474">
        <w:t>Cena díla se sjednává v souladu se zákonem o cenách dohodou smluvních stran a činí:</w:t>
      </w:r>
    </w:p>
    <w:p w14:paraId="75C6CCA4" w14:textId="77777777" w:rsidR="00A661D1" w:rsidRPr="006C7474" w:rsidRDefault="001362B8" w:rsidP="008B7B0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jc w:val="both"/>
        <w:rPr>
          <w:b/>
        </w:rPr>
      </w:pPr>
      <w:r w:rsidRPr="006C7474">
        <w:rPr>
          <w:b/>
        </w:rPr>
        <w:t>Cena za dílo celkem</w:t>
      </w:r>
    </w:p>
    <w:p w14:paraId="66A594CE" w14:textId="4E17CF42" w:rsidR="00A661D1" w:rsidRPr="00BD60AD" w:rsidRDefault="00A661D1" w:rsidP="008B7B0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both"/>
      </w:pPr>
      <w:r w:rsidRPr="00BD60AD">
        <w:t>cena bez DPH:</w:t>
      </w:r>
      <w:r w:rsidRPr="00BD60AD">
        <w:tab/>
        <w:t xml:space="preserve"> </w:t>
      </w:r>
      <w:r w:rsidR="00D060E4">
        <w:t>6</w:t>
      </w:r>
      <w:r w:rsidR="00640978">
        <w:t>7</w:t>
      </w:r>
      <w:r w:rsidR="00D060E4">
        <w:t xml:space="preserve">4 100,- </w:t>
      </w:r>
      <w:r w:rsidRPr="00BD60AD">
        <w:t>Kč</w:t>
      </w:r>
    </w:p>
    <w:p w14:paraId="794A8BF5" w14:textId="2C6E992A" w:rsidR="00A661D1" w:rsidRPr="00BD60AD" w:rsidRDefault="00BD60AD" w:rsidP="008B7B0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both"/>
      </w:pPr>
      <w:r w:rsidRPr="00BD60AD">
        <w:t>DPH (21</w:t>
      </w:r>
      <w:r w:rsidR="00A661D1" w:rsidRPr="00BD60AD">
        <w:t xml:space="preserve"> %):</w:t>
      </w:r>
      <w:r w:rsidRPr="00BD60AD">
        <w:tab/>
      </w:r>
      <w:r w:rsidR="00F82878">
        <w:t xml:space="preserve"> </w:t>
      </w:r>
      <w:r w:rsidR="00640978">
        <w:t>141 561</w:t>
      </w:r>
      <w:r w:rsidR="00D060E4">
        <w:t>,-</w:t>
      </w:r>
      <w:r w:rsidR="00A661D1" w:rsidRPr="00BD60AD">
        <w:t xml:space="preserve"> Kč</w:t>
      </w:r>
    </w:p>
    <w:p w14:paraId="3BE83023" w14:textId="5E2EB6B8" w:rsidR="00A661D1" w:rsidRPr="00BD60AD" w:rsidRDefault="00A661D1" w:rsidP="008B7B0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both"/>
      </w:pPr>
      <w:r w:rsidRPr="00BD60AD">
        <w:t xml:space="preserve">cena včetně DPH </w:t>
      </w:r>
      <w:r w:rsidR="00BD60AD" w:rsidRPr="00BD60AD">
        <w:tab/>
      </w:r>
      <w:r w:rsidR="00D060E4">
        <w:t xml:space="preserve"> </w:t>
      </w:r>
      <w:r w:rsidR="00640978">
        <w:t>815 661</w:t>
      </w:r>
      <w:r w:rsidR="00D060E4">
        <w:t>,-</w:t>
      </w:r>
      <w:r w:rsidRPr="00BD60AD">
        <w:t xml:space="preserve"> Kč</w:t>
      </w:r>
    </w:p>
    <w:p w14:paraId="558B8B8D" w14:textId="5F3B7282" w:rsidR="00A661D1" w:rsidRPr="006C7474" w:rsidRDefault="00A661D1" w:rsidP="00FA6193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708"/>
        <w:jc w:val="both"/>
      </w:pPr>
      <w:r w:rsidRPr="00BD60AD">
        <w:t xml:space="preserve">(slovy: </w:t>
      </w:r>
      <w:r w:rsidR="00640978">
        <w:t>Osm set patnáct tisíc šest set</w:t>
      </w:r>
      <w:r w:rsidR="00D060E4">
        <w:t xml:space="preserve"> šedesát jedna </w:t>
      </w:r>
      <w:r w:rsidR="00BD60AD" w:rsidRPr="00BD60AD">
        <w:t>korun českých</w:t>
      </w:r>
      <w:r w:rsidRPr="00BD60AD">
        <w:t>).</w:t>
      </w:r>
    </w:p>
    <w:p w14:paraId="65757C15" w14:textId="77777777" w:rsidR="00A661D1" w:rsidRPr="006C7474" w:rsidRDefault="00A661D1" w:rsidP="008B7B0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FF0000"/>
        </w:rPr>
      </w:pPr>
    </w:p>
    <w:p w14:paraId="672625FE" w14:textId="77777777" w:rsidR="00B44441" w:rsidRPr="006C7474" w:rsidRDefault="00B44441" w:rsidP="008B7B0D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6C7474">
        <w:lastRenderedPageBreak/>
        <w:t>Cena díla bez D</w:t>
      </w:r>
      <w:r w:rsidR="00DC3880" w:rsidRPr="006C7474">
        <w:t>PH je konečná</w:t>
      </w:r>
      <w:r w:rsidR="00313F4F" w:rsidRPr="006C7474">
        <w:t xml:space="preserve"> a lze jí překročit pouze za podmínek stanovených v této smlouvě a </w:t>
      </w:r>
      <w:r w:rsidR="00232802" w:rsidRPr="006C7474">
        <w:t>na základě změny okolností dle Občanského zákoníku.</w:t>
      </w:r>
    </w:p>
    <w:p w14:paraId="3D8C5E7C" w14:textId="6EAE1E96" w:rsidR="00232802" w:rsidRPr="006C7474" w:rsidRDefault="00DA46A5" w:rsidP="008B7B0D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6C7474">
        <w:t>Po uzavření této smlouvy je objednatel oprávněn po zhotoviteli požadovat provedení víceprací</w:t>
      </w:r>
      <w:r w:rsidR="00A84837" w:rsidRPr="006C7474">
        <w:t xml:space="preserve"> (</w:t>
      </w:r>
      <w:r w:rsidR="00A84837" w:rsidRPr="006C7474">
        <w:rPr>
          <w:i/>
        </w:rPr>
        <w:t xml:space="preserve">maximálně do </w:t>
      </w:r>
      <w:r w:rsidR="00B26685" w:rsidRPr="006C7474">
        <w:rPr>
          <w:i/>
        </w:rPr>
        <w:t>30 %</w:t>
      </w:r>
      <w:r w:rsidR="00A84837" w:rsidRPr="006C7474">
        <w:rPr>
          <w:i/>
        </w:rPr>
        <w:t xml:space="preserve"> z ceny původní</w:t>
      </w:r>
      <w:r w:rsidR="00A84837" w:rsidRPr="006C7474">
        <w:t>)</w:t>
      </w:r>
      <w:r w:rsidRPr="006C7474">
        <w:t>, doplňků, rozšíření nebo jiných změn díla, které musí být před jejich provedením odsouhlaseny oběma smluvními stranami, a to formou dodatku k této smlouvě, který bude podepsán oběma Smluvními stranami.</w:t>
      </w:r>
      <w:r w:rsidR="00697EE4" w:rsidRPr="006C7474">
        <w:t xml:space="preserve"> Použití ustanovení § </w:t>
      </w:r>
      <w:r w:rsidR="006C1D96" w:rsidRPr="006C7474">
        <w:t>2620–2622</w:t>
      </w:r>
      <w:r w:rsidR="00697EE4" w:rsidRPr="006C7474">
        <w:t xml:space="preserve"> občanského zákoníku se vylučuje.</w:t>
      </w:r>
    </w:p>
    <w:p w14:paraId="4D119363" w14:textId="65C604A8" w:rsidR="00DA4807" w:rsidRPr="006C7474" w:rsidRDefault="00DA4807" w:rsidP="008B7B0D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6C7474">
        <w:t>Jednotkové ceny v</w:t>
      </w:r>
      <w:r w:rsidR="00BD60AD">
        <w:t> cenové nabídce, která</w:t>
      </w:r>
      <w:r w:rsidR="00F223D1" w:rsidRPr="006C7474">
        <w:t xml:space="preserve"> je nedílnou součástí této Smlouvy jako Příloha č. 1 </w:t>
      </w:r>
      <w:r w:rsidR="00F223D1" w:rsidRPr="006C7474">
        <w:rPr>
          <w:i/>
          <w:iCs/>
        </w:rPr>
        <w:t xml:space="preserve">a </w:t>
      </w:r>
      <w:r w:rsidR="00F223D1" w:rsidRPr="006C7474">
        <w:t>závazek Objednatele zaplatit Zhotoviteli za provedení díla sjednanou cenu</w:t>
      </w:r>
      <w:r w:rsidRPr="006C7474">
        <w:t xml:space="preserve"> jsou uvedeny bez DPH a</w:t>
      </w:r>
      <w:r w:rsidR="00435181" w:rsidRPr="006C7474">
        <w:t> </w:t>
      </w:r>
      <w:r w:rsidRPr="006C7474">
        <w:t xml:space="preserve">jsou pevné po celou dobu platnosti této </w:t>
      </w:r>
      <w:r w:rsidR="0090604C" w:rsidRPr="006C7474">
        <w:t>Smlou</w:t>
      </w:r>
      <w:r w:rsidRPr="006C7474">
        <w:t xml:space="preserve">vy. Dojde-li po datu uzavření </w:t>
      </w:r>
      <w:r w:rsidR="0090604C" w:rsidRPr="006C7474">
        <w:t>Smlou</w:t>
      </w:r>
      <w:r w:rsidRPr="006C7474">
        <w:t>vy ke změně sazby DPH, bude výše DPH i</w:t>
      </w:r>
      <w:r w:rsidR="008D17B0" w:rsidRPr="006C7474">
        <w:t> </w:t>
      </w:r>
      <w:r w:rsidRPr="006C7474">
        <w:t>celková cena díla vč. DPH upravena podle daňových předpisů, platných v době uskutečnění zdanitelného plnění.</w:t>
      </w:r>
      <w:r w:rsidR="00B44441" w:rsidRPr="006C7474">
        <w:t xml:space="preserve"> Jednotk</w:t>
      </w:r>
      <w:r w:rsidR="00BD60AD">
        <w:t>ové ceny v cenové nabídce</w:t>
      </w:r>
      <w:r w:rsidR="00B44441" w:rsidRPr="006C7474">
        <w:t xml:space="preserve"> jsou závazné do doby dokončení Díla.</w:t>
      </w:r>
    </w:p>
    <w:p w14:paraId="36501CB9" w14:textId="77777777" w:rsidR="00DE5087" w:rsidRPr="006C7474" w:rsidRDefault="000A3C4E" w:rsidP="008B7B0D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6C7474">
        <w:t xml:space="preserve">V Ceně za provedení díla jsou zahrnuty veškeré náklady </w:t>
      </w:r>
      <w:r w:rsidR="0090604C" w:rsidRPr="006C7474">
        <w:t>Zhotovitel</w:t>
      </w:r>
      <w:r w:rsidRPr="006C7474">
        <w:t>e, kter</w:t>
      </w:r>
      <w:r w:rsidR="00A43B80" w:rsidRPr="006C7474">
        <w:t xml:space="preserve">é při plnění svého závazku dle </w:t>
      </w:r>
      <w:r w:rsidR="0090604C" w:rsidRPr="006C7474">
        <w:t>Smlou</w:t>
      </w:r>
      <w:r w:rsidRPr="006C7474">
        <w:t xml:space="preserve">vy nebo v souvislosti s tím vynaloží a to nejen náklady, které jsou uvedeny ve výchozích dokumentech předaných </w:t>
      </w:r>
      <w:r w:rsidR="0090604C" w:rsidRPr="006C7474">
        <w:t>Objed</w:t>
      </w:r>
      <w:r w:rsidRPr="006C7474">
        <w:t xml:space="preserve">natelem nebo z nich vyplývají, ale i náklady, které zde uvedeny sice nejsou ani z nich zjevně nevyplývají, ale jejichž vynaložení musí </w:t>
      </w:r>
      <w:r w:rsidR="0090604C" w:rsidRPr="006C7474">
        <w:t>Zhotovitel</w:t>
      </w:r>
      <w:r w:rsidRPr="006C7474">
        <w:t xml:space="preserve"> z titulu své odbornosti předpokládat</w:t>
      </w:r>
      <w:r w:rsidR="000404A4" w:rsidRPr="006C7474">
        <w:t>,</w:t>
      </w:r>
      <w:r w:rsidRPr="006C7474">
        <w:t xml:space="preserve"> a to i na základě zkušeností s prováděním podobných staveb. Jedná se zejména o</w:t>
      </w:r>
      <w:r w:rsidR="00A43B80" w:rsidRPr="006C7474">
        <w:t> </w:t>
      </w:r>
      <w:r w:rsidRPr="006C7474">
        <w:t xml:space="preserve">náklady na pořízení všech věcí potřebných k provedení díla, dopravu na místo plnění vč. vykládky skladování, manipulační a zdvihací techniky a přesunů hmot, zařízení staveniště a jeho zabezpečení, </w:t>
      </w:r>
      <w:r w:rsidR="006C2A36" w:rsidRPr="006C7474">
        <w:t xml:space="preserve">likvidace odpadů, </w:t>
      </w:r>
      <w:r w:rsidRPr="006C7474">
        <w:t>hygienické zázemí pro pracovníky a dodavatele, úklid průběžný a konečný úklid staveniště vč. zhotovené stavby, předepsaných či sjednaných zkoušek, revizí</w:t>
      </w:r>
      <w:r w:rsidR="000404A4" w:rsidRPr="006C7474">
        <w:t>,</w:t>
      </w:r>
      <w:r w:rsidRPr="006C7474">
        <w:t xml:space="preserve"> předání atestů, osvědčení, prohlášení o</w:t>
      </w:r>
      <w:r w:rsidR="00A43B80" w:rsidRPr="006C7474">
        <w:t> </w:t>
      </w:r>
      <w:r w:rsidRPr="006C7474">
        <w:t xml:space="preserve">shodě, revizních protokolů a všech dalších dokumentů nutných </w:t>
      </w:r>
      <w:r w:rsidR="00A43B80" w:rsidRPr="006C7474">
        <w:t>k předání stavby</w:t>
      </w:r>
      <w:r w:rsidRPr="006C7474">
        <w:t>. Dále se jedná zejména o náklady na cla, režie, mzdy, sociální pojištění, pojištění dle Smlouvy, poplatky, zábory, pronájmy pozemků nutných pro provedení prací, dopravní značení, zajištění bezpečnosti práce a</w:t>
      </w:r>
      <w:r w:rsidR="005F4AAD" w:rsidRPr="006C7474">
        <w:t> </w:t>
      </w:r>
      <w:r w:rsidRPr="006C7474">
        <w:t>ochrany zdraví a protipožárních opatření apod. a další náklady spojené s plněním podmínek dle rozhodnutí příslušných správních orgánů nebo dle obecně závazných platných předpisů.</w:t>
      </w:r>
    </w:p>
    <w:p w14:paraId="3A6AC44B" w14:textId="77777777" w:rsidR="00DA4807" w:rsidRPr="006C7474" w:rsidRDefault="00DA4807" w:rsidP="008B7B0D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both"/>
      </w:pPr>
    </w:p>
    <w:p w14:paraId="2CF937FB" w14:textId="77777777" w:rsidR="00DA4807" w:rsidRPr="006C7474" w:rsidRDefault="00DA4807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C7474">
        <w:rPr>
          <w:b/>
          <w:bCs/>
        </w:rPr>
        <w:t>Článek V.</w:t>
      </w:r>
    </w:p>
    <w:p w14:paraId="6FE55DA4" w14:textId="1CAE0534" w:rsidR="0086615E" w:rsidRPr="006C7474" w:rsidRDefault="008E25EF" w:rsidP="008B7B0D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>
        <w:rPr>
          <w:snapToGrid w:val="0"/>
        </w:rPr>
        <w:t>Objednavatel</w:t>
      </w:r>
      <w:r w:rsidR="00716FEC">
        <w:rPr>
          <w:snapToGrid w:val="0"/>
        </w:rPr>
        <w:t xml:space="preserve"> neposkyt</w:t>
      </w:r>
      <w:r>
        <w:rPr>
          <w:snapToGrid w:val="0"/>
        </w:rPr>
        <w:t>uje</w:t>
      </w:r>
      <w:r w:rsidR="00716FEC">
        <w:rPr>
          <w:snapToGrid w:val="0"/>
        </w:rPr>
        <w:t xml:space="preserve"> zálohu, cena díla bude uhrazena až po řádném předání předmětu </w:t>
      </w:r>
      <w:r>
        <w:rPr>
          <w:snapToGrid w:val="0"/>
        </w:rPr>
        <w:t>objednavateli</w:t>
      </w:r>
      <w:r w:rsidR="00716FEC">
        <w:rPr>
          <w:snapToGrid w:val="0"/>
        </w:rPr>
        <w:t xml:space="preserve">, zároveň </w:t>
      </w:r>
      <w:r>
        <w:rPr>
          <w:snapToGrid w:val="0"/>
        </w:rPr>
        <w:t xml:space="preserve">musí být předána faktura objednavateli se splatností 14 dnů. </w:t>
      </w:r>
    </w:p>
    <w:p w14:paraId="4D464507" w14:textId="5B0A54C3" w:rsidR="00427553" w:rsidRPr="006C7474" w:rsidRDefault="00427553" w:rsidP="008B7B0D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6C7474">
        <w:t xml:space="preserve">Faktury musí formou a obsahem odpovídat zákonu o účetnictví, zákonu o dani z přidané hodnoty (mít náležitosti daňového dokladu) a </w:t>
      </w:r>
      <w:r w:rsidR="0060396B" w:rsidRPr="006C7474">
        <w:t>občanskému zákoníku</w:t>
      </w:r>
      <w:r w:rsidRPr="006C7474">
        <w:t xml:space="preserve">. </w:t>
      </w:r>
    </w:p>
    <w:p w14:paraId="1BD2FF7A" w14:textId="3200136B" w:rsidR="00DA4807" w:rsidRPr="006C7474" w:rsidRDefault="0090604C" w:rsidP="008B7B0D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6C7474">
        <w:t>Objed</w:t>
      </w:r>
      <w:r w:rsidR="00DA4807" w:rsidRPr="006C7474">
        <w:t xml:space="preserve">natel je povinen zaplatit </w:t>
      </w:r>
      <w:r w:rsidRPr="006C7474">
        <w:t>Zhotovitel</w:t>
      </w:r>
      <w:r w:rsidR="00DA4807" w:rsidRPr="006C7474">
        <w:t xml:space="preserve">i fakturu ve lhůtě splatnosti, která se sjednává na </w:t>
      </w:r>
      <w:r w:rsidR="008E25EF">
        <w:t xml:space="preserve">14 </w:t>
      </w:r>
      <w:r w:rsidR="00DA4807" w:rsidRPr="006C7474">
        <w:t>dnů od</w:t>
      </w:r>
      <w:r w:rsidR="005F4AAD" w:rsidRPr="006C7474">
        <w:t> </w:t>
      </w:r>
      <w:r w:rsidR="00DA4807" w:rsidRPr="006C7474">
        <w:t xml:space="preserve">data </w:t>
      </w:r>
      <w:r w:rsidR="004D7F96" w:rsidRPr="006C7474">
        <w:t>doručení</w:t>
      </w:r>
      <w:r w:rsidR="00E01293" w:rsidRPr="006C7474">
        <w:t xml:space="preserve"> </w:t>
      </w:r>
      <w:r w:rsidR="00DA4807" w:rsidRPr="006C7474">
        <w:t xml:space="preserve">faktury </w:t>
      </w:r>
      <w:r w:rsidRPr="006C7474">
        <w:t>Objed</w:t>
      </w:r>
      <w:r w:rsidR="00DA4807" w:rsidRPr="006C7474">
        <w:t>natel</w:t>
      </w:r>
      <w:r w:rsidR="004D7F96" w:rsidRPr="006C7474">
        <w:t>i</w:t>
      </w:r>
      <w:r w:rsidR="00DA4807" w:rsidRPr="006C7474">
        <w:t>. Dnem zaplacení se rozumí den odepsání fakturované částky z</w:t>
      </w:r>
      <w:r w:rsidR="006C2A36" w:rsidRPr="006C7474">
        <w:t> </w:t>
      </w:r>
      <w:r w:rsidR="00DA4807" w:rsidRPr="006C7474">
        <w:t xml:space="preserve">účtu </w:t>
      </w:r>
      <w:r w:rsidRPr="006C7474">
        <w:t>Objed</w:t>
      </w:r>
      <w:r w:rsidR="00DA4807" w:rsidRPr="006C7474">
        <w:t xml:space="preserve">natele ve prospěch účtu </w:t>
      </w:r>
      <w:r w:rsidRPr="006C7474">
        <w:t>Zhotovitel</w:t>
      </w:r>
      <w:r w:rsidR="00DA4807" w:rsidRPr="006C7474">
        <w:t>e.</w:t>
      </w:r>
    </w:p>
    <w:p w14:paraId="70EECF02" w14:textId="67A0BC86" w:rsidR="001D34A7" w:rsidRPr="00E2703B" w:rsidRDefault="0090604C" w:rsidP="00E2703B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6C7474">
        <w:t>Objed</w:t>
      </w:r>
      <w:r w:rsidR="00DA4807" w:rsidRPr="006C7474">
        <w:t xml:space="preserve">natel je oprávněn vrátit vystavenou fakturu </w:t>
      </w:r>
      <w:r w:rsidRPr="006C7474">
        <w:t>Zhotovitel</w:t>
      </w:r>
      <w:r w:rsidR="00DA4807" w:rsidRPr="006C7474">
        <w:t xml:space="preserve">i, jestliže neobsahuje náležitosti podle odst. 2 nebo údaje v ní obsažené jsou věcně či cenově nesprávné, a to </w:t>
      </w:r>
      <w:r w:rsidR="00E01293" w:rsidRPr="006C7474">
        <w:t xml:space="preserve">včetně dopisu </w:t>
      </w:r>
      <w:r w:rsidR="00DA4807" w:rsidRPr="006C7474">
        <w:t>s uvedením důvodů, pro které fakturu vrací.</w:t>
      </w:r>
    </w:p>
    <w:p w14:paraId="1488766A" w14:textId="77777777" w:rsidR="00DA4807" w:rsidRPr="006C7474" w:rsidRDefault="00DA4807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>Článek VI.</w:t>
      </w:r>
    </w:p>
    <w:p w14:paraId="52338F8E" w14:textId="77777777" w:rsidR="0047667A" w:rsidRPr="006C7474" w:rsidRDefault="0090604C" w:rsidP="008B7B0D">
      <w:pPr>
        <w:pStyle w:val="Odstavecseseznamem"/>
        <w:keepNext/>
        <w:numPr>
          <w:ilvl w:val="0"/>
          <w:numId w:val="12"/>
        </w:numPr>
        <w:spacing w:after="120" w:line="276" w:lineRule="auto"/>
        <w:contextualSpacing w:val="0"/>
        <w:jc w:val="both"/>
        <w:rPr>
          <w:spacing w:val="-4"/>
        </w:rPr>
      </w:pPr>
      <w:r w:rsidRPr="006C7474">
        <w:rPr>
          <w:spacing w:val="-4"/>
        </w:rPr>
        <w:t>Zhotovitel</w:t>
      </w:r>
      <w:r w:rsidR="00DA4807" w:rsidRPr="006C7474">
        <w:rPr>
          <w:spacing w:val="-4"/>
        </w:rPr>
        <w:t xml:space="preserve"> je povinen při provádění díla dodržovat právní předpisy a platné technické normy, které se k dílu vztahují. Zavazuje se dodržovat též podmínky vyplývající z dokumentů, kter</w:t>
      </w:r>
      <w:r w:rsidR="0047667A" w:rsidRPr="006C7474">
        <w:rPr>
          <w:spacing w:val="-4"/>
        </w:rPr>
        <w:t>é</w:t>
      </w:r>
      <w:r w:rsidR="00DA4807" w:rsidRPr="006C7474">
        <w:rPr>
          <w:spacing w:val="-4"/>
        </w:rPr>
        <w:t xml:space="preserve"> mu </w:t>
      </w:r>
      <w:r w:rsidRPr="006C7474">
        <w:rPr>
          <w:spacing w:val="-4"/>
        </w:rPr>
        <w:t>Objed</w:t>
      </w:r>
      <w:r w:rsidR="00DA4807" w:rsidRPr="006C7474">
        <w:rPr>
          <w:spacing w:val="-4"/>
        </w:rPr>
        <w:t>natel k provádění díla předal</w:t>
      </w:r>
      <w:r w:rsidR="005F4AAD" w:rsidRPr="006C7474">
        <w:rPr>
          <w:spacing w:val="-4"/>
        </w:rPr>
        <w:t xml:space="preserve"> </w:t>
      </w:r>
      <w:r w:rsidR="00DA4807" w:rsidRPr="006C7474">
        <w:rPr>
          <w:spacing w:val="-4"/>
        </w:rPr>
        <w:t xml:space="preserve">a nese veškeré důsledky a škody vzniklé jejich nedodržením. </w:t>
      </w:r>
    </w:p>
    <w:p w14:paraId="1F172CA1" w14:textId="77777777" w:rsidR="00D8013C" w:rsidRPr="006C7474" w:rsidRDefault="00D8013C" w:rsidP="008B7B0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  <w:bCs/>
          <w:i/>
          <w:iCs/>
          <w:spacing w:val="-4"/>
        </w:rPr>
      </w:pPr>
      <w:r w:rsidRPr="006C7474">
        <w:rPr>
          <w:spacing w:val="-4"/>
        </w:rPr>
        <w:t xml:space="preserve">Veškeré odborné práce podle této Smlouvy musí vykonávat pracovníci Zhotovitele nebo jeho subdodavatelů (poddodavatelů), kteří mají příslušnou kvalifikaci. Zhotovitel při zahájení plnění díla určí osobu, která </w:t>
      </w:r>
      <w:r w:rsidRPr="006C7474">
        <w:rPr>
          <w:spacing w:val="-4"/>
        </w:rPr>
        <w:lastRenderedPageBreak/>
        <w:t xml:space="preserve">zabezpečuje odborné vedení provádění díla a má pro tuto činnost oprávnění. Tato osoba bude kontaktní osobou pro Objednatele. </w:t>
      </w:r>
    </w:p>
    <w:p w14:paraId="14B5FB3A" w14:textId="77777777" w:rsidR="006D2D88" w:rsidRPr="006C7474" w:rsidRDefault="00DA4807" w:rsidP="008B7B0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6C7474">
        <w:t xml:space="preserve">Zařízení staveniště zabezpečuje </w:t>
      </w:r>
      <w:r w:rsidR="0090604C" w:rsidRPr="006C7474">
        <w:t>Zhotovitel</w:t>
      </w:r>
      <w:r w:rsidRPr="006C7474">
        <w:t xml:space="preserve"> v souladu se svými potřebami s respektováním požadavků a podmínek uvedených závazných stanoviscích a vyjádřeních, předaných mu </w:t>
      </w:r>
      <w:r w:rsidR="0090604C" w:rsidRPr="006C7474">
        <w:t>Objed</w:t>
      </w:r>
      <w:r w:rsidRPr="006C7474">
        <w:t>natelem</w:t>
      </w:r>
      <w:r w:rsidR="00F62A4D" w:rsidRPr="006C7474">
        <w:t xml:space="preserve"> či</w:t>
      </w:r>
      <w:r w:rsidR="003857FE" w:rsidRPr="006C7474">
        <w:t> </w:t>
      </w:r>
      <w:r w:rsidR="004D7F96" w:rsidRPr="006C7474">
        <w:t>stanovených příslušnými právními předpisy</w:t>
      </w:r>
      <w:r w:rsidRPr="006C7474">
        <w:t xml:space="preserve">. </w:t>
      </w:r>
    </w:p>
    <w:p w14:paraId="247392E0" w14:textId="77777777" w:rsidR="00DA4807" w:rsidRPr="006C7474" w:rsidRDefault="00314812" w:rsidP="008B7B0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6C7474">
        <w:t xml:space="preserve">Zhotovitel je povinen zajistit při provádění díla veškerá bezpečnostní a hygienická opatření a požární ochranu staveniště i prováděného díla, a to v rozsahu a způsobem stanoveným příslušnými předpisy. Zhotovitel odpovídá za bezpečnost a ochranu zdraví všech osob, které se s jeho vědomím na realizaci díla podílejí; je povinen zajistit jejich vybavení ochrannými pracovními pomůckami a zabezpečit provedení příslušných proškolení o bezpečnosti a ochraně zdraví při práci a o požární ochraně. </w:t>
      </w:r>
    </w:p>
    <w:p w14:paraId="6669AB82" w14:textId="77777777" w:rsidR="00DA4807" w:rsidRPr="006C7474" w:rsidRDefault="0090604C" w:rsidP="008B7B0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6C7474">
        <w:t>Objed</w:t>
      </w:r>
      <w:r w:rsidR="00DA4807" w:rsidRPr="006C7474">
        <w:t>natel</w:t>
      </w:r>
      <w:r w:rsidR="00772414" w:rsidRPr="006C7474">
        <w:t xml:space="preserve"> nebo jím pověřená osoba </w:t>
      </w:r>
      <w:r w:rsidR="00DA4807" w:rsidRPr="006C7474">
        <w:t xml:space="preserve">je oprávněn kontrolovat provádění díla. Zjistí-li, že </w:t>
      </w:r>
      <w:r w:rsidRPr="006C7474">
        <w:t>Zhotovitel</w:t>
      </w:r>
      <w:r w:rsidR="00DA4807" w:rsidRPr="006C7474">
        <w:t xml:space="preserve"> provádí dílo v rozporu s povinnostmi vyplývajícími ze </w:t>
      </w:r>
      <w:r w:rsidRPr="006C7474">
        <w:t>Smlou</w:t>
      </w:r>
      <w:r w:rsidR="00DA4807" w:rsidRPr="006C7474">
        <w:t xml:space="preserve">vy nebo z obecně závazných předpisů, je oprávněn písemně požadovat, aby </w:t>
      </w:r>
      <w:r w:rsidRPr="006C7474">
        <w:t>Zhotovitel</w:t>
      </w:r>
      <w:r w:rsidR="00DA4807" w:rsidRPr="006C7474">
        <w:t xml:space="preserve"> dílo prováděl řádným způsobem a odstranil nedostatky vzniklé vadným prováděním díla.</w:t>
      </w:r>
    </w:p>
    <w:p w14:paraId="47FDCFAB" w14:textId="77777777" w:rsidR="008E7690" w:rsidRPr="006C7474" w:rsidRDefault="000920CB" w:rsidP="008B7B0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6C7474">
        <w:t xml:space="preserve">Nebezpečí škody na díle nese po dobu jeho provádění </w:t>
      </w:r>
      <w:r w:rsidR="0090604C" w:rsidRPr="006C7474">
        <w:t>Zhotovitel</w:t>
      </w:r>
      <w:r w:rsidRPr="006C7474">
        <w:t>.</w:t>
      </w:r>
      <w:r w:rsidRPr="006C7474" w:rsidDel="000920CB">
        <w:t xml:space="preserve"> </w:t>
      </w:r>
      <w:r w:rsidR="0090604C" w:rsidRPr="006C7474">
        <w:t>Objed</w:t>
      </w:r>
      <w:r w:rsidRPr="006C7474">
        <w:t xml:space="preserve">natel je od počátku provádění díla vlastníkem zhotovovaného díla a všech věcí, které </w:t>
      </w:r>
      <w:r w:rsidR="0090604C" w:rsidRPr="006C7474">
        <w:t>Zhotovitel</w:t>
      </w:r>
      <w:r w:rsidRPr="006C7474">
        <w:t xml:space="preserve"> opatřil k provedení díla od okamžiku jejich zabudování do díla. </w:t>
      </w:r>
      <w:r w:rsidR="0090604C" w:rsidRPr="006C7474">
        <w:t>Zhotovitel</w:t>
      </w:r>
      <w:r w:rsidRPr="006C7474">
        <w:t xml:space="preserve"> je povinen ve smlouvách se všemi subdodavateli toto ujednání respektovat tak, aby </w:t>
      </w:r>
      <w:r w:rsidR="0090604C" w:rsidRPr="006C7474">
        <w:t>Objed</w:t>
      </w:r>
      <w:r w:rsidRPr="006C7474">
        <w:t xml:space="preserve">natel takto vlastnictví mohl nabývat, a nesmí sjednat ani jinou podobnou výhradu ohledně přechodu či převodu vlastnictví. </w:t>
      </w:r>
    </w:p>
    <w:p w14:paraId="4F2EAC97" w14:textId="77777777" w:rsidR="00A655F7" w:rsidRPr="006C7474" w:rsidRDefault="00A655F7" w:rsidP="008B7B0D">
      <w:pPr>
        <w:pStyle w:val="Odstavecseseznamem"/>
        <w:widowControl w:val="0"/>
        <w:numPr>
          <w:ilvl w:val="0"/>
          <w:numId w:val="12"/>
        </w:numPr>
        <w:tabs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  <w:rPr>
          <w:spacing w:val="-2"/>
        </w:rPr>
      </w:pPr>
      <w:r w:rsidRPr="006C7474">
        <w:rPr>
          <w:spacing w:val="-2"/>
        </w:rPr>
        <w:t>Objednatel se zavazuje poskytovat Zhotoviteli součinnost potřebnou pro plnění jeho závazků podle této Smlouvy, resp.</w:t>
      </w:r>
      <w:r w:rsidR="007A7B14" w:rsidRPr="006C7474">
        <w:rPr>
          <w:spacing w:val="-2"/>
        </w:rPr>
        <w:t>,</w:t>
      </w:r>
      <w:r w:rsidRPr="006C7474">
        <w:rPr>
          <w:spacing w:val="-2"/>
        </w:rPr>
        <w:t xml:space="preserve"> která pro Objednatele jakožto stavebníka vyplývá z příslušných právních předpisů, vydaných povolení či jiných dokumentů, týkajících se prováděné stavby</w:t>
      </w:r>
      <w:r w:rsidR="00887F0C" w:rsidRPr="006C7474">
        <w:rPr>
          <w:spacing w:val="-2"/>
        </w:rPr>
        <w:t>.</w:t>
      </w:r>
    </w:p>
    <w:p w14:paraId="4C9FEC5B" w14:textId="77777777" w:rsidR="00B05575" w:rsidRPr="006C7474" w:rsidRDefault="00B05575" w:rsidP="008B7B0D">
      <w:pPr>
        <w:pStyle w:val="Odstavecseseznamem"/>
        <w:spacing w:after="120" w:line="276" w:lineRule="auto"/>
        <w:ind w:left="360"/>
        <w:contextualSpacing w:val="0"/>
        <w:jc w:val="both"/>
        <w:rPr>
          <w:color w:val="FF0000"/>
        </w:rPr>
      </w:pPr>
    </w:p>
    <w:p w14:paraId="2E3B2E2F" w14:textId="77777777" w:rsidR="00DA4807" w:rsidRPr="006C7474" w:rsidRDefault="00DA4807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>Článek VII.</w:t>
      </w:r>
    </w:p>
    <w:p w14:paraId="2F6793B9" w14:textId="77777777" w:rsidR="00887F0C" w:rsidRPr="006C7474" w:rsidRDefault="0090604C" w:rsidP="008B7B0D">
      <w:pPr>
        <w:pStyle w:val="Odstavecseseznamem"/>
        <w:keepNext/>
        <w:numPr>
          <w:ilvl w:val="0"/>
          <w:numId w:val="13"/>
        </w:numPr>
        <w:spacing w:after="120" w:line="276" w:lineRule="auto"/>
        <w:ind w:left="426"/>
        <w:contextualSpacing w:val="0"/>
        <w:jc w:val="both"/>
      </w:pPr>
      <w:r w:rsidRPr="006C7474">
        <w:t>Objed</w:t>
      </w:r>
      <w:r w:rsidR="00DA4807" w:rsidRPr="006C7474">
        <w:t xml:space="preserve">natel bez zbytečného odkladu ode dne, kdy dílo bylo na základě oznámení </w:t>
      </w:r>
      <w:r w:rsidRPr="006C7474">
        <w:t>Zhotovitel</w:t>
      </w:r>
      <w:r w:rsidR="00DA4807" w:rsidRPr="006C7474">
        <w:t>e připraveno k odevz</w:t>
      </w:r>
      <w:r w:rsidR="004C50F3" w:rsidRPr="006C7474">
        <w:t>dání, zahájí</w:t>
      </w:r>
      <w:r w:rsidR="00DA4807" w:rsidRPr="006C7474">
        <w:t xml:space="preserve"> přejímací řízení, </w:t>
      </w:r>
      <w:r w:rsidR="004C50F3" w:rsidRPr="006C7474">
        <w:t xml:space="preserve">bude v něm </w:t>
      </w:r>
      <w:r w:rsidR="00DA4807" w:rsidRPr="006C7474">
        <w:t xml:space="preserve">řádně pokračovat a dokončené </w:t>
      </w:r>
      <w:r w:rsidR="004C50F3" w:rsidRPr="006C7474">
        <w:t xml:space="preserve">bezvadné </w:t>
      </w:r>
      <w:r w:rsidR="00DA4807" w:rsidRPr="006C7474">
        <w:t>dílo přev</w:t>
      </w:r>
      <w:r w:rsidR="004C50F3" w:rsidRPr="006C7474">
        <w:t>ezme</w:t>
      </w:r>
      <w:r w:rsidR="00DA4807" w:rsidRPr="006C7474">
        <w:t>.</w:t>
      </w:r>
      <w:r w:rsidR="000920CB" w:rsidRPr="006C7474">
        <w:t xml:space="preserve"> </w:t>
      </w:r>
    </w:p>
    <w:p w14:paraId="339AE119" w14:textId="77777777" w:rsidR="00BB7255" w:rsidRPr="006C7474" w:rsidRDefault="0090604C" w:rsidP="008B7B0D">
      <w:pPr>
        <w:pStyle w:val="Odstavecseseznamem"/>
        <w:numPr>
          <w:ilvl w:val="0"/>
          <w:numId w:val="13"/>
        </w:numPr>
        <w:spacing w:after="120" w:line="276" w:lineRule="auto"/>
        <w:ind w:left="426"/>
        <w:contextualSpacing w:val="0"/>
        <w:jc w:val="both"/>
      </w:pPr>
      <w:r w:rsidRPr="006C7474">
        <w:t>Zhotovitel</w:t>
      </w:r>
      <w:r w:rsidR="00DA4807" w:rsidRPr="006C7474">
        <w:t xml:space="preserve"> je povinen připravit a doložit v rámci přejímacího řízení doklady, odpovídající povaze díla, </w:t>
      </w:r>
      <w:r w:rsidR="000B4327" w:rsidRPr="006C7474">
        <w:t>a</w:t>
      </w:r>
      <w:r w:rsidR="004669AC" w:rsidRPr="006C7474">
        <w:t> </w:t>
      </w:r>
      <w:r w:rsidR="000B4327" w:rsidRPr="006C7474">
        <w:t>uvedené v technických podmínkách.</w:t>
      </w:r>
      <w:r w:rsidR="00BB7255" w:rsidRPr="006C7474">
        <w:t xml:space="preserve"> Nepředání dokladů </w:t>
      </w:r>
      <w:r w:rsidRPr="006C7474">
        <w:t>Zhotovitel</w:t>
      </w:r>
      <w:r w:rsidR="00BB7255" w:rsidRPr="006C7474">
        <w:t xml:space="preserve">em je překážkou v převzetí díla </w:t>
      </w:r>
      <w:r w:rsidRPr="006C7474">
        <w:t>Objed</w:t>
      </w:r>
      <w:r w:rsidR="00BB7255" w:rsidRPr="006C7474">
        <w:t>natelem.</w:t>
      </w:r>
    </w:p>
    <w:p w14:paraId="57BA3B18" w14:textId="77777777" w:rsidR="004669AC" w:rsidRPr="006C7474" w:rsidRDefault="00DA4807" w:rsidP="008B7B0D">
      <w:pPr>
        <w:pStyle w:val="Odstavecseseznamem"/>
        <w:numPr>
          <w:ilvl w:val="0"/>
          <w:numId w:val="13"/>
        </w:numPr>
        <w:spacing w:after="120" w:line="276" w:lineRule="auto"/>
        <w:ind w:left="426"/>
        <w:contextualSpacing w:val="0"/>
        <w:jc w:val="both"/>
      </w:pPr>
      <w:r w:rsidRPr="006C7474">
        <w:t>O průběhu přejímacího řízení pořídí smluvní strany oboustranně podepsaný zápis, ve kterém mj. uvedou</w:t>
      </w:r>
      <w:r w:rsidR="000B4327" w:rsidRPr="006C7474">
        <w:t xml:space="preserve">: </w:t>
      </w:r>
    </w:p>
    <w:p w14:paraId="1E79FEB5" w14:textId="77777777" w:rsidR="004669AC" w:rsidRPr="006C7474" w:rsidRDefault="00DA4807" w:rsidP="008B7B0D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jc w:val="both"/>
      </w:pPr>
      <w:r w:rsidRPr="006C7474">
        <w:t>stručný popis díla, které je předmětem předání a převzetí, a zhodnocení jakosti jeho provedení,</w:t>
      </w:r>
    </w:p>
    <w:p w14:paraId="492D2A50" w14:textId="77777777" w:rsidR="004669AC" w:rsidRPr="006C7474" w:rsidRDefault="00DA4807" w:rsidP="008B7B0D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jc w:val="both"/>
      </w:pPr>
      <w:r w:rsidRPr="006C7474">
        <w:t>dohodu o způsobu a termínu vyklizení staveniště,</w:t>
      </w:r>
    </w:p>
    <w:p w14:paraId="64BD209E" w14:textId="77777777" w:rsidR="004669AC" w:rsidRPr="006C7474" w:rsidRDefault="00DA4807" w:rsidP="008B7B0D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jc w:val="both"/>
      </w:pPr>
      <w:r w:rsidRPr="006C7474">
        <w:t>seznam předaných dokladů</w:t>
      </w:r>
      <w:r w:rsidR="000B4327" w:rsidRPr="006C7474">
        <w:t>, který bude tvořit přílohu č. 1 zápisu</w:t>
      </w:r>
      <w:r w:rsidRPr="006C7474">
        <w:t>,</w:t>
      </w:r>
    </w:p>
    <w:p w14:paraId="46993A45" w14:textId="77777777" w:rsidR="004669AC" w:rsidRPr="006C7474" w:rsidRDefault="00DA4807" w:rsidP="008B7B0D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jc w:val="both"/>
      </w:pPr>
      <w:r w:rsidRPr="006C7474">
        <w:t xml:space="preserve">prohlášení </w:t>
      </w:r>
      <w:r w:rsidR="0090604C" w:rsidRPr="006C7474">
        <w:t>Objed</w:t>
      </w:r>
      <w:r w:rsidRPr="006C7474">
        <w:t>natele, zda dílo přejímá.</w:t>
      </w:r>
    </w:p>
    <w:p w14:paraId="7F5D3FFB" w14:textId="77777777" w:rsidR="000B4327" w:rsidRPr="006C7474" w:rsidRDefault="000B4327" w:rsidP="008B7B0D">
      <w:pPr>
        <w:pStyle w:val="Odstavecseseznamem"/>
        <w:numPr>
          <w:ilvl w:val="1"/>
          <w:numId w:val="13"/>
        </w:numPr>
        <w:spacing w:after="120" w:line="276" w:lineRule="auto"/>
        <w:contextualSpacing w:val="0"/>
        <w:jc w:val="both"/>
      </w:pPr>
      <w:r w:rsidRPr="006C7474">
        <w:rPr>
          <w:spacing w:val="-2"/>
        </w:rPr>
        <w:t>o</w:t>
      </w:r>
      <w:r w:rsidR="00DA4807" w:rsidRPr="006C7474">
        <w:rPr>
          <w:spacing w:val="-2"/>
        </w:rPr>
        <w:t xml:space="preserve">bsahuje-li dílo, které je předmětem předání a převzetí, vady nebo nedodělky, </w:t>
      </w:r>
      <w:r w:rsidR="004669AC" w:rsidRPr="006C7474">
        <w:rPr>
          <w:spacing w:val="-2"/>
        </w:rPr>
        <w:t>bude</w:t>
      </w:r>
      <w:r w:rsidR="00DA4807" w:rsidRPr="006C7474">
        <w:rPr>
          <w:spacing w:val="-2"/>
        </w:rPr>
        <w:t xml:space="preserve"> </w:t>
      </w:r>
      <w:r w:rsidRPr="006C7474">
        <w:rPr>
          <w:spacing w:val="-2"/>
        </w:rPr>
        <w:t>k</w:t>
      </w:r>
      <w:r w:rsidR="004669AC" w:rsidRPr="006C7474">
        <w:rPr>
          <w:spacing w:val="-2"/>
        </w:rPr>
        <w:t> </w:t>
      </w:r>
      <w:r w:rsidR="00DA4807" w:rsidRPr="006C7474">
        <w:rPr>
          <w:spacing w:val="-2"/>
        </w:rPr>
        <w:t>zápis</w:t>
      </w:r>
      <w:r w:rsidRPr="006C7474">
        <w:rPr>
          <w:spacing w:val="-2"/>
        </w:rPr>
        <w:t>u</w:t>
      </w:r>
      <w:r w:rsidR="00DA4807" w:rsidRPr="006C7474">
        <w:rPr>
          <w:spacing w:val="-2"/>
        </w:rPr>
        <w:t xml:space="preserve"> o</w:t>
      </w:r>
      <w:r w:rsidR="004C50F3" w:rsidRPr="006C7474">
        <w:rPr>
          <w:spacing w:val="-2"/>
        </w:rPr>
        <w:t> </w:t>
      </w:r>
      <w:r w:rsidR="00DA4807" w:rsidRPr="006C7474">
        <w:rPr>
          <w:spacing w:val="-2"/>
        </w:rPr>
        <w:t xml:space="preserve">předání a převzetí díla </w:t>
      </w:r>
      <w:r w:rsidRPr="006C7474">
        <w:rPr>
          <w:spacing w:val="-2"/>
        </w:rPr>
        <w:t xml:space="preserve">přiložena příloha č. 2, která bude obsahovat </w:t>
      </w:r>
      <w:r w:rsidR="00DA4807" w:rsidRPr="006C7474">
        <w:rPr>
          <w:spacing w:val="-2"/>
        </w:rPr>
        <w:t>soupis zjištěných vad a</w:t>
      </w:r>
      <w:r w:rsidR="004C50F3" w:rsidRPr="006C7474">
        <w:rPr>
          <w:spacing w:val="-2"/>
        </w:rPr>
        <w:t> </w:t>
      </w:r>
      <w:r w:rsidR="00DA4807" w:rsidRPr="006C7474">
        <w:rPr>
          <w:spacing w:val="-2"/>
        </w:rPr>
        <w:t xml:space="preserve">nedodělků </w:t>
      </w:r>
      <w:r w:rsidRPr="006C7474">
        <w:rPr>
          <w:spacing w:val="-2"/>
        </w:rPr>
        <w:t>s</w:t>
      </w:r>
      <w:r w:rsidR="00DA4807" w:rsidRPr="006C7474">
        <w:rPr>
          <w:spacing w:val="-2"/>
        </w:rPr>
        <w:t xml:space="preserve"> dohod</w:t>
      </w:r>
      <w:r w:rsidR="0074165F" w:rsidRPr="006C7474">
        <w:rPr>
          <w:spacing w:val="-2"/>
        </w:rPr>
        <w:t>o</w:t>
      </w:r>
      <w:r w:rsidR="00DA4807" w:rsidRPr="006C7474">
        <w:rPr>
          <w:spacing w:val="-2"/>
        </w:rPr>
        <w:t>u o způsobu a termínech jejich odstranění</w:t>
      </w:r>
      <w:r w:rsidR="0056204B" w:rsidRPr="006C7474">
        <w:rPr>
          <w:spacing w:val="-2"/>
        </w:rPr>
        <w:t xml:space="preserve">. Vady a nedodělky však budou odstraněny </w:t>
      </w:r>
      <w:r w:rsidR="0056204B" w:rsidRPr="006C7474">
        <w:t>nejpozději do 15 dnů od podpisu zápisu o předání a převzetí díla oběma smluvními st</w:t>
      </w:r>
      <w:r w:rsidR="007A7B14" w:rsidRPr="006C7474">
        <w:t>r</w:t>
      </w:r>
      <w:r w:rsidR="0056204B" w:rsidRPr="006C7474">
        <w:t>anami.</w:t>
      </w:r>
    </w:p>
    <w:p w14:paraId="376C74FF" w14:textId="77777777" w:rsidR="00DA4807" w:rsidRPr="006C7474" w:rsidRDefault="00DA4807" w:rsidP="008B7B0D">
      <w:pPr>
        <w:pStyle w:val="Odstavecseseznamem"/>
        <w:numPr>
          <w:ilvl w:val="0"/>
          <w:numId w:val="13"/>
        </w:numPr>
        <w:spacing w:after="120" w:line="276" w:lineRule="auto"/>
        <w:ind w:left="426"/>
        <w:contextualSpacing w:val="0"/>
        <w:jc w:val="both"/>
      </w:pPr>
      <w:r w:rsidRPr="006C7474">
        <w:t xml:space="preserve">Pokud se při přejímacím řízení prokáže, že dílo není dokončeno nebo že není ve stavu schopném předání a převzetí, </w:t>
      </w:r>
      <w:r w:rsidR="0090604C" w:rsidRPr="006C7474">
        <w:t>Objed</w:t>
      </w:r>
      <w:r w:rsidRPr="006C7474">
        <w:t xml:space="preserve">natel dílo nepřevezme a v zápise uvede důvody odmítnutí převzetí díla. </w:t>
      </w:r>
      <w:r w:rsidRPr="006C7474">
        <w:lastRenderedPageBreak/>
        <w:t>Po</w:t>
      </w:r>
      <w:r w:rsidR="00AF4B84" w:rsidRPr="006C7474">
        <w:t> </w:t>
      </w:r>
      <w:r w:rsidRPr="006C7474">
        <w:t xml:space="preserve">odstranění nedostatků, pro které dílo nebylo převzato, </w:t>
      </w:r>
      <w:r w:rsidR="0090604C" w:rsidRPr="006C7474">
        <w:t>Zhotovitel</w:t>
      </w:r>
      <w:r w:rsidRPr="006C7474">
        <w:t xml:space="preserve"> vyzve </w:t>
      </w:r>
      <w:r w:rsidR="0090604C" w:rsidRPr="006C7474">
        <w:t>Objed</w:t>
      </w:r>
      <w:r w:rsidRPr="006C7474">
        <w:t>natele k</w:t>
      </w:r>
      <w:r w:rsidR="00AF4B84" w:rsidRPr="006C7474">
        <w:t> </w:t>
      </w:r>
      <w:r w:rsidRPr="006C7474">
        <w:t xml:space="preserve">opakovanému přejímacímu řízení, přičemž je povinen uhradit </w:t>
      </w:r>
      <w:r w:rsidR="0090604C" w:rsidRPr="006C7474">
        <w:t>Objed</w:t>
      </w:r>
      <w:r w:rsidRPr="006C7474">
        <w:t>nateli veškeré náklady jemu vzniklé při neúspěšném přejímacím řízení.</w:t>
      </w:r>
    </w:p>
    <w:p w14:paraId="33DF7218" w14:textId="483004C3" w:rsidR="00AB6A5A" w:rsidRDefault="00887F0C" w:rsidP="00E2703B">
      <w:pPr>
        <w:pStyle w:val="Odstavecseseznamem"/>
        <w:numPr>
          <w:ilvl w:val="0"/>
          <w:numId w:val="13"/>
        </w:numPr>
        <w:spacing w:after="120" w:line="276" w:lineRule="auto"/>
        <w:ind w:left="426"/>
        <w:contextualSpacing w:val="0"/>
        <w:jc w:val="both"/>
      </w:pPr>
      <w:r w:rsidRPr="006C7474">
        <w:t>Objednatel má právo odmítnout převzetí stavby i pro ojedinělé drobné vady, které samy o sobě ani ve spojení s jinými nebrání užívání stavby funkčně nebo esteticky, ani její užívání podstatným způsobem neomezují. Použití ustanovení §2605 a 2628 občanského zákoníku se vylučuje.</w:t>
      </w:r>
    </w:p>
    <w:p w14:paraId="753389AC" w14:textId="77777777" w:rsidR="00E2703B" w:rsidRPr="00E2703B" w:rsidRDefault="00E2703B" w:rsidP="00E2703B">
      <w:pPr>
        <w:pStyle w:val="Odstavecseseznamem"/>
        <w:spacing w:after="120" w:line="276" w:lineRule="auto"/>
        <w:ind w:left="426"/>
        <w:contextualSpacing w:val="0"/>
        <w:jc w:val="both"/>
      </w:pPr>
    </w:p>
    <w:p w14:paraId="1E28E09B" w14:textId="77777777" w:rsidR="00DA4807" w:rsidRPr="006C7474" w:rsidRDefault="000C544F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>Článek VIII</w:t>
      </w:r>
      <w:r w:rsidR="00DA4807" w:rsidRPr="006C7474">
        <w:rPr>
          <w:b/>
          <w:bCs/>
        </w:rPr>
        <w:t>.</w:t>
      </w:r>
    </w:p>
    <w:p w14:paraId="213D64A4" w14:textId="77777777" w:rsidR="005E6956" w:rsidRPr="006C7474" w:rsidRDefault="0090604C" w:rsidP="008B7B0D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>Zhotovitel</w:t>
      </w:r>
      <w:r w:rsidR="00DA4807" w:rsidRPr="006C7474">
        <w:t xml:space="preserve"> odpovídá za vady, jež má dílo v době jeho předání a převzetí, a dále za vady díla zjištěné po</w:t>
      </w:r>
      <w:r w:rsidR="004669AC" w:rsidRPr="006C7474">
        <w:t> </w:t>
      </w:r>
      <w:r w:rsidR="00DA4807" w:rsidRPr="006C7474">
        <w:t xml:space="preserve">dobu záruční </w:t>
      </w:r>
      <w:r w:rsidR="00395DFE" w:rsidRPr="006C7474">
        <w:t>doby</w:t>
      </w:r>
      <w:r w:rsidR="005E6956" w:rsidRPr="006C7474">
        <w:t>.</w:t>
      </w:r>
    </w:p>
    <w:p w14:paraId="4B4AA23F" w14:textId="77777777" w:rsidR="00DA4807" w:rsidRPr="006C7474" w:rsidRDefault="0090604C" w:rsidP="008B7B0D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>Zhotovitel</w:t>
      </w:r>
      <w:r w:rsidR="00DA4807" w:rsidRPr="006C7474">
        <w:t xml:space="preserve"> neodpovídá za vady díla, které byly způsobeny </w:t>
      </w:r>
      <w:r w:rsidR="001C63E8" w:rsidRPr="006C7474">
        <w:t>ze strany</w:t>
      </w:r>
      <w:r w:rsidR="00DA4807" w:rsidRPr="006C7474">
        <w:t xml:space="preserve"> </w:t>
      </w:r>
      <w:r w:rsidRPr="006C7474">
        <w:t>Objed</w:t>
      </w:r>
      <w:r w:rsidR="00DA4807" w:rsidRPr="006C7474">
        <w:t>natele.</w:t>
      </w:r>
    </w:p>
    <w:p w14:paraId="093F2D59" w14:textId="49288144" w:rsidR="00C017FB" w:rsidRPr="006C7474" w:rsidRDefault="00C017FB" w:rsidP="008B7B0D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 xml:space="preserve">Záruční doba za stavební a montážní práce je sjednána na </w:t>
      </w:r>
      <w:r w:rsidRPr="006C7474">
        <w:rPr>
          <w:b/>
        </w:rPr>
        <w:t xml:space="preserve">dobu </w:t>
      </w:r>
      <w:r w:rsidR="00E2703B">
        <w:rPr>
          <w:b/>
        </w:rPr>
        <w:t>24</w:t>
      </w:r>
      <w:r w:rsidRPr="006C7474">
        <w:rPr>
          <w:b/>
        </w:rPr>
        <w:t xml:space="preserve"> měsíců</w:t>
      </w:r>
      <w:r w:rsidRPr="006C7474">
        <w:t xml:space="preserve"> a počíná běžet dnem protokolárního předání a převzetí díla. Jestliže dílo bylo převzato s vadami a nedodělky, počíná záruční doba běžet až ode dne jejich úplného odstranění. </w:t>
      </w:r>
    </w:p>
    <w:p w14:paraId="57BB565E" w14:textId="77777777" w:rsidR="00C017FB" w:rsidRPr="006C7474" w:rsidRDefault="00C017FB" w:rsidP="008B7B0D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 xml:space="preserve">Na dodávky, u nichž je záruční doba dána výrobcem, zhotovitel poskytne záruku po dobu 24 měsíců od předání a převzetí. V případech, kdy záruční doba poskytnutá výrobcem překročí tuto lhůtu, platí záruční doba uvedená výrobcem. </w:t>
      </w:r>
      <w:r w:rsidR="00DA494D" w:rsidRPr="006C7474">
        <w:t>Zhotovitel je však povinen po dobu 60 měsíců poskytovat součinnost při vyřizování reklamací, popřípadě zajistit výměnu, u dodávaného zboží.</w:t>
      </w:r>
    </w:p>
    <w:p w14:paraId="48ED4657" w14:textId="77777777" w:rsidR="008C3B18" w:rsidRPr="006C7474" w:rsidRDefault="008C3B18" w:rsidP="008B7B0D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>Záruka za jakost je stanovena dle ustanovení §</w:t>
      </w:r>
      <w:r w:rsidR="00795F38" w:rsidRPr="006C7474">
        <w:t xml:space="preserve"> 2113 až § 2117</w:t>
      </w:r>
      <w:r w:rsidR="00E66917" w:rsidRPr="006C7474">
        <w:t xml:space="preserve"> občanského zákoníku.</w:t>
      </w:r>
    </w:p>
    <w:p w14:paraId="51B04A8D" w14:textId="77777777" w:rsidR="005E6956" w:rsidRPr="006C7474" w:rsidRDefault="0090604C" w:rsidP="008B7B0D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>Objed</w:t>
      </w:r>
      <w:r w:rsidR="00DA4807" w:rsidRPr="006C7474">
        <w:t xml:space="preserve">natel je povinen vady díla písemně </w:t>
      </w:r>
      <w:r w:rsidR="001C63E8" w:rsidRPr="006C7474">
        <w:t>uplatnit (</w:t>
      </w:r>
      <w:r w:rsidR="00DA4807" w:rsidRPr="006C7474">
        <w:t>reklamovat</w:t>
      </w:r>
      <w:r w:rsidR="001C63E8" w:rsidRPr="006C7474">
        <w:t>)</w:t>
      </w:r>
      <w:r w:rsidR="00DA4807" w:rsidRPr="006C7474">
        <w:t xml:space="preserve"> u </w:t>
      </w:r>
      <w:r w:rsidRPr="006C7474">
        <w:t>Zhotovitel</w:t>
      </w:r>
      <w:r w:rsidR="00DA4807" w:rsidRPr="006C7474">
        <w:t xml:space="preserve">e bez zbytečného odkladu po jejich zjištění. </w:t>
      </w:r>
      <w:r w:rsidR="005E6956" w:rsidRPr="006C7474">
        <w:t xml:space="preserve">V reklamaci </w:t>
      </w:r>
      <w:r w:rsidR="00AF4B84" w:rsidRPr="006C7474">
        <w:t xml:space="preserve">budou </w:t>
      </w:r>
      <w:r w:rsidR="005E6956" w:rsidRPr="006C7474">
        <w:t xml:space="preserve">vady popsány a </w:t>
      </w:r>
      <w:r w:rsidR="00AF4B84" w:rsidRPr="006C7474">
        <w:t xml:space="preserve">bude </w:t>
      </w:r>
      <w:r w:rsidR="005E6956" w:rsidRPr="006C7474">
        <w:t xml:space="preserve">uvedeno, jak se projevují. Dále </w:t>
      </w:r>
      <w:r w:rsidR="00AF4B84" w:rsidRPr="006C7474">
        <w:t xml:space="preserve">bude </w:t>
      </w:r>
      <w:r w:rsidR="005E6956" w:rsidRPr="006C7474">
        <w:t>v</w:t>
      </w:r>
      <w:r w:rsidR="00E27A2D" w:rsidRPr="006C7474">
        <w:t> </w:t>
      </w:r>
      <w:r w:rsidR="005E6956" w:rsidRPr="006C7474">
        <w:t xml:space="preserve">reklamaci </w:t>
      </w:r>
      <w:r w:rsidR="00AF4B84" w:rsidRPr="006C7474">
        <w:t>uvedeno</w:t>
      </w:r>
      <w:r w:rsidR="005E6956" w:rsidRPr="006C7474">
        <w:t>, jakým způsobem požaduje zjednat nápravu.</w:t>
      </w:r>
    </w:p>
    <w:p w14:paraId="6E2BEC9F" w14:textId="6F9A22BD" w:rsidR="00797FAC" w:rsidRPr="004A2954" w:rsidRDefault="0090604C" w:rsidP="004A2954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</w:pPr>
      <w:r w:rsidRPr="006C7474">
        <w:t>Zhotovitel</w:t>
      </w:r>
      <w:r w:rsidR="00DA4807" w:rsidRPr="006C7474">
        <w:t xml:space="preserve"> je povinen nejpozději do </w:t>
      </w:r>
      <w:r w:rsidR="00187F83" w:rsidRPr="006C7474">
        <w:t xml:space="preserve">5 </w:t>
      </w:r>
      <w:r w:rsidR="00DA4807" w:rsidRPr="006C7474">
        <w:t xml:space="preserve">dnů po </w:t>
      </w:r>
      <w:r w:rsidR="00AC103E" w:rsidRPr="006C7474">
        <w:t>doručení</w:t>
      </w:r>
      <w:r w:rsidR="00DA4807" w:rsidRPr="006C7474">
        <w:t xml:space="preserve"> reklamace písemně oznámit </w:t>
      </w:r>
      <w:r w:rsidRPr="006C7474">
        <w:t>Objed</w:t>
      </w:r>
      <w:r w:rsidR="00DA4807" w:rsidRPr="006C7474">
        <w:t xml:space="preserve">nateli, kdy </w:t>
      </w:r>
      <w:r w:rsidR="00187F83" w:rsidRPr="006C7474">
        <w:t xml:space="preserve">nastoupí na odstranění reklamované vady díla a v jakém termínu vadu odstraní. </w:t>
      </w:r>
      <w:r w:rsidR="005818AE" w:rsidRPr="006C7474">
        <w:t xml:space="preserve">Smluvní strany sjednaly, že </w:t>
      </w:r>
      <w:r w:rsidRPr="006C7474">
        <w:t>Zhotovitel</w:t>
      </w:r>
      <w:r w:rsidR="005818AE" w:rsidRPr="006C7474">
        <w:t xml:space="preserve"> nastoupí na odstranění vad</w:t>
      </w:r>
      <w:r w:rsidR="004669AC" w:rsidRPr="006C7474">
        <w:t>y bez zbytečného odkladu a vady</w:t>
      </w:r>
      <w:r w:rsidR="005818AE" w:rsidRPr="006C7474">
        <w:t xml:space="preserve"> odstraní </w:t>
      </w:r>
      <w:r w:rsidR="005818AE" w:rsidRPr="008B7B0D">
        <w:t xml:space="preserve">nejpozději do </w:t>
      </w:r>
      <w:r w:rsidR="00B62DC0" w:rsidRPr="008B7B0D">
        <w:t>15</w:t>
      </w:r>
      <w:r w:rsidR="005818AE" w:rsidRPr="008B7B0D">
        <w:t xml:space="preserve"> dnů od dne, kdy </w:t>
      </w:r>
      <w:r w:rsidRPr="008B7B0D">
        <w:t>Zhotovitel</w:t>
      </w:r>
      <w:r w:rsidR="005818AE" w:rsidRPr="008B7B0D">
        <w:t xml:space="preserve"> reklamaci obdržel.</w:t>
      </w:r>
    </w:p>
    <w:p w14:paraId="0D198CDA" w14:textId="77777777" w:rsidR="00797FAC" w:rsidRPr="00797FAC" w:rsidRDefault="00797FAC" w:rsidP="00797FAC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both"/>
        <w:rPr>
          <w:b/>
          <w:bCs/>
        </w:rPr>
      </w:pPr>
    </w:p>
    <w:p w14:paraId="77C9103E" w14:textId="77777777" w:rsidR="00DA4807" w:rsidRPr="006C7474" w:rsidRDefault="00DA4807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 xml:space="preserve">Článek </w:t>
      </w:r>
      <w:r w:rsidR="000C544F" w:rsidRPr="006C7474">
        <w:rPr>
          <w:b/>
          <w:bCs/>
        </w:rPr>
        <w:t>I</w:t>
      </w:r>
      <w:r w:rsidRPr="006C7474">
        <w:rPr>
          <w:b/>
          <w:bCs/>
        </w:rPr>
        <w:t>X.</w:t>
      </w:r>
    </w:p>
    <w:p w14:paraId="778124B1" w14:textId="0D97CFC0" w:rsidR="00DA4807" w:rsidRPr="006C7474" w:rsidRDefault="00DA4807" w:rsidP="008B7B0D">
      <w:pPr>
        <w:pStyle w:val="Odstavecseseznamem"/>
        <w:keepNext/>
        <w:numPr>
          <w:ilvl w:val="0"/>
          <w:numId w:val="15"/>
        </w:numPr>
        <w:spacing w:after="120" w:line="276" w:lineRule="auto"/>
        <w:ind w:left="426"/>
        <w:contextualSpacing w:val="0"/>
        <w:jc w:val="both"/>
      </w:pPr>
      <w:r w:rsidRPr="006C7474">
        <w:t xml:space="preserve">V případě prodlení </w:t>
      </w:r>
      <w:r w:rsidR="0090604C" w:rsidRPr="006C7474">
        <w:t>Zhotovitel</w:t>
      </w:r>
      <w:r w:rsidRPr="006C7474">
        <w:t>e se splněním termínu dokončení díla sjednaného v čl. I</w:t>
      </w:r>
      <w:r w:rsidR="001C63E8" w:rsidRPr="006C7474">
        <w:t>II</w:t>
      </w:r>
      <w:r w:rsidRPr="006C7474">
        <w:t xml:space="preserve">. této </w:t>
      </w:r>
      <w:r w:rsidR="0090604C" w:rsidRPr="006C7474">
        <w:t>Smlou</w:t>
      </w:r>
      <w:r w:rsidRPr="006C7474">
        <w:t xml:space="preserve">vy zaplatí </w:t>
      </w:r>
      <w:r w:rsidR="0090604C" w:rsidRPr="006C7474">
        <w:t>Objed</w:t>
      </w:r>
      <w:r w:rsidRPr="006C7474">
        <w:t xml:space="preserve">nateli smluvní pokutu ve výši </w:t>
      </w:r>
      <w:r w:rsidR="00E2703B">
        <w:t>1</w:t>
      </w:r>
      <w:r w:rsidR="009C1582" w:rsidRPr="006C7474">
        <w:t>0</w:t>
      </w:r>
      <w:r w:rsidR="005720E9">
        <w:t>0</w:t>
      </w:r>
      <w:r w:rsidR="009C1582" w:rsidRPr="006C7474">
        <w:t>0</w:t>
      </w:r>
      <w:r w:rsidR="00732399" w:rsidRPr="006C7474">
        <w:t>,-</w:t>
      </w:r>
      <w:r w:rsidR="005818AE" w:rsidRPr="006C7474">
        <w:t xml:space="preserve"> Kč</w:t>
      </w:r>
      <w:r w:rsidRPr="006C7474">
        <w:t xml:space="preserve"> za každý </w:t>
      </w:r>
      <w:r w:rsidR="00DD0ED6" w:rsidRPr="006C7474">
        <w:t xml:space="preserve">i započatý </w:t>
      </w:r>
      <w:r w:rsidRPr="006C7474">
        <w:t xml:space="preserve">den prodlení. </w:t>
      </w:r>
      <w:r w:rsidR="0090604C" w:rsidRPr="006C7474">
        <w:t>Zhotovitel</w:t>
      </w:r>
      <w:r w:rsidRPr="006C7474">
        <w:t xml:space="preserve"> však není v</w:t>
      </w:r>
      <w:r w:rsidR="001C63E8" w:rsidRPr="006C7474">
        <w:t> </w:t>
      </w:r>
      <w:r w:rsidRPr="006C7474">
        <w:t xml:space="preserve">prodlení v případě, že k němu došlo </w:t>
      </w:r>
      <w:r w:rsidR="00732399" w:rsidRPr="006C7474">
        <w:t>ze strany</w:t>
      </w:r>
      <w:r w:rsidRPr="006C7474">
        <w:t xml:space="preserve"> </w:t>
      </w:r>
      <w:r w:rsidR="0090604C" w:rsidRPr="006C7474">
        <w:t>Objed</w:t>
      </w:r>
      <w:r w:rsidRPr="006C7474">
        <w:t>natele.</w:t>
      </w:r>
    </w:p>
    <w:p w14:paraId="3069891F" w14:textId="53A1EFE2" w:rsidR="00DA4807" w:rsidRPr="006C7474" w:rsidRDefault="00DA4807" w:rsidP="008B7B0D">
      <w:pPr>
        <w:pStyle w:val="Odstavecseseznamem"/>
        <w:numPr>
          <w:ilvl w:val="0"/>
          <w:numId w:val="15"/>
        </w:numPr>
        <w:spacing w:after="120" w:line="276" w:lineRule="auto"/>
        <w:ind w:left="426"/>
        <w:contextualSpacing w:val="0"/>
        <w:jc w:val="both"/>
      </w:pPr>
      <w:r w:rsidRPr="006C7474">
        <w:t xml:space="preserve">Pokud bude </w:t>
      </w:r>
      <w:r w:rsidR="0090604C" w:rsidRPr="006C7474">
        <w:t>Zhotovitel</w:t>
      </w:r>
      <w:r w:rsidRPr="006C7474">
        <w:t xml:space="preserve"> v prodlení s odstranění</w:t>
      </w:r>
      <w:r w:rsidR="00850FA9" w:rsidRPr="006C7474">
        <w:t>m</w:t>
      </w:r>
      <w:r w:rsidRPr="006C7474">
        <w:t xml:space="preserve"> vad a nedodělků uvedených v zápise o předání a</w:t>
      </w:r>
      <w:r w:rsidR="009C1582" w:rsidRPr="006C7474">
        <w:t> </w:t>
      </w:r>
      <w:r w:rsidRPr="006C7474">
        <w:t xml:space="preserve">převzetí díla, nebo odstranění vad reklamovaných v záruční době, zaplatí </w:t>
      </w:r>
      <w:r w:rsidR="0090604C" w:rsidRPr="006C7474">
        <w:t>Objed</w:t>
      </w:r>
      <w:r w:rsidRPr="006C7474">
        <w:t xml:space="preserve">nateli smluvní pokutu ve výši </w:t>
      </w:r>
      <w:r w:rsidR="004319E0">
        <w:t>1</w:t>
      </w:r>
      <w:r w:rsidR="009C1582" w:rsidRPr="006C7474">
        <w:t>0</w:t>
      </w:r>
      <w:r w:rsidR="005720E9">
        <w:t>0</w:t>
      </w:r>
      <w:r w:rsidR="009C1582" w:rsidRPr="006C7474">
        <w:t>0</w:t>
      </w:r>
      <w:r w:rsidR="00FF32B4" w:rsidRPr="006C7474">
        <w:t>,-</w:t>
      </w:r>
      <w:r w:rsidR="009C1582" w:rsidRPr="006C7474">
        <w:t xml:space="preserve"> </w:t>
      </w:r>
      <w:r w:rsidRPr="006C7474">
        <w:t>Kč za každou vadu (nedodělek), u níž je v prodlení, a za každý den prodlení.</w:t>
      </w:r>
    </w:p>
    <w:p w14:paraId="5BBE369D" w14:textId="09258495" w:rsidR="00DA4807" w:rsidRPr="006C7474" w:rsidRDefault="00DA4807" w:rsidP="008B7B0D">
      <w:pPr>
        <w:pStyle w:val="Odstavecseseznamem"/>
        <w:numPr>
          <w:ilvl w:val="0"/>
          <w:numId w:val="15"/>
        </w:numPr>
        <w:spacing w:after="120" w:line="276" w:lineRule="auto"/>
        <w:ind w:left="426" w:hanging="357"/>
        <w:contextualSpacing w:val="0"/>
        <w:jc w:val="both"/>
      </w:pPr>
      <w:r w:rsidRPr="006C7474">
        <w:t xml:space="preserve">V případě prodlení s úhradou peněžitého plnění je </w:t>
      </w:r>
      <w:r w:rsidR="0090604C" w:rsidRPr="006C7474">
        <w:t>Objed</w:t>
      </w:r>
      <w:r w:rsidRPr="006C7474">
        <w:t>natel povinen zaplatit</w:t>
      </w:r>
      <w:r w:rsidR="005720E9">
        <w:t xml:space="preserve"> Z</w:t>
      </w:r>
      <w:r w:rsidR="0090604C" w:rsidRPr="006C7474">
        <w:t>hotovitel</w:t>
      </w:r>
      <w:r w:rsidRPr="006C7474">
        <w:t xml:space="preserve">i smluvní pokutu ve výši </w:t>
      </w:r>
      <w:r w:rsidR="00850FA9" w:rsidRPr="006C7474">
        <w:t>0,</w:t>
      </w:r>
      <w:r w:rsidR="009C1582" w:rsidRPr="006C7474">
        <w:t xml:space="preserve">05 </w:t>
      </w:r>
      <w:r w:rsidRPr="006C7474">
        <w:t>% z dlužné částky za každý den prodlení.</w:t>
      </w:r>
    </w:p>
    <w:p w14:paraId="1E62C2F9" w14:textId="77777777" w:rsidR="00DA4807" w:rsidRPr="006C7474" w:rsidRDefault="00DA4807" w:rsidP="008B7B0D">
      <w:pPr>
        <w:pStyle w:val="ANadpis2"/>
        <w:numPr>
          <w:ilvl w:val="0"/>
          <w:numId w:val="15"/>
        </w:numPr>
        <w:spacing w:before="0" w:after="120" w:line="276" w:lineRule="auto"/>
        <w:ind w:left="426" w:hanging="357"/>
        <w:rPr>
          <w:rFonts w:ascii="Arial" w:hAnsi="Arial" w:cs="Arial"/>
          <w:b w:val="0"/>
          <w:sz w:val="20"/>
        </w:rPr>
      </w:pPr>
      <w:r w:rsidRPr="006C7474">
        <w:rPr>
          <w:rFonts w:ascii="Arial" w:hAnsi="Arial" w:cs="Arial"/>
          <w:b w:val="0"/>
          <w:sz w:val="20"/>
        </w:rPr>
        <w:t>Zaplacením smluvní pokuty není dotčeno právo oprávněné strany na náhradu škody způsobené jí porušením povinnosti povinnou stranou, na niž se smluvní pokuta vztahuje, a to ve výši přesahující smluvní pokutu.</w:t>
      </w:r>
    </w:p>
    <w:p w14:paraId="4DDE7B9C" w14:textId="1ED82C84" w:rsidR="00DA4807" w:rsidRDefault="000C544F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lastRenderedPageBreak/>
        <w:t>Článek X</w:t>
      </w:r>
      <w:r w:rsidR="00DA4807" w:rsidRPr="006C7474">
        <w:rPr>
          <w:b/>
          <w:bCs/>
        </w:rPr>
        <w:t>.</w:t>
      </w:r>
    </w:p>
    <w:p w14:paraId="6630781A" w14:textId="77777777" w:rsidR="00DE40CA" w:rsidRPr="006C7474" w:rsidRDefault="00DE40CA" w:rsidP="008B7B0D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</w:p>
    <w:p w14:paraId="6B38EF81" w14:textId="77777777" w:rsidR="00DA4807" w:rsidRPr="006C7474" w:rsidRDefault="00DA4807" w:rsidP="008B7B0D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Smluvní strana je oprávněna odstoupit od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vy v případech stanovených zákonem, a dále v</w:t>
      </w:r>
      <w:r w:rsidR="00C33741" w:rsidRPr="006C7474">
        <w:rPr>
          <w:rFonts w:ascii="Arial" w:hAnsi="Arial" w:cs="Arial"/>
          <w:b w:val="0"/>
          <w:sz w:val="20"/>
        </w:rPr>
        <w:t> </w:t>
      </w:r>
      <w:r w:rsidRPr="006C7474">
        <w:rPr>
          <w:rFonts w:ascii="Arial" w:hAnsi="Arial" w:cs="Arial"/>
          <w:b w:val="0"/>
          <w:sz w:val="20"/>
        </w:rPr>
        <w:t xml:space="preserve">případech podstatného porušení smluvních povinností druhé smluvní strany. Za podstatné porušení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vy se (kromě případů stanovených zákonem) považuje:</w:t>
      </w:r>
    </w:p>
    <w:p w14:paraId="02490DEB" w14:textId="77777777" w:rsidR="00DA4807" w:rsidRPr="006C7474" w:rsidRDefault="00DA4807" w:rsidP="008B7B0D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6C7474">
        <w:rPr>
          <w:b w:val="0"/>
          <w:bCs w:val="0"/>
          <w:i w:val="0"/>
          <w:iCs w:val="0"/>
        </w:rPr>
        <w:t xml:space="preserve">prodlení </w:t>
      </w:r>
      <w:r w:rsidR="0090604C" w:rsidRPr="006C7474">
        <w:rPr>
          <w:b w:val="0"/>
          <w:bCs w:val="0"/>
          <w:i w:val="0"/>
          <w:iCs w:val="0"/>
        </w:rPr>
        <w:t>Zhotovitel</w:t>
      </w:r>
      <w:r w:rsidRPr="006C7474">
        <w:rPr>
          <w:b w:val="0"/>
          <w:bCs w:val="0"/>
          <w:i w:val="0"/>
          <w:iCs w:val="0"/>
        </w:rPr>
        <w:t>e s dokončením díla z důvodů ležících na jeho straně</w:t>
      </w:r>
      <w:r w:rsidR="003105DC" w:rsidRPr="006C7474">
        <w:rPr>
          <w:b w:val="0"/>
          <w:bCs w:val="0"/>
          <w:i w:val="0"/>
          <w:iCs w:val="0"/>
        </w:rPr>
        <w:t xml:space="preserve"> delší jak 1</w:t>
      </w:r>
      <w:r w:rsidR="00261A39" w:rsidRPr="006C7474">
        <w:rPr>
          <w:b w:val="0"/>
          <w:bCs w:val="0"/>
          <w:i w:val="0"/>
          <w:iCs w:val="0"/>
        </w:rPr>
        <w:t>0 dnů</w:t>
      </w:r>
      <w:r w:rsidRPr="006C7474">
        <w:rPr>
          <w:b w:val="0"/>
          <w:bCs w:val="0"/>
          <w:i w:val="0"/>
          <w:iCs w:val="0"/>
        </w:rPr>
        <w:t>,</w:t>
      </w:r>
    </w:p>
    <w:p w14:paraId="47A7B322" w14:textId="77777777" w:rsidR="00395DFE" w:rsidRPr="006C7474" w:rsidRDefault="00DA4807" w:rsidP="008B7B0D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6C7474">
        <w:rPr>
          <w:b w:val="0"/>
          <w:bCs w:val="0"/>
          <w:i w:val="0"/>
          <w:iCs w:val="0"/>
        </w:rPr>
        <w:t xml:space="preserve">prodlení </w:t>
      </w:r>
      <w:r w:rsidR="0090604C" w:rsidRPr="006C7474">
        <w:rPr>
          <w:b w:val="0"/>
          <w:bCs w:val="0"/>
          <w:i w:val="0"/>
          <w:iCs w:val="0"/>
        </w:rPr>
        <w:t>Objed</w:t>
      </w:r>
      <w:r w:rsidRPr="006C7474">
        <w:rPr>
          <w:b w:val="0"/>
          <w:bCs w:val="0"/>
          <w:i w:val="0"/>
          <w:iCs w:val="0"/>
        </w:rPr>
        <w:t>natele s úhradou dlužné částky</w:t>
      </w:r>
      <w:r w:rsidR="00F40C50" w:rsidRPr="006C7474">
        <w:rPr>
          <w:b w:val="0"/>
          <w:bCs w:val="0"/>
          <w:i w:val="0"/>
          <w:iCs w:val="0"/>
        </w:rPr>
        <w:t xml:space="preserve"> déle než 30 dní</w:t>
      </w:r>
      <w:r w:rsidRPr="006C7474">
        <w:rPr>
          <w:b w:val="0"/>
          <w:bCs w:val="0"/>
          <w:i w:val="0"/>
          <w:iCs w:val="0"/>
        </w:rPr>
        <w:t>,</w:t>
      </w:r>
    </w:p>
    <w:p w14:paraId="078FF321" w14:textId="77777777" w:rsidR="00DA4807" w:rsidRPr="006C7474" w:rsidRDefault="00DA4807" w:rsidP="008B7B0D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6C7474">
        <w:rPr>
          <w:b w:val="0"/>
          <w:bCs w:val="0"/>
          <w:i w:val="0"/>
          <w:iCs w:val="0"/>
        </w:rPr>
        <w:t xml:space="preserve">prodlení </w:t>
      </w:r>
      <w:r w:rsidR="0090604C" w:rsidRPr="006C7474">
        <w:rPr>
          <w:b w:val="0"/>
          <w:bCs w:val="0"/>
          <w:i w:val="0"/>
          <w:iCs w:val="0"/>
        </w:rPr>
        <w:t>Zhotovitel</w:t>
      </w:r>
      <w:r w:rsidRPr="006C7474">
        <w:rPr>
          <w:b w:val="0"/>
          <w:bCs w:val="0"/>
          <w:i w:val="0"/>
          <w:iCs w:val="0"/>
        </w:rPr>
        <w:t>e se sjednáním nápravy v případě, že provádí dílo v rozporu s</w:t>
      </w:r>
      <w:r w:rsidR="00C50608" w:rsidRPr="006C7474">
        <w:rPr>
          <w:b w:val="0"/>
          <w:bCs w:val="0"/>
          <w:i w:val="0"/>
          <w:iCs w:val="0"/>
        </w:rPr>
        <w:t> </w:t>
      </w:r>
      <w:r w:rsidR="003105DC" w:rsidRPr="006C7474">
        <w:rPr>
          <w:b w:val="0"/>
          <w:bCs w:val="0"/>
          <w:i w:val="0"/>
          <w:iCs w:val="0"/>
        </w:rPr>
        <w:t xml:space="preserve">povinnostmi vyplývajícími z </w:t>
      </w:r>
      <w:r w:rsidR="00035F0F" w:rsidRPr="006C7474">
        <w:rPr>
          <w:b w:val="0"/>
          <w:bCs w:val="0"/>
          <w:i w:val="0"/>
          <w:iCs w:val="0"/>
        </w:rPr>
        <w:t xml:space="preserve">podmínek </w:t>
      </w:r>
      <w:r w:rsidR="003105DC" w:rsidRPr="006C7474">
        <w:rPr>
          <w:b w:val="0"/>
          <w:bCs w:val="0"/>
          <w:i w:val="0"/>
          <w:iCs w:val="0"/>
        </w:rPr>
        <w:t xml:space="preserve">smlouvy </w:t>
      </w:r>
      <w:r w:rsidRPr="006C7474">
        <w:rPr>
          <w:b w:val="0"/>
          <w:bCs w:val="0"/>
          <w:i w:val="0"/>
          <w:iCs w:val="0"/>
        </w:rPr>
        <w:t>nebo z obecně závazných předpisů</w:t>
      </w:r>
      <w:r w:rsidR="000D73F3" w:rsidRPr="006C7474">
        <w:rPr>
          <w:b w:val="0"/>
          <w:bCs w:val="0"/>
          <w:i w:val="0"/>
          <w:iCs w:val="0"/>
        </w:rPr>
        <w:t>, nekvalitně či neodborně</w:t>
      </w:r>
      <w:r w:rsidRPr="006C7474">
        <w:rPr>
          <w:b w:val="0"/>
          <w:bCs w:val="0"/>
          <w:i w:val="0"/>
          <w:iCs w:val="0"/>
        </w:rPr>
        <w:t xml:space="preserve"> </w:t>
      </w:r>
      <w:r w:rsidR="00035F0F" w:rsidRPr="006C7474">
        <w:rPr>
          <w:b w:val="0"/>
          <w:bCs w:val="0"/>
          <w:i w:val="0"/>
          <w:iCs w:val="0"/>
        </w:rPr>
        <w:t xml:space="preserve">i když jej </w:t>
      </w:r>
      <w:r w:rsidR="0090604C" w:rsidRPr="006C7474">
        <w:rPr>
          <w:b w:val="0"/>
          <w:bCs w:val="0"/>
          <w:i w:val="0"/>
          <w:iCs w:val="0"/>
        </w:rPr>
        <w:t>Objed</w:t>
      </w:r>
      <w:r w:rsidR="00035F0F" w:rsidRPr="006C7474">
        <w:rPr>
          <w:b w:val="0"/>
          <w:bCs w:val="0"/>
          <w:i w:val="0"/>
          <w:iCs w:val="0"/>
        </w:rPr>
        <w:t>natel vyzval k odstranění nedostatků</w:t>
      </w:r>
      <w:r w:rsidRPr="006C7474">
        <w:rPr>
          <w:b w:val="0"/>
          <w:bCs w:val="0"/>
          <w:i w:val="0"/>
          <w:iCs w:val="0"/>
        </w:rPr>
        <w:t xml:space="preserve"> a to, trvá-li prodlení ve výše uvedených případech déle než</w:t>
      </w:r>
      <w:r w:rsidR="00035F0F" w:rsidRPr="006C7474">
        <w:rPr>
          <w:b w:val="0"/>
          <w:bCs w:val="0"/>
          <w:i w:val="0"/>
          <w:iCs w:val="0"/>
        </w:rPr>
        <w:t xml:space="preserve"> 14 dnů.</w:t>
      </w:r>
    </w:p>
    <w:p w14:paraId="386EDFF4" w14:textId="77777777" w:rsidR="00DA4807" w:rsidRPr="006C7474" w:rsidRDefault="00DA4807" w:rsidP="008B7B0D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Od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vy mohou smluvní strany odstoupit i v případech nepodstatných porušení smluvních povinností, jestliže oprávněná strana stranu povinnou na tuto skutečnost písemně upozorní, stanoví pro</w:t>
      </w:r>
      <w:r w:rsidR="00C33741" w:rsidRPr="006C7474">
        <w:rPr>
          <w:rFonts w:ascii="Arial" w:hAnsi="Arial" w:cs="Arial"/>
          <w:b w:val="0"/>
          <w:sz w:val="20"/>
        </w:rPr>
        <w:t> </w:t>
      </w:r>
      <w:r w:rsidRPr="006C7474">
        <w:rPr>
          <w:rFonts w:ascii="Arial" w:hAnsi="Arial" w:cs="Arial"/>
          <w:b w:val="0"/>
          <w:sz w:val="20"/>
        </w:rPr>
        <w:t xml:space="preserve">sjednání nápravy povaze věci přiměřenou dodatečnou lhůtu a výslovně tuto okolnost označí jako důvod pro možné odstoupení od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vy, a strana povinná příslušnou povinnost nesplní ani v této dodatečné lhůtě.</w:t>
      </w:r>
    </w:p>
    <w:p w14:paraId="10925881" w14:textId="77777777" w:rsidR="00DA4807" w:rsidRPr="006C7474" w:rsidRDefault="00DA4807" w:rsidP="008B7B0D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>Oprávněná smluvní strana je povinna své odstoupení písemně oznámit druhé smluvní straně bez</w:t>
      </w:r>
      <w:r w:rsidR="00C33741" w:rsidRPr="006C7474">
        <w:rPr>
          <w:rFonts w:ascii="Arial" w:hAnsi="Arial" w:cs="Arial"/>
          <w:b w:val="0"/>
          <w:sz w:val="20"/>
        </w:rPr>
        <w:t> </w:t>
      </w:r>
      <w:r w:rsidRPr="006C7474">
        <w:rPr>
          <w:rFonts w:ascii="Arial" w:hAnsi="Arial" w:cs="Arial"/>
          <w:b w:val="0"/>
          <w:sz w:val="20"/>
        </w:rPr>
        <w:t>zbytečného odkladu poté, co se o porušení příslušné smluvní povinnosti dozvěděla. V oznámení o</w:t>
      </w:r>
      <w:r w:rsidR="00C33741" w:rsidRPr="006C7474">
        <w:rPr>
          <w:rFonts w:ascii="Arial" w:hAnsi="Arial" w:cs="Arial"/>
          <w:b w:val="0"/>
          <w:sz w:val="20"/>
        </w:rPr>
        <w:t> </w:t>
      </w:r>
      <w:r w:rsidRPr="006C7474">
        <w:rPr>
          <w:rFonts w:ascii="Arial" w:hAnsi="Arial" w:cs="Arial"/>
          <w:b w:val="0"/>
          <w:sz w:val="20"/>
        </w:rPr>
        <w:t xml:space="preserve">odstoupení od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 xml:space="preserve">vy musí být uveden důvod, pro který strana od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 xml:space="preserve">vy odstupuje s výslovným odvoláním na příslušné ustanovení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vy, které ji k takovému kroku opravňuje. Bez těchto náležitostí je odstoupení neplatné.</w:t>
      </w:r>
    </w:p>
    <w:p w14:paraId="5959FD91" w14:textId="77777777" w:rsidR="00DA4807" w:rsidRPr="006C7474" w:rsidRDefault="00DA4807" w:rsidP="008B7B0D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>Smlouva zaniká dnem doručení oznámení o odstoupení druhé smluvní straně.</w:t>
      </w:r>
    </w:p>
    <w:p w14:paraId="6C61800F" w14:textId="77777777" w:rsidR="00DA4807" w:rsidRPr="006C7474" w:rsidRDefault="00DA4807" w:rsidP="008B7B0D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Do </w:t>
      </w:r>
      <w:r w:rsidR="00035F0F" w:rsidRPr="006C7474">
        <w:rPr>
          <w:rFonts w:ascii="Arial" w:hAnsi="Arial" w:cs="Arial"/>
          <w:b w:val="0"/>
          <w:sz w:val="20"/>
        </w:rPr>
        <w:t xml:space="preserve">14 </w:t>
      </w:r>
      <w:r w:rsidRPr="006C7474">
        <w:rPr>
          <w:rFonts w:ascii="Arial" w:hAnsi="Arial" w:cs="Arial"/>
          <w:b w:val="0"/>
          <w:sz w:val="20"/>
        </w:rPr>
        <w:t xml:space="preserve">dnů od odstoupení od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 xml:space="preserve">vy jsou smluvní strany povinny provést inventarizaci doposud provedených prací a přijatých plateb a provedou vzájemné vypořádání. </w:t>
      </w:r>
      <w:r w:rsidR="0090604C" w:rsidRPr="006C7474">
        <w:rPr>
          <w:rFonts w:ascii="Arial" w:hAnsi="Arial" w:cs="Arial"/>
          <w:b w:val="0"/>
          <w:sz w:val="20"/>
        </w:rPr>
        <w:t>Zhotovitel</w:t>
      </w:r>
      <w:r w:rsidRPr="006C7474">
        <w:rPr>
          <w:rFonts w:ascii="Arial" w:hAnsi="Arial" w:cs="Arial"/>
          <w:b w:val="0"/>
          <w:sz w:val="20"/>
        </w:rPr>
        <w:t xml:space="preserve"> zároveň v této lhůtě vyklidí staveniště a předá je </w:t>
      </w:r>
      <w:r w:rsidR="0090604C" w:rsidRPr="006C7474">
        <w:rPr>
          <w:rFonts w:ascii="Arial" w:hAnsi="Arial" w:cs="Arial"/>
          <w:b w:val="0"/>
          <w:sz w:val="20"/>
        </w:rPr>
        <w:t>Objed</w:t>
      </w:r>
      <w:r w:rsidRPr="006C7474">
        <w:rPr>
          <w:rFonts w:ascii="Arial" w:hAnsi="Arial" w:cs="Arial"/>
          <w:b w:val="0"/>
          <w:sz w:val="20"/>
        </w:rPr>
        <w:t>nateli.</w:t>
      </w:r>
    </w:p>
    <w:p w14:paraId="46E09DCC" w14:textId="634C9326" w:rsidR="00630A22" w:rsidRPr="00E86634" w:rsidRDefault="00395DFE" w:rsidP="00E2703B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6C7474">
        <w:rPr>
          <w:rFonts w:ascii="Arial" w:hAnsi="Arial" w:cs="Arial"/>
          <w:b w:val="0"/>
          <w:sz w:val="20"/>
        </w:rPr>
        <w:t>V případě odstoupení od Smlouvy objednatelem z důvodu uvedeného v článku X. odst. 1 písm. c</w:t>
      </w:r>
      <w:r w:rsidR="00C50608" w:rsidRPr="006C7474">
        <w:rPr>
          <w:rFonts w:ascii="Arial" w:hAnsi="Arial" w:cs="Arial"/>
          <w:b w:val="0"/>
          <w:sz w:val="20"/>
        </w:rPr>
        <w:t>)</w:t>
      </w:r>
      <w:r w:rsidR="00BB7FF3" w:rsidRPr="006C7474">
        <w:rPr>
          <w:rFonts w:ascii="Arial" w:hAnsi="Arial" w:cs="Arial"/>
          <w:b w:val="0"/>
          <w:sz w:val="20"/>
        </w:rPr>
        <w:t xml:space="preserve"> není objednatel povinen zhotoviteli uhradit ani poměrnou část sjednané ceny anebo Zhotovitelem vynaložených nákladů.</w:t>
      </w:r>
    </w:p>
    <w:p w14:paraId="4A75A8C3" w14:textId="77777777" w:rsidR="00DE40CA" w:rsidRPr="00E2703B" w:rsidRDefault="00DE40CA" w:rsidP="00E86634">
      <w:pPr>
        <w:pStyle w:val="ANadpis2"/>
        <w:spacing w:before="0" w:after="120" w:line="276" w:lineRule="auto"/>
        <w:rPr>
          <w:rFonts w:ascii="Arial" w:hAnsi="Arial" w:cs="Arial"/>
          <w:b w:val="0"/>
          <w:bCs/>
          <w:i/>
          <w:iCs/>
          <w:sz w:val="20"/>
        </w:rPr>
      </w:pPr>
    </w:p>
    <w:p w14:paraId="32127626" w14:textId="77777777" w:rsidR="00DA4807" w:rsidRPr="006C7474" w:rsidRDefault="000C544F" w:rsidP="008B7B0D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6C7474">
        <w:rPr>
          <w:b/>
          <w:bCs/>
        </w:rPr>
        <w:t>Článek XI</w:t>
      </w:r>
      <w:r w:rsidR="00DA4807" w:rsidRPr="006C7474">
        <w:rPr>
          <w:b/>
          <w:bCs/>
        </w:rPr>
        <w:t>.</w:t>
      </w:r>
    </w:p>
    <w:p w14:paraId="094B5DE2" w14:textId="77777777" w:rsidR="00BB7255" w:rsidRPr="006C7474" w:rsidRDefault="00DA4807" w:rsidP="008B7B0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Právní vztahy neupravené touto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 xml:space="preserve">vou se řídí příslušnými ustanoveními zákona č. </w:t>
      </w:r>
      <w:r w:rsidR="00BB7255" w:rsidRPr="006C7474">
        <w:rPr>
          <w:rFonts w:ascii="Arial" w:hAnsi="Arial" w:cs="Arial"/>
          <w:b w:val="0"/>
          <w:sz w:val="20"/>
        </w:rPr>
        <w:t xml:space="preserve">89/2012 Sb., </w:t>
      </w:r>
      <w:r w:rsidR="00C33741" w:rsidRPr="006C7474">
        <w:rPr>
          <w:rFonts w:ascii="Arial" w:hAnsi="Arial" w:cs="Arial"/>
          <w:b w:val="0"/>
          <w:sz w:val="20"/>
        </w:rPr>
        <w:t>o</w:t>
      </w:r>
      <w:r w:rsidR="00C800AC" w:rsidRPr="006C7474">
        <w:rPr>
          <w:rFonts w:ascii="Arial" w:hAnsi="Arial" w:cs="Arial"/>
          <w:b w:val="0"/>
          <w:sz w:val="20"/>
        </w:rPr>
        <w:t>bčanský zákoník</w:t>
      </w:r>
      <w:r w:rsidR="00BB7255" w:rsidRPr="006C7474">
        <w:rPr>
          <w:rFonts w:ascii="Arial" w:hAnsi="Arial" w:cs="Arial"/>
          <w:b w:val="0"/>
          <w:sz w:val="20"/>
        </w:rPr>
        <w:t>.</w:t>
      </w:r>
    </w:p>
    <w:p w14:paraId="2B5D64EB" w14:textId="77777777" w:rsidR="00DA4807" w:rsidRPr="006C7474" w:rsidRDefault="00DA4807" w:rsidP="008B7B0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Smluvní strany se dohodly, že případné spory, vzniklé ze závazků sjednaných touto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vou, budou řešit především vzájemnou dohodou. Spory nevyřešené dohodo</w:t>
      </w:r>
      <w:r w:rsidR="00C33741" w:rsidRPr="006C7474">
        <w:rPr>
          <w:rFonts w:ascii="Arial" w:hAnsi="Arial" w:cs="Arial"/>
          <w:b w:val="0"/>
          <w:sz w:val="20"/>
        </w:rPr>
        <w:t xml:space="preserve">u budou rozhodovány příslušným </w:t>
      </w:r>
      <w:r w:rsidRPr="006C7474">
        <w:rPr>
          <w:rFonts w:ascii="Arial" w:hAnsi="Arial" w:cs="Arial"/>
          <w:b w:val="0"/>
          <w:sz w:val="20"/>
        </w:rPr>
        <w:t>soudem.</w:t>
      </w:r>
    </w:p>
    <w:p w14:paraId="38F55F97" w14:textId="77777777" w:rsidR="00DA4807" w:rsidRPr="006C7474" w:rsidRDefault="00DA4807" w:rsidP="008B7B0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Tuto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vu lze měnit jen vzájemnou dohodou smluvních stran, a to pouze formou písemných a</w:t>
      </w:r>
      <w:r w:rsidR="00C33741" w:rsidRPr="006C7474">
        <w:rPr>
          <w:rFonts w:ascii="Arial" w:hAnsi="Arial" w:cs="Arial"/>
          <w:b w:val="0"/>
          <w:sz w:val="20"/>
        </w:rPr>
        <w:t> </w:t>
      </w:r>
      <w:r w:rsidR="00C800AC" w:rsidRPr="006C7474">
        <w:rPr>
          <w:rFonts w:ascii="Arial" w:hAnsi="Arial" w:cs="Arial"/>
          <w:b w:val="0"/>
          <w:sz w:val="20"/>
        </w:rPr>
        <w:t xml:space="preserve">vzestupnou řadou </w:t>
      </w:r>
      <w:r w:rsidRPr="006C7474">
        <w:rPr>
          <w:rFonts w:ascii="Arial" w:hAnsi="Arial" w:cs="Arial"/>
          <w:b w:val="0"/>
          <w:sz w:val="20"/>
        </w:rPr>
        <w:t>číslovaných dodatků.</w:t>
      </w:r>
    </w:p>
    <w:p w14:paraId="386103FD" w14:textId="5B6840ED" w:rsidR="00DA4807" w:rsidRPr="006C7474" w:rsidRDefault="00DA4807" w:rsidP="008B7B0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Tato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va se sepisuje v</w:t>
      </w:r>
      <w:r w:rsidR="009F2813">
        <w:rPr>
          <w:rFonts w:ascii="Arial" w:hAnsi="Arial" w:cs="Arial"/>
          <w:b w:val="0"/>
          <w:sz w:val="20"/>
        </w:rPr>
        <w:t>e</w:t>
      </w:r>
      <w:r w:rsidR="00C33741" w:rsidRPr="006C7474">
        <w:rPr>
          <w:rFonts w:ascii="Arial" w:hAnsi="Arial" w:cs="Arial"/>
          <w:b w:val="0"/>
          <w:sz w:val="20"/>
        </w:rPr>
        <w:t xml:space="preserve"> </w:t>
      </w:r>
      <w:r w:rsidR="009F2813">
        <w:rPr>
          <w:rFonts w:ascii="Arial" w:hAnsi="Arial" w:cs="Arial"/>
          <w:b w:val="0"/>
          <w:sz w:val="20"/>
        </w:rPr>
        <w:t>4</w:t>
      </w:r>
      <w:r w:rsidRPr="006C7474">
        <w:rPr>
          <w:rFonts w:ascii="Arial" w:hAnsi="Arial" w:cs="Arial"/>
          <w:b w:val="0"/>
          <w:sz w:val="20"/>
        </w:rPr>
        <w:t xml:space="preserve"> stejnopisech, z nichž </w:t>
      </w:r>
      <w:r w:rsidR="00C800AC" w:rsidRPr="006C7474">
        <w:rPr>
          <w:rFonts w:ascii="Arial" w:hAnsi="Arial" w:cs="Arial"/>
          <w:b w:val="0"/>
          <w:sz w:val="20"/>
        </w:rPr>
        <w:t>O</w:t>
      </w:r>
      <w:r w:rsidR="00C33741" w:rsidRPr="006C7474">
        <w:rPr>
          <w:rFonts w:ascii="Arial" w:hAnsi="Arial" w:cs="Arial"/>
          <w:b w:val="0"/>
          <w:sz w:val="20"/>
        </w:rPr>
        <w:t xml:space="preserve">bjednatel obdrží </w:t>
      </w:r>
      <w:r w:rsidR="009F2813">
        <w:rPr>
          <w:rFonts w:ascii="Arial" w:hAnsi="Arial" w:cs="Arial"/>
          <w:b w:val="0"/>
          <w:sz w:val="20"/>
        </w:rPr>
        <w:t>2</w:t>
      </w:r>
      <w:r w:rsidR="00C33741" w:rsidRPr="006C7474">
        <w:rPr>
          <w:rFonts w:ascii="Arial" w:hAnsi="Arial" w:cs="Arial"/>
          <w:b w:val="0"/>
          <w:sz w:val="20"/>
        </w:rPr>
        <w:t xml:space="preserve"> vyhotovení a </w:t>
      </w:r>
      <w:r w:rsidR="0090604C" w:rsidRPr="006C7474">
        <w:rPr>
          <w:rFonts w:ascii="Arial" w:hAnsi="Arial" w:cs="Arial"/>
          <w:b w:val="0"/>
          <w:sz w:val="20"/>
        </w:rPr>
        <w:t>Zhotovitel</w:t>
      </w:r>
      <w:r w:rsidR="00C33741" w:rsidRPr="006C7474">
        <w:rPr>
          <w:rFonts w:ascii="Arial" w:hAnsi="Arial" w:cs="Arial"/>
          <w:b w:val="0"/>
          <w:sz w:val="20"/>
        </w:rPr>
        <w:t xml:space="preserve"> 2 vyhotovení</w:t>
      </w:r>
      <w:r w:rsidRPr="006C7474">
        <w:rPr>
          <w:rFonts w:ascii="Arial" w:hAnsi="Arial" w:cs="Arial"/>
          <w:b w:val="0"/>
          <w:sz w:val="20"/>
        </w:rPr>
        <w:t>.</w:t>
      </w:r>
    </w:p>
    <w:p w14:paraId="7CE2DC78" w14:textId="77777777" w:rsidR="00C800AC" w:rsidRPr="006C7474" w:rsidRDefault="00F40C50" w:rsidP="008B7B0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>Přílohou</w:t>
      </w:r>
      <w:r w:rsidR="00C800AC" w:rsidRPr="006C7474">
        <w:rPr>
          <w:rFonts w:ascii="Arial" w:hAnsi="Arial" w:cs="Arial"/>
          <w:b w:val="0"/>
          <w:sz w:val="20"/>
        </w:rPr>
        <w:t xml:space="preserve"> Smlouvy jsou tyto dokumenty:</w:t>
      </w:r>
    </w:p>
    <w:p w14:paraId="2630E673" w14:textId="7C30552E" w:rsidR="00C800AC" w:rsidRPr="006C7474" w:rsidRDefault="00E2703B" w:rsidP="008B7B0D">
      <w:pPr>
        <w:pStyle w:val="ANadpis2"/>
        <w:numPr>
          <w:ilvl w:val="1"/>
          <w:numId w:val="17"/>
        </w:numPr>
        <w:spacing w:before="0" w:after="120"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Příloha č. 1</w:t>
      </w:r>
      <w:r>
        <w:rPr>
          <w:rFonts w:ascii="Arial" w:hAnsi="Arial" w:cs="Arial"/>
          <w:b w:val="0"/>
          <w:sz w:val="20"/>
        </w:rPr>
        <w:tab/>
        <w:t>cenová nabídka</w:t>
      </w:r>
    </w:p>
    <w:p w14:paraId="3D05912F" w14:textId="3F42321C" w:rsidR="00C33741" w:rsidRPr="006C7474" w:rsidRDefault="00C33741" w:rsidP="008B7B0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Tato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="00C82DBC" w:rsidRPr="006C7474">
        <w:rPr>
          <w:rFonts w:ascii="Arial" w:hAnsi="Arial" w:cs="Arial"/>
          <w:b w:val="0"/>
          <w:sz w:val="20"/>
        </w:rPr>
        <w:t>va</w:t>
      </w:r>
      <w:r w:rsidRPr="006C7474">
        <w:rPr>
          <w:rFonts w:ascii="Arial" w:hAnsi="Arial" w:cs="Arial"/>
          <w:b w:val="0"/>
          <w:sz w:val="20"/>
        </w:rPr>
        <w:t xml:space="preserve"> nabývá platnosti dnem podpisu obou smluvních stran</w:t>
      </w:r>
      <w:r w:rsidR="009F2813">
        <w:rPr>
          <w:rFonts w:ascii="Arial" w:hAnsi="Arial" w:cs="Arial"/>
          <w:b w:val="0"/>
          <w:sz w:val="20"/>
        </w:rPr>
        <w:t xml:space="preserve"> a uveřejněním v registru smluv</w:t>
      </w:r>
      <w:r w:rsidRPr="006C7474">
        <w:rPr>
          <w:rFonts w:ascii="Arial" w:hAnsi="Arial" w:cs="Arial"/>
          <w:b w:val="0"/>
          <w:sz w:val="20"/>
        </w:rPr>
        <w:t>.</w:t>
      </w:r>
    </w:p>
    <w:p w14:paraId="6AF47FEA" w14:textId="7D454E75" w:rsidR="00AB6A5A" w:rsidRPr="00C86FFA" w:rsidRDefault="00DA4807" w:rsidP="00E2703B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lastRenderedPageBreak/>
        <w:t>Smluvní strany prohlašují, že toto je jejich svobodná, pravá a vá</w:t>
      </w:r>
      <w:r w:rsidR="0060396B" w:rsidRPr="006C7474">
        <w:rPr>
          <w:rFonts w:ascii="Arial" w:hAnsi="Arial" w:cs="Arial"/>
          <w:b w:val="0"/>
          <w:sz w:val="20"/>
        </w:rPr>
        <w:t>žně míněná vůle uzavřít</w:t>
      </w:r>
      <w:r w:rsidRPr="006C7474">
        <w:rPr>
          <w:rFonts w:ascii="Arial" w:hAnsi="Arial" w:cs="Arial"/>
          <w:b w:val="0"/>
          <w:sz w:val="20"/>
        </w:rPr>
        <w:t xml:space="preserve">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 xml:space="preserve">vu, že si tuto </w:t>
      </w:r>
      <w:r w:rsidR="0090604C" w:rsidRPr="006C7474">
        <w:rPr>
          <w:rFonts w:ascii="Arial" w:hAnsi="Arial" w:cs="Arial"/>
          <w:b w:val="0"/>
          <w:sz w:val="20"/>
        </w:rPr>
        <w:t>Smlou</w:t>
      </w:r>
      <w:r w:rsidRPr="006C7474">
        <w:rPr>
          <w:rFonts w:ascii="Arial" w:hAnsi="Arial" w:cs="Arial"/>
          <w:b w:val="0"/>
          <w:sz w:val="20"/>
        </w:rPr>
        <w:t>vu přečetly a s celým jejím obsahem souhlasí. Na důkaz toho připojují své podpisy.</w:t>
      </w:r>
    </w:p>
    <w:p w14:paraId="6FC84CFB" w14:textId="75087B3D" w:rsidR="00C86FFA" w:rsidRDefault="00C86FFA" w:rsidP="009F2813">
      <w:pPr>
        <w:pStyle w:val="ANadpis2"/>
        <w:spacing w:before="0" w:line="276" w:lineRule="auto"/>
        <w:ind w:left="0" w:firstLine="0"/>
        <w:rPr>
          <w:rFonts w:ascii="Arial" w:hAnsi="Arial" w:cs="Arial"/>
          <w:b w:val="0"/>
          <w:sz w:val="20"/>
        </w:rPr>
      </w:pPr>
    </w:p>
    <w:p w14:paraId="7D53F117" w14:textId="77777777" w:rsidR="009F2813" w:rsidRDefault="009F2813" w:rsidP="009F2813">
      <w:pPr>
        <w:pStyle w:val="Odstavecseseznamem"/>
        <w:rPr>
          <w:b/>
        </w:rPr>
      </w:pPr>
    </w:p>
    <w:p w14:paraId="6C0BA021" w14:textId="3865FC80" w:rsidR="009F2813" w:rsidRPr="006C7474" w:rsidRDefault="009F2813" w:rsidP="009F2813">
      <w:pPr>
        <w:pStyle w:val="ANadpis2"/>
        <w:numPr>
          <w:ilvl w:val="0"/>
          <w:numId w:val="17"/>
        </w:numPr>
        <w:spacing w:before="0" w:after="120" w:line="276" w:lineRule="auto"/>
        <w:rPr>
          <w:rFonts w:ascii="Arial" w:hAnsi="Arial" w:cs="Arial"/>
          <w:sz w:val="20"/>
        </w:rPr>
      </w:pPr>
      <w:r w:rsidRPr="006C7474">
        <w:rPr>
          <w:rFonts w:ascii="Arial" w:hAnsi="Arial" w:cs="Arial"/>
          <w:b w:val="0"/>
          <w:sz w:val="20"/>
        </w:rPr>
        <w:t xml:space="preserve">Tato Smlouva byla schválena usnesením Rady města č. </w:t>
      </w:r>
      <w:r w:rsidR="005D6AB7">
        <w:rPr>
          <w:rFonts w:ascii="Arial" w:hAnsi="Arial" w:cs="Arial"/>
          <w:b w:val="0"/>
          <w:sz w:val="20"/>
        </w:rPr>
        <w:t xml:space="preserve">46/13/RM/2022 </w:t>
      </w:r>
      <w:r w:rsidRPr="006C7474">
        <w:rPr>
          <w:rFonts w:ascii="Arial" w:hAnsi="Arial" w:cs="Arial"/>
          <w:b w:val="0"/>
          <w:sz w:val="20"/>
        </w:rPr>
        <w:t>ze dne</w:t>
      </w:r>
      <w:r w:rsidR="005D6AB7">
        <w:rPr>
          <w:rFonts w:ascii="Arial" w:hAnsi="Arial" w:cs="Arial"/>
          <w:b w:val="0"/>
          <w:sz w:val="20"/>
        </w:rPr>
        <w:t xml:space="preserve"> 16.6.2022</w:t>
      </w:r>
    </w:p>
    <w:p w14:paraId="1469BD34" w14:textId="77777777" w:rsidR="00E2703B" w:rsidRDefault="00E2703B" w:rsidP="00E2703B">
      <w:pPr>
        <w:pStyle w:val="ANadpis2"/>
        <w:spacing w:before="0" w:line="276" w:lineRule="auto"/>
        <w:rPr>
          <w:rFonts w:ascii="Arial" w:hAnsi="Arial" w:cs="Arial"/>
          <w:sz w:val="20"/>
        </w:rPr>
      </w:pPr>
    </w:p>
    <w:p w14:paraId="5AEF79B1" w14:textId="77777777" w:rsidR="00E2703B" w:rsidRPr="00E2703B" w:rsidRDefault="00E2703B" w:rsidP="00E2703B">
      <w:pPr>
        <w:pStyle w:val="ANadpis2"/>
        <w:spacing w:before="0" w:line="276" w:lineRule="auto"/>
        <w:rPr>
          <w:rFonts w:ascii="Arial" w:hAnsi="Arial" w:cs="Arial"/>
          <w:sz w:val="20"/>
        </w:rPr>
      </w:pPr>
    </w:p>
    <w:p w14:paraId="40DC2B4B" w14:textId="1E8D53D8" w:rsidR="00DA4807" w:rsidRPr="006C7474" w:rsidRDefault="004A0C1A" w:rsidP="008B7B0D">
      <w:pPr>
        <w:tabs>
          <w:tab w:val="center" w:pos="1985"/>
          <w:tab w:val="center" w:pos="7088"/>
        </w:tabs>
        <w:spacing w:before="120" w:after="120" w:line="276" w:lineRule="auto"/>
        <w:jc w:val="both"/>
      </w:pPr>
      <w:r w:rsidRPr="006C7474">
        <w:tab/>
      </w:r>
      <w:r w:rsidR="00DA4807" w:rsidRPr="006C7474">
        <w:t xml:space="preserve">V </w:t>
      </w:r>
      <w:r w:rsidR="004319E0">
        <w:t>Třebíči</w:t>
      </w:r>
      <w:r w:rsidR="0065504D" w:rsidRPr="006C7474">
        <w:t xml:space="preserve"> dne </w:t>
      </w:r>
      <w:r w:rsidR="00F4477B">
        <w:t>28.07.2022</w:t>
      </w:r>
      <w:r w:rsidR="0065504D" w:rsidRPr="006C7474">
        <w:tab/>
      </w:r>
      <w:r w:rsidR="00DA4807" w:rsidRPr="006C7474">
        <w:t xml:space="preserve">V </w:t>
      </w:r>
      <w:r w:rsidR="00F4477B">
        <w:t>Praze</w:t>
      </w:r>
      <w:r w:rsidR="00DA4807" w:rsidRPr="006C7474">
        <w:t xml:space="preserve"> dne </w:t>
      </w:r>
      <w:r w:rsidR="00F4477B">
        <w:t>28.07.2022</w:t>
      </w:r>
    </w:p>
    <w:p w14:paraId="5975BCAD" w14:textId="77777777" w:rsidR="00BB7255" w:rsidRPr="006C7474" w:rsidRDefault="00BB7255" w:rsidP="008B7B0D">
      <w:pPr>
        <w:tabs>
          <w:tab w:val="left" w:pos="1985"/>
        </w:tabs>
        <w:spacing w:before="120" w:after="120" w:line="276" w:lineRule="auto"/>
        <w:jc w:val="both"/>
      </w:pPr>
    </w:p>
    <w:p w14:paraId="14D43049" w14:textId="77777777" w:rsidR="0074165F" w:rsidRPr="006C7474" w:rsidRDefault="0074165F" w:rsidP="008B7B0D">
      <w:pPr>
        <w:tabs>
          <w:tab w:val="left" w:pos="1985"/>
        </w:tabs>
        <w:spacing w:before="120" w:after="120" w:line="276" w:lineRule="auto"/>
        <w:jc w:val="both"/>
      </w:pPr>
    </w:p>
    <w:p w14:paraId="2B4D2887" w14:textId="33134E8C" w:rsidR="00DA4807" w:rsidRPr="006C7474" w:rsidRDefault="00632D85" w:rsidP="008B7B0D">
      <w:pPr>
        <w:tabs>
          <w:tab w:val="center" w:pos="1985"/>
          <w:tab w:val="center" w:pos="7088"/>
        </w:tabs>
        <w:spacing w:before="120" w:after="120" w:line="276" w:lineRule="auto"/>
        <w:jc w:val="both"/>
      </w:pPr>
      <w:r>
        <w:t xml:space="preserve">                </w:t>
      </w:r>
      <w:r w:rsidR="00DA4807" w:rsidRPr="006C7474">
        <w:t xml:space="preserve">Za </w:t>
      </w:r>
      <w:r w:rsidR="003B65AE">
        <w:t>O</w:t>
      </w:r>
      <w:r w:rsidR="00DA4807" w:rsidRPr="006C7474">
        <w:t>bjednatele</w:t>
      </w:r>
      <w:r w:rsidR="00BE1A76" w:rsidRPr="006C7474">
        <w:t>:</w:t>
      </w:r>
      <w:r>
        <w:tab/>
      </w:r>
      <w:r w:rsidR="00DA4807" w:rsidRPr="004A2954">
        <w:t xml:space="preserve">Za </w:t>
      </w:r>
      <w:r w:rsidR="0090604C" w:rsidRPr="004A2954">
        <w:t>Zhotovitel</w:t>
      </w:r>
      <w:r w:rsidR="00DA4807" w:rsidRPr="004A2954">
        <w:t>e</w:t>
      </w:r>
      <w:r w:rsidR="00BB7255" w:rsidRPr="004A2954">
        <w:t>:</w:t>
      </w:r>
    </w:p>
    <w:p w14:paraId="4A188BDF" w14:textId="73A69649" w:rsidR="00BB7255" w:rsidRDefault="00BB7255" w:rsidP="008B7B0D">
      <w:pPr>
        <w:tabs>
          <w:tab w:val="center" w:pos="1985"/>
        </w:tabs>
        <w:spacing w:after="120" w:line="276" w:lineRule="auto"/>
        <w:jc w:val="both"/>
      </w:pPr>
    </w:p>
    <w:p w14:paraId="58E062F5" w14:textId="3AEA20F8" w:rsidR="00632D85" w:rsidRDefault="00632D85" w:rsidP="008B7B0D">
      <w:pPr>
        <w:tabs>
          <w:tab w:val="center" w:pos="1985"/>
        </w:tabs>
        <w:spacing w:after="120" w:line="276" w:lineRule="auto"/>
        <w:jc w:val="both"/>
      </w:pPr>
    </w:p>
    <w:p w14:paraId="42FFAE93" w14:textId="7B574E46" w:rsidR="00632D85" w:rsidRDefault="00632D85" w:rsidP="008B7B0D">
      <w:pPr>
        <w:tabs>
          <w:tab w:val="center" w:pos="1985"/>
        </w:tabs>
        <w:spacing w:after="120" w:line="276" w:lineRule="auto"/>
        <w:jc w:val="both"/>
      </w:pPr>
    </w:p>
    <w:p w14:paraId="5F62C698" w14:textId="77777777" w:rsidR="00632D85" w:rsidRPr="006C7474" w:rsidRDefault="00632D85" w:rsidP="008B7B0D">
      <w:pPr>
        <w:tabs>
          <w:tab w:val="center" w:pos="1985"/>
        </w:tabs>
        <w:spacing w:after="120" w:line="276" w:lineRule="auto"/>
        <w:jc w:val="both"/>
      </w:pPr>
    </w:p>
    <w:p w14:paraId="2ABAD922" w14:textId="77777777" w:rsidR="004A0C1A" w:rsidRPr="006C7474" w:rsidRDefault="004A0C1A" w:rsidP="008B7B0D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jc w:val="both"/>
        <w:rPr>
          <w:snapToGrid w:val="0"/>
        </w:rPr>
      </w:pPr>
      <w:r w:rsidRPr="006C7474">
        <w:rPr>
          <w:snapToGrid w:val="0"/>
        </w:rPr>
        <w:tab/>
        <w:t>………………………………………………….</w:t>
      </w:r>
      <w:r w:rsidRPr="006C7474">
        <w:rPr>
          <w:snapToGrid w:val="0"/>
        </w:rPr>
        <w:tab/>
        <w:t>………………………………………………….</w:t>
      </w:r>
    </w:p>
    <w:p w14:paraId="5D28AF23" w14:textId="758D5E12" w:rsidR="00C33741" w:rsidRPr="006C7474" w:rsidRDefault="00632D85" w:rsidP="008B7B0D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jc w:val="both"/>
        <w:rPr>
          <w:snapToGrid w:val="0"/>
        </w:rPr>
      </w:pPr>
      <w:r>
        <w:rPr>
          <w:snapToGrid w:val="0"/>
        </w:rPr>
        <w:t xml:space="preserve">                  Vladimír Malý</w:t>
      </w:r>
      <w:r w:rsidR="00DC73E7">
        <w:rPr>
          <w:snapToGrid w:val="0"/>
        </w:rPr>
        <w:tab/>
        <w:t>Bc. Jan Bejdák</w:t>
      </w:r>
    </w:p>
    <w:p w14:paraId="7CD3BDFC" w14:textId="529C808F" w:rsidR="00BB7255" w:rsidRPr="006C7474" w:rsidRDefault="00632D85" w:rsidP="008B7B0D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jc w:val="both"/>
        <w:rPr>
          <w:snapToGrid w:val="0"/>
        </w:rPr>
      </w:pPr>
      <w:r>
        <w:rPr>
          <w:snapToGrid w:val="0"/>
        </w:rPr>
        <w:t xml:space="preserve">                  místostarosta</w:t>
      </w:r>
      <w:r w:rsidR="00DC73E7">
        <w:rPr>
          <w:snapToGrid w:val="0"/>
        </w:rPr>
        <w:tab/>
        <w:t>jednatel společnosti DietFitness s.r.o.</w:t>
      </w:r>
    </w:p>
    <w:p w14:paraId="622C5871" w14:textId="77777777" w:rsidR="006C7474" w:rsidRPr="006C7474" w:rsidRDefault="006C7474" w:rsidP="008B7B0D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jc w:val="both"/>
        <w:rPr>
          <w:snapToGrid w:val="0"/>
          <w:color w:val="FF0000"/>
        </w:rPr>
      </w:pPr>
    </w:p>
    <w:sectPr w:rsidR="006C7474" w:rsidRPr="006C7474" w:rsidSect="00855ECD">
      <w:headerReference w:type="default" r:id="rId8"/>
      <w:footerReference w:type="default" r:id="rId9"/>
      <w:footerReference w:type="first" r:id="rId10"/>
      <w:pgSz w:w="11906" w:h="16835" w:code="9"/>
      <w:pgMar w:top="1843" w:right="1133" w:bottom="1560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6D82" w14:textId="77777777" w:rsidR="00300B4C" w:rsidRDefault="00300B4C">
      <w:r>
        <w:separator/>
      </w:r>
    </w:p>
  </w:endnote>
  <w:endnote w:type="continuationSeparator" w:id="0">
    <w:p w14:paraId="79B2363F" w14:textId="77777777" w:rsidR="00300B4C" w:rsidRDefault="003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47784591" w14:textId="77777777" w:rsidR="00630A22" w:rsidRDefault="00630A22" w:rsidP="006C7474">
        <w:pPr>
          <w:rPr>
            <w:color w:val="808080" w:themeColor="background1" w:themeShade="80"/>
            <w:sz w:val="16"/>
            <w:szCs w:val="16"/>
          </w:rPr>
        </w:pPr>
      </w:p>
      <w:p w14:paraId="6C11B2C6" w14:textId="5EAEBEBE" w:rsidR="00630A22" w:rsidRPr="00435181" w:rsidRDefault="00630A22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="00447946"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="00447946"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62679C">
          <w:rPr>
            <w:noProof/>
            <w:color w:val="808080" w:themeColor="background1" w:themeShade="80"/>
            <w:sz w:val="16"/>
            <w:szCs w:val="16"/>
          </w:rPr>
          <w:t>2</w:t>
        </w:r>
        <w:r w:rsidR="00447946"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="00447946"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="00447946"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62679C">
          <w:rPr>
            <w:noProof/>
            <w:color w:val="808080" w:themeColor="background1" w:themeShade="80"/>
            <w:sz w:val="16"/>
            <w:szCs w:val="16"/>
          </w:rPr>
          <w:t>7</w:t>
        </w:r>
        <w:r w:rsidR="00447946"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2C3E" w14:textId="74D242C4" w:rsidR="00630A22" w:rsidRPr="00F2574F" w:rsidRDefault="00630A22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="00447946"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="00447946" w:rsidRPr="00F2574F">
      <w:rPr>
        <w:color w:val="808080" w:themeColor="background1" w:themeShade="80"/>
        <w:sz w:val="16"/>
        <w:szCs w:val="16"/>
      </w:rPr>
      <w:fldChar w:fldCharType="separate"/>
    </w:r>
    <w:r w:rsidR="0062679C">
      <w:rPr>
        <w:noProof/>
        <w:color w:val="808080" w:themeColor="background1" w:themeShade="80"/>
        <w:sz w:val="16"/>
        <w:szCs w:val="16"/>
      </w:rPr>
      <w:t>1</w:t>
    </w:r>
    <w:r w:rsidR="00447946"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="00447946"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="00447946" w:rsidRPr="00F2574F">
      <w:rPr>
        <w:color w:val="808080" w:themeColor="background1" w:themeShade="80"/>
        <w:sz w:val="16"/>
        <w:szCs w:val="16"/>
      </w:rPr>
      <w:fldChar w:fldCharType="separate"/>
    </w:r>
    <w:r w:rsidR="0062679C">
      <w:rPr>
        <w:noProof/>
        <w:color w:val="808080" w:themeColor="background1" w:themeShade="80"/>
        <w:sz w:val="16"/>
        <w:szCs w:val="16"/>
      </w:rPr>
      <w:t>7</w:t>
    </w:r>
    <w:r w:rsidR="00447946" w:rsidRPr="00F2574F">
      <w:rPr>
        <w:color w:val="808080" w:themeColor="background1" w:themeShade="80"/>
        <w:sz w:val="16"/>
        <w:szCs w:val="16"/>
      </w:rPr>
      <w:fldChar w:fldCharType="end"/>
    </w:r>
  </w:p>
  <w:p w14:paraId="1F66EB04" w14:textId="77777777" w:rsidR="00630A22" w:rsidRDefault="00630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5E47" w14:textId="77777777" w:rsidR="00300B4C" w:rsidRDefault="00300B4C">
      <w:r>
        <w:separator/>
      </w:r>
    </w:p>
  </w:footnote>
  <w:footnote w:type="continuationSeparator" w:id="0">
    <w:p w14:paraId="0D502E4E" w14:textId="77777777" w:rsidR="00300B4C" w:rsidRDefault="0030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F998" w14:textId="77777777" w:rsidR="00630A22" w:rsidRDefault="00630A22" w:rsidP="00663656">
    <w:pPr>
      <w:pStyle w:val="Zhlav"/>
    </w:pPr>
  </w:p>
  <w:p w14:paraId="1EBAED00" w14:textId="77777777" w:rsidR="00630A22" w:rsidRDefault="00630A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94A30"/>
    <w:multiLevelType w:val="hybridMultilevel"/>
    <w:tmpl w:val="E3641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BA"/>
    <w:multiLevelType w:val="hybridMultilevel"/>
    <w:tmpl w:val="15E8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65F3"/>
    <w:multiLevelType w:val="hybridMultilevel"/>
    <w:tmpl w:val="D8FE11F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8B1B47"/>
    <w:multiLevelType w:val="hybridMultilevel"/>
    <w:tmpl w:val="5206371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050FDD"/>
    <w:multiLevelType w:val="hybridMultilevel"/>
    <w:tmpl w:val="F9E8E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86CD5"/>
    <w:multiLevelType w:val="hybridMultilevel"/>
    <w:tmpl w:val="A53E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0ADF"/>
    <w:multiLevelType w:val="hybridMultilevel"/>
    <w:tmpl w:val="4878B4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2EF1"/>
    <w:multiLevelType w:val="hybridMultilevel"/>
    <w:tmpl w:val="8556C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7530D"/>
    <w:multiLevelType w:val="multilevel"/>
    <w:tmpl w:val="CCFEB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72B84"/>
    <w:multiLevelType w:val="hybridMultilevel"/>
    <w:tmpl w:val="4F3C1262"/>
    <w:lvl w:ilvl="0" w:tplc="8F1229A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A550E"/>
    <w:multiLevelType w:val="hybridMultilevel"/>
    <w:tmpl w:val="79040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52420B"/>
    <w:multiLevelType w:val="hybridMultilevel"/>
    <w:tmpl w:val="A56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84BB6"/>
    <w:multiLevelType w:val="hybridMultilevel"/>
    <w:tmpl w:val="A57AA5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4A0003"/>
    <w:multiLevelType w:val="hybridMultilevel"/>
    <w:tmpl w:val="2750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A2EC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57DFA"/>
    <w:multiLevelType w:val="hybridMultilevel"/>
    <w:tmpl w:val="C536615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EC029A9E">
      <w:start w:val="1"/>
      <w:numFmt w:val="lowerLetter"/>
      <w:lvlText w:val="%3)"/>
      <w:lvlJc w:val="left"/>
      <w:pPr>
        <w:ind w:left="18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4" w15:restartNumberingAfterBreak="0">
    <w:nsid w:val="422D6C5F"/>
    <w:multiLevelType w:val="hybridMultilevel"/>
    <w:tmpl w:val="2A14C9AC"/>
    <w:lvl w:ilvl="0" w:tplc="EBB06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5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CE45E1"/>
    <w:multiLevelType w:val="hybridMultilevel"/>
    <w:tmpl w:val="F1BEACC6"/>
    <w:lvl w:ilvl="0" w:tplc="F47858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773BE0"/>
    <w:multiLevelType w:val="hybridMultilevel"/>
    <w:tmpl w:val="34727F9C"/>
    <w:lvl w:ilvl="0" w:tplc="0405000F">
      <w:start w:val="1"/>
      <w:numFmt w:val="decimal"/>
      <w:lvlText w:val="%1."/>
      <w:lvlJc w:val="left"/>
      <w:pPr>
        <w:ind w:left="-94" w:hanging="360"/>
      </w:p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8" w15:restartNumberingAfterBreak="0">
    <w:nsid w:val="5127788F"/>
    <w:multiLevelType w:val="hybridMultilevel"/>
    <w:tmpl w:val="4238E7B8"/>
    <w:lvl w:ilvl="0" w:tplc="FC60A39C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30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1" w15:restartNumberingAfterBreak="0">
    <w:nsid w:val="589E70A3"/>
    <w:multiLevelType w:val="hybridMultilevel"/>
    <w:tmpl w:val="E7288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5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36" w15:restartNumberingAfterBreak="0">
    <w:nsid w:val="641F37D7"/>
    <w:multiLevelType w:val="hybridMultilevel"/>
    <w:tmpl w:val="FD0E882C"/>
    <w:lvl w:ilvl="0" w:tplc="82A45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0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0"/>
  </w:num>
  <w:num w:numId="4">
    <w:abstractNumId w:val="35"/>
  </w:num>
  <w:num w:numId="5">
    <w:abstractNumId w:val="25"/>
  </w:num>
  <w:num w:numId="6">
    <w:abstractNumId w:val="29"/>
  </w:num>
  <w:num w:numId="7">
    <w:abstractNumId w:val="22"/>
  </w:num>
  <w:num w:numId="8">
    <w:abstractNumId w:val="10"/>
  </w:num>
  <w:num w:numId="9">
    <w:abstractNumId w:val="13"/>
  </w:num>
  <w:num w:numId="10">
    <w:abstractNumId w:val="37"/>
  </w:num>
  <w:num w:numId="11">
    <w:abstractNumId w:val="21"/>
  </w:num>
  <w:num w:numId="12">
    <w:abstractNumId w:val="38"/>
  </w:num>
  <w:num w:numId="13">
    <w:abstractNumId w:val="17"/>
  </w:num>
  <w:num w:numId="14">
    <w:abstractNumId w:val="27"/>
  </w:num>
  <w:num w:numId="15">
    <w:abstractNumId w:val="39"/>
  </w:num>
  <w:num w:numId="16">
    <w:abstractNumId w:val="23"/>
  </w:num>
  <w:num w:numId="17">
    <w:abstractNumId w:val="24"/>
  </w:num>
  <w:num w:numId="18">
    <w:abstractNumId w:val="7"/>
  </w:num>
  <w:num w:numId="19">
    <w:abstractNumId w:val="40"/>
  </w:num>
  <w:num w:numId="20">
    <w:abstractNumId w:val="33"/>
  </w:num>
  <w:num w:numId="21">
    <w:abstractNumId w:val="4"/>
  </w:num>
  <w:num w:numId="22">
    <w:abstractNumId w:val="2"/>
  </w:num>
  <w:num w:numId="23">
    <w:abstractNumId w:val="1"/>
  </w:num>
  <w:num w:numId="24">
    <w:abstractNumId w:val="3"/>
  </w:num>
  <w:num w:numId="25">
    <w:abstractNumId w:val="26"/>
  </w:num>
  <w:num w:numId="26">
    <w:abstractNumId w:val="6"/>
  </w:num>
  <w:num w:numId="27">
    <w:abstractNumId w:val="12"/>
  </w:num>
  <w:num w:numId="28">
    <w:abstractNumId w:val="8"/>
  </w:num>
  <w:num w:numId="29">
    <w:abstractNumId w:val="5"/>
  </w:num>
  <w:num w:numId="30">
    <w:abstractNumId w:val="16"/>
  </w:num>
  <w:num w:numId="31">
    <w:abstractNumId w:val="20"/>
  </w:num>
  <w:num w:numId="32">
    <w:abstractNumId w:val="11"/>
  </w:num>
  <w:num w:numId="33">
    <w:abstractNumId w:val="19"/>
  </w:num>
  <w:num w:numId="34">
    <w:abstractNumId w:val="28"/>
  </w:num>
  <w:num w:numId="35">
    <w:abstractNumId w:val="9"/>
  </w:num>
  <w:num w:numId="36">
    <w:abstractNumId w:val="36"/>
  </w:num>
  <w:num w:numId="37">
    <w:abstractNumId w:val="32"/>
  </w:num>
  <w:num w:numId="38">
    <w:abstractNumId w:val="14"/>
  </w:num>
  <w:num w:numId="39">
    <w:abstractNumId w:val="31"/>
  </w:num>
  <w:num w:numId="40">
    <w:abstractNumId w:val="18"/>
  </w:num>
  <w:num w:numId="4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B"/>
    <w:rsid w:val="000150C4"/>
    <w:rsid w:val="000151C7"/>
    <w:rsid w:val="00016834"/>
    <w:rsid w:val="00023CEF"/>
    <w:rsid w:val="0002451B"/>
    <w:rsid w:val="00035F0F"/>
    <w:rsid w:val="000404A4"/>
    <w:rsid w:val="00050FCA"/>
    <w:rsid w:val="00054E05"/>
    <w:rsid w:val="000601DA"/>
    <w:rsid w:val="000620BB"/>
    <w:rsid w:val="00071A2D"/>
    <w:rsid w:val="00083812"/>
    <w:rsid w:val="000920CB"/>
    <w:rsid w:val="00093F2F"/>
    <w:rsid w:val="000A07AF"/>
    <w:rsid w:val="000A3C4E"/>
    <w:rsid w:val="000B4327"/>
    <w:rsid w:val="000C544F"/>
    <w:rsid w:val="000C708F"/>
    <w:rsid w:val="000D73F3"/>
    <w:rsid w:val="000E7FCD"/>
    <w:rsid w:val="000F0862"/>
    <w:rsid w:val="00103033"/>
    <w:rsid w:val="00120EBB"/>
    <w:rsid w:val="0012792D"/>
    <w:rsid w:val="001362B8"/>
    <w:rsid w:val="00154021"/>
    <w:rsid w:val="00174FD5"/>
    <w:rsid w:val="00181B00"/>
    <w:rsid w:val="001871C7"/>
    <w:rsid w:val="00187F83"/>
    <w:rsid w:val="00192A1C"/>
    <w:rsid w:val="00192D6F"/>
    <w:rsid w:val="001A30E9"/>
    <w:rsid w:val="001A7B4D"/>
    <w:rsid w:val="001B07FC"/>
    <w:rsid w:val="001B232F"/>
    <w:rsid w:val="001C06B7"/>
    <w:rsid w:val="001C1142"/>
    <w:rsid w:val="001C63E8"/>
    <w:rsid w:val="001D34A7"/>
    <w:rsid w:val="001F0378"/>
    <w:rsid w:val="001F3387"/>
    <w:rsid w:val="001F7455"/>
    <w:rsid w:val="00216B45"/>
    <w:rsid w:val="00220E11"/>
    <w:rsid w:val="002230EA"/>
    <w:rsid w:val="002252EB"/>
    <w:rsid w:val="00232802"/>
    <w:rsid w:val="00252044"/>
    <w:rsid w:val="00261A39"/>
    <w:rsid w:val="002658A5"/>
    <w:rsid w:val="00274BB4"/>
    <w:rsid w:val="0028672E"/>
    <w:rsid w:val="002A251A"/>
    <w:rsid w:val="002A44AF"/>
    <w:rsid w:val="002C0408"/>
    <w:rsid w:val="002C6DD4"/>
    <w:rsid w:val="002D372C"/>
    <w:rsid w:val="002E6A78"/>
    <w:rsid w:val="00300B4C"/>
    <w:rsid w:val="00302A2C"/>
    <w:rsid w:val="00306EE6"/>
    <w:rsid w:val="003105DC"/>
    <w:rsid w:val="00313F4F"/>
    <w:rsid w:val="00314812"/>
    <w:rsid w:val="00317A14"/>
    <w:rsid w:val="00320632"/>
    <w:rsid w:val="0032225B"/>
    <w:rsid w:val="00326D80"/>
    <w:rsid w:val="0033156A"/>
    <w:rsid w:val="003444B6"/>
    <w:rsid w:val="00346BF5"/>
    <w:rsid w:val="0034781F"/>
    <w:rsid w:val="00353DC3"/>
    <w:rsid w:val="003565A2"/>
    <w:rsid w:val="00375C8E"/>
    <w:rsid w:val="003857FE"/>
    <w:rsid w:val="00395DFE"/>
    <w:rsid w:val="003A2BE8"/>
    <w:rsid w:val="003B386C"/>
    <w:rsid w:val="003B3B5A"/>
    <w:rsid w:val="003B65AE"/>
    <w:rsid w:val="003D0A68"/>
    <w:rsid w:val="003D557F"/>
    <w:rsid w:val="003F256B"/>
    <w:rsid w:val="003F313C"/>
    <w:rsid w:val="003F447D"/>
    <w:rsid w:val="0040467A"/>
    <w:rsid w:val="00405DCD"/>
    <w:rsid w:val="0041380C"/>
    <w:rsid w:val="00416585"/>
    <w:rsid w:val="004202BC"/>
    <w:rsid w:val="004209B5"/>
    <w:rsid w:val="00427553"/>
    <w:rsid w:val="00427CD8"/>
    <w:rsid w:val="004319E0"/>
    <w:rsid w:val="00435181"/>
    <w:rsid w:val="00436F8D"/>
    <w:rsid w:val="00437E93"/>
    <w:rsid w:val="004417E7"/>
    <w:rsid w:val="00447946"/>
    <w:rsid w:val="00460CC3"/>
    <w:rsid w:val="00461A15"/>
    <w:rsid w:val="004669AC"/>
    <w:rsid w:val="00466E16"/>
    <w:rsid w:val="00470C6C"/>
    <w:rsid w:val="0047667A"/>
    <w:rsid w:val="004823CF"/>
    <w:rsid w:val="00492846"/>
    <w:rsid w:val="004A0C1A"/>
    <w:rsid w:val="004A0EA0"/>
    <w:rsid w:val="004A2954"/>
    <w:rsid w:val="004A360D"/>
    <w:rsid w:val="004A73AA"/>
    <w:rsid w:val="004B1490"/>
    <w:rsid w:val="004B32E1"/>
    <w:rsid w:val="004C50F3"/>
    <w:rsid w:val="004C7074"/>
    <w:rsid w:val="004D000F"/>
    <w:rsid w:val="004D7F96"/>
    <w:rsid w:val="004E2740"/>
    <w:rsid w:val="00504F7D"/>
    <w:rsid w:val="00506347"/>
    <w:rsid w:val="00510B01"/>
    <w:rsid w:val="0051304E"/>
    <w:rsid w:val="00520BC6"/>
    <w:rsid w:val="00522CCE"/>
    <w:rsid w:val="005306B2"/>
    <w:rsid w:val="00545CA4"/>
    <w:rsid w:val="005555EB"/>
    <w:rsid w:val="00555BDB"/>
    <w:rsid w:val="0056204B"/>
    <w:rsid w:val="005720E9"/>
    <w:rsid w:val="00573DF7"/>
    <w:rsid w:val="005818AE"/>
    <w:rsid w:val="00597E9B"/>
    <w:rsid w:val="005A53CE"/>
    <w:rsid w:val="005A7D67"/>
    <w:rsid w:val="005C01BD"/>
    <w:rsid w:val="005C6DEA"/>
    <w:rsid w:val="005D3E4F"/>
    <w:rsid w:val="005D6AB7"/>
    <w:rsid w:val="005E22C4"/>
    <w:rsid w:val="005E6956"/>
    <w:rsid w:val="005F4AAD"/>
    <w:rsid w:val="005F4C32"/>
    <w:rsid w:val="0060396B"/>
    <w:rsid w:val="0062679C"/>
    <w:rsid w:val="00630A22"/>
    <w:rsid w:val="00632D85"/>
    <w:rsid w:val="00637C96"/>
    <w:rsid w:val="00640417"/>
    <w:rsid w:val="00640978"/>
    <w:rsid w:val="00652012"/>
    <w:rsid w:val="006545C7"/>
    <w:rsid w:val="0065504D"/>
    <w:rsid w:val="0065606D"/>
    <w:rsid w:val="00663656"/>
    <w:rsid w:val="00677526"/>
    <w:rsid w:val="00684EB6"/>
    <w:rsid w:val="00697C87"/>
    <w:rsid w:val="00697EE4"/>
    <w:rsid w:val="006B2ECE"/>
    <w:rsid w:val="006C1D96"/>
    <w:rsid w:val="006C2A36"/>
    <w:rsid w:val="006C4F31"/>
    <w:rsid w:val="006C7474"/>
    <w:rsid w:val="006D2D88"/>
    <w:rsid w:val="006E45F2"/>
    <w:rsid w:val="00703677"/>
    <w:rsid w:val="00704468"/>
    <w:rsid w:val="00711585"/>
    <w:rsid w:val="00716FEC"/>
    <w:rsid w:val="00717AF2"/>
    <w:rsid w:val="00732399"/>
    <w:rsid w:val="00733C63"/>
    <w:rsid w:val="0074165F"/>
    <w:rsid w:val="00745701"/>
    <w:rsid w:val="00747B29"/>
    <w:rsid w:val="00757B8D"/>
    <w:rsid w:val="00762EEC"/>
    <w:rsid w:val="00765210"/>
    <w:rsid w:val="00772414"/>
    <w:rsid w:val="00774BBE"/>
    <w:rsid w:val="007828A5"/>
    <w:rsid w:val="00790B49"/>
    <w:rsid w:val="00795F38"/>
    <w:rsid w:val="00797FAC"/>
    <w:rsid w:val="007A43B5"/>
    <w:rsid w:val="007A7B14"/>
    <w:rsid w:val="007B1C30"/>
    <w:rsid w:val="007B3944"/>
    <w:rsid w:val="007B520C"/>
    <w:rsid w:val="007B71D0"/>
    <w:rsid w:val="007C0835"/>
    <w:rsid w:val="007D424A"/>
    <w:rsid w:val="007E3D55"/>
    <w:rsid w:val="007F2209"/>
    <w:rsid w:val="0080116E"/>
    <w:rsid w:val="00802F90"/>
    <w:rsid w:val="00806C83"/>
    <w:rsid w:val="00811819"/>
    <w:rsid w:val="00823D78"/>
    <w:rsid w:val="0082604A"/>
    <w:rsid w:val="00827A83"/>
    <w:rsid w:val="00833B5F"/>
    <w:rsid w:val="00837A58"/>
    <w:rsid w:val="00842097"/>
    <w:rsid w:val="00850FA9"/>
    <w:rsid w:val="00852B0C"/>
    <w:rsid w:val="00853174"/>
    <w:rsid w:val="00855ECD"/>
    <w:rsid w:val="00862944"/>
    <w:rsid w:val="0086588E"/>
    <w:rsid w:val="0086615E"/>
    <w:rsid w:val="00870012"/>
    <w:rsid w:val="008800DD"/>
    <w:rsid w:val="00887F0C"/>
    <w:rsid w:val="00893AF2"/>
    <w:rsid w:val="008942F0"/>
    <w:rsid w:val="008A7FD7"/>
    <w:rsid w:val="008B530C"/>
    <w:rsid w:val="008B6FA4"/>
    <w:rsid w:val="008B7B0D"/>
    <w:rsid w:val="008C13D8"/>
    <w:rsid w:val="008C3B18"/>
    <w:rsid w:val="008C5C09"/>
    <w:rsid w:val="008C781E"/>
    <w:rsid w:val="008D17B0"/>
    <w:rsid w:val="008D4528"/>
    <w:rsid w:val="008E1245"/>
    <w:rsid w:val="008E25EF"/>
    <w:rsid w:val="008E30BE"/>
    <w:rsid w:val="008E7690"/>
    <w:rsid w:val="008F36D4"/>
    <w:rsid w:val="008F6BAD"/>
    <w:rsid w:val="00902142"/>
    <w:rsid w:val="0090604C"/>
    <w:rsid w:val="00917371"/>
    <w:rsid w:val="009255A6"/>
    <w:rsid w:val="009378E9"/>
    <w:rsid w:val="0094093F"/>
    <w:rsid w:val="00940E3E"/>
    <w:rsid w:val="009442A9"/>
    <w:rsid w:val="00947EF3"/>
    <w:rsid w:val="00950255"/>
    <w:rsid w:val="00976994"/>
    <w:rsid w:val="00977ABB"/>
    <w:rsid w:val="00985CCA"/>
    <w:rsid w:val="00986594"/>
    <w:rsid w:val="009936B2"/>
    <w:rsid w:val="00997E07"/>
    <w:rsid w:val="009B408E"/>
    <w:rsid w:val="009B6839"/>
    <w:rsid w:val="009C1582"/>
    <w:rsid w:val="009D0A17"/>
    <w:rsid w:val="009E1EE5"/>
    <w:rsid w:val="009E2362"/>
    <w:rsid w:val="009F25E9"/>
    <w:rsid w:val="009F2813"/>
    <w:rsid w:val="009F2FAC"/>
    <w:rsid w:val="00A13C89"/>
    <w:rsid w:val="00A14C94"/>
    <w:rsid w:val="00A15378"/>
    <w:rsid w:val="00A2005C"/>
    <w:rsid w:val="00A2057D"/>
    <w:rsid w:val="00A23A40"/>
    <w:rsid w:val="00A24442"/>
    <w:rsid w:val="00A32D0A"/>
    <w:rsid w:val="00A43B80"/>
    <w:rsid w:val="00A44FD5"/>
    <w:rsid w:val="00A45309"/>
    <w:rsid w:val="00A655F7"/>
    <w:rsid w:val="00A661D1"/>
    <w:rsid w:val="00A73EB2"/>
    <w:rsid w:val="00A75A84"/>
    <w:rsid w:val="00A76B8B"/>
    <w:rsid w:val="00A847CD"/>
    <w:rsid w:val="00A84837"/>
    <w:rsid w:val="00A93837"/>
    <w:rsid w:val="00A9427D"/>
    <w:rsid w:val="00AB6A5A"/>
    <w:rsid w:val="00AC1028"/>
    <w:rsid w:val="00AC103E"/>
    <w:rsid w:val="00AC3DB8"/>
    <w:rsid w:val="00AC4A90"/>
    <w:rsid w:val="00AC53E0"/>
    <w:rsid w:val="00AD6D19"/>
    <w:rsid w:val="00AE66C6"/>
    <w:rsid w:val="00AF4B84"/>
    <w:rsid w:val="00B00A2F"/>
    <w:rsid w:val="00B05575"/>
    <w:rsid w:val="00B17320"/>
    <w:rsid w:val="00B17DAC"/>
    <w:rsid w:val="00B26685"/>
    <w:rsid w:val="00B44441"/>
    <w:rsid w:val="00B4580F"/>
    <w:rsid w:val="00B4780D"/>
    <w:rsid w:val="00B52B56"/>
    <w:rsid w:val="00B54361"/>
    <w:rsid w:val="00B602C8"/>
    <w:rsid w:val="00B62DC0"/>
    <w:rsid w:val="00B67278"/>
    <w:rsid w:val="00B709E8"/>
    <w:rsid w:val="00B757E2"/>
    <w:rsid w:val="00B80863"/>
    <w:rsid w:val="00B83F2C"/>
    <w:rsid w:val="00BB22F1"/>
    <w:rsid w:val="00BB36D5"/>
    <w:rsid w:val="00BB49E2"/>
    <w:rsid w:val="00BB598B"/>
    <w:rsid w:val="00BB7255"/>
    <w:rsid w:val="00BB7FF3"/>
    <w:rsid w:val="00BD0224"/>
    <w:rsid w:val="00BD60AD"/>
    <w:rsid w:val="00BE1A76"/>
    <w:rsid w:val="00BE417D"/>
    <w:rsid w:val="00BF1394"/>
    <w:rsid w:val="00BF6206"/>
    <w:rsid w:val="00C017FB"/>
    <w:rsid w:val="00C14C82"/>
    <w:rsid w:val="00C22F04"/>
    <w:rsid w:val="00C24F55"/>
    <w:rsid w:val="00C263D7"/>
    <w:rsid w:val="00C33741"/>
    <w:rsid w:val="00C41BDC"/>
    <w:rsid w:val="00C43314"/>
    <w:rsid w:val="00C50608"/>
    <w:rsid w:val="00C54049"/>
    <w:rsid w:val="00C61338"/>
    <w:rsid w:val="00C6284F"/>
    <w:rsid w:val="00C71D44"/>
    <w:rsid w:val="00C72D35"/>
    <w:rsid w:val="00C800AC"/>
    <w:rsid w:val="00C82DBC"/>
    <w:rsid w:val="00C86FFA"/>
    <w:rsid w:val="00C9378D"/>
    <w:rsid w:val="00C93C87"/>
    <w:rsid w:val="00C95132"/>
    <w:rsid w:val="00CA02B8"/>
    <w:rsid w:val="00CA4D93"/>
    <w:rsid w:val="00CA579B"/>
    <w:rsid w:val="00CB2D06"/>
    <w:rsid w:val="00CE0944"/>
    <w:rsid w:val="00CE2081"/>
    <w:rsid w:val="00CE24E6"/>
    <w:rsid w:val="00D04C6C"/>
    <w:rsid w:val="00D060E4"/>
    <w:rsid w:val="00D115DB"/>
    <w:rsid w:val="00D14E69"/>
    <w:rsid w:val="00D178B7"/>
    <w:rsid w:val="00D17CC5"/>
    <w:rsid w:val="00D250E5"/>
    <w:rsid w:val="00D27E2E"/>
    <w:rsid w:val="00D346C4"/>
    <w:rsid w:val="00D4163B"/>
    <w:rsid w:val="00D44380"/>
    <w:rsid w:val="00D53174"/>
    <w:rsid w:val="00D53CAF"/>
    <w:rsid w:val="00D54941"/>
    <w:rsid w:val="00D5700B"/>
    <w:rsid w:val="00D6238B"/>
    <w:rsid w:val="00D6397F"/>
    <w:rsid w:val="00D8013C"/>
    <w:rsid w:val="00DA46A5"/>
    <w:rsid w:val="00DA4807"/>
    <w:rsid w:val="00DA494D"/>
    <w:rsid w:val="00DC3880"/>
    <w:rsid w:val="00DC5021"/>
    <w:rsid w:val="00DC62EF"/>
    <w:rsid w:val="00DC73E7"/>
    <w:rsid w:val="00DD0ED6"/>
    <w:rsid w:val="00DE40CA"/>
    <w:rsid w:val="00DE5087"/>
    <w:rsid w:val="00E01293"/>
    <w:rsid w:val="00E107CD"/>
    <w:rsid w:val="00E170D7"/>
    <w:rsid w:val="00E2703B"/>
    <w:rsid w:val="00E27A2D"/>
    <w:rsid w:val="00E33A13"/>
    <w:rsid w:val="00E43C44"/>
    <w:rsid w:val="00E46358"/>
    <w:rsid w:val="00E5125F"/>
    <w:rsid w:val="00E6350B"/>
    <w:rsid w:val="00E654F8"/>
    <w:rsid w:val="00E66917"/>
    <w:rsid w:val="00E75FC4"/>
    <w:rsid w:val="00E81934"/>
    <w:rsid w:val="00E82680"/>
    <w:rsid w:val="00E86634"/>
    <w:rsid w:val="00E86933"/>
    <w:rsid w:val="00E96B08"/>
    <w:rsid w:val="00EA64E4"/>
    <w:rsid w:val="00EC5553"/>
    <w:rsid w:val="00EC73FD"/>
    <w:rsid w:val="00ED3358"/>
    <w:rsid w:val="00ED6BEA"/>
    <w:rsid w:val="00EF2B08"/>
    <w:rsid w:val="00EF2DAA"/>
    <w:rsid w:val="00F0139C"/>
    <w:rsid w:val="00F016BF"/>
    <w:rsid w:val="00F223D1"/>
    <w:rsid w:val="00F311CF"/>
    <w:rsid w:val="00F40C50"/>
    <w:rsid w:val="00F42187"/>
    <w:rsid w:val="00F42682"/>
    <w:rsid w:val="00F43515"/>
    <w:rsid w:val="00F43E14"/>
    <w:rsid w:val="00F4477B"/>
    <w:rsid w:val="00F45C88"/>
    <w:rsid w:val="00F517F9"/>
    <w:rsid w:val="00F62A4D"/>
    <w:rsid w:val="00F7248D"/>
    <w:rsid w:val="00F7460A"/>
    <w:rsid w:val="00F77161"/>
    <w:rsid w:val="00F82878"/>
    <w:rsid w:val="00F919F8"/>
    <w:rsid w:val="00FA318C"/>
    <w:rsid w:val="00FA586A"/>
    <w:rsid w:val="00FA6193"/>
    <w:rsid w:val="00FA7AC9"/>
    <w:rsid w:val="00FB4529"/>
    <w:rsid w:val="00FD35D5"/>
    <w:rsid w:val="00FD55E8"/>
    <w:rsid w:val="00FE19F8"/>
    <w:rsid w:val="00FE2440"/>
    <w:rsid w:val="00FF2C93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26E6"/>
  <w15:docId w15:val="{B641BD09-4E13-4E11-A3B6-3F5B646C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basedOn w:val="Normln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Bezmezer">
    <w:name w:val="No Spacing"/>
    <w:uiPriority w:val="1"/>
    <w:qFormat/>
    <w:rsid w:val="00E819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FF72-3E82-420D-B9B3-59EA7EA8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2617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Kunst Vítězslav</cp:lastModifiedBy>
  <cp:revision>14</cp:revision>
  <cp:lastPrinted>2020-02-13T10:26:00Z</cp:lastPrinted>
  <dcterms:created xsi:type="dcterms:W3CDTF">2022-05-24T11:32:00Z</dcterms:created>
  <dcterms:modified xsi:type="dcterms:W3CDTF">2022-07-26T09:03:00Z</dcterms:modified>
</cp:coreProperties>
</file>