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C" w:rsidRDefault="00E74FBA">
      <w:pPr>
        <w:pStyle w:val="Titulekobrzku0"/>
        <w:framePr w:w="936" w:h="206" w:wrap="none" w:hAnchor="page" w:x="8762" w:y="731"/>
      </w:pPr>
      <w:r>
        <w:rPr>
          <w:rStyle w:val="Titulekobrzku"/>
        </w:rPr>
        <w:t>2022005398</w:t>
      </w:r>
    </w:p>
    <w:p w:rsidR="00B378DC" w:rsidRDefault="00E74FBA">
      <w:pPr>
        <w:spacing w:line="360" w:lineRule="exact"/>
      </w:pPr>
      <w:r>
        <w:rPr>
          <w:noProof/>
          <w:lang w:bidi="ar-SA"/>
        </w:rPr>
        <w:drawing>
          <wp:anchor distT="0" distB="247015" distL="0" distR="0" simplePos="0" relativeHeight="62914690" behindDoc="1" locked="0" layoutInCell="1" allowOverlap="1">
            <wp:simplePos x="0" y="0"/>
            <wp:positionH relativeFrom="page">
              <wp:posOffset>5389245</wp:posOffset>
            </wp:positionH>
            <wp:positionV relativeFrom="margin">
              <wp:posOffset>0</wp:posOffset>
            </wp:positionV>
            <wp:extent cx="1481455" cy="3473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8145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8DC" w:rsidRDefault="00B378DC">
      <w:pPr>
        <w:spacing w:after="575" w:line="1" w:lineRule="exact"/>
      </w:pPr>
    </w:p>
    <w:p w:rsidR="00B378DC" w:rsidRDefault="00B378DC">
      <w:pPr>
        <w:spacing w:line="1" w:lineRule="exact"/>
        <w:sectPr w:rsidR="00B378DC">
          <w:footerReference w:type="default" r:id="rId8"/>
          <w:pgSz w:w="11900" w:h="16840"/>
          <w:pgMar w:top="558" w:right="1081" w:bottom="1044" w:left="1460" w:header="130" w:footer="3" w:gutter="0"/>
          <w:pgNumType w:start="1"/>
          <w:cols w:space="720"/>
          <w:noEndnote/>
          <w:docGrid w:linePitch="360"/>
        </w:sectPr>
      </w:pPr>
    </w:p>
    <w:p w:rsidR="00B378DC" w:rsidRDefault="00E74FBA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KUPNÍ SMLOUVA</w:t>
      </w:r>
      <w:bookmarkEnd w:id="0"/>
    </w:p>
    <w:p w:rsidR="00B378DC" w:rsidRDefault="00E74FBA">
      <w:pPr>
        <w:pStyle w:val="Nadpis40"/>
        <w:keepNext/>
        <w:keepLines/>
      </w:pPr>
      <w:r>
        <w:rPr>
          <w:noProof/>
          <w:lang w:bidi="ar-SA"/>
        </w:rPr>
        <mc:AlternateContent>
          <mc:Choice Requires="wps">
            <w:drawing>
              <wp:anchor distT="101600" distB="101600" distL="101600" distR="101600" simplePos="0" relativeHeight="125829378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533400</wp:posOffset>
                </wp:positionV>
                <wp:extent cx="1639570" cy="14719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1471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8DC" w:rsidRDefault="00E74FBA">
                            <w:pPr>
                              <w:pStyle w:val="Zkladntext1"/>
                              <w:spacing w:after="28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Jméno:</w:t>
                            </w:r>
                          </w:p>
                          <w:p w:rsidR="00B378DC" w:rsidRDefault="00E74FBA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Sídlo</w:t>
                            </w:r>
                          </w:p>
                          <w:p w:rsidR="00B378DC" w:rsidRDefault="00E74FBA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Jednající:</w:t>
                            </w:r>
                          </w:p>
                          <w:p w:rsidR="00B378DC" w:rsidRDefault="00E74FBA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Kontaktní osoba</w:t>
                            </w:r>
                          </w:p>
                          <w:p w:rsidR="00B378DC" w:rsidRDefault="00E74FBA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IČO</w:t>
                            </w:r>
                          </w:p>
                          <w:p w:rsidR="00B378DC" w:rsidRDefault="00E74FBA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DIČ</w:t>
                            </w:r>
                          </w:p>
                          <w:p w:rsidR="00B378DC" w:rsidRDefault="00E74FBA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Zápis v OR</w:t>
                            </w:r>
                          </w:p>
                          <w:p w:rsidR="00B378DC" w:rsidRDefault="00E74FBA">
                            <w:pPr>
                              <w:pStyle w:val="Zkladntext1"/>
                              <w:spacing w:after="4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Bankovní spojení (číslo účtu)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3.950000000000003pt;margin-top:42.pt;width:129.09999999999999pt;height:115.90000000000001pt;z-index:-125829375;mso-wrap-distance-left:8.pt;mso-wrap-distance-top:8.pt;mso-wrap-distance-right:8.pt;mso-wrap-distance-bottom:8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Jméno: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Sídlo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Jednající: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Kontaktní osoba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IČO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DIČ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Zápis v OR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Bankovní spojení (číslo účtu)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" w:name="bookmark2"/>
      <w:r>
        <w:rPr>
          <w:rStyle w:val="Nadpis4"/>
        </w:rPr>
        <w:t xml:space="preserve">podle ustanovení § 2079 a násl. zákona č. 89/2012 Sb.. </w:t>
      </w:r>
      <w:proofErr w:type="gramStart"/>
      <w:r>
        <w:rPr>
          <w:rStyle w:val="Nadpis4"/>
        </w:rPr>
        <w:t>občanský</w:t>
      </w:r>
      <w:proofErr w:type="gramEnd"/>
      <w:r>
        <w:rPr>
          <w:rStyle w:val="Nadpis4"/>
        </w:rPr>
        <w:t xml:space="preserve"> zákoník,</w:t>
      </w:r>
      <w:r>
        <w:rPr>
          <w:rStyle w:val="Nadpis4"/>
        </w:rPr>
        <w:br/>
        <w:t>uzavřená mezi</w:t>
      </w:r>
      <w:bookmarkEnd w:id="1"/>
    </w:p>
    <w:p w:rsidR="00B378DC" w:rsidRDefault="00E74FBA">
      <w:pPr>
        <w:pStyle w:val="Zkladntext1"/>
        <w:spacing w:after="0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Zdravotnická záchranná služba Jihomoravského kraje, příspěvková organizace</w:t>
      </w:r>
    </w:p>
    <w:p w:rsidR="00B378DC" w:rsidRDefault="00E74FBA">
      <w:pPr>
        <w:pStyle w:val="Zkladntext1"/>
        <w:spacing w:after="0" w:line="264" w:lineRule="auto"/>
      </w:pPr>
      <w:r>
        <w:rPr>
          <w:rStyle w:val="Zkladntext"/>
        </w:rPr>
        <w:t>Kamenice 798/1 d 625 00 Brno</w:t>
      </w:r>
    </w:p>
    <w:p w:rsidR="00B378DC" w:rsidRDefault="00E74FBA">
      <w:pPr>
        <w:pStyle w:val="Zkladntext1"/>
        <w:spacing w:after="0" w:line="264" w:lineRule="auto"/>
      </w:pPr>
      <w:r>
        <w:rPr>
          <w:rStyle w:val="Zkladntext"/>
        </w:rPr>
        <w:t>MUDr Hana Albrechtová ředitelka</w:t>
      </w:r>
    </w:p>
    <w:p w:rsidR="008D3AD2" w:rsidRDefault="008D3AD2">
      <w:pPr>
        <w:pStyle w:val="Zkladntext1"/>
        <w:spacing w:after="0" w:line="264" w:lineRule="auto"/>
        <w:rPr>
          <w:rStyle w:val="Zkladntext"/>
        </w:rPr>
      </w:pPr>
    </w:p>
    <w:p w:rsidR="00B378DC" w:rsidRDefault="00E74FBA">
      <w:pPr>
        <w:pStyle w:val="Zkladntext1"/>
        <w:spacing w:after="0" w:line="264" w:lineRule="auto"/>
      </w:pPr>
      <w:bookmarkStart w:id="2" w:name="_GoBack"/>
      <w:bookmarkEnd w:id="2"/>
      <w:r>
        <w:rPr>
          <w:rStyle w:val="Zkladntext"/>
        </w:rPr>
        <w:t>00346292</w:t>
      </w:r>
    </w:p>
    <w:p w:rsidR="00B378DC" w:rsidRDefault="00E74FBA">
      <w:pPr>
        <w:pStyle w:val="Zkladntext1"/>
        <w:spacing w:after="0" w:line="264" w:lineRule="auto"/>
      </w:pPr>
      <w:r>
        <w:rPr>
          <w:rStyle w:val="Zkladntext"/>
        </w:rPr>
        <w:t>CZ00346292</w:t>
      </w:r>
    </w:p>
    <w:p w:rsidR="00B378DC" w:rsidRDefault="00E74FBA">
      <w:pPr>
        <w:pStyle w:val="Zkladntext1"/>
        <w:spacing w:after="0" w:line="264" w:lineRule="auto"/>
      </w:pPr>
      <w:r>
        <w:rPr>
          <w:rStyle w:val="Zkladntext"/>
        </w:rPr>
        <w:t xml:space="preserve">Krajský soud v Brně </w:t>
      </w:r>
      <w:proofErr w:type="spellStart"/>
      <w:r>
        <w:rPr>
          <w:rStyle w:val="Zkladntext"/>
        </w:rPr>
        <w:t>sp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zn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Pr</w:t>
      </w:r>
      <w:proofErr w:type="spellEnd"/>
      <w:r>
        <w:rPr>
          <w:rStyle w:val="Zkladntext"/>
        </w:rPr>
        <w:t xml:space="preserve"> 1245</w:t>
      </w:r>
    </w:p>
    <w:p w:rsidR="00B378DC" w:rsidRDefault="00E74FBA">
      <w:pPr>
        <w:pStyle w:val="Zkladntext1"/>
        <w:spacing w:after="720" w:line="264" w:lineRule="auto"/>
      </w:pPr>
      <w:r>
        <w:rPr>
          <w:rStyle w:val="Zkladntext"/>
        </w:rPr>
        <w:t xml:space="preserve">MONETA Money Bank a s č ú 117203514/0600 (dále jen </w:t>
      </w:r>
      <w:r>
        <w:rPr>
          <w:rStyle w:val="Zkladntext"/>
          <w:i/>
          <w:iCs/>
        </w:rPr>
        <w:t>kupující)</w:t>
      </w:r>
    </w:p>
    <w:p w:rsidR="00B378DC" w:rsidRDefault="00E74FBA">
      <w:pPr>
        <w:pStyle w:val="Zkladntext1"/>
        <w:spacing w:after="0" w:line="240" w:lineRule="auto"/>
      </w:pPr>
      <w:r>
        <w:rPr>
          <w:rStyle w:val="Zkladntext"/>
        </w:rPr>
        <w:t>Jméno: Martin Jura</w:t>
      </w:r>
    </w:p>
    <w:p w:rsidR="00B378DC" w:rsidRDefault="00E74FBA">
      <w:pPr>
        <w:pStyle w:val="Zkladntext1"/>
        <w:spacing w:after="0" w:line="240" w:lineRule="auto"/>
      </w:pPr>
      <w:r>
        <w:rPr>
          <w:rStyle w:val="Zkladntext"/>
        </w:rPr>
        <w:t>Sídlo Zahradní 1297 696 02 Ratíškovice</w:t>
      </w:r>
    </w:p>
    <w:p w:rsidR="00B378DC" w:rsidRDefault="00E74FBA">
      <w:pPr>
        <w:pStyle w:val="Zkladntext1"/>
        <w:spacing w:after="0" w:line="240" w:lineRule="auto"/>
      </w:pPr>
      <w:r>
        <w:rPr>
          <w:rStyle w:val="Zkladntext"/>
        </w:rPr>
        <w:t>Jednající Martin Jura</w:t>
      </w:r>
    </w:p>
    <w:p w:rsidR="00B378DC" w:rsidRDefault="00E74FBA">
      <w:pPr>
        <w:pStyle w:val="Zkladntext1"/>
        <w:spacing w:after="0" w:line="240" w:lineRule="auto"/>
      </w:pPr>
      <w:r>
        <w:rPr>
          <w:rStyle w:val="Zkladntext"/>
        </w:rPr>
        <w:t>Kontaktní osoba</w:t>
      </w:r>
    </w:p>
    <w:p w:rsidR="00B378DC" w:rsidRDefault="00E74FBA">
      <w:pPr>
        <w:pStyle w:val="Zkladntext1"/>
        <w:spacing w:after="0" w:line="240" w:lineRule="auto"/>
      </w:pPr>
      <w:r>
        <w:rPr>
          <w:rStyle w:val="Zkladntext"/>
        </w:rPr>
        <w:t>IČO 62816039</w:t>
      </w:r>
    </w:p>
    <w:p w:rsidR="00B378DC" w:rsidRDefault="00E74FBA">
      <w:pPr>
        <w:pStyle w:val="Zkladntext1"/>
        <w:spacing w:after="0" w:line="240" w:lineRule="auto"/>
      </w:pPr>
      <w:r>
        <w:rPr>
          <w:rStyle w:val="Zkladntext"/>
        </w:rPr>
        <w:t xml:space="preserve">DIČ </w:t>
      </w:r>
      <w:r>
        <w:rPr>
          <w:rStyle w:val="Zkladntext"/>
        </w:rPr>
        <w:t>CZ7704174258</w:t>
      </w:r>
    </w:p>
    <w:p w:rsidR="00B378DC" w:rsidRDefault="00E74FBA">
      <w:pPr>
        <w:pStyle w:val="Zkladntext1"/>
        <w:spacing w:after="0" w:line="240" w:lineRule="auto"/>
      </w:pPr>
      <w:r>
        <w:rPr>
          <w:rStyle w:val="Zkladntext"/>
        </w:rPr>
        <w:t>Zápis v OR</w:t>
      </w:r>
    </w:p>
    <w:p w:rsidR="00B378DC" w:rsidRDefault="00E74FBA">
      <w:pPr>
        <w:pStyle w:val="Zkladntext1"/>
        <w:spacing w:after="260" w:line="240" w:lineRule="auto"/>
      </w:pPr>
      <w:r>
        <w:rPr>
          <w:rStyle w:val="Zkladntext"/>
        </w:rPr>
        <w:t>Bankovní spojeni (číslo účtu) 1777390217/0100</w:t>
      </w:r>
    </w:p>
    <w:p w:rsidR="00B378DC" w:rsidRDefault="00E74FBA">
      <w:pPr>
        <w:pStyle w:val="Zkladntext1"/>
        <w:spacing w:after="1060" w:line="240" w:lineRule="auto"/>
      </w:pPr>
      <w:r>
        <w:rPr>
          <w:rStyle w:val="Zkladntext"/>
        </w:rPr>
        <w:t xml:space="preserve">(dále jen </w:t>
      </w:r>
      <w:r>
        <w:rPr>
          <w:rStyle w:val="Zkladntext"/>
          <w:i/>
          <w:iCs/>
        </w:rPr>
        <w:t>prodávající)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320"/>
        <w:ind w:left="400" w:hanging="400"/>
        <w:jc w:val="both"/>
      </w:pPr>
      <w:r>
        <w:rPr>
          <w:rStyle w:val="Zkladntext"/>
        </w:rPr>
        <w:t xml:space="preserve">Prodávající je oprávněn na základě svého vlastnického práva nakládat s nábytkem (dále </w:t>
      </w:r>
      <w:proofErr w:type="gramStart"/>
      <w:r>
        <w:rPr>
          <w:rStyle w:val="Zkladntext"/>
        </w:rPr>
        <w:t>jen</w:t>
      </w:r>
      <w:proofErr w:type="gramEnd"/>
      <w:r>
        <w:rPr>
          <w:rStyle w:val="Zkladntext"/>
        </w:rPr>
        <w:t xml:space="preserve"> .</w:t>
      </w:r>
      <w:proofErr w:type="gramStart"/>
      <w:r>
        <w:rPr>
          <w:rStyle w:val="Zkladntext"/>
        </w:rPr>
        <w:t>zboží</w:t>
      </w:r>
      <w:proofErr w:type="gramEnd"/>
      <w:r>
        <w:rPr>
          <w:rStyle w:val="Zkladntext"/>
        </w:rPr>
        <w:t xml:space="preserve">“), jehož bližší specifikace je uvedena v příloze č 1 smlouvy, </w:t>
      </w:r>
      <w:r>
        <w:rPr>
          <w:rStyle w:val="Zkladntext"/>
        </w:rPr>
        <w:t>která je nedílnou součásti této smlouvy.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60"/>
        <w:ind w:left="400" w:hanging="400"/>
        <w:jc w:val="both"/>
      </w:pPr>
      <w:r>
        <w:rPr>
          <w:rStyle w:val="Zkladntext"/>
        </w:rPr>
        <w:t xml:space="preserve">Prodávající prodává zboží podle či. 1 této smlouvy se všemi jeho součástmi a příslušenstvím kupujícímu, a kupující kupuje toto zboží do vlastnictví Jihomoravského kraje, jako svého zřizovatele za kupní cenu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6 této smlouvy Součástí závazku prodávajícího k </w:t>
      </w:r>
      <w:proofErr w:type="gramStart"/>
      <w:r>
        <w:rPr>
          <w:rStyle w:val="Zkladntext"/>
        </w:rPr>
        <w:t>dodáni</w:t>
      </w:r>
      <w:proofErr w:type="gramEnd"/>
      <w:r>
        <w:rPr>
          <w:rStyle w:val="Zkladntext"/>
        </w:rPr>
        <w:t xml:space="preserve"> zboží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 této smlouvy je instalace zboží a jeho uvedení do provozu v místě splněni tohoto závazku, kterým je výjezdová základna ZZS </w:t>
      </w:r>
      <w:proofErr w:type="spellStart"/>
      <w:r>
        <w:rPr>
          <w:rStyle w:val="Zkladntext"/>
        </w:rPr>
        <w:t>JmK</w:t>
      </w:r>
      <w:proofErr w:type="spellEnd"/>
      <w:r>
        <w:rPr>
          <w:rStyle w:val="Zkladntext"/>
        </w:rPr>
        <w:t xml:space="preserve"> Hodonín. Bří Čapků 3233/3, 695 01 Hodonín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 w:line="286" w:lineRule="auto"/>
        <w:ind w:left="400" w:hanging="400"/>
        <w:jc w:val="both"/>
      </w:pPr>
      <w:r>
        <w:rPr>
          <w:rStyle w:val="Zkladntext"/>
        </w:rPr>
        <w:t>Prodávající se</w:t>
      </w:r>
      <w:r>
        <w:rPr>
          <w:rStyle w:val="Zkladntext"/>
        </w:rPr>
        <w:t xml:space="preserve"> zavazuje splnit svůj závazek k dodání zboží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 této smlouvy nejpozději do 60 </w:t>
      </w:r>
      <w:r>
        <w:rPr>
          <w:rStyle w:val="Zkladntext"/>
          <w:b/>
          <w:bCs/>
          <w:sz w:val="18"/>
          <w:szCs w:val="18"/>
        </w:rPr>
        <w:t xml:space="preserve">dnů </w:t>
      </w:r>
      <w:r>
        <w:rPr>
          <w:rStyle w:val="Zkladntext"/>
        </w:rPr>
        <w:t xml:space="preserve">ode dne účinnosti této smlouvy Závazek prodávajícího k </w:t>
      </w:r>
      <w:proofErr w:type="gramStart"/>
      <w:r>
        <w:rPr>
          <w:rStyle w:val="Zkladntext"/>
        </w:rPr>
        <w:t>dodáni</w:t>
      </w:r>
      <w:proofErr w:type="gramEnd"/>
      <w:r>
        <w:rPr>
          <w:rStyle w:val="Zkladntext"/>
        </w:rPr>
        <w:t xml:space="preserve"> zboží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 této smlouvy se pak považuje za splněný dnem předáni a převzetí tohoto zboží, prostého </w:t>
      </w:r>
      <w:r>
        <w:rPr>
          <w:rStyle w:val="Zkladntext"/>
        </w:rPr>
        <w:t>všech vad, formou písemného předávacího protokolu, podepsaného oběma smluvními stranami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0" w:line="266" w:lineRule="auto"/>
        <w:ind w:left="400" w:hanging="400"/>
        <w:jc w:val="both"/>
      </w:pPr>
      <w:r>
        <w:rPr>
          <w:rStyle w:val="Zkladntext"/>
        </w:rPr>
        <w:t>Nebezpečí škody na převáděném zboží a vlastnické právo k tomuto zboží přechází z prodávajícího na kupujícího dnem splněni závazku prodávajícího k dodání tohoto zboží zp</w:t>
      </w:r>
      <w:r>
        <w:rPr>
          <w:rStyle w:val="Zkladntext"/>
        </w:rPr>
        <w:t>ůsobem podle čl. 3 této smlouvy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60"/>
        <w:ind w:left="400" w:hanging="400"/>
        <w:jc w:val="both"/>
      </w:pPr>
      <w:r>
        <w:rPr>
          <w:rStyle w:val="Zkladntext"/>
        </w:rPr>
        <w:t xml:space="preserve">Kupující se zavazuje zaplatit prodávajícímu za předmět koupě a prodeje </w:t>
      </w:r>
      <w:proofErr w:type="spellStart"/>
      <w:r>
        <w:rPr>
          <w:rStyle w:val="Zkladntext"/>
        </w:rPr>
        <w:t>podie</w:t>
      </w:r>
      <w:proofErr w:type="spellEnd"/>
      <w:r>
        <w:rPr>
          <w:rStyle w:val="Zkladntext"/>
        </w:rPr>
        <w:t xml:space="preserve"> čl. 1 této smlouvy kupní cenu celkem ve výši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60" w:line="295" w:lineRule="auto"/>
        <w:jc w:val="both"/>
      </w:pPr>
      <w:r>
        <w:rPr>
          <w:rStyle w:val="Zkladntext"/>
          <w:b/>
          <w:bCs/>
          <w:color w:val="000000"/>
          <w:sz w:val="18"/>
          <w:szCs w:val="18"/>
        </w:rPr>
        <w:t xml:space="preserve">129 288,-Kč </w:t>
      </w:r>
      <w:r>
        <w:rPr>
          <w:rStyle w:val="Zkladntext"/>
        </w:rPr>
        <w:t xml:space="preserve">bez DPH </w:t>
      </w:r>
      <w:proofErr w:type="spellStart"/>
      <w:r>
        <w:rPr>
          <w:rStyle w:val="Zkladntext"/>
        </w:rPr>
        <w:t>tzn</w:t>
      </w:r>
      <w:proofErr w:type="spellEnd"/>
      <w:r>
        <w:rPr>
          <w:rStyle w:val="Zkladntext"/>
        </w:rPr>
        <w:t xml:space="preserve"> </w:t>
      </w:r>
      <w:proofErr w:type="gramStart"/>
      <w:r>
        <w:rPr>
          <w:rStyle w:val="Zkladntext"/>
          <w:b/>
          <w:bCs/>
          <w:color w:val="000000"/>
          <w:sz w:val="18"/>
          <w:szCs w:val="18"/>
        </w:rPr>
        <w:t>156.438,50.-KČ</w:t>
      </w:r>
      <w:proofErr w:type="gramEnd"/>
      <w:r>
        <w:rPr>
          <w:rStyle w:val="Zkladntext"/>
          <w:b/>
          <w:bCs/>
          <w:color w:val="000000"/>
          <w:sz w:val="18"/>
          <w:szCs w:val="18"/>
        </w:rPr>
        <w:t xml:space="preserve"> Kč </w:t>
      </w:r>
      <w:r>
        <w:rPr>
          <w:rStyle w:val="Zkladntext"/>
        </w:rPr>
        <w:t>včetně DPH</w:t>
      </w:r>
    </w:p>
    <w:p w:rsidR="00B378DC" w:rsidRDefault="00E74FBA">
      <w:pPr>
        <w:pStyle w:val="Zkladntext1"/>
        <w:spacing w:after="220" w:line="286" w:lineRule="auto"/>
        <w:ind w:left="400"/>
        <w:jc w:val="both"/>
      </w:pPr>
      <w:r>
        <w:rPr>
          <w:rStyle w:val="Zkladntext"/>
        </w:rPr>
        <w:t>Součásti této ceny jsou veškeré náklady prodávají</w:t>
      </w:r>
      <w:r>
        <w:rPr>
          <w:rStyle w:val="Zkladntext"/>
        </w:rPr>
        <w:t xml:space="preserve">cího na </w:t>
      </w:r>
      <w:proofErr w:type="gramStart"/>
      <w:r>
        <w:rPr>
          <w:rStyle w:val="Zkladntext"/>
        </w:rPr>
        <w:t>splněni</w:t>
      </w:r>
      <w:proofErr w:type="gramEnd"/>
      <w:r>
        <w:rPr>
          <w:rStyle w:val="Zkladntext"/>
        </w:rPr>
        <w:t xml:space="preserve"> jeho závazku k dodáni zboží podle této smlouvy </w:t>
      </w:r>
      <w:proofErr w:type="spellStart"/>
      <w:r>
        <w:rPr>
          <w:rStyle w:val="Zkladntext"/>
        </w:rPr>
        <w:t>Zména</w:t>
      </w:r>
      <w:proofErr w:type="spellEnd"/>
      <w:r>
        <w:rPr>
          <w:rStyle w:val="Zkladntext"/>
        </w:rPr>
        <w:t xml:space="preserve"> ceny je možná pouze v případě zákonné změny sazby DPH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  <w:tab w:val="left" w:pos="7819"/>
        </w:tabs>
        <w:spacing w:after="0"/>
        <w:ind w:left="400" w:hanging="400"/>
        <w:jc w:val="both"/>
      </w:pPr>
      <w:r>
        <w:rPr>
          <w:rStyle w:val="Zkladntext"/>
        </w:rPr>
        <w:t xml:space="preserve">Kupní cena podle či 5 této smlouvy je splatná na účet prodávajícího po splnění závazku prodávajícího k </w:t>
      </w:r>
      <w:proofErr w:type="gramStart"/>
      <w:r>
        <w:rPr>
          <w:rStyle w:val="Zkladntext"/>
        </w:rPr>
        <w:t>dodáni</w:t>
      </w:r>
      <w:proofErr w:type="gramEnd"/>
      <w:r>
        <w:rPr>
          <w:rStyle w:val="Zkladntext"/>
        </w:rPr>
        <w:t xml:space="preserve"> zboží </w:t>
      </w:r>
      <w:proofErr w:type="spellStart"/>
      <w:r>
        <w:rPr>
          <w:rStyle w:val="Zkladntext"/>
        </w:rPr>
        <w:t>podie</w:t>
      </w:r>
      <w:proofErr w:type="spellEnd"/>
      <w:r>
        <w:rPr>
          <w:rStyle w:val="Zkladntext"/>
        </w:rPr>
        <w:t xml:space="preserve">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 této s</w:t>
      </w:r>
      <w:r>
        <w:rPr>
          <w:rStyle w:val="Zkladntext"/>
        </w:rPr>
        <w:t xml:space="preserve">mlouvy způsobem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3 této smlouvy ve </w:t>
      </w:r>
      <w:proofErr w:type="spellStart"/>
      <w:r>
        <w:rPr>
          <w:rStyle w:val="Zkladntext"/>
        </w:rPr>
        <w:t>Ihútě</w:t>
      </w:r>
      <w:proofErr w:type="spellEnd"/>
      <w:r>
        <w:rPr>
          <w:rStyle w:val="Zkladntext"/>
        </w:rPr>
        <w:t xml:space="preserve"> do 30-ti dnů ode </w:t>
      </w:r>
      <w:r>
        <w:rPr>
          <w:rStyle w:val="Zkladntext"/>
        </w:rPr>
        <w:lastRenderedPageBreak/>
        <w:t>dne doručení jejího písemného vyúčtování (faktury/daňového dokladu). Faktura bude doručena elektronicky na emaily</w:t>
      </w:r>
      <w:r>
        <w:rPr>
          <w:rStyle w:val="Zkladntext"/>
        </w:rPr>
        <w:tab/>
      </w:r>
      <w:r>
        <w:rPr>
          <w:rStyle w:val="Zkladntext"/>
          <w:color w:val="95A5D5"/>
        </w:rPr>
        <w:t xml:space="preserve">v </w:t>
      </w:r>
      <w:r>
        <w:rPr>
          <w:rStyle w:val="Zkladntext"/>
        </w:rPr>
        <w:t>a musí</w:t>
      </w:r>
    </w:p>
    <w:p w:rsidR="00B378DC" w:rsidRDefault="00E74FBA">
      <w:pPr>
        <w:pStyle w:val="Zkladntext1"/>
        <w:spacing w:after="220"/>
        <w:ind w:left="400"/>
        <w:jc w:val="both"/>
      </w:pPr>
      <w:r>
        <w:rPr>
          <w:rStyle w:val="Zkladntext"/>
        </w:rPr>
        <w:t xml:space="preserve">obsahovat mimo jiné toto číslo veřejné zakázky </w:t>
      </w:r>
      <w:r>
        <w:rPr>
          <w:rStyle w:val="Zkladntext"/>
          <w:b/>
          <w:bCs/>
          <w:color w:val="000000"/>
          <w:sz w:val="18"/>
          <w:szCs w:val="18"/>
        </w:rPr>
        <w:t xml:space="preserve">P22V00002904. </w:t>
      </w:r>
      <w:r>
        <w:rPr>
          <w:rStyle w:val="Zkladntext"/>
        </w:rPr>
        <w:t xml:space="preserve">Nebude-li faktura splňovat veškeré náležitosti daňového dokladu podle zákona a další náležitostí podle této smlouvy, je kupující oprávněn vrátit takovou fakturu prodávajícímu k </w:t>
      </w:r>
      <w:proofErr w:type="gramStart"/>
      <w:r>
        <w:rPr>
          <w:rStyle w:val="Zkladntext"/>
        </w:rPr>
        <w:t>opravě přičemž</w:t>
      </w:r>
      <w:proofErr w:type="gramEnd"/>
      <w:r>
        <w:rPr>
          <w:rStyle w:val="Zkladntext"/>
        </w:rPr>
        <w:t xml:space="preserve"> doba její splatnosti začne znovu celá běžet ode dne doručení opr</w:t>
      </w:r>
      <w:r>
        <w:rPr>
          <w:rStyle w:val="Zkladntext"/>
        </w:rPr>
        <w:t>avené faktury kupujícímu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/>
        <w:ind w:left="400" w:hanging="400"/>
        <w:jc w:val="both"/>
      </w:pPr>
      <w:r>
        <w:rPr>
          <w:rStyle w:val="Zkladntext"/>
        </w:rPr>
        <w:t xml:space="preserve">S převodem zboží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 této smlouvy je spojena záruka za jeho jakost v </w:t>
      </w:r>
      <w:proofErr w:type="gramStart"/>
      <w:r>
        <w:rPr>
          <w:rStyle w:val="Zkladntext"/>
        </w:rPr>
        <w:t>trváni</w:t>
      </w:r>
      <w:proofErr w:type="gramEnd"/>
      <w:r>
        <w:rPr>
          <w:rStyle w:val="Zkladntext"/>
        </w:rPr>
        <w:t xml:space="preserve"> 24 měsíců V rámci této záruky se prodávající zavazuje bezplatné odstraňovat vady na zboží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 této smlouvy a to ve </w:t>
      </w:r>
      <w:proofErr w:type="spellStart"/>
      <w:r>
        <w:rPr>
          <w:rStyle w:val="Zkladntext"/>
        </w:rPr>
        <w:t>Ihútě</w:t>
      </w:r>
      <w:proofErr w:type="spellEnd"/>
      <w:r>
        <w:rPr>
          <w:rStyle w:val="Zkladntext"/>
        </w:rPr>
        <w:t xml:space="preserve"> do 1 týdne od doruče</w:t>
      </w:r>
      <w:r>
        <w:rPr>
          <w:rStyle w:val="Zkladntext"/>
        </w:rPr>
        <w:t>ní příslušné reklamace kupujícího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 w:line="286" w:lineRule="auto"/>
        <w:ind w:left="400" w:hanging="400"/>
        <w:jc w:val="both"/>
      </w:pPr>
      <w:r>
        <w:rPr>
          <w:rStyle w:val="Zkladntext"/>
        </w:rPr>
        <w:t xml:space="preserve">Pro případ sporu o oprávněnost reklamace se kupujícímu vyhrazuje právo nechat vyhotovit k prověřeni jakosti zboží soudně znalecký posudek, jehož výroku se obé strany zavazuji podřizovat s </w:t>
      </w:r>
      <w:proofErr w:type="gramStart"/>
      <w:r>
        <w:rPr>
          <w:rStyle w:val="Zkladntext"/>
        </w:rPr>
        <w:t>tím že</w:t>
      </w:r>
      <w:proofErr w:type="gramEnd"/>
      <w:r>
        <w:rPr>
          <w:rStyle w:val="Zkladntext"/>
        </w:rPr>
        <w:t xml:space="preserve"> náklady na vyhotoveni tohot</w:t>
      </w:r>
      <w:r>
        <w:rPr>
          <w:rStyle w:val="Zkladntext"/>
        </w:rPr>
        <w:t>o posudku se zavazuje nést ten účastník tohoto sporu, kterému tento posudek nedal zapravdu.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/>
        <w:ind w:left="400" w:hanging="400"/>
        <w:jc w:val="both"/>
      </w:pPr>
      <w:r>
        <w:rPr>
          <w:rStyle w:val="Zkladntext"/>
        </w:rPr>
        <w:t xml:space="preserve">Pro případ prodlení se splněním jeho závazku k </w:t>
      </w:r>
      <w:proofErr w:type="gramStart"/>
      <w:r>
        <w:rPr>
          <w:rStyle w:val="Zkladntext"/>
        </w:rPr>
        <w:t>dodáni</w:t>
      </w:r>
      <w:proofErr w:type="gramEnd"/>
      <w:r>
        <w:rPr>
          <w:rStyle w:val="Zkladntext"/>
        </w:rPr>
        <w:t xml:space="preserve"> zboží ve </w:t>
      </w:r>
      <w:proofErr w:type="spellStart"/>
      <w:r>
        <w:rPr>
          <w:rStyle w:val="Zkladntext"/>
        </w:rPr>
        <w:t>Ihútě</w:t>
      </w:r>
      <w:proofErr w:type="spellEnd"/>
      <w:r>
        <w:rPr>
          <w:rStyle w:val="Zkladntext"/>
        </w:rPr>
        <w:t xml:space="preserve"> podle čl. 3 této smlouvy a pro případ jeho prodlení s odstraněním vady ve </w:t>
      </w:r>
      <w:proofErr w:type="spellStart"/>
      <w:r>
        <w:rPr>
          <w:rStyle w:val="Zkladntext"/>
        </w:rPr>
        <w:t>Ihútě</w:t>
      </w:r>
      <w:proofErr w:type="spellEnd"/>
      <w:r>
        <w:rPr>
          <w:rStyle w:val="Zkladntext"/>
        </w:rPr>
        <w:t xml:space="preserve">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7 této</w:t>
      </w:r>
      <w:r>
        <w:rPr>
          <w:rStyle w:val="Zkladntext"/>
        </w:rPr>
        <w:t xml:space="preserve"> smlouvy se prodávající zavazuje zaplatit kupujícímu smluvní pokutu ve výší 0.1 % z kupní ceny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5 této smlouvy za každý započatý den tohoto prodlení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 w:line="286" w:lineRule="auto"/>
        <w:ind w:left="400" w:hanging="400"/>
        <w:jc w:val="both"/>
      </w:pPr>
      <w:r>
        <w:rPr>
          <w:rStyle w:val="Zkladntext"/>
        </w:rPr>
        <w:t xml:space="preserve">Pro případ prodlení se </w:t>
      </w:r>
      <w:proofErr w:type="spellStart"/>
      <w:r>
        <w:rPr>
          <w:rStyle w:val="Zkladntext"/>
        </w:rPr>
        <w:t>splnénim</w:t>
      </w:r>
      <w:proofErr w:type="spellEnd"/>
      <w:r>
        <w:rPr>
          <w:rStyle w:val="Zkladntext"/>
        </w:rPr>
        <w:t xml:space="preserve"> jeho závazku k dodám zboží ve </w:t>
      </w:r>
      <w:proofErr w:type="spellStart"/>
      <w:r>
        <w:rPr>
          <w:rStyle w:val="Zkladntext"/>
        </w:rPr>
        <w:t>Ihútě</w:t>
      </w:r>
      <w:proofErr w:type="spellEnd"/>
      <w:r>
        <w:rPr>
          <w:rStyle w:val="Zkladntext"/>
        </w:rPr>
        <w:t xml:space="preserve">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3 této smlouvy nebo s </w:t>
      </w:r>
      <w:r>
        <w:rPr>
          <w:rStyle w:val="Zkladntext"/>
        </w:rPr>
        <w:t xml:space="preserve">odstraněním vady ve </w:t>
      </w:r>
      <w:proofErr w:type="spellStart"/>
      <w:r>
        <w:rPr>
          <w:rStyle w:val="Zkladntext"/>
        </w:rPr>
        <w:t>Ihútě</w:t>
      </w:r>
      <w:proofErr w:type="spellEnd"/>
      <w:r>
        <w:rPr>
          <w:rStyle w:val="Zkladntext"/>
        </w:rPr>
        <w:t xml:space="preserve">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7 této smlouvy o vice než 2 týdny, je kupující oprávněn odstoupit od této smlouvy s účinky ex </w:t>
      </w:r>
      <w:proofErr w:type="spellStart"/>
      <w:r>
        <w:rPr>
          <w:rStyle w:val="Zkladntext"/>
        </w:rPr>
        <w:t>tunc</w:t>
      </w:r>
      <w:proofErr w:type="spellEnd"/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/>
        <w:ind w:left="400" w:hanging="400"/>
        <w:jc w:val="both"/>
      </w:pPr>
      <w:r>
        <w:rPr>
          <w:rStyle w:val="Zkladntext"/>
        </w:rPr>
        <w:t xml:space="preserve">Pro případ prodleni kupujícího se zaplacením kupní ceny nebo její části ve </w:t>
      </w:r>
      <w:proofErr w:type="spellStart"/>
      <w:r>
        <w:rPr>
          <w:rStyle w:val="Zkladntext"/>
        </w:rPr>
        <w:t>Ihuté</w:t>
      </w:r>
      <w:proofErr w:type="spellEnd"/>
      <w:r>
        <w:rPr>
          <w:rStyle w:val="Zkladntext"/>
        </w:rPr>
        <w:t xml:space="preserve"> podle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6 této smlouvy o víc než 2 týdny</w:t>
      </w:r>
      <w:r>
        <w:rPr>
          <w:rStyle w:val="Zkladntext"/>
        </w:rPr>
        <w:t xml:space="preserve">, je prodávající oprávněn od této smlouvy odstoupit s účinky ex </w:t>
      </w:r>
      <w:proofErr w:type="spellStart"/>
      <w:r>
        <w:rPr>
          <w:rStyle w:val="Zkladntext"/>
        </w:rPr>
        <w:t>tunc</w:t>
      </w:r>
      <w:proofErr w:type="spellEnd"/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/>
        <w:ind w:left="400" w:hanging="400"/>
        <w:jc w:val="both"/>
      </w:pPr>
      <w:r>
        <w:rPr>
          <w:rStyle w:val="Zkladntext"/>
        </w:rPr>
        <w:t xml:space="preserve">Není-li touto smlouvou ujednáno jinak, řídi se vzájemný právní vztah mezi kupujícím a prodávajícím při realizaci této smlouvy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 xml:space="preserve">. § 2079 a </w:t>
      </w:r>
      <w:proofErr w:type="spellStart"/>
      <w:r>
        <w:rPr>
          <w:rStyle w:val="Zkladntext"/>
        </w:rPr>
        <w:t>násl</w:t>
      </w:r>
      <w:proofErr w:type="spellEnd"/>
      <w:r>
        <w:rPr>
          <w:rStyle w:val="Zkladntext"/>
        </w:rPr>
        <w:t xml:space="preserve"> občanského zákoníku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 w:line="283" w:lineRule="auto"/>
        <w:ind w:left="400" w:hanging="400"/>
        <w:jc w:val="both"/>
      </w:pPr>
      <w:r>
        <w:rPr>
          <w:rStyle w:val="Zkladntext"/>
        </w:rPr>
        <w:t xml:space="preserve">Tato smlouva se </w:t>
      </w:r>
      <w:proofErr w:type="spellStart"/>
      <w:r>
        <w:rPr>
          <w:rStyle w:val="Zkladntext"/>
        </w:rPr>
        <w:t>uzavír</w:t>
      </w:r>
      <w:r>
        <w:rPr>
          <w:rStyle w:val="Zkladntext"/>
        </w:rPr>
        <w:t>a</w:t>
      </w:r>
      <w:proofErr w:type="spellEnd"/>
      <w:r>
        <w:rPr>
          <w:rStyle w:val="Zkladntext"/>
        </w:rPr>
        <w:t xml:space="preserve"> na základě návrhu na její uzavření ze strany kupujícího Předpokladem uzavření této smlouvy je její písemná forma a dohoda o jejích podstatných náležitostech, </w:t>
      </w:r>
      <w:proofErr w:type="spellStart"/>
      <w:r>
        <w:rPr>
          <w:rStyle w:val="Zkladntext"/>
        </w:rPr>
        <w:t>čimž</w:t>
      </w:r>
      <w:proofErr w:type="spellEnd"/>
      <w:r>
        <w:rPr>
          <w:rStyle w:val="Zkladntext"/>
        </w:rPr>
        <w:t xml:space="preserve"> se rozumí celý obsah teto smlouvy, jak je uveden v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 až 17 této smlouvy. Kupující přitom</w:t>
      </w:r>
      <w:r>
        <w:rPr>
          <w:rStyle w:val="Zkladntext"/>
        </w:rPr>
        <w:t xml:space="preserve"> předem vylučuje přijeti tohoto návrhu s dodatkem nebo odchylkou ve smyslu ustanovení § 1740 </w:t>
      </w:r>
      <w:proofErr w:type="spellStart"/>
      <w:r>
        <w:rPr>
          <w:rStyle w:val="Zkladntext"/>
        </w:rPr>
        <w:t>odst</w:t>
      </w:r>
      <w:proofErr w:type="spellEnd"/>
      <w:r>
        <w:rPr>
          <w:rStyle w:val="Zkladntext"/>
        </w:rPr>
        <w:t xml:space="preserve"> 3 občanského zákoníku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 w:line="293" w:lineRule="auto"/>
        <w:ind w:left="400" w:hanging="400"/>
        <w:jc w:val="both"/>
      </w:pPr>
      <w:r>
        <w:rPr>
          <w:rStyle w:val="Zkladntext"/>
        </w:rPr>
        <w:t>Prodávající bere na vědomí a souhlasí s tím, aby kupující uveřejnil tuto smlouvu v registru smluv v souladu s ustanoveními zákona č. 340</w:t>
      </w:r>
      <w:r>
        <w:rPr>
          <w:rStyle w:val="Zkladntext"/>
        </w:rPr>
        <w:t xml:space="preserve">/2015 </w:t>
      </w:r>
      <w:proofErr w:type="spellStart"/>
      <w:r>
        <w:rPr>
          <w:rStyle w:val="Zkladntext"/>
        </w:rPr>
        <w:t>Sb</w:t>
      </w:r>
      <w:proofErr w:type="spellEnd"/>
      <w:r>
        <w:rPr>
          <w:rStyle w:val="Zkladntext"/>
        </w:rPr>
        <w:t xml:space="preserve"> o registru smluv, ve znění pozdějších předpisů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 w:line="295" w:lineRule="auto"/>
        <w:jc w:val="both"/>
      </w:pPr>
      <w:r>
        <w:rPr>
          <w:rStyle w:val="Zkladntext"/>
        </w:rPr>
        <w:t>Tuto smlouvu lze změnit nebo zrušit pouze jinou písemnou dohodou obou smluvních stran.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220"/>
        <w:ind w:left="400" w:hanging="400"/>
        <w:jc w:val="both"/>
        <w:sectPr w:rsidR="00B378DC">
          <w:type w:val="continuous"/>
          <w:pgSz w:w="11900" w:h="16840"/>
          <w:pgMar w:top="1194" w:right="1539" w:bottom="1848" w:left="1472" w:header="766" w:footer="3" w:gutter="0"/>
          <w:cols w:space="720"/>
          <w:noEndnote/>
          <w:docGrid w:linePitch="360"/>
        </w:sectPr>
      </w:pPr>
      <w:r>
        <w:rPr>
          <w:rStyle w:val="Zkladntext"/>
        </w:rPr>
        <w:t>Tato smlouva nabývá platnosti dnem jejího uzavření a účinnosti dnem jejího uveřejněni v r</w:t>
      </w:r>
      <w:r>
        <w:rPr>
          <w:rStyle w:val="Zkladntext"/>
        </w:rPr>
        <w:t xml:space="preserve">egistru smluv dle </w:t>
      </w:r>
      <w:proofErr w:type="spellStart"/>
      <w:r>
        <w:rPr>
          <w:rStyle w:val="Zkladntext"/>
        </w:rPr>
        <w:t>čl</w:t>
      </w:r>
      <w:proofErr w:type="spellEnd"/>
      <w:r>
        <w:rPr>
          <w:rStyle w:val="Zkladntext"/>
        </w:rPr>
        <w:t xml:space="preserve"> 14 této smlouvy</w:t>
      </w:r>
    </w:p>
    <w:p w:rsidR="00B378DC" w:rsidRDefault="00E74FBA">
      <w:pPr>
        <w:pStyle w:val="Zkladntext1"/>
        <w:numPr>
          <w:ilvl w:val="0"/>
          <w:numId w:val="1"/>
        </w:numPr>
        <w:tabs>
          <w:tab w:val="left" w:pos="413"/>
        </w:tabs>
        <w:spacing w:after="0" w:line="290" w:lineRule="auto"/>
        <w:ind w:left="400" w:hanging="400"/>
        <w:sectPr w:rsidR="00B378DC">
          <w:footerReference w:type="default" r:id="rId9"/>
          <w:pgSz w:w="11900" w:h="16840"/>
          <w:pgMar w:top="1194" w:right="1539" w:bottom="1848" w:left="1472" w:header="766" w:footer="3" w:gutter="0"/>
          <w:cols w:space="720"/>
          <w:noEndnote/>
          <w:docGrid w:linePitch="360"/>
        </w:sectPr>
      </w:pPr>
      <w:r>
        <w:rPr>
          <w:rStyle w:val="Zkladntext"/>
        </w:rPr>
        <w:lastRenderedPageBreak/>
        <w:t xml:space="preserve">Dano ve dvou originálních písemných </w:t>
      </w:r>
      <w:proofErr w:type="gramStart"/>
      <w:r>
        <w:rPr>
          <w:rStyle w:val="Zkladntext"/>
        </w:rPr>
        <w:t>vyhotoveních z nichž</w:t>
      </w:r>
      <w:proofErr w:type="gramEnd"/>
      <w:r>
        <w:rPr>
          <w:rStyle w:val="Zkladntext"/>
        </w:rPr>
        <w:t xml:space="preserve"> každá ze smluvních stran obdrží po jednom.</w:t>
      </w:r>
    </w:p>
    <w:p w:rsidR="00B378DC" w:rsidRDefault="00B378DC">
      <w:pPr>
        <w:spacing w:line="240" w:lineRule="exact"/>
        <w:rPr>
          <w:sz w:val="19"/>
          <w:szCs w:val="19"/>
        </w:rPr>
      </w:pPr>
    </w:p>
    <w:p w:rsidR="00B378DC" w:rsidRDefault="00B378DC">
      <w:pPr>
        <w:spacing w:before="79" w:after="79" w:line="240" w:lineRule="exact"/>
        <w:rPr>
          <w:sz w:val="19"/>
          <w:szCs w:val="19"/>
        </w:rPr>
      </w:pPr>
    </w:p>
    <w:p w:rsidR="00B378DC" w:rsidRDefault="00B378DC">
      <w:pPr>
        <w:spacing w:line="1" w:lineRule="exact"/>
        <w:sectPr w:rsidR="00B378DC">
          <w:type w:val="continuous"/>
          <w:pgSz w:w="11900" w:h="16840"/>
          <w:pgMar w:top="1302" w:right="0" w:bottom="11542" w:left="0" w:header="0" w:footer="3" w:gutter="0"/>
          <w:cols w:space="720"/>
          <w:noEndnote/>
          <w:docGrid w:linePitch="360"/>
        </w:sectPr>
      </w:pPr>
    </w:p>
    <w:p w:rsidR="00B378DC" w:rsidRDefault="00E74FB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60960</wp:posOffset>
                </wp:positionV>
                <wp:extent cx="646430" cy="1492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8DC" w:rsidRDefault="00E74FBA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rPr>
                                <w:rStyle w:val="Zkladntext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Style w:val="Zkladntext"/>
                              </w:rPr>
                              <w:t>Brné</w:t>
                            </w:r>
                            <w:proofErr w:type="spellEnd"/>
                            <w:r>
                              <w:rPr>
                                <w:rStyle w:val="Zkladntext"/>
                              </w:rPr>
                              <w:t xml:space="preserve">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4.549999999999997pt;margin-top:4.7999999999999998pt;width:50.899999999999999pt;height:11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V Brné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8900" distL="114300" distR="114300" simplePos="0" relativeHeight="125829382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12700</wp:posOffset>
                </wp:positionV>
                <wp:extent cx="1234440" cy="19812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8DC" w:rsidRDefault="00E74FBA">
                            <w:pPr>
                              <w:pStyle w:val="Zkladntext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Zkladntext"/>
                              </w:rPr>
                              <w:t xml:space="preserve">dne </w:t>
                            </w:r>
                            <w:r>
                              <w:rPr>
                                <w:rStyle w:val="Zkladntext"/>
                                <w:color w:val="95A5D5"/>
                              </w:rPr>
                              <w:t xml:space="preserve">-i V </w:t>
                            </w:r>
                            <w:r>
                              <w:rPr>
                                <w:rStyle w:val="Zkladntext"/>
                                <w:i/>
                                <w:iCs/>
                                <w:color w:val="95A5D5"/>
                              </w:rPr>
                              <w:t>c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9.pt;margin-top:1.pt;width:97.200000000000003pt;height:15.6pt;z-index:-125829371;mso-wrap-distance-left:9.pt;mso-wrap-distance-right:9.pt;mso-wrap-distance-bottom:7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8"/>
                        </w:rPr>
                        <w:t xml:space="preserve">dne </w:t>
                      </w:r>
                      <w:r>
                        <w:rPr>
                          <w:rStyle w:val="CharStyle8"/>
                          <w:color w:val="95A5D5"/>
                        </w:rPr>
                        <w:t xml:space="preserve">-i V </w:t>
                      </w:r>
                      <w:r>
                        <w:rPr>
                          <w:rStyle w:val="CharStyle8"/>
                          <w:i/>
                          <w:iCs/>
                          <w:color w:val="95A5D5"/>
                        </w:rP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8DC" w:rsidRDefault="00E74FBA">
      <w:pPr>
        <w:pStyle w:val="Nadpis30"/>
        <w:keepNext/>
        <w:keepLines/>
        <w:rPr>
          <w:sz w:val="18"/>
          <w:szCs w:val="18"/>
        </w:rPr>
      </w:pPr>
      <w:bookmarkStart w:id="3" w:name="bookmark4"/>
      <w:r>
        <w:rPr>
          <w:rStyle w:val="Nadpis3"/>
          <w:b/>
          <w:bCs/>
        </w:rPr>
        <w:t>Zdravotnická záchranná služba</w:t>
      </w:r>
      <w:r>
        <w:rPr>
          <w:rStyle w:val="Nadpis3"/>
          <w:b/>
          <w:bCs/>
        </w:rPr>
        <w:br/>
      </w:r>
      <w:r>
        <w:rPr>
          <w:rStyle w:val="Nadpis3"/>
          <w:w w:val="100"/>
          <w:sz w:val="18"/>
          <w:szCs w:val="18"/>
        </w:rPr>
        <w:t xml:space="preserve">Jihomoravského kraje, </w:t>
      </w:r>
      <w:proofErr w:type="spellStart"/>
      <w:proofErr w:type="gramStart"/>
      <w:r>
        <w:rPr>
          <w:rStyle w:val="Nadpis3"/>
          <w:w w:val="100"/>
          <w:sz w:val="18"/>
          <w:szCs w:val="18"/>
        </w:rPr>
        <w:t>p.o</w:t>
      </w:r>
      <w:proofErr w:type="spellEnd"/>
      <w:r>
        <w:rPr>
          <w:rStyle w:val="Nadpis3"/>
          <w:w w:val="100"/>
          <w:sz w:val="18"/>
          <w:szCs w:val="18"/>
        </w:rPr>
        <w:t>.</w:t>
      </w:r>
      <w:bookmarkEnd w:id="3"/>
      <w:proofErr w:type="gramEnd"/>
    </w:p>
    <w:p w:rsidR="00B378DC" w:rsidRDefault="00E74FBA">
      <w:pPr>
        <w:pStyle w:val="Zkladntext1"/>
        <w:spacing w:after="0" w:line="240" w:lineRule="auto"/>
        <w:rPr>
          <w:sz w:val="18"/>
          <w:szCs w:val="18"/>
        </w:rPr>
      </w:pPr>
      <w:r>
        <w:rPr>
          <w:rStyle w:val="Zkladntext"/>
          <w:color w:val="53B3E6"/>
          <w:sz w:val="18"/>
          <w:szCs w:val="18"/>
        </w:rPr>
        <w:t xml:space="preserve">Kamenice </w:t>
      </w:r>
      <w:proofErr w:type="gramStart"/>
      <w:r>
        <w:rPr>
          <w:rStyle w:val="Zkladntext"/>
          <w:color w:val="53B3E6"/>
          <w:sz w:val="18"/>
          <w:szCs w:val="18"/>
        </w:rPr>
        <w:t>798/1 d./</w:t>
      </w:r>
      <w:proofErr w:type="spellStart"/>
      <w:r>
        <w:rPr>
          <w:rStyle w:val="Zkladntext"/>
          <w:color w:val="53B3E6"/>
          <w:sz w:val="18"/>
          <w:szCs w:val="18"/>
        </w:rPr>
        <w:t>bs</w:t>
      </w:r>
      <w:proofErr w:type="spellEnd"/>
      <w:proofErr w:type="gramEnd"/>
      <w:r>
        <w:rPr>
          <w:rStyle w:val="Zkladntext"/>
          <w:color w:val="53B3E6"/>
          <w:sz w:val="18"/>
          <w:szCs w:val="18"/>
        </w:rPr>
        <w:t xml:space="preserve"> 00 Brno</w:t>
      </w:r>
    </w:p>
    <w:p w:rsidR="00B378DC" w:rsidRDefault="00E74FBA">
      <w:pPr>
        <w:spacing w:line="1" w:lineRule="exact"/>
        <w:rPr>
          <w:sz w:val="2"/>
          <w:szCs w:val="2"/>
        </w:rPr>
      </w:pPr>
      <w:r>
        <w:br w:type="column"/>
      </w:r>
    </w:p>
    <w:p w:rsidR="00B378DC" w:rsidRDefault="00E74FBA">
      <w:pPr>
        <w:pStyle w:val="Nadpis20"/>
        <w:keepNext/>
        <w:keepLines/>
      </w:pPr>
      <w:bookmarkStart w:id="4" w:name="bookmark6"/>
      <w:r>
        <w:rPr>
          <w:rStyle w:val="Nadpis2"/>
        </w:rPr>
        <w:t>Martin Jura</w:t>
      </w:r>
      <w:bookmarkEnd w:id="4"/>
    </w:p>
    <w:p w:rsidR="00B378DC" w:rsidRDefault="00E74FBA">
      <w:pPr>
        <w:pStyle w:val="Zkladntext20"/>
      </w:pPr>
      <w:r>
        <w:rPr>
          <w:rStyle w:val="Zkladntext2"/>
          <w:b/>
          <w:bCs/>
          <w:i/>
          <w:iCs/>
        </w:rPr>
        <w:t xml:space="preserve">výroba a prodej </w:t>
      </w:r>
      <w:proofErr w:type="spellStart"/>
      <w:r>
        <w:rPr>
          <w:rStyle w:val="Zkladntext2"/>
          <w:b/>
          <w:bCs/>
          <w:i/>
          <w:iCs/>
        </w:rPr>
        <w:t>nábYtku</w:t>
      </w:r>
      <w:proofErr w:type="spellEnd"/>
      <w:r>
        <w:rPr>
          <w:rStyle w:val="Zkladntext2"/>
          <w:b/>
          <w:bCs/>
          <w:i/>
          <w:iCs/>
        </w:rPr>
        <w:br/>
      </w:r>
      <w:proofErr w:type="spellStart"/>
      <w:r>
        <w:rPr>
          <w:rStyle w:val="Zkladntext2"/>
          <w:b/>
          <w:bCs/>
        </w:rPr>
        <w:t>Zahradn</w:t>
      </w:r>
      <w:proofErr w:type="spellEnd"/>
      <w:r>
        <w:rPr>
          <w:rStyle w:val="Zkladntext2"/>
          <w:b/>
          <w:bCs/>
        </w:rPr>
        <w:t xml:space="preserve">- 1297„ 696 02 </w:t>
      </w:r>
      <w:proofErr w:type="spellStart"/>
      <w:r>
        <w:rPr>
          <w:rStyle w:val="Zkladntext2"/>
          <w:b/>
          <w:bCs/>
        </w:rPr>
        <w:t>RatiSkovice</w:t>
      </w:r>
      <w:proofErr w:type="spellEnd"/>
    </w:p>
    <w:p w:rsidR="00B378DC" w:rsidRDefault="00E74FBA">
      <w:pPr>
        <w:pStyle w:val="Zkladntext20"/>
        <w:tabs>
          <w:tab w:val="left" w:pos="336"/>
        </w:tabs>
      </w:pPr>
      <w:r>
        <w:rPr>
          <w:rStyle w:val="Zkladntext2"/>
          <w:b/>
          <w:bCs/>
          <w:color w:val="95A5D5"/>
        </w:rPr>
        <w:t>7</w:t>
      </w:r>
      <w:r>
        <w:rPr>
          <w:rStyle w:val="Zkladntext2"/>
          <w:b/>
          <w:bCs/>
          <w:color w:val="95A5D5"/>
        </w:rPr>
        <w:tab/>
      </w:r>
      <w:r>
        <w:rPr>
          <w:rStyle w:val="Zkladntext2"/>
          <w:b/>
          <w:bCs/>
        </w:rPr>
        <w:t>áLa608 876 8*3</w:t>
      </w:r>
      <w:r>
        <w:rPr>
          <w:rStyle w:val="Zkladntext2"/>
          <w:b/>
          <w:bCs/>
          <w:color w:val="95A5D5"/>
        </w:rPr>
        <w:t>—</w:t>
      </w:r>
    </w:p>
    <w:p w:rsidR="00B378DC" w:rsidRDefault="00E74FBA">
      <w:pPr>
        <w:pStyle w:val="Zkladntext20"/>
        <w:sectPr w:rsidR="00B378DC">
          <w:type w:val="continuous"/>
          <w:pgSz w:w="11900" w:h="16840"/>
          <w:pgMar w:top="1302" w:right="2868" w:bottom="11542" w:left="2916" w:header="0" w:footer="3" w:gutter="0"/>
          <w:cols w:num="2" w:space="948"/>
          <w:noEndnote/>
          <w:docGrid w:linePitch="360"/>
        </w:sectPr>
      </w:pPr>
      <w:proofErr w:type="spellStart"/>
      <w:r>
        <w:rPr>
          <w:rStyle w:val="Zkladntext2"/>
          <w:b/>
          <w:bCs/>
        </w:rPr>
        <w:t>lČOfc»ÍA</w:t>
      </w:r>
      <w:proofErr w:type="spellEnd"/>
      <w:r>
        <w:rPr>
          <w:rStyle w:val="Zkladntext2"/>
          <w:b/>
          <w:bCs/>
        </w:rPr>
        <w:t xml:space="preserve"> d# DIČ CZ77W174256</w:t>
      </w:r>
    </w:p>
    <w:p w:rsidR="00B378DC" w:rsidRDefault="00B378DC">
      <w:pPr>
        <w:spacing w:line="112" w:lineRule="exact"/>
        <w:rPr>
          <w:sz w:val="9"/>
          <w:szCs w:val="9"/>
        </w:rPr>
      </w:pPr>
    </w:p>
    <w:p w:rsidR="00B378DC" w:rsidRDefault="00B378DC">
      <w:pPr>
        <w:spacing w:line="1" w:lineRule="exact"/>
        <w:sectPr w:rsidR="00B378DC">
          <w:type w:val="continuous"/>
          <w:pgSz w:w="11900" w:h="16840"/>
          <w:pgMar w:top="1302" w:right="0" w:bottom="1302" w:left="0" w:header="0" w:footer="3" w:gutter="0"/>
          <w:cols w:space="720"/>
          <w:noEndnote/>
          <w:docGrid w:linePitch="360"/>
        </w:sectPr>
      </w:pPr>
    </w:p>
    <w:p w:rsidR="00B378DC" w:rsidRDefault="00E74FBA">
      <w:pPr>
        <w:pStyle w:val="Zkladntext1"/>
        <w:spacing w:after="0" w:line="286" w:lineRule="auto"/>
      </w:pPr>
      <w:r>
        <w:rPr>
          <w:rStyle w:val="Zkladntext"/>
        </w:rPr>
        <w:t>MUDr. Hana Albrechtová ředitelka</w:t>
      </w:r>
    </w:p>
    <w:p w:rsidR="00B378DC" w:rsidRDefault="00E74FBA">
      <w:pPr>
        <w:pStyle w:val="Zkladntext1"/>
        <w:spacing w:after="0" w:line="300" w:lineRule="auto"/>
        <w:rPr>
          <w:sz w:val="18"/>
          <w:szCs w:val="18"/>
        </w:rPr>
      </w:pPr>
      <w:r>
        <w:rPr>
          <w:rStyle w:val="Zkladntext"/>
          <w:b/>
          <w:bCs/>
          <w:sz w:val="18"/>
          <w:szCs w:val="18"/>
        </w:rPr>
        <w:t>Kupující</w:t>
      </w:r>
    </w:p>
    <w:p w:rsidR="00B378DC" w:rsidRDefault="00E74FBA">
      <w:pPr>
        <w:spacing w:line="1" w:lineRule="exact"/>
        <w:rPr>
          <w:sz w:val="2"/>
          <w:szCs w:val="2"/>
        </w:rPr>
      </w:pPr>
      <w:r>
        <w:br w:type="column"/>
      </w:r>
    </w:p>
    <w:p w:rsidR="00B378DC" w:rsidRDefault="00E74FBA">
      <w:pPr>
        <w:pStyle w:val="Zkladntext1"/>
        <w:spacing w:after="0" w:line="168" w:lineRule="auto"/>
        <w:ind w:left="1300"/>
        <w:jc w:val="right"/>
      </w:pPr>
      <w:proofErr w:type="gramStart"/>
      <w:r>
        <w:rPr>
          <w:rStyle w:val="Zkladntext"/>
          <w:color w:val="000000"/>
          <w:spacing w:val="18"/>
          <w:shd w:val="clear" w:color="auto" w:fill="000000"/>
        </w:rPr>
        <w:t>..</w:t>
      </w:r>
      <w:r>
        <w:rPr>
          <w:rStyle w:val="Zkladntext"/>
          <w:color w:val="95A5D5"/>
        </w:rPr>
        <w:t xml:space="preserve"> </w:t>
      </w:r>
      <w:r>
        <w:rPr>
          <w:rStyle w:val="Zkladntext"/>
          <w:color w:val="000000"/>
          <w:shd w:val="clear" w:color="auto" w:fill="000000"/>
        </w:rPr>
        <w:t>​</w:t>
      </w:r>
      <w:r>
        <w:rPr>
          <w:rStyle w:val="Zkladntext"/>
          <w:color w:val="000000"/>
          <w:shd w:val="clear" w:color="auto" w:fill="000000"/>
        </w:rPr>
        <w:t>.</w:t>
      </w:r>
      <w:proofErr w:type="gramEnd"/>
    </w:p>
    <w:p w:rsidR="00B378DC" w:rsidRDefault="00E74FBA">
      <w:pPr>
        <w:pStyle w:val="Zkladntext30"/>
      </w:pPr>
      <w:r>
        <w:rPr>
          <w:rStyle w:val="Zkladntext3"/>
          <w:b/>
          <w:bCs/>
          <w:i/>
          <w:iCs/>
          <w:color w:val="000000"/>
          <w:shd w:val="clear" w:color="auto" w:fill="000000"/>
        </w:rPr>
        <w:t>.</w:t>
      </w:r>
    </w:p>
    <w:p w:rsidR="00B378DC" w:rsidRDefault="00E74FBA">
      <w:pPr>
        <w:pStyle w:val="Zkladntext1"/>
        <w:spacing w:after="0" w:line="178" w:lineRule="auto"/>
        <w:rPr>
          <w:sz w:val="18"/>
          <w:szCs w:val="18"/>
        </w:rPr>
        <w:sectPr w:rsidR="00B378DC">
          <w:type w:val="continuous"/>
          <w:pgSz w:w="11900" w:h="16840"/>
          <w:pgMar w:top="1302" w:right="3507" w:bottom="1302" w:left="1491" w:header="0" w:footer="3" w:gutter="0"/>
          <w:cols w:num="2" w:space="720" w:equalWidth="0">
            <w:col w:w="2203" w:space="2712"/>
            <w:col w:w="1987"/>
          </w:cols>
          <w:noEndnote/>
          <w:docGrid w:linePitch="360"/>
        </w:sectPr>
      </w:pPr>
      <w:r>
        <w:rPr>
          <w:rStyle w:val="Zkladntext"/>
          <w:b/>
          <w:bCs/>
          <w:sz w:val="18"/>
          <w:szCs w:val="18"/>
        </w:rPr>
        <w:t>Prodávající</w:t>
      </w:r>
    </w:p>
    <w:p w:rsidR="00B378DC" w:rsidRDefault="00E74FBA">
      <w:pPr>
        <w:pStyle w:val="Zkladntext1"/>
        <w:spacing w:after="180" w:line="240" w:lineRule="auto"/>
      </w:pPr>
      <w:r>
        <w:rPr>
          <w:rStyle w:val="Zkladntext"/>
          <w:i/>
          <w:iCs/>
          <w:color w:val="000000"/>
        </w:rPr>
        <w:lastRenderedPageBreak/>
        <w:t>Příloha č 1</w:t>
      </w:r>
    </w:p>
    <w:p w:rsidR="00B378DC" w:rsidRDefault="00E74FBA">
      <w:pPr>
        <w:pStyle w:val="Zkladntext1"/>
        <w:spacing w:after="0" w:line="240" w:lineRule="auto"/>
        <w:jc w:val="right"/>
      </w:pPr>
      <w:r>
        <w:rPr>
          <w:rStyle w:val="Zkladntext"/>
          <w:b/>
          <w:bCs/>
          <w:color w:val="000000"/>
        </w:rPr>
        <w:t>Technická specifikace</w:t>
      </w:r>
    </w:p>
    <w:p w:rsidR="00B378DC" w:rsidRDefault="00E74FBA">
      <w:pPr>
        <w:pStyle w:val="Zkladntext1"/>
        <w:spacing w:after="0" w:line="295" w:lineRule="auto"/>
        <w:rPr>
          <w:sz w:val="18"/>
          <w:szCs w:val="18"/>
        </w:rPr>
      </w:pPr>
      <w:r>
        <w:rPr>
          <w:rStyle w:val="Zkladntext"/>
          <w:b/>
          <w:bCs/>
          <w:color w:val="000000"/>
          <w:sz w:val="18"/>
          <w:szCs w:val="18"/>
        </w:rPr>
        <w:t>šatní skříně 5 ks.</w:t>
      </w:r>
    </w:p>
    <w:p w:rsidR="00B378DC" w:rsidRDefault="00E74FBA">
      <w:pPr>
        <w:pStyle w:val="Zkladntext1"/>
        <w:spacing w:after="0" w:line="295" w:lineRule="auto"/>
        <w:rPr>
          <w:sz w:val="18"/>
          <w:szCs w:val="18"/>
        </w:rPr>
      </w:pPr>
      <w:r>
        <w:rPr>
          <w:rStyle w:val="Zkladntext"/>
          <w:b/>
          <w:bCs/>
          <w:color w:val="000000"/>
          <w:sz w:val="18"/>
          <w:szCs w:val="18"/>
        </w:rPr>
        <w:t>skříně do pokoje lékaře 2 ks nástavec 5 ks.</w:t>
      </w:r>
    </w:p>
    <w:p w:rsidR="00B378DC" w:rsidRDefault="00E74FBA">
      <w:pPr>
        <w:pStyle w:val="Zkladntext1"/>
        <w:spacing w:after="0" w:line="295" w:lineRule="auto"/>
        <w:rPr>
          <w:sz w:val="18"/>
          <w:szCs w:val="18"/>
        </w:rPr>
      </w:pPr>
      <w:r>
        <w:rPr>
          <w:rStyle w:val="Zkladntext"/>
          <w:b/>
          <w:bCs/>
          <w:color w:val="000000"/>
          <w:sz w:val="18"/>
          <w:szCs w:val="18"/>
        </w:rPr>
        <w:t>vybavení pokoje vedoucího lékaře;</w:t>
      </w:r>
    </w:p>
    <w:p w:rsidR="00B378DC" w:rsidRDefault="00E74FBA">
      <w:pPr>
        <w:pStyle w:val="Zkladntext1"/>
        <w:spacing w:after="0" w:line="295" w:lineRule="auto"/>
        <w:rPr>
          <w:sz w:val="18"/>
          <w:szCs w:val="18"/>
        </w:rPr>
      </w:pPr>
      <w:r>
        <w:rPr>
          <w:rStyle w:val="Zkladntext"/>
          <w:b/>
          <w:bCs/>
          <w:color w:val="000000"/>
          <w:sz w:val="18"/>
          <w:szCs w:val="18"/>
        </w:rPr>
        <w:t>stůl 1 ks.</w:t>
      </w:r>
    </w:p>
    <w:p w:rsidR="00B378DC" w:rsidRDefault="00E74FBA">
      <w:pPr>
        <w:pStyle w:val="Zkladntext1"/>
        <w:spacing w:after="0" w:line="295" w:lineRule="auto"/>
        <w:rPr>
          <w:sz w:val="18"/>
          <w:szCs w:val="18"/>
        </w:rPr>
      </w:pPr>
      <w:r>
        <w:rPr>
          <w:rStyle w:val="Zkladntext"/>
          <w:b/>
          <w:bCs/>
          <w:color w:val="000000"/>
          <w:sz w:val="18"/>
          <w:szCs w:val="18"/>
        </w:rPr>
        <w:t>kontejner 1 ks.</w:t>
      </w:r>
    </w:p>
    <w:p w:rsidR="00B378DC" w:rsidRDefault="00E74FBA">
      <w:pPr>
        <w:pStyle w:val="Zkladntext1"/>
        <w:spacing w:after="0" w:line="295" w:lineRule="auto"/>
        <w:rPr>
          <w:sz w:val="18"/>
          <w:szCs w:val="18"/>
        </w:rPr>
      </w:pPr>
      <w:r>
        <w:rPr>
          <w:rStyle w:val="Zkladntext"/>
          <w:b/>
          <w:bCs/>
          <w:color w:val="000000"/>
          <w:sz w:val="18"/>
          <w:szCs w:val="18"/>
        </w:rPr>
        <w:t>stůl zasedací 1 ks.</w:t>
      </w:r>
    </w:p>
    <w:p w:rsidR="00B378DC" w:rsidRDefault="00E74FBA">
      <w:pPr>
        <w:pStyle w:val="Zkladntext1"/>
        <w:spacing w:after="0" w:line="295" w:lineRule="auto"/>
        <w:rPr>
          <w:sz w:val="18"/>
          <w:szCs w:val="18"/>
        </w:rPr>
      </w:pPr>
      <w:r>
        <w:rPr>
          <w:rStyle w:val="Zkladntext"/>
          <w:b/>
          <w:bCs/>
          <w:color w:val="000000"/>
          <w:sz w:val="18"/>
          <w:szCs w:val="18"/>
        </w:rPr>
        <w:t xml:space="preserve">sestava </w:t>
      </w:r>
      <w:proofErr w:type="spellStart"/>
      <w:r>
        <w:rPr>
          <w:rStyle w:val="Zkladntext"/>
          <w:b/>
          <w:bCs/>
          <w:color w:val="000000"/>
          <w:sz w:val="18"/>
          <w:szCs w:val="18"/>
        </w:rPr>
        <w:t>skřiné</w:t>
      </w:r>
      <w:proofErr w:type="spellEnd"/>
      <w:r>
        <w:rPr>
          <w:rStyle w:val="Zkladntext"/>
          <w:b/>
          <w:bCs/>
          <w:color w:val="000000"/>
          <w:sz w:val="18"/>
          <w:szCs w:val="18"/>
        </w:rPr>
        <w:t xml:space="preserve"> 1 ks</w:t>
      </w:r>
    </w:p>
    <w:p w:rsidR="00B378DC" w:rsidRDefault="00E74FBA">
      <w:pPr>
        <w:pStyle w:val="Zkladntext1"/>
        <w:spacing w:after="0" w:line="295" w:lineRule="auto"/>
        <w:rPr>
          <w:sz w:val="18"/>
          <w:szCs w:val="18"/>
        </w:rPr>
      </w:pPr>
      <w:r>
        <w:rPr>
          <w:rStyle w:val="Zkladntext"/>
          <w:b/>
          <w:bCs/>
          <w:color w:val="000000"/>
          <w:sz w:val="18"/>
          <w:szCs w:val="18"/>
        </w:rPr>
        <w:t>doprava a montáž</w:t>
      </w:r>
    </w:p>
    <w:sectPr w:rsidR="00B378DC">
      <w:footerReference w:type="default" r:id="rId10"/>
      <w:pgSz w:w="11900" w:h="16840"/>
      <w:pgMar w:top="1095" w:right="7210" w:bottom="1095" w:left="1680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BA" w:rsidRDefault="00E74FBA">
      <w:r>
        <w:separator/>
      </w:r>
    </w:p>
  </w:endnote>
  <w:endnote w:type="continuationSeparator" w:id="0">
    <w:p w:rsidR="00E74FBA" w:rsidRDefault="00E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DC" w:rsidRDefault="00E74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10022205</wp:posOffset>
              </wp:positionV>
              <wp:extent cx="358140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8DC" w:rsidRDefault="00E74FBA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 xml:space="preserve">VZ 29_2022 Nábytek pro výjezdovou základnu ZZS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>JmK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 xml:space="preserve"> Hodonín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4.900000000000006pt;margin-top:789.14999999999998pt;width:282.pt;height:8.9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color w:val="6E6D83"/>
                        <w:sz w:val="19"/>
                        <w:szCs w:val="19"/>
                      </w:rPr>
                      <w:t>VZ 29_2022 Nábytek pro výjezdovou základnu ZZS JmK Hodonín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DC" w:rsidRDefault="00E74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974090</wp:posOffset>
              </wp:positionH>
              <wp:positionV relativeFrom="page">
                <wp:posOffset>9801225</wp:posOffset>
              </wp:positionV>
              <wp:extent cx="3575050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50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8DC" w:rsidRDefault="00E74FBA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 xml:space="preserve">VZ 292022 Nábytek pro výjezdovou základnu ZZS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>JmK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 xml:space="preserve"> Hodonín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76.700000000000003pt;margin-top:771.75pt;width:281.5pt;height:9.0999999999999996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color w:val="6E6D83"/>
                        <w:sz w:val="19"/>
                        <w:szCs w:val="19"/>
                      </w:rPr>
                      <w:t>VZ 292022 Nábytek pro výjezdovou základnu ZZS JmK Hodonín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8DC" w:rsidRDefault="00E74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10022205</wp:posOffset>
              </wp:positionV>
              <wp:extent cx="3581400" cy="113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378DC" w:rsidRDefault="00E74FBA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 xml:space="preserve">VZ 29_2022 Nábytek pro výjezdovou základnu ZZS </w:t>
                          </w:r>
                          <w:proofErr w:type="spellStart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>JmK</w:t>
                          </w:r>
                          <w:proofErr w:type="spellEnd"/>
                          <w:r>
                            <w:rPr>
                              <w:rStyle w:val="Zhlavnebozpat2"/>
                              <w:rFonts w:ascii="Arial" w:eastAsia="Arial" w:hAnsi="Arial" w:cs="Arial"/>
                              <w:i/>
                              <w:iCs/>
                              <w:color w:val="6E6D83"/>
                              <w:sz w:val="19"/>
                              <w:szCs w:val="19"/>
                            </w:rPr>
                            <w:t xml:space="preserve"> Hodonín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4.900000000000006pt;margin-top:789.14999999999998pt;width:282.pt;height:8.9000000000000004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i/>
                        <w:iCs/>
                        <w:color w:val="6E6D83"/>
                        <w:sz w:val="19"/>
                        <w:szCs w:val="19"/>
                      </w:rPr>
                      <w:t>VZ 29_2022 Nábytek pro výjezdovou základnu ZZS JmK Hodonín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BA" w:rsidRDefault="00E74FBA"/>
  </w:footnote>
  <w:footnote w:type="continuationSeparator" w:id="0">
    <w:p w:rsidR="00E74FBA" w:rsidRDefault="00E74F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2667"/>
    <w:multiLevelType w:val="multilevel"/>
    <w:tmpl w:val="E3549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E6D83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C"/>
    <w:rsid w:val="008D3AD2"/>
    <w:rsid w:val="00B378DC"/>
    <w:rsid w:val="00E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6E6F"/>
  <w15:docId w15:val="{6BC4748D-9F80-4D22-9C0C-10295448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E6D83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color w:val="6E6D83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color w:val="53B3E6"/>
      <w:w w:val="7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6D83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/>
      <w:iCs/>
      <w:smallCaps w:val="0"/>
      <w:strike w:val="0"/>
      <w:color w:val="95A5D5"/>
      <w:sz w:val="10"/>
      <w:szCs w:val="10"/>
      <w:u w:val="none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pacing w:after="120" w:line="276" w:lineRule="auto"/>
    </w:pPr>
    <w:rPr>
      <w:rFonts w:ascii="Arial" w:eastAsia="Arial" w:hAnsi="Arial" w:cs="Arial"/>
      <w:color w:val="6E6D83"/>
      <w:sz w:val="19"/>
      <w:szCs w:val="19"/>
    </w:rPr>
  </w:style>
  <w:style w:type="paragraph" w:customStyle="1" w:styleId="Nadpis10">
    <w:name w:val="Nadpis #1"/>
    <w:basedOn w:val="Normln"/>
    <w:link w:val="Nadpis1"/>
    <w:pPr>
      <w:spacing w:after="260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Nadpis40">
    <w:name w:val="Nadpis #4"/>
    <w:basedOn w:val="Normln"/>
    <w:link w:val="Nadpis4"/>
    <w:pPr>
      <w:spacing w:after="260" w:line="307" w:lineRule="auto"/>
      <w:jc w:val="center"/>
      <w:outlineLvl w:val="3"/>
    </w:pPr>
    <w:rPr>
      <w:rFonts w:ascii="Arial" w:eastAsia="Arial" w:hAnsi="Arial" w:cs="Arial"/>
      <w:color w:val="6E6D83"/>
      <w:sz w:val="20"/>
      <w:szCs w:val="20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Arial" w:eastAsia="Arial" w:hAnsi="Arial" w:cs="Arial"/>
      <w:b/>
      <w:bCs/>
      <w:color w:val="53B3E6"/>
      <w:w w:val="70"/>
      <w:sz w:val="20"/>
      <w:szCs w:val="20"/>
    </w:rPr>
  </w:style>
  <w:style w:type="paragraph" w:customStyle="1" w:styleId="Nadpis20">
    <w:name w:val="Nadpis #2"/>
    <w:basedOn w:val="Normln"/>
    <w:link w:val="Nadpis2"/>
    <w:pPr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line="218" w:lineRule="auto"/>
      <w:jc w:val="center"/>
    </w:pPr>
    <w:rPr>
      <w:rFonts w:ascii="Times New Roman" w:eastAsia="Times New Roman" w:hAnsi="Times New Roman" w:cs="Times New Roman"/>
      <w:b/>
      <w:bCs/>
      <w:color w:val="6E6D83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pacing w:after="80" w:line="180" w:lineRule="auto"/>
      <w:jc w:val="right"/>
    </w:pPr>
    <w:rPr>
      <w:rFonts w:ascii="Arial" w:eastAsia="Arial" w:hAnsi="Arial" w:cs="Arial"/>
      <w:b/>
      <w:bCs/>
      <w:i/>
      <w:iCs/>
      <w:color w:val="95A5D5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4861</Characters>
  <Application>Microsoft Office Word</Application>
  <DocSecurity>0</DocSecurity>
  <Lines>40</Lines>
  <Paragraphs>11</Paragraphs>
  <ScaleCrop>false</ScaleCrop>
  <Company>HP Inc.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2022-08-09T14:20:00Z</dcterms:created>
  <dcterms:modified xsi:type="dcterms:W3CDTF">2022-08-09T14:20:00Z</dcterms:modified>
</cp:coreProperties>
</file>