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1D" w:rsidRDefault="0096001E">
      <w:pPr>
        <w:pStyle w:val="Nadpis10"/>
        <w:framePr w:w="14261" w:h="811" w:hRule="exact" w:wrap="around" w:vAnchor="page" w:hAnchor="page" w:x="1424" w:y="920"/>
        <w:shd w:val="clear" w:color="auto" w:fill="auto"/>
        <w:spacing w:after="0" w:line="220" w:lineRule="exact"/>
        <w:ind w:left="120" w:right="1700"/>
      </w:pPr>
      <w:bookmarkStart w:id="0" w:name="bookmark0"/>
      <w:r>
        <w:t xml:space="preserve">Krajská nemocnice </w:t>
      </w:r>
      <w:proofErr w:type="spellStart"/>
      <w:r>
        <w:t>T.Batš</w:t>
      </w:r>
      <w:proofErr w:type="spellEnd"/>
      <w:r>
        <w:t xml:space="preserve">, a. s., Havlíčkovo nábřeží 600, 762 75 </w:t>
      </w:r>
      <w:proofErr w:type="spellStart"/>
      <w:r>
        <w:t>ZBfn</w:t>
      </w:r>
      <w:proofErr w:type="spellEnd"/>
      <w:r>
        <w:t xml:space="preserve"> Příloha č. 2 Charakteristika jednotlivých ploch k sečení a podzimnímu úklidu, požadavky na prováděné práce</w:t>
      </w:r>
      <w:bookmarkEnd w:id="0"/>
    </w:p>
    <w:p w:rsidR="0042361D" w:rsidRDefault="0096001E">
      <w:pPr>
        <w:pStyle w:val="Nadpis10"/>
        <w:framePr w:wrap="around" w:vAnchor="page" w:hAnchor="page" w:x="1424" w:y="1995"/>
        <w:shd w:val="clear" w:color="auto" w:fill="auto"/>
        <w:spacing w:after="0" w:line="220" w:lineRule="exact"/>
        <w:ind w:left="480"/>
      </w:pPr>
      <w:bookmarkStart w:id="1" w:name="bookmark1"/>
      <w:r>
        <w:t>1. Vymezení ploch k sečení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9"/>
        <w:gridCol w:w="1411"/>
        <w:gridCol w:w="10579"/>
        <w:gridCol w:w="1392"/>
      </w:tblGrid>
      <w:tr w:rsidR="0042361D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after="60" w:line="170" w:lineRule="exact"/>
              <w:ind w:left="140" w:firstLine="0"/>
              <w:jc w:val="left"/>
            </w:pPr>
            <w:proofErr w:type="spellStart"/>
            <w:r>
              <w:rPr>
                <w:rStyle w:val="Zkladntext85ptTundkovn0pt"/>
              </w:rPr>
              <w:t>Poř</w:t>
            </w:r>
            <w:proofErr w:type="spellEnd"/>
          </w:p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60" w:line="170" w:lineRule="exact"/>
              <w:ind w:left="140" w:firstLine="0"/>
              <w:jc w:val="left"/>
            </w:pPr>
            <w:r>
              <w:rPr>
                <w:rStyle w:val="Zkladntext85ptTundkovn0pt"/>
              </w:rPr>
              <w:t>číslo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235" w:lineRule="exact"/>
              <w:ind w:left="120" w:firstLine="0"/>
              <w:jc w:val="left"/>
            </w:pPr>
            <w:r>
              <w:rPr>
                <w:rStyle w:val="Zkladntext85ptTundkovn0pt"/>
              </w:rPr>
              <w:t>Výměra v m2</w:t>
            </w:r>
          </w:p>
        </w:tc>
        <w:tc>
          <w:tcPr>
            <w:tcW w:w="10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Tundkovn0pt"/>
              </w:rPr>
              <w:t>Vymezení plochy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226" w:lineRule="exact"/>
              <w:ind w:firstLine="0"/>
            </w:pPr>
            <w:r>
              <w:rPr>
                <w:rStyle w:val="Zkladntext85ptTundkovn0pt"/>
              </w:rPr>
              <w:t xml:space="preserve">Orientační </w:t>
            </w:r>
            <w:r>
              <w:rPr>
                <w:rStyle w:val="Zkladntext85ptTundkovn0pt"/>
              </w:rPr>
              <w:t>počet sečí za rok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Zkladntext85ptTundkovn0pt"/>
              </w:rPr>
              <w:t>1.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Tundkovn0pt"/>
              </w:rPr>
              <w:t>1.632</w:t>
            </w:r>
          </w:p>
        </w:tc>
        <w:tc>
          <w:tcPr>
            <w:tcW w:w="10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230" w:lineRule="exact"/>
              <w:ind w:left="120" w:firstLine="0"/>
              <w:jc w:val="left"/>
            </w:pPr>
            <w:proofErr w:type="spellStart"/>
            <w:r>
              <w:rPr>
                <w:rStyle w:val="Zkladntext85ptTundkovn0pt"/>
              </w:rPr>
              <w:t>Lesák</w:t>
            </w:r>
            <w:proofErr w:type="spellEnd"/>
            <w:r>
              <w:rPr>
                <w:rStyle w:val="Zkladntext85ptTundkovn0pt"/>
              </w:rPr>
              <w:t xml:space="preserve"> </w:t>
            </w:r>
            <w:r>
              <w:rPr>
                <w:rStyle w:val="Zkladntext85ptdkovn0pt"/>
              </w:rPr>
              <w:t xml:space="preserve">a </w:t>
            </w:r>
            <w:r>
              <w:rPr>
                <w:rStyle w:val="Zkladntext85ptTundkovn0pt"/>
              </w:rPr>
              <w:t xml:space="preserve">zelena </w:t>
            </w:r>
            <w:proofErr w:type="spellStart"/>
            <w:r>
              <w:rPr>
                <w:rStyle w:val="Zkladntext85ptTundkovn0pt"/>
              </w:rPr>
              <w:t>pnocha</w:t>
            </w:r>
            <w:proofErr w:type="spellEnd"/>
            <w:r>
              <w:rPr>
                <w:rStyle w:val="Zkladntext85ptTundkovn0pt"/>
              </w:rPr>
              <w:t xml:space="preserve"> </w:t>
            </w:r>
            <w:r>
              <w:rPr>
                <w:rStyle w:val="Zkladntext85ptdkovn0pt"/>
              </w:rPr>
              <w:t xml:space="preserve">u </w:t>
            </w:r>
            <w:r>
              <w:rPr>
                <w:rStyle w:val="Zkladntext85ptTundkovn0pt"/>
              </w:rPr>
              <w:t xml:space="preserve">přední </w:t>
            </w:r>
            <w:proofErr w:type="spellStart"/>
            <w:r>
              <w:rPr>
                <w:rStyle w:val="Zkladntext85ptTundkovn0pt"/>
              </w:rPr>
              <w:t>vráínice</w:t>
            </w:r>
            <w:proofErr w:type="spellEnd"/>
            <w:r>
              <w:rPr>
                <w:rStyle w:val="Zkladntext85ptTundkovn0pt"/>
              </w:rPr>
              <w:t xml:space="preserve">: </w:t>
            </w:r>
            <w:r>
              <w:rPr>
                <w:rStyle w:val="Zkladntext85ptdkovn0pt"/>
              </w:rPr>
              <w:t xml:space="preserve">vymezeno na východě hlavní vnitropodnikovou vozovkou, na severu po příjezdovou komunikaci u </w:t>
            </w:r>
            <w:proofErr w:type="gramStart"/>
            <w:r>
              <w:rPr>
                <w:rStyle w:val="Zkladntext85ptdkovn0pt"/>
              </w:rPr>
              <w:t>21.pavilonu</w:t>
            </w:r>
            <w:proofErr w:type="gramEnd"/>
            <w:r>
              <w:rPr>
                <w:rStyle w:val="Zkladntext85ptdkovn0pt"/>
              </w:rPr>
              <w:t xml:space="preserve"> od </w:t>
            </w:r>
            <w:proofErr w:type="spellStart"/>
            <w:r>
              <w:rPr>
                <w:rStyle w:val="Zkladntext85ptdkovn0pt"/>
              </w:rPr>
              <w:t>Zálešné</w:t>
            </w:r>
            <w:proofErr w:type="spellEnd"/>
            <w:r>
              <w:rPr>
                <w:rStyle w:val="Zkladntext85ptdkovn0pt"/>
              </w:rPr>
              <w:t xml:space="preserve">, na západě oplocením, na jihu oplocením Seče se do cca poloviny lesíku, </w:t>
            </w:r>
            <w:r>
              <w:rPr>
                <w:rStyle w:val="Zkladntext85ptdkovn0pt"/>
              </w:rPr>
              <w:t xml:space="preserve">pak je již lesní </w:t>
            </w:r>
            <w:proofErr w:type="spellStart"/>
            <w:r>
              <w:rPr>
                <w:rStyle w:val="Zkladntext85ptdkovn0pt"/>
              </w:rPr>
              <w:t>puda</w:t>
            </w:r>
            <w:proofErr w:type="spellEnd"/>
            <w:r>
              <w:rPr>
                <w:rStyle w:val="Zkladntext85ptdkovn0pt"/>
              </w:rPr>
              <w:t xml:space="preserve"> bez trávy. Možno </w:t>
            </w:r>
            <w:proofErr w:type="spellStart"/>
            <w:r>
              <w:rPr>
                <w:rStyle w:val="Zkladntext85ptdkovn0pt"/>
              </w:rPr>
              <w:t>séci</w:t>
            </w:r>
            <w:proofErr w:type="spellEnd"/>
            <w:r>
              <w:rPr>
                <w:rStyle w:val="Zkladntext85ptdkovn0pt"/>
              </w:rPr>
              <w:t xml:space="preserve"> travním traktorem.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85ptTundkovn0pt"/>
              </w:rPr>
              <w:t>3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Zkladntext85ptTundkovn0pt"/>
              </w:rPr>
              <w:t>2.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Tundkovn0pt"/>
              </w:rPr>
              <w:t>375</w:t>
            </w:r>
          </w:p>
        </w:tc>
        <w:tc>
          <w:tcPr>
            <w:tcW w:w="10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Zkladntext85ptTundkovn0pt"/>
              </w:rPr>
              <w:t xml:space="preserve">Zelené plochy okolo </w:t>
            </w:r>
            <w:proofErr w:type="gramStart"/>
            <w:r>
              <w:rPr>
                <w:rStyle w:val="Zkladntext85ptTundkovn0pt"/>
              </w:rPr>
              <w:t>21.pavilonu</w:t>
            </w:r>
            <w:proofErr w:type="gramEnd"/>
            <w:r>
              <w:rPr>
                <w:rStyle w:val="Zkladntext85ptTundkovn0pt"/>
              </w:rPr>
              <w:t xml:space="preserve">: </w:t>
            </w:r>
            <w:r>
              <w:rPr>
                <w:rStyle w:val="Zkladntext85ptdkovn0pt"/>
              </w:rPr>
              <w:t xml:space="preserve">na jihu vymezeno příjezdovou cestou od </w:t>
            </w:r>
            <w:proofErr w:type="spellStart"/>
            <w:r>
              <w:rPr>
                <w:rStyle w:val="Zkladntext85ptdkovn0pt"/>
              </w:rPr>
              <w:t>Zálešné</w:t>
            </w:r>
            <w:proofErr w:type="spellEnd"/>
            <w:r>
              <w:rPr>
                <w:rStyle w:val="Zkladntext85ptdkovn0pt"/>
              </w:rPr>
              <w:t xml:space="preserve">, na západě budovou </w:t>
            </w:r>
            <w:r>
              <w:rPr>
                <w:rStyle w:val="Zkladntext85ptTundkovn0pt"/>
              </w:rPr>
              <w:t xml:space="preserve">21.A </w:t>
            </w:r>
            <w:r>
              <w:rPr>
                <w:rStyle w:val="Zkladntext85ptdkovn0pt"/>
              </w:rPr>
              <w:t xml:space="preserve">a oplocením, na severu </w:t>
            </w:r>
            <w:proofErr w:type="spellStart"/>
            <w:r>
              <w:rPr>
                <w:rStyle w:val="Zkladntext85ptdkovn0pt"/>
              </w:rPr>
              <w:t>energobiokem</w:t>
            </w:r>
            <w:proofErr w:type="spellEnd"/>
            <w:r>
              <w:rPr>
                <w:rStyle w:val="Zkladntext85ptdkovn0pt"/>
              </w:rPr>
              <w:t xml:space="preserve">, na </w:t>
            </w:r>
            <w:proofErr w:type="spellStart"/>
            <w:r>
              <w:rPr>
                <w:rStyle w:val="Zkladntext85ptdkovn0pt"/>
              </w:rPr>
              <w:t>výcnodě</w:t>
            </w:r>
            <w:proofErr w:type="spellEnd"/>
            <w:r>
              <w:rPr>
                <w:rStyle w:val="Zkladntext85ptdkovn0pt"/>
              </w:rPr>
              <w:t xml:space="preserve"> hlavní vnitropodnikovou </w:t>
            </w:r>
            <w:r>
              <w:rPr>
                <w:rStyle w:val="Zkladntext85ptdkovn0pt"/>
              </w:rPr>
              <w:t xml:space="preserve">vozovkou. Možno </w:t>
            </w:r>
            <w:proofErr w:type="spellStart"/>
            <w:r>
              <w:rPr>
                <w:rStyle w:val="Zkladntext85ptdkovn0pt"/>
              </w:rPr>
              <w:t>séci</w:t>
            </w:r>
            <w:proofErr w:type="spellEnd"/>
            <w:r>
              <w:rPr>
                <w:rStyle w:val="Zkladntext85ptdkovn0pt"/>
              </w:rPr>
              <w:t xml:space="preserve"> travním traktorem.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85ptTundkovn0pt"/>
              </w:rPr>
              <w:t>5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Zkladntext85ptTundkovn0pt"/>
              </w:rPr>
              <w:t>3.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Tundkovn0pt"/>
              </w:rPr>
              <w:t>20.124</w:t>
            </w:r>
          </w:p>
        </w:tc>
        <w:tc>
          <w:tcPr>
            <w:tcW w:w="10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Zkladntext85ptdkovn0pt"/>
              </w:rPr>
              <w:t xml:space="preserve">Zrcadla a </w:t>
            </w:r>
            <w:r>
              <w:rPr>
                <w:rStyle w:val="Zkladntext85ptTundkovn0pt"/>
              </w:rPr>
              <w:t xml:space="preserve">okolí, </w:t>
            </w:r>
            <w:r>
              <w:rPr>
                <w:rStyle w:val="Zkladntext85ptdkovn0pt"/>
              </w:rPr>
              <w:t xml:space="preserve">na jižní straně vymezeno oplocením u vozovky Havlíčkova nábřeží, na západě vymezeno hlavní vnitropodnikovou vozovkou, na severu </w:t>
            </w:r>
            <w:r>
              <w:rPr>
                <w:rStyle w:val="ZkladntextSegoeUI75ptdkovn0pt"/>
              </w:rPr>
              <w:t>vozovkou</w:t>
            </w:r>
            <w:r>
              <w:rPr>
                <w:rStyle w:val="Zkladntextdkovn0pt"/>
              </w:rPr>
              <w:t xml:space="preserve"> </w:t>
            </w:r>
            <w:r>
              <w:rPr>
                <w:rStyle w:val="Zkladntext85ptdkovn0pt"/>
              </w:rPr>
              <w:t>vedoucí k očnímu oddělení, na východě parkovištěm</w:t>
            </w:r>
            <w:r>
              <w:rPr>
                <w:rStyle w:val="Zkladntext85ptdkovn0pt"/>
              </w:rPr>
              <w:t xml:space="preserve"> u kožních pavilonů s navazujícími chodníky vedoucími zhruba rovnoběžně s </w:t>
            </w:r>
            <w:proofErr w:type="gramStart"/>
            <w:r>
              <w:rPr>
                <w:rStyle w:val="Zkladntext85ptdkovn0pt"/>
              </w:rPr>
              <w:t>potokem k 6.pavilonu</w:t>
            </w:r>
            <w:proofErr w:type="gramEnd"/>
            <w:r>
              <w:rPr>
                <w:rStyle w:val="Zkladntext85ptdkovn0pt"/>
              </w:rPr>
              <w:t xml:space="preserve"> chirurgie. Možno </w:t>
            </w:r>
            <w:proofErr w:type="spellStart"/>
            <w:r>
              <w:rPr>
                <w:rStyle w:val="Zkladntext85ptdkovn0pt"/>
              </w:rPr>
              <w:t>séci</w:t>
            </w:r>
            <w:proofErr w:type="spellEnd"/>
            <w:r>
              <w:rPr>
                <w:rStyle w:val="Zkladntext85ptdkovn0pt"/>
              </w:rPr>
              <w:t xml:space="preserve"> travním traktorem.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85ptTundkovn0pt"/>
              </w:rPr>
              <w:t>5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Zkladntext85ptTundkovn0pt"/>
              </w:rPr>
              <w:t>4.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Tundkovn0pt"/>
              </w:rPr>
              <w:t>310</w:t>
            </w:r>
          </w:p>
        </w:tc>
        <w:tc>
          <w:tcPr>
            <w:tcW w:w="10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230" w:lineRule="exact"/>
              <w:ind w:left="120" w:firstLine="500"/>
              <w:jc w:val="left"/>
            </w:pPr>
            <w:proofErr w:type="spellStart"/>
            <w:r>
              <w:rPr>
                <w:rStyle w:val="Zkladntext85ptTundkovn0pt"/>
              </w:rPr>
              <w:t>plochv</w:t>
            </w:r>
            <w:proofErr w:type="spellEnd"/>
            <w:r>
              <w:rPr>
                <w:rStyle w:val="Zkladntext85ptTundkovn0pt"/>
              </w:rPr>
              <w:t xml:space="preserve"> u dětského oddělení: </w:t>
            </w:r>
            <w:r>
              <w:rPr>
                <w:rStyle w:val="Zkladntext85ptdkovn0pt"/>
              </w:rPr>
              <w:t xml:space="preserve">první plocha vymezena na severu a východě 7. pavilonem, na </w:t>
            </w:r>
            <w:proofErr w:type="gramStart"/>
            <w:r>
              <w:rPr>
                <w:rStyle w:val="Zkladntext85ptdkovn0pt"/>
              </w:rPr>
              <w:t xml:space="preserve">jihu </w:t>
            </w:r>
            <w:r>
              <w:rPr>
                <w:rStyle w:val="ZkladntextSegoeUI85ptdkovn0pt"/>
              </w:rPr>
              <w:t>6</w:t>
            </w:r>
            <w:r>
              <w:rPr>
                <w:rStyle w:val="Zkladntextdkovn0pt"/>
              </w:rPr>
              <w:t>.</w:t>
            </w:r>
            <w:r>
              <w:rPr>
                <w:rStyle w:val="Zkladntext85ptdkovn0pt"/>
              </w:rPr>
              <w:t>pavilonem</w:t>
            </w:r>
            <w:proofErr w:type="gramEnd"/>
            <w:r>
              <w:rPr>
                <w:rStyle w:val="Zkladntext85ptdkovn0pt"/>
              </w:rPr>
              <w:t xml:space="preserve">, na </w:t>
            </w:r>
            <w:r>
              <w:rPr>
                <w:rStyle w:val="Zkladntext85ptdkovn0pt"/>
              </w:rPr>
              <w:t xml:space="preserve">západě chodníkem vedoucím k očnímu oddělení. Druhá plocha vymezena na severu hlavní vnitropodnikovou vozovkou pod budovou porodnice, na jihu přístupovou komunikací k 7.pavílonu, na </w:t>
            </w:r>
            <w:proofErr w:type="gramStart"/>
            <w:r>
              <w:rPr>
                <w:rStyle w:val="Zkladntext85ptdkovn0pt"/>
              </w:rPr>
              <w:t>západě 7.pavilonem</w:t>
            </w:r>
            <w:proofErr w:type="gramEnd"/>
            <w:r>
              <w:rPr>
                <w:rStyle w:val="Zkladntext85ptdkovn0pt"/>
              </w:rPr>
              <w:t xml:space="preserve"> a na východě přístupovou vozovkou k budově biochemie. Mo</w:t>
            </w:r>
            <w:r>
              <w:rPr>
                <w:rStyle w:val="Zkladntext85ptdkovn0pt"/>
              </w:rPr>
              <w:t>žno seci travním traktorem.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85ptTundkovn0pt"/>
              </w:rPr>
              <w:t>5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Zkladntext85ptTundkovn0pt"/>
              </w:rPr>
              <w:t>5.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Tundkovn0pt"/>
              </w:rPr>
              <w:t>1.000</w:t>
            </w:r>
          </w:p>
        </w:tc>
        <w:tc>
          <w:tcPr>
            <w:tcW w:w="10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Zkladntext85ptTundkovn0pt"/>
              </w:rPr>
              <w:t xml:space="preserve">Plocha kolem potoka včetně jižní strany budovy mikrobiolog </w:t>
            </w:r>
            <w:proofErr w:type="spellStart"/>
            <w:r>
              <w:rPr>
                <w:rStyle w:val="Zkladntext85ptTundkovn0pt"/>
              </w:rPr>
              <w:t>ie</w:t>
            </w:r>
            <w:proofErr w:type="spellEnd"/>
            <w:r>
              <w:rPr>
                <w:rStyle w:val="Zkladntext85ptTundkovn0pt"/>
              </w:rPr>
              <w:t xml:space="preserve"> a odstavné parkovací plochy: </w:t>
            </w:r>
            <w:r>
              <w:rPr>
                <w:rStyle w:val="Zkladntext85ptdkovn0pt"/>
              </w:rPr>
              <w:t xml:space="preserve">kolem potoka je vymezeno na severu příjezdovou </w:t>
            </w:r>
            <w:proofErr w:type="gramStart"/>
            <w:r>
              <w:rPr>
                <w:rStyle w:val="Zkladntext85ptdkovn0pt"/>
              </w:rPr>
              <w:t>komunikací k 7.pavilonu</w:t>
            </w:r>
            <w:proofErr w:type="gramEnd"/>
            <w:r>
              <w:rPr>
                <w:rStyle w:val="Zkladntext85ptdkovn0pt"/>
              </w:rPr>
              <w:t xml:space="preserve">, na jihu pak oplocením u vozovky Havlíčkova nábřeží, </w:t>
            </w:r>
            <w:r>
              <w:rPr>
                <w:rStyle w:val="Zkladntext85ptdkovn0pt"/>
              </w:rPr>
              <w:t>na západě linií parkoviště u kožního oddělení a přístupovými chodníky vedoucími od parkoviště na sever k 6.pavilonu, na východě pak chodníkem před budovou biochemie a mikrobiologie . Součástí je pak i prostor na jižní straně budovy mikrobiologie s navazují</w:t>
            </w:r>
            <w:r>
              <w:rPr>
                <w:rStyle w:val="Zkladntext85ptdkovn0pt"/>
              </w:rPr>
              <w:t xml:space="preserve">cím odstavným stáním pro vozidla. </w:t>
            </w:r>
            <w:proofErr w:type="spellStart"/>
            <w:r>
              <w:rPr>
                <w:rStyle w:val="Zkladntext85ptdkovn0pt"/>
              </w:rPr>
              <w:t>Séci</w:t>
            </w:r>
            <w:proofErr w:type="spellEnd"/>
            <w:r>
              <w:rPr>
                <w:rStyle w:val="Zkladntext85ptdkovn0pt"/>
              </w:rPr>
              <w:t xml:space="preserve"> </w:t>
            </w:r>
            <w:proofErr w:type="spellStart"/>
            <w:r>
              <w:rPr>
                <w:rStyle w:val="Zkladntext85ptdkovn0pt"/>
              </w:rPr>
              <w:t>křovinořezem</w:t>
            </w:r>
            <w:proofErr w:type="spellEnd"/>
            <w:r>
              <w:rPr>
                <w:rStyle w:val="Zkladntext85ptdkovn0pt"/>
              </w:rPr>
              <w:t xml:space="preserve"> a travní kosou</w:t>
            </w:r>
            <w:r>
              <w:rPr>
                <w:rStyle w:val="Zkladntext85ptdkovn0pt"/>
                <w:vertAlign w:val="subscript"/>
              </w:rPr>
              <w:t>;</w:t>
            </w:r>
            <w:r>
              <w:rPr>
                <w:rStyle w:val="Zkladntext85ptdkovn0pt"/>
              </w:rPr>
              <w:t xml:space="preserve"> včetně vymýcení náletových keřů kolem potoka.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85ptTundkovn0pt"/>
              </w:rPr>
              <w:t>3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Zkladntext85ptTundkovn0pt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Zkladntext85ptTundkovn0pt"/>
              </w:rPr>
              <w:t>483</w:t>
            </w:r>
          </w:p>
        </w:tc>
        <w:tc>
          <w:tcPr>
            <w:tcW w:w="10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Zkladntext85ptTundkovn0pt"/>
              </w:rPr>
              <w:t xml:space="preserve">Plocha u </w:t>
            </w:r>
            <w:proofErr w:type="spellStart"/>
            <w:r>
              <w:rPr>
                <w:rStyle w:val="Zkladntext85ptTundkovn0pt"/>
              </w:rPr>
              <w:t>transfusníhó</w:t>
            </w:r>
            <w:proofErr w:type="spellEnd"/>
            <w:r>
              <w:rPr>
                <w:rStyle w:val="Zkladntext85ptTundkovn0pt"/>
              </w:rPr>
              <w:t xml:space="preserve"> oddělení: </w:t>
            </w:r>
            <w:r>
              <w:rPr>
                <w:rStyle w:val="Zkladntext85ptdkovn0pt"/>
              </w:rPr>
              <w:t xml:space="preserve">z jihu vymezena příjezdovou komunikací k očnímu pavilonu, ze západu a severu budovou transfusní </w:t>
            </w:r>
            <w:r>
              <w:rPr>
                <w:rStyle w:val="Zkladntext85ptdkovn0pt"/>
              </w:rPr>
              <w:t xml:space="preserve">stanice, z východu se pak plocha mění v les kombinace travního </w:t>
            </w:r>
            <w:proofErr w:type="spellStart"/>
            <w:r>
              <w:rPr>
                <w:rStyle w:val="Zkladntext85ptdkovn0pt"/>
              </w:rPr>
              <w:t>trakturku</w:t>
            </w:r>
            <w:proofErr w:type="spellEnd"/>
            <w:r>
              <w:rPr>
                <w:rStyle w:val="Zkladntext85ptdkovn0pt"/>
              </w:rPr>
              <w:t xml:space="preserve"> a motorové kosy.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85ptTundkovn0pt"/>
              </w:rPr>
              <w:t>3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Zkladntext85ptTundkovn0pt"/>
              </w:rPr>
              <w:t>7.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Zkladntext85ptTundkovn0pt"/>
              </w:rPr>
              <w:t>388</w:t>
            </w:r>
          </w:p>
        </w:tc>
        <w:tc>
          <w:tcPr>
            <w:tcW w:w="10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Zkladntext85ptTundkovn0pt"/>
              </w:rPr>
              <w:t xml:space="preserve">Břeh nad porodnicí: </w:t>
            </w:r>
            <w:r>
              <w:rPr>
                <w:rStyle w:val="Zkladntext85ptdkovn0pt"/>
              </w:rPr>
              <w:t xml:space="preserve">ze západní strany přerost </w:t>
            </w:r>
            <w:r>
              <w:rPr>
                <w:rStyle w:val="Zkladntext85ptTundkovn0pt"/>
              </w:rPr>
              <w:t xml:space="preserve">v </w:t>
            </w:r>
            <w:r>
              <w:rPr>
                <w:rStyle w:val="Zkladntext85ptdkovn0pt"/>
              </w:rPr>
              <w:t xml:space="preserve">'es, na východní straně vymezeno břehem nad parkovacími stáními u budovy porodnice, na severu počátkem </w:t>
            </w:r>
            <w:r>
              <w:rPr>
                <w:rStyle w:val="Zkladntext85ptdkovn0pt"/>
              </w:rPr>
              <w:t xml:space="preserve">stavby energobloku, na jižní straně hlavní vnitropodnikovou vozovkou. Nutno </w:t>
            </w:r>
            <w:proofErr w:type="spellStart"/>
            <w:r>
              <w:rPr>
                <w:rStyle w:val="Zkladntext85ptdkovn0pt"/>
              </w:rPr>
              <w:t>séci</w:t>
            </w:r>
            <w:proofErr w:type="spellEnd"/>
            <w:r>
              <w:rPr>
                <w:rStyle w:val="Zkladntext85ptdkovn0pt"/>
              </w:rPr>
              <w:t xml:space="preserve"> travní kosou. Včetně vymýcení náletových keřů v linii západní strany zde umístěného energobloku.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85ptTundkovn0pt"/>
              </w:rPr>
              <w:t>1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Zkladntext85ptTundkovn0pt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Tundkovn0pt"/>
              </w:rPr>
              <w:t>1 050</w:t>
            </w:r>
          </w:p>
        </w:tc>
        <w:tc>
          <w:tcPr>
            <w:tcW w:w="10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Zkladntext85ptTundkovn0pt"/>
              </w:rPr>
              <w:t xml:space="preserve">Plochy kolem porodnice: </w:t>
            </w:r>
            <w:r>
              <w:rPr>
                <w:rStyle w:val="Zkladntext85ptdkovn0pt"/>
              </w:rPr>
              <w:t xml:space="preserve">na jihu vymezeno hlavní vnitropodnikovou </w:t>
            </w:r>
            <w:r>
              <w:rPr>
                <w:rStyle w:val="Zkladntext85ptdkovn0pt"/>
              </w:rPr>
              <w:t xml:space="preserve">komunikací, na jihovýchodě ukončením budovy porodnice a </w:t>
            </w:r>
            <w:proofErr w:type="spellStart"/>
            <w:r>
              <w:rPr>
                <w:rStyle w:val="Zkladntext85ptdkovn0pt"/>
              </w:rPr>
              <w:t>energobiokem</w:t>
            </w:r>
            <w:proofErr w:type="spellEnd"/>
            <w:r>
              <w:rPr>
                <w:rStyle w:val="Zkladntext85ptdkovn0pt"/>
              </w:rPr>
              <w:t xml:space="preserve">, na </w:t>
            </w:r>
            <w:proofErr w:type="spellStart"/>
            <w:r>
              <w:rPr>
                <w:rStyle w:val="Zkladntext85ptdkovn0pt"/>
              </w:rPr>
              <w:t>záoadě</w:t>
            </w:r>
            <w:proofErr w:type="spellEnd"/>
            <w:r>
              <w:rPr>
                <w:rStyle w:val="Zkladntext85ptdkovn0pt"/>
              </w:rPr>
              <w:t xml:space="preserve"> břehem nad parkovacími stáními, na severu linii potoka a prudkého břehu nad budovou porodnice možno </w:t>
            </w:r>
            <w:proofErr w:type="spellStart"/>
            <w:r>
              <w:rPr>
                <w:rStyle w:val="Zkladntext85ptdkovn0pt"/>
              </w:rPr>
              <w:t>séci</w:t>
            </w:r>
            <w:proofErr w:type="spellEnd"/>
            <w:r>
              <w:rPr>
                <w:rStyle w:val="Zkladntext85ptdkovn0pt"/>
              </w:rPr>
              <w:t xml:space="preserve"> traktůrkem.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51" w:h="7282" w:wrap="around" w:vAnchor="page" w:hAnchor="page" w:x="1429" w:y="2480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SegoeUI85ptdkovn0pt"/>
              </w:rPr>
              <w:t>5</w:t>
            </w:r>
          </w:p>
        </w:tc>
      </w:tr>
    </w:tbl>
    <w:p w:rsidR="0042361D" w:rsidRDefault="0096001E">
      <w:pPr>
        <w:pStyle w:val="Titulektabulky0"/>
        <w:framePr w:wrap="around" w:vAnchor="page" w:hAnchor="page" w:x="1635" w:y="10160"/>
        <w:shd w:val="clear" w:color="auto" w:fill="auto"/>
        <w:spacing w:line="170" w:lineRule="exact"/>
      </w:pPr>
      <w:r>
        <w:t>1/4</w:t>
      </w:r>
    </w:p>
    <w:p w:rsidR="0042361D" w:rsidRDefault="0042361D">
      <w:pPr>
        <w:rPr>
          <w:sz w:val="2"/>
          <w:szCs w:val="2"/>
        </w:rPr>
        <w:sectPr w:rsidR="0042361D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78"/>
        <w:gridCol w:w="1406"/>
        <w:gridCol w:w="10603"/>
        <w:gridCol w:w="1378"/>
      </w:tblGrid>
      <w:tr w:rsidR="0042361D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Zkladntext85ptdkovn0pt"/>
              </w:rPr>
              <w:lastRenderedPageBreak/>
              <w:t>9.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dkovn0pt"/>
              </w:rPr>
              <w:t>9.926</w:t>
            </w: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Zkladntext85ptTundkovn0pt"/>
              </w:rPr>
              <w:t xml:space="preserve">Centrální plocha: </w:t>
            </w:r>
            <w:r>
              <w:rPr>
                <w:rStyle w:val="Zkladntext85ptdkovn0pt"/>
              </w:rPr>
              <w:t xml:space="preserve">na západě ohraničena linií budov biochemie, mikrobiologie a oplocením u parkovacího stání pro vozidla, na jihu pak oplocením u vozovky Havlíčkova nábřeží, na severu budovou LDN, na východě vozovkou </w:t>
            </w:r>
            <w:proofErr w:type="spellStart"/>
            <w:r>
              <w:rPr>
                <w:rStyle w:val="Zkladntext85ptdkovn0pt"/>
              </w:rPr>
              <w:t>vedouci</w:t>
            </w:r>
            <w:proofErr w:type="spellEnd"/>
            <w:r>
              <w:rPr>
                <w:rStyle w:val="Zkladntext85ptdkovn0pt"/>
              </w:rPr>
              <w:t xml:space="preserve"> podél budovy prádelny. U budovy LDN pak </w:t>
            </w:r>
            <w:proofErr w:type="spellStart"/>
            <w:r>
              <w:rPr>
                <w:rStyle w:val="Zkladntext85ptdkovn0pt"/>
              </w:rPr>
              <w:t>vcetne</w:t>
            </w:r>
            <w:proofErr w:type="spellEnd"/>
            <w:r>
              <w:rPr>
                <w:rStyle w:val="Zkladntext85ptdkovn0pt"/>
              </w:rPr>
              <w:t xml:space="preserve"> </w:t>
            </w:r>
            <w:proofErr w:type="spellStart"/>
            <w:r>
              <w:rPr>
                <w:rStyle w:val="Zkladntext85ptdkovn0pt"/>
              </w:rPr>
              <w:t>zei</w:t>
            </w:r>
            <w:r>
              <w:rPr>
                <w:rStyle w:val="Zkladntext85ptdkovn0pt"/>
              </w:rPr>
              <w:t>eně</w:t>
            </w:r>
            <w:proofErr w:type="spellEnd"/>
            <w:r>
              <w:rPr>
                <w:rStyle w:val="Zkladntext85ptdkovn0pt"/>
              </w:rPr>
              <w:t xml:space="preserve"> na východní straně </w:t>
            </w:r>
            <w:proofErr w:type="spellStart"/>
            <w:r>
              <w:rPr>
                <w:rStyle w:val="Zkladntext85ptdkovn0pt"/>
              </w:rPr>
              <w:t>Duaovy</w:t>
            </w:r>
            <w:proofErr w:type="spellEnd"/>
            <w:r>
              <w:rPr>
                <w:rStyle w:val="Zkladntext85ptdkovn0pt"/>
              </w:rPr>
              <w:t xml:space="preserve"> a břehu pod areálem zdraví včetně malého kousku zeleně naprat, u západní strany budovy interní kliniky IPVZ. Možno </w:t>
            </w:r>
            <w:proofErr w:type="spellStart"/>
            <w:r>
              <w:rPr>
                <w:rStyle w:val="Zkladntext85ptdkovn0pt"/>
              </w:rPr>
              <w:t>séc</w:t>
            </w:r>
            <w:proofErr w:type="spellEnd"/>
            <w:r>
              <w:rPr>
                <w:rStyle w:val="Zkladntext85ptdkovn0pt"/>
              </w:rPr>
              <w:t xml:space="preserve">. </w:t>
            </w:r>
            <w:proofErr w:type="spellStart"/>
            <w:r>
              <w:rPr>
                <w:rStyle w:val="Zkladntext85ptdkovn0pt"/>
              </w:rPr>
              <w:t>xavním</w:t>
            </w:r>
            <w:proofErr w:type="spellEnd"/>
            <w:r>
              <w:rPr>
                <w:rStyle w:val="Zkladntext85ptdkovn0pt"/>
              </w:rPr>
              <w:t xml:space="preserve"> traktů </w:t>
            </w:r>
            <w:proofErr w:type="spellStart"/>
            <w:r>
              <w:rPr>
                <w:rStyle w:val="Zkladntext85ptdkovn0pt"/>
              </w:rPr>
              <w:t>rkem</w:t>
            </w:r>
            <w:proofErr w:type="spellEnd"/>
            <w:r>
              <w:rPr>
                <w:rStyle w:val="Zkladntext85ptdkovn0pt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dkovn0pt"/>
              </w:rPr>
              <w:t>5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Zkladntext85ptTundkovn0pt"/>
              </w:rPr>
              <w:t>10.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Tundkovn0pt"/>
              </w:rPr>
              <w:t>1.000</w:t>
            </w: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235" w:lineRule="exact"/>
              <w:ind w:left="120" w:firstLine="0"/>
              <w:jc w:val="left"/>
            </w:pPr>
            <w:r>
              <w:rPr>
                <w:rStyle w:val="Zkladntext85ptTundkovn0pt"/>
              </w:rPr>
              <w:t xml:space="preserve">Louka nad </w:t>
            </w:r>
            <w:r>
              <w:rPr>
                <w:rStyle w:val="Zkladntext85ptdkovn0pt"/>
              </w:rPr>
              <w:t xml:space="preserve">areálem zdraví: seče se pouze prostor bezprostředně navazující </w:t>
            </w:r>
            <w:r>
              <w:rPr>
                <w:rStyle w:val="Zkladntext85ptdkovn0pt"/>
              </w:rPr>
              <w:t xml:space="preserve">na areál zdraví. Možno </w:t>
            </w:r>
            <w:proofErr w:type="spellStart"/>
            <w:r>
              <w:rPr>
                <w:rStyle w:val="Zkladntext85ptdkovn0pt"/>
              </w:rPr>
              <w:t>séci</w:t>
            </w:r>
            <w:proofErr w:type="spellEnd"/>
            <w:r>
              <w:rPr>
                <w:rStyle w:val="Zkladntext85ptdkovn0pt"/>
              </w:rPr>
              <w:t xml:space="preserve"> travním traktůrkem (pokud může vyjet větší sklon, jinak motorovou kosou).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Tundkovn0pt"/>
              </w:rPr>
              <w:t>1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Zkladntext85ptTundkovn0pt"/>
              </w:rPr>
              <w:t>11.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dkovn0pt"/>
              </w:rPr>
              <w:t>1.500</w:t>
            </w: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235" w:lineRule="exact"/>
              <w:ind w:left="120" w:firstLine="0"/>
              <w:jc w:val="left"/>
            </w:pPr>
            <w:r>
              <w:rPr>
                <w:rStyle w:val="Zkladntext85ptTundkovn0pt"/>
              </w:rPr>
              <w:t xml:space="preserve">Severní strana budovy chirurgie: </w:t>
            </w:r>
            <w:r>
              <w:rPr>
                <w:rStyle w:val="Zkladntext85ptdkovn0pt"/>
              </w:rPr>
              <w:t xml:space="preserve">na severu ohraničeno plotem, na západě zatáčkou nad interní klinikou a navazujícím </w:t>
            </w:r>
            <w:proofErr w:type="spellStart"/>
            <w:r>
              <w:rPr>
                <w:rStyle w:val="Zkladntext85ptdkovn0pt"/>
              </w:rPr>
              <w:t>arealem</w:t>
            </w:r>
            <w:proofErr w:type="spellEnd"/>
            <w:r>
              <w:rPr>
                <w:rStyle w:val="Zkladntext85ptdkovn0pt"/>
              </w:rPr>
              <w:t xml:space="preserve"> zdraví, na </w:t>
            </w:r>
            <w:proofErr w:type="spellStart"/>
            <w:r>
              <w:rPr>
                <w:rStyle w:val="Zkladntext85ptdkovn0pt"/>
              </w:rPr>
              <w:t>výcnodě</w:t>
            </w:r>
            <w:proofErr w:type="spellEnd"/>
            <w:r>
              <w:rPr>
                <w:rStyle w:val="Zkladntext85ptdkovn0pt"/>
              </w:rPr>
              <w:t xml:space="preserve"> přechází v úzký pás nad vozovkou, na jihu ohraničeno hlavní vnitropodnikovou vozovkou, včetně zeleně za vozovkou mezi ní a chodníkem vedoucím nad budovou chirurgie, možno </w:t>
            </w:r>
            <w:proofErr w:type="spellStart"/>
            <w:r>
              <w:rPr>
                <w:rStyle w:val="Zkladntext85ptdkovn0pt"/>
              </w:rPr>
              <w:t>séci</w:t>
            </w:r>
            <w:proofErr w:type="spellEnd"/>
            <w:r>
              <w:rPr>
                <w:rStyle w:val="Zkladntext85ptdkovn0pt"/>
              </w:rPr>
              <w:t xml:space="preserve"> travním traktůrkem.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dkovn0pt"/>
              </w:rPr>
              <w:t>3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Zkladntext85ptTundkovn0pt"/>
              </w:rPr>
              <w:t>12.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dkovn0pt"/>
              </w:rPr>
              <w:t>2.942</w:t>
            </w: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240" w:lineRule="exact"/>
              <w:ind w:left="120" w:firstLine="0"/>
              <w:jc w:val="left"/>
            </w:pPr>
            <w:r>
              <w:rPr>
                <w:rStyle w:val="Zkladntext85ptTundkovn0pt"/>
              </w:rPr>
              <w:t xml:space="preserve">Jižní strana budovy chirurgie: </w:t>
            </w:r>
            <w:r>
              <w:rPr>
                <w:rStyle w:val="Zkladntext85ptdkovn0pt"/>
              </w:rPr>
              <w:t xml:space="preserve">na </w:t>
            </w:r>
            <w:r>
              <w:rPr>
                <w:rStyle w:val="Zkladntext85ptdkovn0pt"/>
              </w:rPr>
              <w:t>východní straně ohraničeno linií plotu vedoucího od hlavní vozovky Havlíčkova nábřeží k budově ředitelství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dkovn0pt"/>
              </w:rPr>
              <w:t>5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Zkladntext85ptdkovn0pt"/>
              </w:rPr>
              <w:t>13.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dkovn0pt"/>
              </w:rPr>
              <w:t>12.694</w:t>
            </w: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230" w:lineRule="exact"/>
              <w:ind w:firstLine="0"/>
            </w:pPr>
            <w:r>
              <w:rPr>
                <w:rStyle w:val="Zkladntext85ptTundkovn0pt"/>
              </w:rPr>
              <w:t xml:space="preserve">Zeleň okolo budovy záchranné služby: </w:t>
            </w:r>
            <w:r>
              <w:rPr>
                <w:rStyle w:val="Zkladntext85ptdkovn0pt"/>
              </w:rPr>
              <w:t xml:space="preserve">na východě ohraničena linií </w:t>
            </w:r>
            <w:proofErr w:type="spellStart"/>
            <w:r>
              <w:rPr>
                <w:rStyle w:val="Zkladntext85ptdkovn0pt"/>
              </w:rPr>
              <w:t>sKiadu</w:t>
            </w:r>
            <w:proofErr w:type="spellEnd"/>
            <w:r>
              <w:rPr>
                <w:rStyle w:val="Zkladntext85ptdkovn0pt"/>
              </w:rPr>
              <w:t xml:space="preserve"> MTZ a heliportu, na jihu hlavní vozovkou Havlíčkovo nábřeží, na</w:t>
            </w:r>
            <w:r>
              <w:rPr>
                <w:rStyle w:val="Zkladntext85ptdkovn0pt"/>
              </w:rPr>
              <w:t xml:space="preserve"> západě plotem vedoucím k budově ředitelství nemocnice, na severu hlavní vnitropodnikovou vozovkou. Možno </w:t>
            </w:r>
            <w:proofErr w:type="spellStart"/>
            <w:r>
              <w:rPr>
                <w:rStyle w:val="Zkladntext85ptdkovn0pt"/>
              </w:rPr>
              <w:t>séci</w:t>
            </w:r>
            <w:proofErr w:type="spellEnd"/>
            <w:r>
              <w:rPr>
                <w:rStyle w:val="Zkladntext85ptdkovn0pt"/>
              </w:rPr>
              <w:t xml:space="preserve"> travním traktůrkem.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dkovn0pt"/>
              </w:rPr>
              <w:t>3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Zkladntext85ptdkovn0pt"/>
              </w:rPr>
              <w:t>14.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dkovn0pt"/>
              </w:rPr>
              <w:t>2.298</w:t>
            </w: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235" w:lineRule="exact"/>
              <w:ind w:left="120" w:firstLine="0"/>
              <w:jc w:val="left"/>
            </w:pPr>
            <w:proofErr w:type="spellStart"/>
            <w:r>
              <w:rPr>
                <w:rStyle w:val="Zkladntext85ptTundkovn0pt"/>
              </w:rPr>
              <w:t>Helšport</w:t>
            </w:r>
            <w:proofErr w:type="spellEnd"/>
            <w:r>
              <w:rPr>
                <w:rStyle w:val="Zkladntext85ptTundkovn0pt"/>
              </w:rPr>
              <w:t xml:space="preserve">: </w:t>
            </w:r>
            <w:r>
              <w:rPr>
                <w:rStyle w:val="Zkladntext85ptdkovn0pt"/>
              </w:rPr>
              <w:t xml:space="preserve">Na východě </w:t>
            </w:r>
            <w:proofErr w:type="spellStart"/>
            <w:r>
              <w:rPr>
                <w:rStyle w:val="Zkladntext85ptdkovn0pt"/>
              </w:rPr>
              <w:t>onraničeno</w:t>
            </w:r>
            <w:proofErr w:type="spellEnd"/>
            <w:r>
              <w:rPr>
                <w:rStyle w:val="Zkladntext85ptdkovn0pt"/>
              </w:rPr>
              <w:t xml:space="preserve"> plotem bývalého zahradnictví, na jihu hraničním plotem nemocnice, </w:t>
            </w:r>
            <w:r>
              <w:rPr>
                <w:rStyle w:val="Zkladntext85ptTundkovn0pt"/>
              </w:rPr>
              <w:t xml:space="preserve">na </w:t>
            </w:r>
            <w:r>
              <w:rPr>
                <w:rStyle w:val="Zkladntext85ptdkovn0pt"/>
              </w:rPr>
              <w:t>západě pa</w:t>
            </w:r>
            <w:r>
              <w:rPr>
                <w:rStyle w:val="Zkladntext85ptdkovn0pt"/>
                <w:vertAlign w:val="superscript"/>
              </w:rPr>
              <w:t>n</w:t>
            </w:r>
            <w:r>
              <w:rPr>
                <w:rStyle w:val="Zkladntext85ptdkovn0pt"/>
              </w:rPr>
              <w:t xml:space="preserve">elovou vozovkou, na severu manipulační plochou před skladem MTZ. Možno </w:t>
            </w:r>
            <w:proofErr w:type="spellStart"/>
            <w:r>
              <w:rPr>
                <w:rStyle w:val="Zkladntext85ptdkovn0pt"/>
              </w:rPr>
              <w:t>séci</w:t>
            </w:r>
            <w:proofErr w:type="spellEnd"/>
            <w:r>
              <w:rPr>
                <w:rStyle w:val="Zkladntext85ptdkovn0pt"/>
              </w:rPr>
              <w:t xml:space="preserve"> travním traktůrkem.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dkovn0pt"/>
              </w:rPr>
              <w:t>5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Zkladntext85ptdkovn0pt0"/>
              </w:rPr>
              <w:t>115.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dkovn0pt"/>
              </w:rPr>
              <w:t>1.326</w:t>
            </w: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240" w:lineRule="exact"/>
              <w:ind w:left="120" w:firstLine="0"/>
              <w:jc w:val="left"/>
            </w:pPr>
            <w:r>
              <w:rPr>
                <w:rStyle w:val="Zkladntext85ptTundkovn0pt"/>
              </w:rPr>
              <w:t xml:space="preserve">Areál bývalého zahradnictví: </w:t>
            </w:r>
            <w:r>
              <w:rPr>
                <w:rStyle w:val="Zkladntext85ptdkovn0pt"/>
              </w:rPr>
              <w:t xml:space="preserve">plocha před bývalým objektem zahradnictví, ohraničeno oplocením, nutno </w:t>
            </w:r>
            <w:proofErr w:type="spellStart"/>
            <w:r>
              <w:rPr>
                <w:rStyle w:val="Zkladntext85ptdkovn0pt"/>
              </w:rPr>
              <w:t>séci</w:t>
            </w:r>
            <w:proofErr w:type="spellEnd"/>
            <w:r>
              <w:rPr>
                <w:rStyle w:val="Zkladntext85ptdkovn0pt"/>
              </w:rPr>
              <w:t xml:space="preserve"> travní kosou a </w:t>
            </w:r>
            <w:proofErr w:type="spellStart"/>
            <w:r>
              <w:rPr>
                <w:rStyle w:val="Zkladntext85ptdkovn0pt"/>
              </w:rPr>
              <w:t>křovinořezem</w:t>
            </w:r>
            <w:proofErr w:type="spellEnd"/>
            <w:r>
              <w:rPr>
                <w:rStyle w:val="Zkladntext85ptdkovn0pt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Tundkovn0pt"/>
              </w:rPr>
              <w:t>2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Zkladntext85ptTundkovn0pt"/>
              </w:rPr>
              <w:t>16.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dkovn0pt"/>
              </w:rPr>
              <w:t>50</w:t>
            </w: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230" w:lineRule="exact"/>
              <w:ind w:firstLine="0"/>
            </w:pPr>
            <w:r>
              <w:rPr>
                <w:rStyle w:val="Zkladntext85ptTundkovn0pt"/>
              </w:rPr>
              <w:t xml:space="preserve">Regulační stanice plynu: </w:t>
            </w:r>
            <w:r>
              <w:rPr>
                <w:rStyle w:val="Zkladntext85ptdkovn0pt"/>
              </w:rPr>
              <w:t xml:space="preserve">za plynovou kotelnou. Uzamčený oplocený objekt, klíče u pracovníků kotelny, nutnost sečení v pracovní </w:t>
            </w:r>
            <w:proofErr w:type="spellStart"/>
            <w:r>
              <w:rPr>
                <w:rStyle w:val="Zkladntext85ptdkovn0pt"/>
              </w:rPr>
              <w:t>aobu</w:t>
            </w:r>
            <w:proofErr w:type="spellEnd"/>
            <w:r>
              <w:rPr>
                <w:rStyle w:val="Zkladntext85ptdkovn0pt"/>
              </w:rPr>
              <w:t xml:space="preserve"> PO-PÁ do 15hodin, </w:t>
            </w:r>
            <w:proofErr w:type="spellStart"/>
            <w:r>
              <w:rPr>
                <w:rStyle w:val="Zkladntext85ptdkovn0pt"/>
              </w:rPr>
              <w:t>křovinořez</w:t>
            </w:r>
            <w:proofErr w:type="spellEnd"/>
            <w:r>
              <w:rPr>
                <w:rStyle w:val="Zkladntext85ptdkovn0pt"/>
              </w:rPr>
              <w:t xml:space="preserve"> se strunou, ne jiskřící kotouč Včetně vytrhání případných rostlinných zbytků zarostlých v plotě</w:t>
            </w:r>
            <w:r>
              <w:rPr>
                <w:rStyle w:val="Zkladntext85ptdkovn0pt"/>
              </w:rPr>
              <w:t xml:space="preserve">, všechnu trávu z tohoto prostoru odstranit nelze ponechat </w:t>
            </w:r>
            <w:proofErr w:type="spellStart"/>
            <w:r>
              <w:rPr>
                <w:rStyle w:val="Zkladntext85ptdkovn0pt"/>
              </w:rPr>
              <w:t>zmulčovanou</w:t>
            </w:r>
            <w:proofErr w:type="spellEnd"/>
            <w:r>
              <w:rPr>
                <w:rStyle w:val="Zkladntext85ptdkovn0pt"/>
              </w:rPr>
              <w:t xml:space="preserve"> na hnojení.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dkovn0pt"/>
              </w:rPr>
              <w:t>5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Zkladntext85ptdkovn0pt"/>
              </w:rPr>
              <w:t>17.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dkovn0pt"/>
              </w:rPr>
              <w:t>1.700</w:t>
            </w: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Zkladntext85ptTundkovn0pt"/>
              </w:rPr>
              <w:t xml:space="preserve">Nad skladem ¡W5TZ: </w:t>
            </w:r>
            <w:r>
              <w:rPr>
                <w:rStyle w:val="Zkladntext85ptdkovn0pt"/>
              </w:rPr>
              <w:t xml:space="preserve">včetně úzkého pásu na severní straně vozovky vedoucí nad budovou záchranné služby, přechází pak v plochu nad budovou chirurgie. U severní </w:t>
            </w:r>
            <w:r>
              <w:rPr>
                <w:rStyle w:val="Zkladntext85ptdkovn0pt"/>
              </w:rPr>
              <w:t xml:space="preserve">strany objektu plynové </w:t>
            </w:r>
            <w:proofErr w:type="spellStart"/>
            <w:r>
              <w:rPr>
                <w:rStyle w:val="Zkladntext85ptdkovn0pt"/>
              </w:rPr>
              <w:t>výtcony</w:t>
            </w:r>
            <w:proofErr w:type="spellEnd"/>
            <w:r>
              <w:rPr>
                <w:rStyle w:val="Zkladntext85ptdkovn0pt"/>
              </w:rPr>
              <w:t xml:space="preserve"> dochází k rozšíření a pokračuje na severní straně budovy skladu MTZ po plot ohraničující areál bývalého zahradnictví. Na severní straně je ohraničeno hraničním plotem nemocnice. Nutno </w:t>
            </w:r>
            <w:proofErr w:type="spellStart"/>
            <w:r>
              <w:rPr>
                <w:rStyle w:val="Zkladntext85ptdkovn0pt"/>
              </w:rPr>
              <w:t>séci</w:t>
            </w:r>
            <w:proofErr w:type="spellEnd"/>
            <w:r>
              <w:rPr>
                <w:rStyle w:val="Zkladntext85ptdkovn0pt"/>
              </w:rPr>
              <w:t xml:space="preserve"> travní kosou a </w:t>
            </w:r>
            <w:proofErr w:type="spellStart"/>
            <w:r>
              <w:rPr>
                <w:rStyle w:val="Zkladntext85ptdkovn0pt"/>
              </w:rPr>
              <w:t>křovinořezem</w:t>
            </w:r>
            <w:proofErr w:type="spellEnd"/>
            <w:r>
              <w:rPr>
                <w:rStyle w:val="Zkladntext85ptdkovn0pt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80" w:lineRule="exact"/>
              <w:ind w:left="120" w:firstLine="0"/>
              <w:jc w:val="left"/>
            </w:pPr>
            <w:r>
              <w:rPr>
                <w:rStyle w:val="ZkladntextSylfaen9ptKurzvadkovn0pt"/>
              </w:rPr>
              <w:t>2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Zkladntext85ptdkovn0pt"/>
              </w:rPr>
              <w:t>18.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dkovn0pt"/>
              </w:rPr>
              <w:t>911</w:t>
            </w: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235" w:lineRule="exact"/>
              <w:ind w:left="120" w:firstLine="0"/>
              <w:jc w:val="left"/>
            </w:pPr>
            <w:r>
              <w:rPr>
                <w:rStyle w:val="Zkladntext85ptdkovn0pt"/>
              </w:rPr>
              <w:t xml:space="preserve">U </w:t>
            </w:r>
            <w:r>
              <w:rPr>
                <w:rStyle w:val="Zkladntext85ptTundkovn0pt"/>
              </w:rPr>
              <w:t xml:space="preserve">cesty: </w:t>
            </w:r>
            <w:r>
              <w:rPr>
                <w:rStyle w:val="Zkladntext85ptdkovn0pt"/>
              </w:rPr>
              <w:t xml:space="preserve">pás zeleně mezi vozovkou Havlíčkova </w:t>
            </w:r>
            <w:proofErr w:type="spellStart"/>
            <w:r>
              <w:rPr>
                <w:rStyle w:val="Zkladntext85ptdkovn0pt"/>
              </w:rPr>
              <w:t>nábř</w:t>
            </w:r>
            <w:proofErr w:type="spellEnd"/>
            <w:r>
              <w:rPr>
                <w:rStyle w:val="Zkladntext85ptdkovn0pt"/>
              </w:rPr>
              <w:t xml:space="preserve">. a plotem od zadního vjezdu do nemocnice po areál bývalého zahradnictví, možno </w:t>
            </w:r>
            <w:proofErr w:type="spellStart"/>
            <w:r>
              <w:rPr>
                <w:rStyle w:val="Zkladntext85ptdkovn0pt"/>
              </w:rPr>
              <w:t>séci</w:t>
            </w:r>
            <w:proofErr w:type="spellEnd"/>
            <w:r>
              <w:rPr>
                <w:rStyle w:val="Zkladntext85ptdkovn0pt"/>
              </w:rPr>
              <w:t xml:space="preserve"> travním traktůrkem.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Tundkovn0pt"/>
              </w:rPr>
              <w:t>3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Zkladntext85ptdkovn0pt"/>
              </w:rPr>
              <w:t>19.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dkovn0pt"/>
              </w:rPr>
              <w:t>2.614</w:t>
            </w: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Zkladntext85ptTundkovn0pt"/>
              </w:rPr>
              <w:t xml:space="preserve">Svobodárny </w:t>
            </w:r>
            <w:proofErr w:type="spellStart"/>
            <w:proofErr w:type="gramStart"/>
            <w:r>
              <w:rPr>
                <w:rStyle w:val="Zkladntext85ptTundkovn0pt"/>
              </w:rPr>
              <w:t>tř.T.</w:t>
            </w:r>
            <w:proofErr w:type="gramEnd"/>
            <w:r>
              <w:rPr>
                <w:rStyle w:val="Zkladntext85ptTundkovn0pt"/>
              </w:rPr>
              <w:t>Bati</w:t>
            </w:r>
            <w:proofErr w:type="spellEnd"/>
            <w:r>
              <w:rPr>
                <w:rStyle w:val="Zkladntext85ptTundkovn0pt"/>
              </w:rPr>
              <w:t xml:space="preserve">: </w:t>
            </w:r>
            <w:r>
              <w:rPr>
                <w:rStyle w:val="Zkladntext85ptdkovn0pt"/>
              </w:rPr>
              <w:t xml:space="preserve">na západě ohraničena chodníkem vedoucím podél 3.svobodárny, na </w:t>
            </w:r>
            <w:r>
              <w:rPr>
                <w:rStyle w:val="Zkladntext85ptdkovn0pt"/>
              </w:rPr>
              <w:t xml:space="preserve">severu ohraničena chodníkem vedoucím souběžně s hlavní vozovkou tř. T. Bati, na jihu, ohraničena linií soukromých domků, na východě budovou bytového domu, možnost </w:t>
            </w:r>
            <w:proofErr w:type="spellStart"/>
            <w:r>
              <w:rPr>
                <w:rStyle w:val="Zkladntext85ptdkovn0pt"/>
              </w:rPr>
              <w:t>séci</w:t>
            </w:r>
            <w:proofErr w:type="spellEnd"/>
            <w:r>
              <w:rPr>
                <w:rStyle w:val="Zkladntext85ptdkovn0pt"/>
              </w:rPr>
              <w:t xml:space="preserve"> travním traktůrkem.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14266" w:h="8386" w:wrap="around" w:vAnchor="page" w:hAnchor="page" w:x="1422" w:y="1986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dkovn0pt"/>
              </w:rPr>
              <w:t>3</w:t>
            </w:r>
          </w:p>
        </w:tc>
      </w:tr>
    </w:tbl>
    <w:p w:rsidR="0042361D" w:rsidRDefault="0096001E">
      <w:pPr>
        <w:pStyle w:val="ZhlavneboZpat0"/>
        <w:framePr w:wrap="around" w:vAnchor="page" w:hAnchor="page" w:x="1618" w:y="11264"/>
        <w:shd w:val="clear" w:color="auto" w:fill="auto"/>
        <w:spacing w:line="170" w:lineRule="exact"/>
        <w:ind w:left="20"/>
      </w:pPr>
      <w:r>
        <w:t>2/4</w:t>
      </w:r>
    </w:p>
    <w:p w:rsidR="0042361D" w:rsidRDefault="0042361D">
      <w:pPr>
        <w:rPr>
          <w:sz w:val="2"/>
          <w:szCs w:val="2"/>
        </w:rPr>
        <w:sectPr w:rsidR="0042361D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42361D" w:rsidRDefault="0096001E">
      <w:pPr>
        <w:pStyle w:val="Zkladntext20"/>
        <w:framePr w:wrap="around" w:vAnchor="page" w:hAnchor="page" w:x="1604" w:y="249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170" w:lineRule="exact"/>
        <w:ind w:left="40"/>
      </w:pPr>
      <w:bookmarkStart w:id="2" w:name="bookmark2"/>
      <w:r>
        <w:lastRenderedPageBreak/>
        <w:t>Požadavky na prováděné práce:</w:t>
      </w:r>
      <w:bookmarkEnd w:id="2"/>
    </w:p>
    <w:p w:rsidR="0042361D" w:rsidRDefault="0096001E">
      <w:pPr>
        <w:pStyle w:val="Zkladntext30"/>
        <w:framePr w:w="13901" w:h="7490" w:hRule="exact" w:wrap="around" w:vAnchor="page" w:hAnchor="page" w:x="1604" w:y="2914"/>
        <w:numPr>
          <w:ilvl w:val="1"/>
          <w:numId w:val="1"/>
        </w:numPr>
        <w:shd w:val="clear" w:color="auto" w:fill="auto"/>
        <w:tabs>
          <w:tab w:val="left" w:pos="707"/>
        </w:tabs>
        <w:spacing w:before="0"/>
        <w:ind w:left="760" w:right="600"/>
      </w:pPr>
      <w:r>
        <w:t xml:space="preserve">Bez </w:t>
      </w:r>
      <w:r>
        <w:t>sečení zůstává strmá plocha na severní straně budov porodnice a Léčeb</w:t>
      </w:r>
      <w:r>
        <w:rPr>
          <w:vertAlign w:val="superscript"/>
        </w:rPr>
        <w:t>n</w:t>
      </w:r>
      <w:r>
        <w:t xml:space="preserve">y dlouhodobě nemocných po areál zdraví. Dále se neseče les k nad očním </w:t>
      </w:r>
      <w:r>
        <w:rPr>
          <w:rStyle w:val="Zkladntext375ptdkovn0pt"/>
        </w:rPr>
        <w:t xml:space="preserve">pavilonem </w:t>
      </w:r>
      <w:r>
        <w:t>- severní strana.</w:t>
      </w:r>
    </w:p>
    <w:p w:rsidR="0042361D" w:rsidRDefault="0096001E">
      <w:pPr>
        <w:pStyle w:val="Zkladntext30"/>
        <w:framePr w:w="13901" w:h="7490" w:hRule="exact" w:wrap="around" w:vAnchor="page" w:hAnchor="page" w:x="1604" w:y="2914"/>
        <w:numPr>
          <w:ilvl w:val="1"/>
          <w:numId w:val="1"/>
        </w:numPr>
        <w:shd w:val="clear" w:color="auto" w:fill="auto"/>
        <w:tabs>
          <w:tab w:val="left" w:pos="707"/>
        </w:tabs>
        <w:spacing w:before="0" w:line="269" w:lineRule="exact"/>
        <w:ind w:left="760" w:right="600"/>
      </w:pPr>
      <w:r>
        <w:t xml:space="preserve">Vše včetně dosečení okrajů všech travnatých ploch, či </w:t>
      </w:r>
      <w:proofErr w:type="spellStart"/>
      <w:r>
        <w:t>obsecení</w:t>
      </w:r>
      <w:proofErr w:type="spellEnd"/>
      <w:r>
        <w:t xml:space="preserve"> keřů a stromů, úklidu po</w:t>
      </w:r>
      <w:r>
        <w:t xml:space="preserve">sečení trávy z chodníků a cest a zajištění konečného odstranění vzniklého odpadu v souladu s platnou legislativou mimo areál </w:t>
      </w:r>
      <w:proofErr w:type="spellStart"/>
      <w:r>
        <w:t>nemocrce</w:t>
      </w:r>
      <w:proofErr w:type="spellEnd"/>
      <w:r>
        <w:t>.</w:t>
      </w:r>
    </w:p>
    <w:p w:rsidR="0042361D" w:rsidRDefault="0096001E">
      <w:pPr>
        <w:pStyle w:val="Zkladntext30"/>
        <w:framePr w:w="13901" w:h="7490" w:hRule="exact" w:wrap="around" w:vAnchor="page" w:hAnchor="page" w:x="1604" w:y="2914"/>
        <w:numPr>
          <w:ilvl w:val="1"/>
          <w:numId w:val="1"/>
        </w:numPr>
        <w:shd w:val="clear" w:color="auto" w:fill="auto"/>
        <w:tabs>
          <w:tab w:val="left" w:pos="707"/>
        </w:tabs>
        <w:spacing w:before="0" w:line="269" w:lineRule="exact"/>
        <w:ind w:left="760" w:right="2360"/>
      </w:pPr>
      <w:r>
        <w:t xml:space="preserve">Po dohodě se zástupcem nemocnice je možno 1 sečení provést včetně </w:t>
      </w:r>
      <w:proofErr w:type="spellStart"/>
      <w:r>
        <w:t>rozmulčování</w:t>
      </w:r>
      <w:proofErr w:type="spellEnd"/>
      <w:r>
        <w:t xml:space="preserve"> trávy a ponechání na místě - týká se </w:t>
      </w:r>
      <w:proofErr w:type="spellStart"/>
      <w:r>
        <w:t>ploc</w:t>
      </w:r>
      <w:proofErr w:type="spellEnd"/>
      <w:r>
        <w:t>-</w:t>
      </w:r>
      <w:r>
        <w:t>h:2,3,4 8,9,13 14,15,18.</w:t>
      </w:r>
    </w:p>
    <w:p w:rsidR="0042361D" w:rsidRDefault="0096001E">
      <w:pPr>
        <w:pStyle w:val="Zkladntext30"/>
        <w:framePr w:w="13901" w:h="7490" w:hRule="exact" w:wrap="around" w:vAnchor="page" w:hAnchor="page" w:x="1604" w:y="2914"/>
        <w:numPr>
          <w:ilvl w:val="1"/>
          <w:numId w:val="1"/>
        </w:numPr>
        <w:shd w:val="clear" w:color="auto" w:fill="auto"/>
        <w:tabs>
          <w:tab w:val="left" w:pos="707"/>
        </w:tabs>
        <w:spacing w:before="0" w:line="269" w:lineRule="exact"/>
        <w:ind w:left="40" w:firstLine="0"/>
        <w:jc w:val="both"/>
      </w:pPr>
      <w:r>
        <w:t xml:space="preserve">Nástup na </w:t>
      </w:r>
      <w:proofErr w:type="spellStart"/>
      <w:r>
        <w:t>proveaení</w:t>
      </w:r>
      <w:proofErr w:type="spellEnd"/>
      <w:r>
        <w:t xml:space="preserve"> prací </w:t>
      </w:r>
      <w:proofErr w:type="gramStart"/>
      <w:r>
        <w:t>bude koordinoval</w:t>
      </w:r>
      <w:proofErr w:type="gramEnd"/>
      <w:r>
        <w:t xml:space="preserve"> zástupce nemocnice, ten bude také podepisovat provedení prací, jež bude sloužit jako příloha</w:t>
      </w:r>
    </w:p>
    <w:p w:rsidR="0042361D" w:rsidRDefault="0096001E">
      <w:pPr>
        <w:pStyle w:val="Zkladntext30"/>
        <w:framePr w:w="13901" w:h="7490" w:hRule="exact" w:wrap="around" w:vAnchor="page" w:hAnchor="page" w:x="1604" w:y="2914"/>
        <w:shd w:val="clear" w:color="auto" w:fill="auto"/>
        <w:spacing w:before="0" w:line="269" w:lineRule="exact"/>
        <w:ind w:left="760" w:right="720" w:firstLine="0"/>
      </w:pPr>
      <w:r>
        <w:t>* faktuře, bez této přílohy nebude faktura proplacena. Zástupce nemocnice bude také určovat jed</w:t>
      </w:r>
      <w:r>
        <w:t xml:space="preserve">notlivé plochy, které budou sečeny. Sečení ploch bude probíhat v souladu s jejich rozdělením na výše uvedené úseky. Dočet uvedených sečí </w:t>
      </w:r>
      <w:proofErr w:type="gramStart"/>
      <w:r>
        <w:t>jednotí ý :;h ploch</w:t>
      </w:r>
      <w:proofErr w:type="gramEnd"/>
      <w:r>
        <w:t xml:space="preserve"> za rok je uveden pouze orientačně, skutečné množství bude určovat zástupce nemocnice.</w:t>
      </w:r>
    </w:p>
    <w:p w:rsidR="0042361D" w:rsidRDefault="0096001E">
      <w:pPr>
        <w:pStyle w:val="Zkladntext30"/>
        <w:framePr w:w="13901" w:h="7490" w:hRule="exact" w:wrap="around" w:vAnchor="page" w:hAnchor="page" w:x="1604" w:y="2914"/>
        <w:shd w:val="clear" w:color="auto" w:fill="auto"/>
        <w:tabs>
          <w:tab w:val="left" w:pos="707"/>
        </w:tabs>
        <w:spacing w:before="0"/>
        <w:ind w:left="40" w:firstLine="0"/>
        <w:jc w:val="both"/>
      </w:pPr>
      <w:r>
        <w:t>2.5</w:t>
      </w:r>
      <w:r>
        <w:tab/>
      </w:r>
      <w:r>
        <w:t xml:space="preserve">Prostor uvedený pod číslem 11 - severní strana chirurgie - </w:t>
      </w:r>
      <w:r>
        <w:rPr>
          <w:rStyle w:val="Zkladntext3Tundkovn0pt"/>
        </w:rPr>
        <w:t xml:space="preserve">sečení v sobotu, </w:t>
      </w:r>
      <w:r>
        <w:t>objednatel zapotí odstavení zde parkujících vozidel, aby nedošlo</w:t>
      </w:r>
    </w:p>
    <w:p w:rsidR="0042361D" w:rsidRDefault="0096001E">
      <w:pPr>
        <w:pStyle w:val="Zkladntext30"/>
        <w:framePr w:w="13901" w:h="7490" w:hRule="exact" w:wrap="around" w:vAnchor="page" w:hAnchor="page" w:x="1604" w:y="2914"/>
        <w:shd w:val="clear" w:color="auto" w:fill="auto"/>
        <w:spacing w:before="0"/>
        <w:ind w:left="760" w:firstLine="0"/>
      </w:pPr>
      <w:r>
        <w:t>k jejich poškození, či zašpinění.</w:t>
      </w:r>
    </w:p>
    <w:p w:rsidR="0042361D" w:rsidRDefault="0096001E">
      <w:pPr>
        <w:pStyle w:val="Zkladntext30"/>
        <w:framePr w:w="13901" w:h="7490" w:hRule="exact" w:wrap="around" w:vAnchor="page" w:hAnchor="page" w:x="1604" w:y="2914"/>
        <w:numPr>
          <w:ilvl w:val="0"/>
          <w:numId w:val="2"/>
        </w:numPr>
        <w:shd w:val="clear" w:color="auto" w:fill="auto"/>
        <w:tabs>
          <w:tab w:val="left" w:pos="707"/>
          <w:tab w:val="left" w:pos="2213"/>
        </w:tabs>
        <w:spacing w:before="0" w:line="269" w:lineRule="exact"/>
        <w:ind w:left="40" w:firstLine="0"/>
        <w:jc w:val="both"/>
      </w:pPr>
      <w:r>
        <w:t>Cenu za jedno</w:t>
      </w:r>
      <w:r>
        <w:tab/>
        <w:t>sečení nelze navyšovat a to ani v případě, že se bude jednat o přer</w:t>
      </w:r>
      <w:r>
        <w:t>ostlý porost.</w:t>
      </w:r>
    </w:p>
    <w:p w:rsidR="0042361D" w:rsidRDefault="0096001E">
      <w:pPr>
        <w:pStyle w:val="Zkladntext30"/>
        <w:framePr w:w="13901" w:h="7490" w:hRule="exact" w:wrap="around" w:vAnchor="page" w:hAnchor="page" w:x="1604" w:y="2914"/>
        <w:numPr>
          <w:ilvl w:val="0"/>
          <w:numId w:val="2"/>
        </w:numPr>
        <w:shd w:val="clear" w:color="auto" w:fill="auto"/>
        <w:tabs>
          <w:tab w:val="left" w:pos="707"/>
          <w:tab w:val="left" w:pos="2174"/>
        </w:tabs>
        <w:spacing w:before="0" w:line="269" w:lineRule="exact"/>
        <w:ind w:left="40" w:firstLine="0"/>
        <w:jc w:val="both"/>
      </w:pPr>
      <w:r>
        <w:t>Sečení areálu</w:t>
      </w:r>
      <w:r>
        <w:tab/>
        <w:t xml:space="preserve">prosíme provádět pouze </w:t>
      </w:r>
      <w:proofErr w:type="gramStart"/>
      <w:r>
        <w:t>ve</w:t>
      </w:r>
      <w:proofErr w:type="gramEnd"/>
      <w:r>
        <w:t xml:space="preserve"> </w:t>
      </w:r>
      <w:proofErr w:type="spellStart"/>
      <w:r>
        <w:t>anech</w:t>
      </w:r>
      <w:proofErr w:type="spellEnd"/>
      <w:r>
        <w:t xml:space="preserve"> mimo neděle a státní svátky</w:t>
      </w:r>
    </w:p>
    <w:p w:rsidR="0042361D" w:rsidRDefault="0096001E">
      <w:pPr>
        <w:pStyle w:val="Zkladntext30"/>
        <w:framePr w:w="13901" w:h="7490" w:hRule="exact" w:wrap="around" w:vAnchor="page" w:hAnchor="page" w:x="1604" w:y="2914"/>
        <w:numPr>
          <w:ilvl w:val="0"/>
          <w:numId w:val="3"/>
        </w:numPr>
        <w:shd w:val="clear" w:color="auto" w:fill="auto"/>
        <w:tabs>
          <w:tab w:val="left" w:pos="707"/>
        </w:tabs>
        <w:spacing w:before="0" w:line="269" w:lineRule="exact"/>
        <w:ind w:left="40" w:firstLine="0"/>
        <w:jc w:val="both"/>
      </w:pPr>
      <w:r>
        <w:t>. klid listí bude prováděn jako součást posledního sečení v roce</w:t>
      </w:r>
    </w:p>
    <w:p w:rsidR="0042361D" w:rsidRDefault="0096001E">
      <w:pPr>
        <w:pStyle w:val="Zkladntext30"/>
        <w:framePr w:w="13901" w:h="7490" w:hRule="exact" w:wrap="around" w:vAnchor="page" w:hAnchor="page" w:x="1604" w:y="2914"/>
        <w:numPr>
          <w:ilvl w:val="0"/>
          <w:numId w:val="3"/>
        </w:numPr>
        <w:shd w:val="clear" w:color="auto" w:fill="auto"/>
        <w:tabs>
          <w:tab w:val="left" w:pos="707"/>
          <w:tab w:val="left" w:pos="8386"/>
        </w:tabs>
        <w:spacing w:before="0" w:line="269" w:lineRule="exact"/>
        <w:ind w:left="40" w:firstLine="0"/>
        <w:jc w:val="both"/>
      </w:pPr>
      <w:r>
        <w:t>Úklid listí týká se následujících ploch: 1,2,3,4,5,6,8.9,11,13,14,15,19. Bez sběru listí</w:t>
      </w:r>
      <w:r>
        <w:tab/>
        <w:t xml:space="preserve">zůstávají </w:t>
      </w:r>
      <w:r>
        <w:t xml:space="preserve">plochy </w:t>
      </w:r>
      <w:proofErr w:type="gramStart"/>
      <w:r>
        <w:t>čís!o:7,10,12,16</w:t>
      </w:r>
      <w:proofErr w:type="gramEnd"/>
      <w:r>
        <w:t>, 17, 18 a část plochy číslo</w:t>
      </w:r>
    </w:p>
    <w:p w:rsidR="0042361D" w:rsidRDefault="0096001E">
      <w:pPr>
        <w:pStyle w:val="Zkladntext30"/>
        <w:framePr w:w="13901" w:h="7490" w:hRule="exact" w:wrap="around" w:vAnchor="page" w:hAnchor="page" w:x="1604" w:y="2914"/>
        <w:shd w:val="clear" w:color="auto" w:fill="auto"/>
        <w:spacing w:before="0" w:after="319" w:line="269" w:lineRule="exact"/>
        <w:ind w:left="760" w:firstLine="0"/>
      </w:pPr>
      <w:proofErr w:type="gramStart"/>
      <w:r>
        <w:t>3-lesíka</w:t>
      </w:r>
      <w:proofErr w:type="gramEnd"/>
      <w:r>
        <w:t xml:space="preserve"> nad očním oddělením prostupující břehem </w:t>
      </w:r>
      <w:proofErr w:type="spellStart"/>
      <w:r>
        <w:t>naa</w:t>
      </w:r>
      <w:proofErr w:type="spellEnd"/>
      <w:r>
        <w:t xml:space="preserve"> 7.pavuon, která ostatně není i </w:t>
      </w:r>
      <w:proofErr w:type="spellStart"/>
      <w:r>
        <w:t>preamětem</w:t>
      </w:r>
      <w:proofErr w:type="spellEnd"/>
      <w:r>
        <w:t xml:space="preserve"> sečení.</w:t>
      </w:r>
    </w:p>
    <w:p w:rsidR="0042361D" w:rsidRDefault="0096001E">
      <w:pPr>
        <w:pStyle w:val="Zkladntext20"/>
        <w:framePr w:w="13901" w:h="7490" w:hRule="exact" w:wrap="around" w:vAnchor="page" w:hAnchor="page" w:x="1604" w:y="2914"/>
        <w:numPr>
          <w:ilvl w:val="0"/>
          <w:numId w:val="1"/>
        </w:numPr>
        <w:shd w:val="clear" w:color="auto" w:fill="auto"/>
        <w:tabs>
          <w:tab w:val="left" w:pos="402"/>
        </w:tabs>
        <w:spacing w:after="169" w:line="170" w:lineRule="exact"/>
        <w:ind w:left="40"/>
      </w:pPr>
      <w:bookmarkStart w:id="3" w:name="bookmark3"/>
      <w:r>
        <w:t>Ostatní ujednání</w:t>
      </w:r>
      <w:bookmarkEnd w:id="3"/>
    </w:p>
    <w:p w:rsidR="0042361D" w:rsidRDefault="0096001E">
      <w:pPr>
        <w:pStyle w:val="Zkladntext30"/>
        <w:framePr w:w="13901" w:h="7490" w:hRule="exact" w:wrap="around" w:vAnchor="page" w:hAnchor="page" w:x="1604" w:y="2914"/>
        <w:numPr>
          <w:ilvl w:val="1"/>
          <w:numId w:val="1"/>
        </w:numPr>
        <w:shd w:val="clear" w:color="auto" w:fill="auto"/>
        <w:tabs>
          <w:tab w:val="left" w:pos="707"/>
          <w:tab w:val="left" w:pos="2198"/>
        </w:tabs>
        <w:spacing w:before="0" w:line="269" w:lineRule="exact"/>
        <w:ind w:left="40" w:firstLine="0"/>
        <w:jc w:val="both"/>
      </w:pPr>
      <w:r>
        <w:t>Místem plnění</w:t>
      </w:r>
      <w:r>
        <w:tab/>
      </w:r>
      <w:proofErr w:type="spellStart"/>
      <w:r>
        <w:t>buae</w:t>
      </w:r>
      <w:proofErr w:type="spellEnd"/>
      <w:r>
        <w:t xml:space="preserve"> areál nemocnice </w:t>
      </w:r>
      <w:proofErr w:type="spellStart"/>
      <w:r>
        <w:t>navlíčkovo</w:t>
      </w:r>
      <w:proofErr w:type="spellEnd"/>
      <w:r>
        <w:t xml:space="preserve"> nábřeží 600 a areál svobodáren na třídě</w:t>
      </w:r>
      <w:r>
        <w:t xml:space="preserve"> </w:t>
      </w:r>
      <w:proofErr w:type="spellStart"/>
      <w:r>
        <w:t>T.Bati</w:t>
      </w:r>
      <w:proofErr w:type="spellEnd"/>
      <w:r>
        <w:t xml:space="preserve"> - svobodárny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3717 a 3771.</w:t>
      </w:r>
    </w:p>
    <w:p w:rsidR="0042361D" w:rsidRDefault="0096001E">
      <w:pPr>
        <w:pStyle w:val="Zkladntext30"/>
        <w:framePr w:w="13901" w:h="7490" w:hRule="exact" w:wrap="around" w:vAnchor="page" w:hAnchor="page" w:x="1604" w:y="2914"/>
        <w:numPr>
          <w:ilvl w:val="1"/>
          <w:numId w:val="1"/>
        </w:numPr>
        <w:shd w:val="clear" w:color="auto" w:fill="auto"/>
        <w:tabs>
          <w:tab w:val="left" w:pos="707"/>
          <w:tab w:val="left" w:pos="2198"/>
        </w:tabs>
        <w:spacing w:before="0" w:line="269" w:lineRule="exact"/>
        <w:ind w:left="40" w:firstLine="0"/>
        <w:jc w:val="both"/>
      </w:pPr>
      <w:r>
        <w:t>Veškeré práce</w:t>
      </w:r>
      <w:r>
        <w:tab/>
        <w:t xml:space="preserve">budou prováděny pomocí techniky a pomůcek včetně ochranných v majetku dodavatelské </w:t>
      </w:r>
      <w:proofErr w:type="spellStart"/>
      <w:r>
        <w:t>firm</w:t>
      </w:r>
      <w:proofErr w:type="spellEnd"/>
    </w:p>
    <w:p w:rsidR="0042361D" w:rsidRDefault="0096001E">
      <w:pPr>
        <w:pStyle w:val="Zkladntext30"/>
        <w:framePr w:w="13901" w:h="7490" w:hRule="exact" w:wrap="around" w:vAnchor="page" w:hAnchor="page" w:x="1604" w:y="2914"/>
        <w:numPr>
          <w:ilvl w:val="1"/>
          <w:numId w:val="1"/>
        </w:numPr>
        <w:shd w:val="clear" w:color="auto" w:fill="auto"/>
        <w:tabs>
          <w:tab w:val="left" w:pos="707"/>
          <w:tab w:val="right" w:pos="8205"/>
          <w:tab w:val="left" w:pos="8410"/>
        </w:tabs>
        <w:spacing w:before="0" w:line="269" w:lineRule="exact"/>
        <w:ind w:left="40" w:firstLine="0"/>
        <w:jc w:val="both"/>
      </w:pPr>
      <w:r>
        <w:t>Objednatel poskytne dodavateli prostor pro umístění kontejneru na</w:t>
      </w:r>
      <w:r>
        <w:tab/>
        <w:t>posečenou trávu</w:t>
      </w:r>
      <w:r>
        <w:tab/>
        <w:t>a listí.</w:t>
      </w:r>
    </w:p>
    <w:p w:rsidR="0042361D" w:rsidRDefault="0096001E">
      <w:pPr>
        <w:pStyle w:val="Zkladntext30"/>
        <w:framePr w:w="13901" w:h="7490" w:hRule="exact" w:wrap="around" w:vAnchor="page" w:hAnchor="page" w:x="1604" w:y="2914"/>
        <w:numPr>
          <w:ilvl w:val="1"/>
          <w:numId w:val="1"/>
        </w:numPr>
        <w:shd w:val="clear" w:color="auto" w:fill="auto"/>
        <w:tabs>
          <w:tab w:val="left" w:pos="707"/>
        </w:tabs>
        <w:spacing w:before="0" w:line="269" w:lineRule="exact"/>
        <w:ind w:left="40" w:firstLine="0"/>
        <w:jc w:val="both"/>
      </w:pPr>
      <w:r>
        <w:t xml:space="preserve">Objednatel zajistí </w:t>
      </w:r>
      <w:r>
        <w:t>školení BOZP dodavatele.</w:t>
      </w:r>
    </w:p>
    <w:p w:rsidR="0042361D" w:rsidRDefault="0096001E">
      <w:pPr>
        <w:pStyle w:val="Zkladntext30"/>
        <w:framePr w:w="13901" w:h="7490" w:hRule="exact" w:wrap="around" w:vAnchor="page" w:hAnchor="page" w:x="1604" w:y="2914"/>
        <w:numPr>
          <w:ilvl w:val="1"/>
          <w:numId w:val="1"/>
        </w:numPr>
        <w:shd w:val="clear" w:color="auto" w:fill="auto"/>
        <w:tabs>
          <w:tab w:val="left" w:pos="707"/>
        </w:tabs>
        <w:spacing w:before="0" w:line="278" w:lineRule="exact"/>
        <w:ind w:left="760" w:right="600"/>
      </w:pPr>
      <w:r>
        <w:t>Upozornění z hlediska BOZP - v areálu nemocnice jsou umístěny vstupy do tepelných kanálů, jež jsou překryty pouze plechovými poklopy. Je zákaz přejíždět tyto poklopy travními traktůrky či vstupovat na ně!</w:t>
      </w:r>
    </w:p>
    <w:p w:rsidR="0042361D" w:rsidRDefault="0096001E">
      <w:pPr>
        <w:pStyle w:val="Zkladntext30"/>
        <w:framePr w:w="13901" w:h="7490" w:hRule="exact" w:wrap="around" w:vAnchor="page" w:hAnchor="page" w:x="1604" w:y="2914"/>
        <w:numPr>
          <w:ilvl w:val="1"/>
          <w:numId w:val="1"/>
        </w:numPr>
        <w:shd w:val="clear" w:color="auto" w:fill="auto"/>
        <w:tabs>
          <w:tab w:val="left" w:pos="707"/>
        </w:tabs>
        <w:spacing w:before="0" w:line="283" w:lineRule="exact"/>
        <w:ind w:left="760" w:right="400"/>
      </w:pPr>
      <w:r>
        <w:t>Kontaktní osobou, která bu</w:t>
      </w:r>
      <w:r>
        <w:t xml:space="preserve">de ze strany nemocnice zadávat a potvrzovat práce je pan Faldík, telefon: 724 438 651. V případě </w:t>
      </w:r>
      <w:proofErr w:type="spellStart"/>
      <w:r>
        <w:t>jeno</w:t>
      </w:r>
      <w:proofErr w:type="spellEnd"/>
      <w:r>
        <w:t xml:space="preserve"> </w:t>
      </w:r>
      <w:proofErr w:type="spellStart"/>
      <w:r>
        <w:t>nepřiiomnosti</w:t>
      </w:r>
      <w:proofErr w:type="spellEnd"/>
      <w:r>
        <w:t xml:space="preserve"> specialista pro životní prostředí mobil: 734 693 272.</w:t>
      </w:r>
    </w:p>
    <w:p w:rsidR="0042361D" w:rsidRDefault="0096001E">
      <w:pPr>
        <w:pStyle w:val="ZhlavneboZpat0"/>
        <w:framePr w:wrap="around" w:vAnchor="page" w:hAnchor="page" w:x="1335" w:y="11279"/>
        <w:shd w:val="clear" w:color="auto" w:fill="auto"/>
        <w:spacing w:line="170" w:lineRule="exact"/>
        <w:ind w:left="20"/>
      </w:pPr>
      <w:r>
        <w:t>3/4</w:t>
      </w:r>
    </w:p>
    <w:p w:rsidR="0042361D" w:rsidRDefault="0042361D">
      <w:pPr>
        <w:rPr>
          <w:sz w:val="2"/>
          <w:szCs w:val="2"/>
        </w:rPr>
        <w:sectPr w:rsidR="0042361D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42361D" w:rsidRDefault="0096001E">
      <w:pPr>
        <w:pStyle w:val="Zkladntext20"/>
        <w:framePr w:wrap="around" w:vAnchor="page" w:hAnchor="page" w:x="1465" w:y="1885"/>
        <w:shd w:val="clear" w:color="auto" w:fill="auto"/>
        <w:spacing w:after="0" w:line="170" w:lineRule="exact"/>
        <w:ind w:left="380"/>
      </w:pPr>
      <w:r>
        <w:lastRenderedPageBreak/>
        <w:t>4. Bezpečnost a ochrana zdraví při prácí</w:t>
      </w:r>
    </w:p>
    <w:p w:rsidR="0042361D" w:rsidRDefault="0096001E">
      <w:pPr>
        <w:pStyle w:val="Zkladntext30"/>
        <w:framePr w:w="14179" w:h="2045" w:hRule="exact" w:wrap="around" w:vAnchor="page" w:hAnchor="page" w:x="1465" w:y="2427"/>
        <w:numPr>
          <w:ilvl w:val="0"/>
          <w:numId w:val="1"/>
        </w:numPr>
        <w:shd w:val="clear" w:color="auto" w:fill="auto"/>
        <w:tabs>
          <w:tab w:val="left" w:pos="1093"/>
          <w:tab w:val="center" w:pos="8538"/>
          <w:tab w:val="center" w:pos="8938"/>
          <w:tab w:val="left" w:pos="9772"/>
          <w:tab w:val="center" w:pos="10767"/>
          <w:tab w:val="right" w:pos="13201"/>
          <w:tab w:val="left" w:pos="1119"/>
        </w:tabs>
        <w:spacing w:before="0" w:line="170" w:lineRule="exact"/>
        <w:ind w:left="380" w:firstLine="0"/>
        <w:jc w:val="both"/>
      </w:pPr>
      <w:r>
        <w:t>"</w:t>
      </w:r>
      <w:r>
        <w:rPr>
          <w:vertAlign w:val="superscript"/>
        </w:rPr>
        <w:t>1</w:t>
      </w:r>
      <w:r>
        <w:rPr>
          <w:vertAlign w:val="superscript"/>
        </w:rPr>
        <w:tab/>
        <w:t>1</w:t>
      </w:r>
      <w:r>
        <w:t xml:space="preserve"> ’</w:t>
      </w:r>
      <w:proofErr w:type="spellStart"/>
      <w:r>
        <w:t>racovníci</w:t>
      </w:r>
      <w:proofErr w:type="spellEnd"/>
      <w:r>
        <w:t xml:space="preserve"> provádějící </w:t>
      </w:r>
      <w:proofErr w:type="spellStart"/>
      <w:r>
        <w:t>ručn</w:t>
      </w:r>
      <w:proofErr w:type="spellEnd"/>
      <w:r>
        <w:t>. sečení, či foukání trávy pomocí techniky, jsou povinni</w:t>
      </w:r>
      <w:r>
        <w:tab/>
        <w:t>mít</w:t>
      </w:r>
      <w:r>
        <w:tab/>
        <w:t>nasazeny</w:t>
      </w:r>
      <w:r>
        <w:tab/>
        <w:t>ochranné</w:t>
      </w:r>
      <w:r>
        <w:tab/>
      </w:r>
      <w:proofErr w:type="spellStart"/>
      <w:r>
        <w:t>oryie</w:t>
      </w:r>
      <w:proofErr w:type="spellEnd"/>
      <w:r>
        <w:t>,</w:t>
      </w:r>
      <w:r>
        <w:tab/>
        <w:t>respektive ochranný štít.</w:t>
      </w:r>
    </w:p>
    <w:p w:rsidR="0042361D" w:rsidRDefault="0096001E">
      <w:pPr>
        <w:pStyle w:val="Zkladntext30"/>
        <w:framePr w:w="14179" w:h="2045" w:hRule="exact" w:wrap="around" w:vAnchor="page" w:hAnchor="page" w:x="1465" w:y="2427"/>
        <w:numPr>
          <w:ilvl w:val="0"/>
          <w:numId w:val="4"/>
        </w:numPr>
        <w:shd w:val="clear" w:color="auto" w:fill="auto"/>
        <w:tabs>
          <w:tab w:val="left" w:pos="1093"/>
        </w:tabs>
        <w:spacing w:before="0" w:line="170" w:lineRule="exact"/>
        <w:ind w:left="380" w:firstLine="0"/>
        <w:jc w:val="both"/>
      </w:pPr>
      <w:r>
        <w:t>Všichni pracovníci při práci používají reflexní vesty.</w:t>
      </w:r>
    </w:p>
    <w:p w:rsidR="0042361D" w:rsidRDefault="0096001E">
      <w:pPr>
        <w:pStyle w:val="Zkladntext40"/>
        <w:framePr w:w="14179" w:h="2045" w:hRule="exact" w:wrap="around" w:vAnchor="page" w:hAnchor="page" w:x="1465" w:y="2427"/>
        <w:numPr>
          <w:ilvl w:val="0"/>
          <w:numId w:val="4"/>
        </w:numPr>
        <w:shd w:val="clear" w:color="auto" w:fill="auto"/>
        <w:tabs>
          <w:tab w:val="left" w:pos="1093"/>
          <w:tab w:val="center" w:pos="8711"/>
          <w:tab w:val="right" w:pos="9572"/>
          <w:tab w:val="left" w:pos="9777"/>
          <w:tab w:val="center" w:pos="10564"/>
        </w:tabs>
        <w:ind w:left="380"/>
      </w:pPr>
      <w:r>
        <w:t xml:space="preserve">Při práci kolem krajů vozovek jsou pracovníci před započetím </w:t>
      </w:r>
      <w:r>
        <w:t xml:space="preserve">práce označit </w:t>
      </w:r>
      <w:proofErr w:type="spellStart"/>
      <w:r>
        <w:t>Dočátek</w:t>
      </w:r>
      <w:proofErr w:type="spellEnd"/>
      <w:r>
        <w:tab/>
        <w:t>úseku,</w:t>
      </w:r>
      <w:r>
        <w:tab/>
        <w:t>kde</w:t>
      </w:r>
      <w:r>
        <w:tab/>
        <w:t>se práce</w:t>
      </w:r>
      <w:r>
        <w:tab/>
        <w:t xml:space="preserve">provádějí buď dopravní </w:t>
      </w:r>
      <w:proofErr w:type="gramStart"/>
      <w:r>
        <w:t xml:space="preserve">značkou , </w:t>
      </w:r>
      <w:proofErr w:type="spellStart"/>
      <w:r>
        <w:rPr>
          <w:vertAlign w:val="superscript"/>
        </w:rPr>
        <w:t>D</w:t>
      </w:r>
      <w:r>
        <w:t>ráce</w:t>
      </w:r>
      <w:proofErr w:type="spellEnd"/>
      <w:proofErr w:type="gramEnd"/>
    </w:p>
    <w:p w:rsidR="0042361D" w:rsidRDefault="0096001E">
      <w:pPr>
        <w:pStyle w:val="Zkladntext40"/>
        <w:framePr w:w="14179" w:h="2045" w:hRule="exact" w:wrap="around" w:vAnchor="page" w:hAnchor="page" w:x="1465" w:y="2427"/>
        <w:shd w:val="clear" w:color="auto" w:fill="auto"/>
        <w:ind w:left="1100"/>
        <w:jc w:val="left"/>
      </w:pPr>
      <w:r>
        <w:t>na silnici“, či úsek vyznačit výstražnými kužely.</w:t>
      </w:r>
    </w:p>
    <w:p w:rsidR="0042361D" w:rsidRDefault="0096001E">
      <w:pPr>
        <w:pStyle w:val="Zkladntext30"/>
        <w:framePr w:w="14179" w:h="2045" w:hRule="exact" w:wrap="around" w:vAnchor="page" w:hAnchor="page" w:x="1465" w:y="2427"/>
        <w:shd w:val="clear" w:color="auto" w:fill="auto"/>
        <w:tabs>
          <w:tab w:val="left" w:pos="1093"/>
        </w:tabs>
        <w:spacing w:before="0" w:after="483" w:line="170" w:lineRule="exact"/>
        <w:ind w:left="380" w:firstLine="0"/>
        <w:jc w:val="both"/>
      </w:pPr>
      <w:r>
        <w:t xml:space="preserve">4 </w:t>
      </w:r>
      <w:proofErr w:type="spellStart"/>
      <w:r>
        <w:t>4</w:t>
      </w:r>
      <w:proofErr w:type="spellEnd"/>
      <w:r>
        <w:tab/>
        <w:t>Pracovníci jsou povinni dodržovat zákaz kouření v celém areálu nemocnice.</w:t>
      </w:r>
    </w:p>
    <w:p w:rsidR="0042361D" w:rsidRDefault="0096001E">
      <w:pPr>
        <w:pStyle w:val="Zkladntext30"/>
        <w:framePr w:w="14179" w:h="2045" w:hRule="exact" w:wrap="around" w:vAnchor="page" w:hAnchor="page" w:x="1465" w:y="2427"/>
        <w:shd w:val="clear" w:color="auto" w:fill="auto"/>
        <w:spacing w:before="0" w:line="170" w:lineRule="exact"/>
        <w:ind w:firstLine="0"/>
      </w:pPr>
      <w:r>
        <w:t>Vypracoval: Vladimír Plaček, Ing. Marcel Meravý</w:t>
      </w:r>
      <w:r>
        <w:t xml:space="preserve"> </w:t>
      </w:r>
      <w:proofErr w:type="spellStart"/>
      <w:r>
        <w:t>orovozní</w:t>
      </w:r>
      <w:proofErr w:type="spellEnd"/>
      <w:r>
        <w:t xml:space="preserve"> oddělení, 8.3 2017</w:t>
      </w:r>
    </w:p>
    <w:p w:rsidR="0042361D" w:rsidRDefault="0096001E">
      <w:pPr>
        <w:pStyle w:val="ZhlavneboZpat0"/>
        <w:framePr w:wrap="around" w:vAnchor="page" w:hAnchor="page" w:x="1455" w:y="11115"/>
        <w:shd w:val="clear" w:color="auto" w:fill="auto"/>
        <w:spacing w:line="170" w:lineRule="exact"/>
        <w:ind w:left="20"/>
      </w:pPr>
      <w:r>
        <w:t>4/4</w:t>
      </w:r>
    </w:p>
    <w:p w:rsidR="0042361D" w:rsidRDefault="0042361D">
      <w:pPr>
        <w:rPr>
          <w:sz w:val="2"/>
          <w:szCs w:val="2"/>
        </w:rPr>
        <w:sectPr w:rsidR="0042361D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42361D" w:rsidRDefault="0096001E">
      <w:pPr>
        <w:pStyle w:val="Zkladntext50"/>
        <w:framePr w:w="9629" w:h="2012" w:hRule="exact" w:wrap="around" w:vAnchor="page" w:hAnchor="page" w:x="879" w:y="1735"/>
        <w:shd w:val="clear" w:color="auto" w:fill="auto"/>
        <w:spacing w:after="138" w:line="220" w:lineRule="exact"/>
        <w:ind w:left="160"/>
      </w:pPr>
      <w:r>
        <w:lastRenderedPageBreak/>
        <w:t xml:space="preserve">Krajská nemocnice </w:t>
      </w:r>
      <w:proofErr w:type="spellStart"/>
      <w:proofErr w:type="gramStart"/>
      <w:r>
        <w:t>T.Bati</w:t>
      </w:r>
      <w:proofErr w:type="spellEnd"/>
      <w:proofErr w:type="gramEnd"/>
      <w:r>
        <w:t>, a. s., Havlíčkovo nábřeží 600, 762 75 Zlín</w:t>
      </w:r>
    </w:p>
    <w:p w:rsidR="0042361D" w:rsidRDefault="0096001E">
      <w:pPr>
        <w:pStyle w:val="Zkladntext50"/>
        <w:framePr w:w="9629" w:h="2012" w:hRule="exact" w:wrap="around" w:vAnchor="page" w:hAnchor="page" w:x="879" w:y="1735"/>
        <w:shd w:val="clear" w:color="auto" w:fill="auto"/>
        <w:spacing w:after="213" w:line="336" w:lineRule="exact"/>
        <w:ind w:left="160" w:right="480"/>
      </w:pPr>
      <w:r>
        <w:t xml:space="preserve">Příloha číslo 3 k poptávkovému řízení: „Sečení travnatých ploch v areálu nemocnice a svobodáren na </w:t>
      </w:r>
      <w:proofErr w:type="spellStart"/>
      <w:proofErr w:type="gramStart"/>
      <w:r>
        <w:t>tř.T.</w:t>
      </w:r>
      <w:proofErr w:type="gramEnd"/>
      <w:r>
        <w:t>Bati</w:t>
      </w:r>
      <w:proofErr w:type="spellEnd"/>
      <w:r>
        <w:t xml:space="preserve"> pro rok 2016 včetně </w:t>
      </w:r>
      <w:r>
        <w:t>podzimního sběru listí“</w:t>
      </w:r>
    </w:p>
    <w:p w:rsidR="0042361D" w:rsidRDefault="0096001E">
      <w:pPr>
        <w:pStyle w:val="Zkladntext50"/>
        <w:framePr w:w="9629" w:h="2012" w:hRule="exact" w:wrap="around" w:vAnchor="page" w:hAnchor="page" w:x="879" w:y="1735"/>
        <w:shd w:val="clear" w:color="auto" w:fill="auto"/>
        <w:spacing w:after="0" w:line="220" w:lineRule="exact"/>
        <w:ind w:left="160"/>
      </w:pPr>
      <w:r>
        <w:t>CENOVÁ TABULKA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93"/>
        <w:gridCol w:w="2923"/>
        <w:gridCol w:w="1267"/>
        <w:gridCol w:w="1507"/>
        <w:gridCol w:w="1200"/>
        <w:gridCol w:w="1560"/>
      </w:tblGrid>
      <w:tr w:rsidR="0042361D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after="60" w:line="220" w:lineRule="exact"/>
              <w:ind w:left="180" w:firstLine="0"/>
              <w:jc w:val="left"/>
            </w:pPr>
            <w:proofErr w:type="spellStart"/>
            <w:r>
              <w:rPr>
                <w:rStyle w:val="Zkladntext11ptTundkovn0pt"/>
              </w:rPr>
              <w:t>Poř</w:t>
            </w:r>
            <w:proofErr w:type="spellEnd"/>
            <w:r>
              <w:rPr>
                <w:rStyle w:val="Zkladntext11ptTundkovn0pt"/>
              </w:rPr>
              <w:t>.</w:t>
            </w:r>
          </w:p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60" w:line="220" w:lineRule="exact"/>
              <w:ind w:left="180" w:firstLine="0"/>
              <w:jc w:val="left"/>
            </w:pPr>
            <w:r>
              <w:rPr>
                <w:rStyle w:val="Zkladntext11ptTundkovn0pt"/>
              </w:rPr>
              <w:t>číslo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11ptTundkovn0pt"/>
              </w:rPr>
              <w:t>Název položky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Zkladntext11ptTundkovn0pt"/>
              </w:rPr>
              <w:t>Jednotka</w:t>
            </w:r>
          </w:p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72" w:lineRule="exact"/>
              <w:ind w:left="100" w:firstLine="0"/>
              <w:jc w:val="left"/>
            </w:pPr>
            <w:r>
              <w:rPr>
                <w:rStyle w:val="Zkladntext11ptTundkovn0pt"/>
                <w:vertAlign w:val="subscript"/>
              </w:rPr>
              <w:t>m</w:t>
            </w:r>
            <w:r>
              <w:rPr>
                <w:rStyle w:val="Zkladntext11ptTundkovn0pt"/>
              </w:rPr>
              <w:t xml:space="preserve"> </w:t>
            </w:r>
            <w:r>
              <w:rPr>
                <w:rStyle w:val="Zkladntext11ptTundkovn0pt"/>
                <w:vertAlign w:val="superscript"/>
              </w:rPr>
              <w:t>2</w:t>
            </w:r>
            <w:r>
              <w:rPr>
                <w:rStyle w:val="Zkladntext11ptTundkovn0pt"/>
              </w:rPr>
              <w:t xml:space="preserve"> m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78" w:lineRule="exact"/>
              <w:ind w:left="140" w:firstLine="0"/>
              <w:jc w:val="left"/>
            </w:pPr>
            <w:r>
              <w:rPr>
                <w:rStyle w:val="Zkladntext11ptTundkovn0pt"/>
              </w:rPr>
              <w:t>Cena za jednotku bez DPH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Zkladntext11ptTundkovn0pt"/>
              </w:rPr>
              <w:t>Orient.</w:t>
            </w:r>
          </w:p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Zkladntext11ptTundkovn0pt"/>
              </w:rPr>
              <w:t>počet</w:t>
            </w:r>
          </w:p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Zkladntext11ptTundkovn0pt"/>
              </w:rPr>
              <w:t>jednotek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Zkladntext11ptTundkovn0pt"/>
              </w:rPr>
              <w:t>Cena za počet jednotek bez DPH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Zkladntext11ptTundkovn0pt"/>
              </w:rPr>
              <w:t>1.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11ptdkovn0pt"/>
              </w:rPr>
              <w:t>Lesík u přední vrátnice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right="380" w:firstLine="0"/>
              <w:jc w:val="right"/>
            </w:pPr>
            <w:r>
              <w:rPr>
                <w:rStyle w:val="Zkladntext11ptdkovn0pt"/>
              </w:rPr>
              <w:t>1.632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Zkladntext11ptTundkovn0pt"/>
              </w:rPr>
              <w:t>1,04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dkovn0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Tundkovn0pt"/>
              </w:rPr>
              <w:t>5092,00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Zkladntext11ptTundkovn0pt"/>
              </w:rPr>
              <w:t>2.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83" w:lineRule="exact"/>
              <w:ind w:firstLine="0"/>
            </w:pPr>
            <w:r>
              <w:rPr>
                <w:rStyle w:val="Zkladntext11ptdkovn0pt"/>
              </w:rPr>
              <w:t xml:space="preserve">Zelené plochy kolem </w:t>
            </w:r>
            <w:proofErr w:type="gramStart"/>
            <w:r>
              <w:rPr>
                <w:rStyle w:val="Zkladntext11ptdkovn0pt"/>
              </w:rPr>
              <w:t>21.pavilonu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right="380" w:firstLine="0"/>
              <w:jc w:val="right"/>
            </w:pPr>
            <w:r>
              <w:rPr>
                <w:rStyle w:val="Zkladntext11ptdkovn0pt"/>
              </w:rPr>
              <w:t>375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Zkladntext11ptTundkovn0pt"/>
              </w:rPr>
              <w:t>1,04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dkovn0pt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Tundkovn0pt"/>
              </w:rPr>
              <w:t>1950,00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Zkladntext11ptTundkovn0pt"/>
              </w:rPr>
              <w:t>3.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11ptdkovn0pt"/>
              </w:rPr>
              <w:t>Zrcadla a okolí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right="380" w:firstLine="0"/>
              <w:jc w:val="right"/>
            </w:pPr>
            <w:r>
              <w:rPr>
                <w:rStyle w:val="Zkladntext11ptdkovn0pt"/>
              </w:rPr>
              <w:t>20.124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Zkladntext11ptTundkovn0pt"/>
              </w:rPr>
              <w:t>1,04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dkovn0pt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Tundkovn0pt"/>
              </w:rPr>
              <w:t>104645,00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Zkladntext11ptTundkovn0pt"/>
              </w:rPr>
              <w:t>4.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88" w:lineRule="exact"/>
              <w:ind w:firstLine="0"/>
            </w:pPr>
            <w:r>
              <w:rPr>
                <w:rStyle w:val="Zkladntext11ptdkovn0pt"/>
              </w:rPr>
              <w:t xml:space="preserve">Malé plochy u dětského </w:t>
            </w:r>
            <w:proofErr w:type="gramStart"/>
            <w:r>
              <w:rPr>
                <w:rStyle w:val="Zkladntext11ptdkovn0pt"/>
              </w:rPr>
              <w:t>oddělení 7.pavilon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right="380" w:firstLine="0"/>
              <w:jc w:val="right"/>
            </w:pPr>
            <w:r>
              <w:rPr>
                <w:rStyle w:val="Zkladntext11ptdkovn0pt"/>
              </w:rPr>
              <w:t>310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Zkladntext11ptTundkovn0pt"/>
              </w:rPr>
              <w:t>1,04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dkovn0pt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Tundkovn0pt"/>
              </w:rPr>
              <w:t>1612,00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Zkladntext11ptTundkovn0pt"/>
              </w:rPr>
              <w:t>5.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78" w:lineRule="exact"/>
              <w:ind w:firstLine="0"/>
            </w:pPr>
            <w:r>
              <w:rPr>
                <w:rStyle w:val="Zkladntext11ptdkovn0pt"/>
              </w:rPr>
              <w:t>Plocha kolem potoka vč. jižní strany budovy mikrobiologie a odstavné parkovací plochy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right="380" w:firstLine="0"/>
              <w:jc w:val="right"/>
            </w:pPr>
            <w:r>
              <w:rPr>
                <w:rStyle w:val="Zkladntext11ptdkovn0pt"/>
              </w:rPr>
              <w:t>1.000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Zkladntext11ptTundkovn0pt"/>
              </w:rPr>
              <w:t>1,04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dkovn0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Tundkovn0pt"/>
              </w:rPr>
              <w:t>3120,00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Zkladntext11ptTundkovn0pt"/>
              </w:rPr>
              <w:t>6.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88" w:lineRule="exact"/>
              <w:ind w:firstLine="0"/>
            </w:pPr>
            <w:r>
              <w:rPr>
                <w:rStyle w:val="Zkladntext11ptdkovn0pt"/>
              </w:rPr>
              <w:t xml:space="preserve">Plochy u transfusního </w:t>
            </w:r>
            <w:r>
              <w:rPr>
                <w:rStyle w:val="Zkladntext11ptdkovn0pt"/>
              </w:rPr>
              <w:t>oddělení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right="380" w:firstLine="0"/>
              <w:jc w:val="right"/>
            </w:pPr>
            <w:r>
              <w:rPr>
                <w:rStyle w:val="Zkladntext11ptdkovn0pt"/>
              </w:rPr>
              <w:t>483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Zkladntext11ptTundkovn0pt"/>
              </w:rPr>
              <w:t>1,04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dkovn0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Tundkovn0pt"/>
              </w:rPr>
              <w:t>1507,00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Zkladntext11ptTundkovn0pt"/>
              </w:rPr>
              <w:t>7.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11ptdkovn0pt"/>
              </w:rPr>
              <w:t>Břeh nad porodnicí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right="380" w:firstLine="0"/>
              <w:jc w:val="right"/>
            </w:pPr>
            <w:r>
              <w:rPr>
                <w:rStyle w:val="Zkladntext11ptdkovn0pt"/>
              </w:rPr>
              <w:t>388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Zkladntext11ptTundkovn0pt"/>
              </w:rPr>
              <w:t>1,04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dkovn0pt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Tundkovn0pt"/>
              </w:rPr>
              <w:t>404,00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Zkladntext11ptdkovn0pt"/>
              </w:rPr>
              <w:t>8.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11ptdkovn0pt"/>
              </w:rPr>
              <w:t>Plochy kolem porodnice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right="380" w:firstLine="0"/>
              <w:jc w:val="right"/>
            </w:pPr>
            <w:r>
              <w:rPr>
                <w:rStyle w:val="Zkladntext11ptdkovn0pt"/>
              </w:rPr>
              <w:t>1.050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Zkladntext11ptTundkovn0pt"/>
              </w:rPr>
              <w:t>1,04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dkovn0pt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Tundkovn0pt"/>
              </w:rPr>
              <w:t>5460,00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Zkladntext11ptTundkovn0pt"/>
              </w:rPr>
              <w:t>9.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11ptdkovn0pt"/>
              </w:rPr>
              <w:t>Centrální plocha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right="380" w:firstLine="0"/>
              <w:jc w:val="right"/>
            </w:pPr>
            <w:r>
              <w:rPr>
                <w:rStyle w:val="Zkladntext11ptdkovn0pt"/>
              </w:rPr>
              <w:t>9.926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Zkladntext11ptTundkovn0pt"/>
              </w:rPr>
              <w:t>1,04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dkovn0pt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Tundkovn0pt"/>
              </w:rPr>
              <w:t>51615,00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Zkladntext11ptTundkovn0pt"/>
              </w:rPr>
              <w:t>10.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83" w:lineRule="exact"/>
              <w:ind w:firstLine="0"/>
            </w:pPr>
            <w:r>
              <w:rPr>
                <w:rStyle w:val="Zkladntext11ptdkovn0pt"/>
              </w:rPr>
              <w:t>Louka nad areálem zdraví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right="380" w:firstLine="0"/>
              <w:jc w:val="right"/>
            </w:pPr>
            <w:r>
              <w:rPr>
                <w:rStyle w:val="Zkladntext11ptdkovn0pt"/>
              </w:rPr>
              <w:t>1.000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Zkladntext11ptTundkovn0pt"/>
              </w:rPr>
              <w:t>10,4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dkovn0pt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Tundkovn0pt"/>
              </w:rPr>
              <w:t>1040,00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Zkladntext11ptTundkovn0pt"/>
              </w:rPr>
              <w:t>11.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11ptdkovn0pt"/>
              </w:rPr>
              <w:t>Severní strana chirurgie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right="380" w:firstLine="0"/>
              <w:jc w:val="right"/>
            </w:pPr>
            <w:r>
              <w:rPr>
                <w:rStyle w:val="Zkladntext11ptdkovn0pt"/>
              </w:rPr>
              <w:t>1.500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Zkladntext11ptTundkovn0pt"/>
              </w:rPr>
              <w:t>1,04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dkovn0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Tundkovn0pt"/>
              </w:rPr>
              <w:t>4680,00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Zkladntext11ptTundkovn0pt"/>
              </w:rPr>
              <w:t>12.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78" w:lineRule="exact"/>
              <w:ind w:firstLine="0"/>
            </w:pPr>
            <w:r>
              <w:rPr>
                <w:rStyle w:val="Zkladntext11ptdkovn0pt"/>
              </w:rPr>
              <w:t>Jižní strana budovy chirurgie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right="380" w:firstLine="0"/>
              <w:jc w:val="right"/>
            </w:pPr>
            <w:r>
              <w:rPr>
                <w:rStyle w:val="Zkladntext11ptdkovn0pt"/>
              </w:rPr>
              <w:t>2.942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Zkladntext11ptTundkovn0pt"/>
              </w:rPr>
              <w:t>1,04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dkovn0pt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Tundkovn0pt"/>
              </w:rPr>
              <w:t>15298,00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Zkladntext11ptTundkovn0pt"/>
              </w:rPr>
              <w:t>13.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78" w:lineRule="exact"/>
              <w:ind w:firstLine="0"/>
            </w:pPr>
            <w:r>
              <w:rPr>
                <w:rStyle w:val="Zkladntext11ptdkovn0pt"/>
              </w:rPr>
              <w:t>Zeleň okolo budovy záchranné služby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right="380" w:firstLine="0"/>
              <w:jc w:val="right"/>
            </w:pPr>
            <w:r>
              <w:rPr>
                <w:rStyle w:val="Zkladntext11ptdkovn0pt"/>
              </w:rPr>
              <w:t>12.694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Zkladntext11ptTundkovn0pt"/>
              </w:rPr>
              <w:t>1,04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dkovn0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Tundkovn0pt"/>
              </w:rPr>
              <w:t>39605,00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Zkladntext11ptTundkovn0pt"/>
              </w:rPr>
              <w:t>14.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11ptdkovn0pt"/>
              </w:rPr>
              <w:t>Heliport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right="380" w:firstLine="0"/>
              <w:jc w:val="right"/>
            </w:pPr>
            <w:r>
              <w:rPr>
                <w:rStyle w:val="Zkladntext11ptdkovn0pt"/>
              </w:rPr>
              <w:t>2.298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Zkladntext11ptTundkovn0pt"/>
              </w:rPr>
              <w:t>1,04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dkovn0pt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Tundkovn0pt"/>
              </w:rPr>
              <w:t>11950,00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Zkladntext11ptTundkovn0pt"/>
              </w:rPr>
              <w:t>15.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78" w:lineRule="exact"/>
              <w:ind w:firstLine="0"/>
            </w:pPr>
            <w:r>
              <w:rPr>
                <w:rStyle w:val="Zkladntext11ptdkovn0pt"/>
              </w:rPr>
              <w:t>Areál bývalého zahradnictví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right="380" w:firstLine="0"/>
              <w:jc w:val="right"/>
            </w:pPr>
            <w:r>
              <w:rPr>
                <w:rStyle w:val="Zkladntext11ptdkovn0pt"/>
              </w:rPr>
              <w:t>1.326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Zkladntext11ptTundkovn0pt"/>
              </w:rPr>
              <w:t>1,04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dkovn0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Tundkovn0pt"/>
              </w:rPr>
              <w:t>2758,00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Zkladntext11ptTundkovn0pt"/>
              </w:rPr>
              <w:t>16.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11ptdkovn0pt"/>
              </w:rPr>
              <w:t>Regulační stanice plynu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right="380" w:firstLine="0"/>
              <w:jc w:val="right"/>
            </w:pPr>
            <w:r>
              <w:rPr>
                <w:rStyle w:val="Zkladntext11ptdkovn0pt"/>
              </w:rPr>
              <w:t>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Zkladntext11ptTundkovn0pt"/>
              </w:rPr>
              <w:t>1,04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dkovn0pt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Tundkovn0pt"/>
              </w:rPr>
              <w:t>260,00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Zkladntext11ptTundkovn0pt"/>
              </w:rPr>
              <w:t>17.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11ptdkovn0pt"/>
              </w:rPr>
              <w:t>Nad skladem MTZ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right="380" w:firstLine="0"/>
              <w:jc w:val="right"/>
            </w:pPr>
            <w:r>
              <w:rPr>
                <w:rStyle w:val="Zkladntext11ptdkovn0pt"/>
              </w:rPr>
              <w:t>1.700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Zkladntext11ptTundkovn0pt"/>
              </w:rPr>
              <w:t>1,04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dkovn0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Tundkovn0pt"/>
              </w:rPr>
              <w:t>3536,00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Zkladntext11ptTundkovn0pt"/>
              </w:rPr>
              <w:t>18.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11ptdkovn0pt"/>
              </w:rPr>
              <w:t>U cesty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right="380" w:firstLine="0"/>
              <w:jc w:val="right"/>
            </w:pPr>
            <w:r>
              <w:rPr>
                <w:rStyle w:val="Zkladntext11ptdkovn0pt"/>
              </w:rPr>
              <w:t>911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Zkladntext11ptTundkovn0pt"/>
              </w:rPr>
              <w:t>1,04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dkovn0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Tundkovn0pt"/>
              </w:rPr>
              <w:t>2842,00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Zkladntext11ptTundkovn0pt"/>
              </w:rPr>
              <w:t>19.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11ptdkovn0pt"/>
              </w:rPr>
              <w:t xml:space="preserve">Svobodárny </w:t>
            </w:r>
            <w:proofErr w:type="spellStart"/>
            <w:proofErr w:type="gramStart"/>
            <w:r>
              <w:rPr>
                <w:rStyle w:val="Zkladntext11ptdkovn0pt"/>
              </w:rPr>
              <w:t>tř.T.</w:t>
            </w:r>
            <w:proofErr w:type="gramEnd"/>
            <w:r>
              <w:rPr>
                <w:rStyle w:val="Zkladntext11ptdkovn0pt"/>
              </w:rPr>
              <w:t>Bati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right="380" w:firstLine="0"/>
              <w:jc w:val="right"/>
            </w:pPr>
            <w:r>
              <w:rPr>
                <w:rStyle w:val="Zkladntext11ptdkovn0pt"/>
              </w:rPr>
              <w:t>2.614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Zkladntext11ptTundkovn0pt"/>
              </w:rPr>
              <w:t>1,04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dkovn0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Tundkovn0pt"/>
              </w:rPr>
              <w:t>8156,00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Zkladntext11ptTundkovn0pt"/>
              </w:rPr>
              <w:t>20.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11ptdkovn0pt"/>
              </w:rPr>
              <w:t>Podzimní sběr listí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right="380" w:firstLine="0"/>
              <w:jc w:val="right"/>
            </w:pPr>
            <w:r>
              <w:rPr>
                <w:rStyle w:val="Zkladntext11ptdkovn0pt"/>
              </w:rPr>
              <w:t>62.323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Zkladntext11ptTundkovn0pt"/>
              </w:rPr>
              <w:t>0,85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dkovn0pt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Tundkovn0pt"/>
              </w:rPr>
              <w:t>52975,00</w:t>
            </w:r>
          </w:p>
        </w:tc>
      </w:tr>
      <w:tr w:rsidR="0042361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61D" w:rsidRDefault="0042361D">
            <w:pPr>
              <w:framePr w:w="9350" w:h="10099" w:wrap="around" w:vAnchor="page" w:hAnchor="page" w:x="884" w:y="3938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11ptdkovn0pt"/>
              </w:rPr>
              <w:t>Celkem bez DPH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right="380" w:firstLine="0"/>
              <w:jc w:val="right"/>
            </w:pPr>
            <w:r>
              <w:rPr>
                <w:rStyle w:val="Zkladntext11ptdkovn0pt"/>
              </w:rPr>
              <w:t>62.323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61D" w:rsidRDefault="0042361D">
            <w:pPr>
              <w:framePr w:w="9350" w:h="10099" w:wrap="around" w:vAnchor="page" w:hAnchor="page" w:x="884" w:y="3938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61D" w:rsidRDefault="0042361D">
            <w:pPr>
              <w:framePr w:w="9350" w:h="10099" w:wrap="around" w:vAnchor="page" w:hAnchor="page" w:x="884" w:y="393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61D" w:rsidRDefault="0096001E">
            <w:pPr>
              <w:pStyle w:val="Zkladntext6"/>
              <w:framePr w:w="9350" w:h="10099" w:wrap="around" w:vAnchor="page" w:hAnchor="page" w:x="884" w:y="3938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Zkladntext11ptTundkovn0pt"/>
              </w:rPr>
              <w:t>318505,00</w:t>
            </w:r>
          </w:p>
        </w:tc>
      </w:tr>
    </w:tbl>
    <w:p w:rsidR="0042361D" w:rsidRDefault="0096001E">
      <w:pPr>
        <w:pStyle w:val="Zkladntext61"/>
        <w:framePr w:w="9629" w:h="1137" w:hRule="exact" w:wrap="around" w:vAnchor="page" w:hAnchor="page" w:x="879" w:y="14267"/>
        <w:shd w:val="clear" w:color="auto" w:fill="auto"/>
        <w:tabs>
          <w:tab w:val="right" w:pos="6230"/>
        </w:tabs>
        <w:spacing w:before="0"/>
        <w:ind w:left="160" w:right="3307"/>
      </w:pPr>
      <w:r>
        <w:t>Celkem za položky 1-19 bez DPH</w:t>
      </w:r>
      <w:r>
        <w:tab/>
        <w:t>318505,00</w:t>
      </w:r>
    </w:p>
    <w:p w:rsidR="0042361D" w:rsidRDefault="0096001E">
      <w:pPr>
        <w:pStyle w:val="Zkladntext61"/>
        <w:framePr w:w="9629" w:h="1137" w:hRule="exact" w:wrap="around" w:vAnchor="page" w:hAnchor="page" w:x="879" w:y="14267"/>
        <w:shd w:val="clear" w:color="auto" w:fill="auto"/>
        <w:tabs>
          <w:tab w:val="right" w:pos="6230"/>
        </w:tabs>
        <w:spacing w:before="0"/>
        <w:ind w:left="160" w:right="3307"/>
      </w:pPr>
      <w:r>
        <w:t>Celkem za položky 1-19 včetně DPH</w:t>
      </w:r>
      <w:r>
        <w:tab/>
        <w:t>385391,00</w:t>
      </w:r>
    </w:p>
    <w:p w:rsidR="0042361D" w:rsidRDefault="00BE2BE3">
      <w:pPr>
        <w:framePr w:wrap="none" w:vAnchor="page" w:hAnchor="page" w:x="8429" w:y="1431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75pt">
            <v:imagedata r:id="rId7" r:href="rId8"/>
          </v:shape>
        </w:pict>
      </w:r>
    </w:p>
    <w:p w:rsidR="0042361D" w:rsidRDefault="0042361D">
      <w:pPr>
        <w:rPr>
          <w:sz w:val="2"/>
          <w:szCs w:val="2"/>
        </w:rPr>
        <w:sectPr w:rsidR="0042361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2361D" w:rsidRDefault="00BE2BE3">
      <w:pPr>
        <w:framePr w:wrap="none" w:vAnchor="page" w:hAnchor="page" w:x="1726" w:y="2899"/>
        <w:rPr>
          <w:sz w:val="2"/>
          <w:szCs w:val="2"/>
        </w:rPr>
      </w:pPr>
      <w:r>
        <w:pict>
          <v:shape id="_x0000_i1026" type="#_x0000_t75" style="width:669.75pt;height:224.25pt">
            <v:imagedata r:id="rId9" r:href="rId10"/>
          </v:shape>
        </w:pict>
      </w:r>
    </w:p>
    <w:p w:rsidR="0042361D" w:rsidRDefault="0096001E">
      <w:pPr>
        <w:pStyle w:val="Zkladntext61"/>
        <w:framePr w:w="13930" w:h="734" w:hRule="exact" w:wrap="around" w:vAnchor="page" w:hAnchor="page" w:x="1467" w:y="1996"/>
        <w:shd w:val="clear" w:color="auto" w:fill="auto"/>
        <w:spacing w:before="0" w:line="336" w:lineRule="exact"/>
        <w:ind w:right="360"/>
        <w:jc w:val="left"/>
      </w:pPr>
      <w:r>
        <w:rPr>
          <w:rStyle w:val="Zkladntext6Tun"/>
        </w:rPr>
        <w:t xml:space="preserve">Příloha </w:t>
      </w:r>
      <w:r>
        <w:t xml:space="preserve">č. </w:t>
      </w:r>
      <w:r>
        <w:rPr>
          <w:rStyle w:val="Zkladntext6Tun"/>
        </w:rPr>
        <w:t xml:space="preserve">4 k Poptávkovému řízení: </w:t>
      </w:r>
      <w:r>
        <w:t>Sečení travnatých ploch v areálu nemocnice a svobodáren tř. T. Bati pro rok 2017 včetně podzimního sběru listí</w:t>
      </w:r>
    </w:p>
    <w:p w:rsidR="0042361D" w:rsidRDefault="0096001E">
      <w:pPr>
        <w:pStyle w:val="Zkladntext6"/>
        <w:framePr w:w="13930" w:h="261" w:hRule="exact" w:wrap="around" w:vAnchor="page" w:hAnchor="page" w:x="1467" w:y="9191"/>
        <w:shd w:val="clear" w:color="auto" w:fill="auto"/>
        <w:tabs>
          <w:tab w:val="right" w:pos="2634"/>
          <w:tab w:val="center" w:pos="3760"/>
          <w:tab w:val="center" w:pos="3760"/>
          <w:tab w:val="right" w:pos="3979"/>
        </w:tabs>
        <w:spacing w:before="0" w:line="140" w:lineRule="exact"/>
        <w:ind w:left="1960" w:firstLine="0"/>
      </w:pPr>
      <w:r>
        <w:rPr>
          <w:rStyle w:val="Zkladntext1"/>
        </w:rPr>
        <w:t>v</w:t>
      </w:r>
      <w:r>
        <w:rPr>
          <w:rStyle w:val="Zkladntext1"/>
          <w:vertAlign w:val="superscript"/>
        </w:rPr>
        <w:t>7</w:t>
      </w:r>
      <w:r>
        <w:rPr>
          <w:rStyle w:val="Zkladntext1"/>
        </w:rPr>
        <w:t xml:space="preserve"> </w:t>
      </w:r>
      <w:r>
        <w:rPr>
          <w:rStyle w:val="Zkladntext21"/>
        </w:rPr>
        <w:t>- "</w:t>
      </w:r>
      <w:r>
        <w:rPr>
          <w:rStyle w:val="Zkladntext21"/>
        </w:rPr>
        <w:tab/>
        <w:t>'</w:t>
      </w:r>
      <w:r>
        <w:rPr>
          <w:rStyle w:val="Zkladntext21"/>
        </w:rPr>
        <w:tab/>
      </w:r>
      <w:r>
        <w:rPr>
          <w:rStyle w:val="Zkladntext31"/>
        </w:rPr>
        <w:t>//</w:t>
      </w:r>
      <w:r>
        <w:rPr>
          <w:rStyle w:val="Zkladntext31"/>
        </w:rPr>
        <w:tab/>
      </w:r>
      <w:r>
        <w:rPr>
          <w:rStyle w:val="ZkladntextKurzvadkovn0pt"/>
        </w:rPr>
        <w:t>I</w:t>
      </w:r>
      <w:r>
        <w:rPr>
          <w:rStyle w:val="ZkladntextKurzvadkovn0pt"/>
        </w:rPr>
        <w:tab/>
        <w:t>■</w:t>
      </w:r>
    </w:p>
    <w:p w:rsidR="0042361D" w:rsidRDefault="0096001E">
      <w:pPr>
        <w:pStyle w:val="Zkladntext70"/>
        <w:framePr w:w="13930" w:h="261" w:hRule="exact" w:wrap="around" w:vAnchor="page" w:hAnchor="page" w:x="1467" w:y="9191"/>
        <w:shd w:val="clear" w:color="auto" w:fill="auto"/>
        <w:tabs>
          <w:tab w:val="right" w:pos="3945"/>
          <w:tab w:val="right" w:pos="2862"/>
          <w:tab w:val="right" w:pos="3045"/>
          <w:tab w:val="right" w:pos="3381"/>
          <w:tab w:val="right" w:pos="3549"/>
          <w:tab w:val="right" w:pos="3952"/>
          <w:tab w:val="right" w:pos="4445"/>
          <w:tab w:val="right" w:pos="4574"/>
          <w:tab w:val="right" w:pos="4370"/>
          <w:tab w:val="right" w:pos="4461"/>
        </w:tabs>
        <w:spacing w:after="0" w:line="80" w:lineRule="exact"/>
        <w:ind w:left="1960"/>
      </w:pPr>
      <w:r>
        <w:rPr>
          <w:rStyle w:val="Zkladntext71"/>
        </w:rPr>
        <w:t>■</w:t>
      </w:r>
      <w:r>
        <w:rPr>
          <w:rStyle w:val="Zkladntext71"/>
        </w:rPr>
        <w:tab/>
        <w:t>,</w:t>
      </w:r>
      <w:r>
        <w:rPr>
          <w:rStyle w:val="Zkladntext71"/>
        </w:rPr>
        <w:tab/>
        <w:t>-r*</w:t>
      </w:r>
      <w:r>
        <w:rPr>
          <w:rStyle w:val="Zkladntext71"/>
        </w:rPr>
        <w:tab/>
        <w:t>n-</w:t>
      </w:r>
      <w:r>
        <w:rPr>
          <w:rStyle w:val="Zkladntext71"/>
        </w:rPr>
        <w:tab/>
      </w:r>
      <w:proofErr w:type="spellStart"/>
      <w:r>
        <w:rPr>
          <w:rStyle w:val="Zkladntext71"/>
        </w:rPr>
        <w:t>mAv</w:t>
      </w:r>
      <w:proofErr w:type="spellEnd"/>
      <w:r>
        <w:rPr>
          <w:rStyle w:val="Zkladntext71"/>
        </w:rPr>
        <w:tab/>
        <w:t>-</w:t>
      </w:r>
      <w:r>
        <w:rPr>
          <w:rStyle w:val="Zkladntext71"/>
        </w:rPr>
        <w:tab/>
      </w:r>
      <w:proofErr w:type="spellStart"/>
      <w:r>
        <w:rPr>
          <w:rStyle w:val="Zkladntext71"/>
        </w:rPr>
        <w:t>Ží</w:t>
      </w:r>
      <w:proofErr w:type="spellEnd"/>
      <w:r>
        <w:rPr>
          <w:rStyle w:val="Zkladntext71"/>
        </w:rPr>
        <w:t>-e</w:t>
      </w:r>
      <w:r>
        <w:rPr>
          <w:rStyle w:val="Zkladntext71"/>
        </w:rPr>
        <w:tab/>
        <w:t>v</w:t>
      </w:r>
      <w:r>
        <w:rPr>
          <w:rStyle w:val="Zkladntext71"/>
        </w:rPr>
        <w:tab/>
        <w:t>*</w:t>
      </w:r>
      <w:r>
        <w:rPr>
          <w:rStyle w:val="Zkladntext71"/>
        </w:rPr>
        <w:tab/>
      </w:r>
      <w:proofErr w:type="spellStart"/>
      <w:r>
        <w:rPr>
          <w:rStyle w:val="Zkladntext71"/>
        </w:rPr>
        <w:t>rt</w:t>
      </w:r>
      <w:proofErr w:type="spellEnd"/>
      <w:r>
        <w:rPr>
          <w:rStyle w:val="Zkladntext71"/>
        </w:rPr>
        <w:tab/>
        <w:t>ť</w:t>
      </w:r>
    </w:p>
    <w:p w:rsidR="0042361D" w:rsidRDefault="0096001E">
      <w:pPr>
        <w:pStyle w:val="Zkladntext6"/>
        <w:framePr w:w="13930" w:h="672" w:hRule="exact" w:wrap="around" w:vAnchor="page" w:hAnchor="page" w:x="1467" w:y="9580"/>
        <w:shd w:val="clear" w:color="auto" w:fill="auto"/>
        <w:spacing w:before="0" w:after="197" w:line="140" w:lineRule="exact"/>
        <w:ind w:left="1960" w:firstLine="0"/>
      </w:pPr>
      <w:r>
        <w:rPr>
          <w:rStyle w:val="Zkladntext31"/>
        </w:rPr>
        <w:t>&amp;</w:t>
      </w:r>
      <w:proofErr w:type="spellStart"/>
      <w:r>
        <w:rPr>
          <w:rStyle w:val="Zkladntext31"/>
        </w:rPr>
        <w:t>LťÍcilí</w:t>
      </w:r>
      <w:proofErr w:type="spellEnd"/>
      <w:r>
        <w:rPr>
          <w:rStyle w:val="Zkladntext31"/>
        </w:rPr>
        <w:t>/l</w:t>
      </w:r>
    </w:p>
    <w:p w:rsidR="0042361D" w:rsidRDefault="0096001E">
      <w:pPr>
        <w:pStyle w:val="Zkladntext80"/>
        <w:framePr w:w="13930" w:h="672" w:hRule="exact" w:wrap="around" w:vAnchor="page" w:hAnchor="page" w:x="1467" w:y="9580"/>
        <w:shd w:val="clear" w:color="auto" w:fill="auto"/>
        <w:spacing w:before="0" w:line="130" w:lineRule="exact"/>
        <w:ind w:left="960"/>
      </w:pPr>
      <w:r>
        <w:rPr>
          <w:rStyle w:val="Zkladntext81"/>
        </w:rPr>
        <w:t>&lt;</w:t>
      </w:r>
      <w:proofErr w:type="spellStart"/>
      <w:r>
        <w:rPr>
          <w:rStyle w:val="Zkladntext81"/>
        </w:rPr>
        <w:t>rvv</w:t>
      </w:r>
      <w:proofErr w:type="spellEnd"/>
      <w:r>
        <w:rPr>
          <w:rStyle w:val="Zkladntext81"/>
        </w:rPr>
        <w:t xml:space="preserve"> </w:t>
      </w:r>
      <w:r>
        <w:rPr>
          <w:rStyle w:val="Zkladntext82"/>
        </w:rPr>
        <w:t xml:space="preserve">_ </w:t>
      </w:r>
      <w:r>
        <w:rPr>
          <w:rStyle w:val="Zkladntext83"/>
        </w:rPr>
        <w:t xml:space="preserve">7ťi 5Í-&lt;s- </w:t>
      </w:r>
      <w:proofErr w:type="spellStart"/>
      <w:r>
        <w:rPr>
          <w:rStyle w:val="Zkladntext83"/>
        </w:rPr>
        <w:t>vfKV</w:t>
      </w:r>
      <w:proofErr w:type="spellEnd"/>
    </w:p>
    <w:p w:rsidR="0042361D" w:rsidRDefault="0042361D">
      <w:pPr>
        <w:rPr>
          <w:sz w:val="2"/>
          <w:szCs w:val="2"/>
        </w:rPr>
        <w:sectPr w:rsidR="0042361D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42361D" w:rsidRDefault="0096001E">
      <w:pPr>
        <w:pStyle w:val="Zkladntext30"/>
        <w:framePr w:w="9235" w:h="466" w:hRule="exact" w:wrap="around" w:vAnchor="page" w:hAnchor="page" w:x="1379" w:y="2770"/>
        <w:shd w:val="clear" w:color="auto" w:fill="auto"/>
        <w:spacing w:before="0" w:line="170" w:lineRule="exact"/>
        <w:ind w:left="400" w:hanging="360"/>
        <w:jc w:val="both"/>
      </w:pPr>
      <w:proofErr w:type="spellStart"/>
      <w:r>
        <w:lastRenderedPageBreak/>
        <w:t>Kraiská</w:t>
      </w:r>
      <w:proofErr w:type="spellEnd"/>
      <w:r>
        <w:t xml:space="preserve"> nemocnice T. Bati, a. s., Havlíčkovo nábřeží 600,762 75 Zlín</w:t>
      </w:r>
    </w:p>
    <w:p w:rsidR="0042361D" w:rsidRDefault="0096001E">
      <w:pPr>
        <w:pStyle w:val="Zkladntext6"/>
        <w:framePr w:w="9235" w:h="466" w:hRule="exact" w:wrap="around" w:vAnchor="page" w:hAnchor="page" w:x="1379" w:y="2770"/>
        <w:shd w:val="clear" w:color="auto" w:fill="auto"/>
        <w:spacing w:before="0" w:line="140" w:lineRule="exact"/>
        <w:ind w:left="400"/>
      </w:pPr>
      <w:r>
        <w:t xml:space="preserve">IČ: 276 61 989, zapsána v </w:t>
      </w:r>
      <w:proofErr w:type="spellStart"/>
      <w:r>
        <w:t>obohggním</w:t>
      </w:r>
      <w:proofErr w:type="spellEnd"/>
      <w:r>
        <w:t xml:space="preserve"> rejstřík" věcném KS v </w:t>
      </w:r>
      <w:proofErr w:type="spellStart"/>
      <w:r>
        <w:rPr>
          <w:vertAlign w:val="superscript"/>
        </w:rPr>
        <w:t>R</w:t>
      </w:r>
      <w:r>
        <w:t>rn</w:t>
      </w:r>
      <w:r>
        <w:rPr>
          <w:vertAlign w:val="superscript"/>
        </w:rPr>
        <w:t>ň</w:t>
      </w:r>
      <w:proofErr w:type="spellEnd"/>
      <w:r>
        <w:t xml:space="preserve"> </w:t>
      </w:r>
      <w:proofErr w:type="gramStart"/>
      <w:r>
        <w:t xml:space="preserve">odd !"*! </w:t>
      </w:r>
      <w:r>
        <w:rPr>
          <w:rStyle w:val="Zkladntext41"/>
        </w:rPr>
        <w:t>a 4437</w:t>
      </w:r>
      <w:proofErr w:type="gramEnd"/>
    </w:p>
    <w:p w:rsidR="0042361D" w:rsidRDefault="0096001E">
      <w:pPr>
        <w:pStyle w:val="Nadpis10"/>
        <w:framePr w:w="9235" w:h="332" w:hRule="exact" w:wrap="around" w:vAnchor="page" w:hAnchor="page" w:x="1379" w:y="3778"/>
        <w:shd w:val="clear" w:color="auto" w:fill="auto"/>
        <w:spacing w:after="0" w:line="220" w:lineRule="exact"/>
        <w:ind w:left="40"/>
        <w:jc w:val="center"/>
      </w:pPr>
      <w:bookmarkStart w:id="4" w:name="bookmark4"/>
      <w:r>
        <w:t xml:space="preserve">OBECNÍ NÁKUPNÍ </w:t>
      </w:r>
      <w:proofErr w:type="gramStart"/>
      <w:r>
        <w:t xml:space="preserve">PODMÍNKY </w:t>
      </w:r>
      <w:r>
        <w:rPr>
          <w:vertAlign w:val="superscript"/>
        </w:rPr>
        <w:t>T</w:t>
      </w:r>
      <w:r>
        <w:t>(NTB</w:t>
      </w:r>
      <w:proofErr w:type="gramEnd"/>
      <w:r>
        <w:t>, a. s.</w:t>
      </w:r>
      <w:bookmarkEnd w:id="4"/>
    </w:p>
    <w:p w:rsidR="0042361D" w:rsidRDefault="0096001E">
      <w:pPr>
        <w:pStyle w:val="Zkladntext6"/>
        <w:framePr w:w="9235" w:h="5462" w:hRule="exact" w:wrap="around" w:vAnchor="page" w:hAnchor="page" w:x="1379" w:y="4555"/>
        <w:numPr>
          <w:ilvl w:val="0"/>
          <w:numId w:val="5"/>
        </w:numPr>
        <w:shd w:val="clear" w:color="auto" w:fill="auto"/>
        <w:tabs>
          <w:tab w:val="left" w:pos="4086"/>
        </w:tabs>
        <w:spacing w:before="0" w:after="183" w:line="140" w:lineRule="exact"/>
        <w:ind w:left="3840" w:firstLine="0"/>
      </w:pPr>
      <w:r>
        <w:t>Obecná ustanoveni</w:t>
      </w:r>
    </w:p>
    <w:p w:rsidR="0042361D" w:rsidRDefault="0096001E">
      <w:pPr>
        <w:pStyle w:val="Zkladntext6"/>
        <w:framePr w:w="9235" w:h="5462" w:hRule="exact" w:wrap="around" w:vAnchor="page" w:hAnchor="page" w:x="1379" w:y="4555"/>
        <w:numPr>
          <w:ilvl w:val="1"/>
          <w:numId w:val="5"/>
        </w:numPr>
        <w:shd w:val="clear" w:color="auto" w:fill="auto"/>
        <w:spacing w:before="0" w:line="216" w:lineRule="exact"/>
        <w:ind w:left="400" w:right="60"/>
      </w:pPr>
      <w:r>
        <w:t xml:space="preserve"> Tyto obecné nákupní podmínky (dále Jen „NP") obsahují úkladní podmínky dodávek zboží a služeb do KNTB s výjimkou zdravotnických prostředků (za zdravotnický prostředek je povazován každý přístroj, výrobek, </w:t>
      </w:r>
      <w:proofErr w:type="spellStart"/>
      <w:r>
        <w:t>predmét</w:t>
      </w:r>
      <w:proofErr w:type="spellEnd"/>
      <w:r>
        <w:t xml:space="preserve"> nebo </w:t>
      </w:r>
      <w:proofErr w:type="spellStart"/>
      <w:r>
        <w:t>matenal</w:t>
      </w:r>
      <w:proofErr w:type="spellEnd"/>
      <w:r>
        <w:t>, který odpovídá definici uved</w:t>
      </w:r>
      <w:r>
        <w:t xml:space="preserve">ené v platném zákoně o zdravotnických prostředcích 1 a </w:t>
      </w:r>
      <w:proofErr w:type="spellStart"/>
      <w:r>
        <w:t>isou</w:t>
      </w:r>
      <w:proofErr w:type="spellEnd"/>
      <w:r>
        <w:t xml:space="preserve"> součástí všech obchodních smluv uzavřených KNTB jako odběratelem (kupujícím, objednavatel« n).</w:t>
      </w:r>
    </w:p>
    <w:p w:rsidR="0042361D" w:rsidRDefault="0096001E">
      <w:pPr>
        <w:pStyle w:val="Zkladntext6"/>
        <w:framePr w:w="9235" w:h="5462" w:hRule="exact" w:wrap="around" w:vAnchor="page" w:hAnchor="page" w:x="1379" w:y="4555"/>
        <w:numPr>
          <w:ilvl w:val="1"/>
          <w:numId w:val="5"/>
        </w:numPr>
        <w:shd w:val="clear" w:color="auto" w:fill="auto"/>
        <w:spacing w:before="0" w:after="119" w:line="140" w:lineRule="exact"/>
        <w:ind w:left="400"/>
      </w:pPr>
      <w:r>
        <w:t xml:space="preserve"> Tyto Nákupní </w:t>
      </w:r>
      <w:proofErr w:type="spellStart"/>
      <w:r>
        <w:t>pudmínky</w:t>
      </w:r>
      <w:proofErr w:type="spellEnd"/>
      <w:r>
        <w:t xml:space="preserve"> ZP platí pro všechny</w:t>
      </w:r>
    </w:p>
    <w:p w:rsidR="0042361D" w:rsidRDefault="0096001E">
      <w:pPr>
        <w:pStyle w:val="Zkladntext6"/>
        <w:framePr w:w="9235" w:h="5462" w:hRule="exact" w:wrap="around" w:vAnchor="page" w:hAnchor="page" w:x="1379" w:y="4555"/>
        <w:numPr>
          <w:ilvl w:val="0"/>
          <w:numId w:val="6"/>
        </w:numPr>
        <w:shd w:val="clear" w:color="auto" w:fill="auto"/>
        <w:spacing w:before="0" w:line="140" w:lineRule="exact"/>
        <w:ind w:left="400"/>
      </w:pPr>
      <w:r>
        <w:t xml:space="preserve"> </w:t>
      </w:r>
      <w:proofErr w:type="spellStart"/>
      <w:r>
        <w:t>verejm</w:t>
      </w:r>
      <w:proofErr w:type="spellEnd"/>
      <w:r>
        <w:t xml:space="preserve"> .zakázky ve </w:t>
      </w:r>
      <w:proofErr w:type="gramStart"/>
      <w:r>
        <w:t>smyslu z.č.</w:t>
      </w:r>
      <w:proofErr w:type="gramEnd"/>
      <w:r>
        <w:t xml:space="preserve"> 134/2016 Sb. v platném znění (dále jen „</w:t>
      </w:r>
      <w:proofErr w:type="spellStart"/>
      <w:r>
        <w:t>zákun</w:t>
      </w:r>
      <w:proofErr w:type="spellEnd"/>
      <w:r>
        <w:t>") na dodávky zboží a služeb,</w:t>
      </w:r>
    </w:p>
    <w:p w:rsidR="0042361D" w:rsidRDefault="0096001E">
      <w:pPr>
        <w:pStyle w:val="Zkladntext6"/>
        <w:framePr w:w="9235" w:h="5462" w:hRule="exact" w:wrap="around" w:vAnchor="page" w:hAnchor="page" w:x="1379" w:y="4555"/>
        <w:numPr>
          <w:ilvl w:val="0"/>
          <w:numId w:val="6"/>
        </w:numPr>
        <w:shd w:val="clear" w:color="auto" w:fill="auto"/>
        <w:spacing w:before="0" w:line="211" w:lineRule="exact"/>
        <w:ind w:left="400" w:right="60"/>
      </w:pPr>
      <w:r>
        <w:t xml:space="preserve"> zakázky malého rozsahu na jednorázové i opakované dodávky s předpokládanou cenou předmětu plnění bez DPH do 2.000 000,- Kč realizované přímo bez </w:t>
      </w:r>
      <w:proofErr w:type="spellStart"/>
      <w:r>
        <w:t>vyb</w:t>
      </w:r>
      <w:r>
        <w:t>erovéhořlzení</w:t>
      </w:r>
      <w:proofErr w:type="spellEnd"/>
      <w:r>
        <w:t xml:space="preserve"> (dále jen „ostatní zakázky"). V tomto případě se NP podepisuji při uzavírání smlouvy.</w:t>
      </w:r>
    </w:p>
    <w:p w:rsidR="0042361D" w:rsidRDefault="0096001E">
      <w:pPr>
        <w:pStyle w:val="Zkladntext6"/>
        <w:framePr w:w="9235" w:h="5462" w:hRule="exact" w:wrap="around" w:vAnchor="page" w:hAnchor="page" w:x="1379" w:y="4555"/>
        <w:shd w:val="clear" w:color="auto" w:fill="auto"/>
        <w:spacing w:before="0" w:line="211" w:lineRule="exact"/>
        <w:ind w:left="400" w:right="60" w:firstLine="0"/>
      </w:pPr>
      <w:r>
        <w:t>Nabídka uchazeče o veřejnou zakázku nebo účastníka výběrového řízení na zakázku malého rozsahu (dále jen „</w:t>
      </w:r>
      <w:proofErr w:type="gramStart"/>
      <w:r>
        <w:t>nabídka” a,zakázka</w:t>
      </w:r>
      <w:proofErr w:type="gramEnd"/>
      <w:r>
        <w:t>") i návrh smlouvy, podle níž má</w:t>
      </w:r>
      <w:r>
        <w:t xml:space="preserve"> být zakázka realizována (dále jen „návrh smlouvy"), musí být v souladu s podmínkami uvedenými v dalších ustanoveních. Nabídka i návrh smlouvy se mohou odchylovat od. </w:t>
      </w:r>
      <w:proofErr w:type="gramStart"/>
      <w:r>
        <w:t>ustanovení</w:t>
      </w:r>
      <w:proofErr w:type="gramEnd"/>
      <w:r>
        <w:t xml:space="preserve"> NP jen v případě, že to bude výslovně připuštěno v podmínkách zadání zakázky n</w:t>
      </w:r>
      <w:r>
        <w:t xml:space="preserve">ebo v zadávací dokumentaci, a jen v rozsahu a za podmínek uvedených v těchto dokumentech. V takovém případě má odchylná úprava ve </w:t>
      </w:r>
      <w:proofErr w:type="spellStart"/>
      <w:r>
        <w:t>miouve</w:t>
      </w:r>
      <w:proofErr w:type="spellEnd"/>
      <w:r>
        <w:t xml:space="preserve"> přednost před těmito nákupními podmínkami,</w:t>
      </w:r>
    </w:p>
    <w:p w:rsidR="0042361D" w:rsidRDefault="0096001E">
      <w:pPr>
        <w:pStyle w:val="Zkladntext6"/>
        <w:framePr w:w="9235" w:h="5462" w:hRule="exact" w:wrap="around" w:vAnchor="page" w:hAnchor="page" w:x="1379" w:y="4555"/>
        <w:numPr>
          <w:ilvl w:val="1"/>
          <w:numId w:val="5"/>
        </w:numPr>
        <w:shd w:val="clear" w:color="auto" w:fill="auto"/>
        <w:spacing w:before="0" w:line="216" w:lineRule="exact"/>
        <w:ind w:left="400" w:right="60"/>
      </w:pPr>
      <w:r>
        <w:t xml:space="preserve"> NP jsou součástí každého návrhu smlouvy, který se týká pořizování zboží a s</w:t>
      </w:r>
      <w:r>
        <w:t xml:space="preserve">lužeb podle odst. 1.1 těchto NP. Uchazeč o veřejnou zakázku nebo účastník výběrového řízení na zakázku malého rozsahu (dále jen „účastník výběrového řízeni'') přiloží ke každému vyhotovení návrhu </w:t>
      </w:r>
      <w:proofErr w:type="spellStart"/>
      <w:r>
        <w:t>smíouw</w:t>
      </w:r>
      <w:proofErr w:type="spellEnd"/>
      <w:r>
        <w:t xml:space="preserve"> </w:t>
      </w:r>
      <w:proofErr w:type="spellStart"/>
      <w:r>
        <w:t>iedno</w:t>
      </w:r>
      <w:proofErr w:type="spellEnd"/>
      <w:r>
        <w:t xml:space="preserve"> podepsané vyhotovení NP. </w:t>
      </w:r>
      <w:proofErr w:type="gramStart"/>
      <w:r>
        <w:t>tzn. že</w:t>
      </w:r>
      <w:proofErr w:type="gramEnd"/>
      <w:r>
        <w:t xml:space="preserve"> předloží NP ce</w:t>
      </w:r>
      <w:r>
        <w:t xml:space="preserve">lkem 3*. Účastník výběrového řízení předloží podepsané NP samostatně u každé nabídky, a to i v případě, že nákupní podmínky </w:t>
      </w:r>
      <w:proofErr w:type="spellStart"/>
      <w:r>
        <w:t>podepssi</w:t>
      </w:r>
      <w:proofErr w:type="spellEnd"/>
      <w:r>
        <w:t xml:space="preserve"> a předložil již dříve. V případě šatních zakázek se NP stávají součástí každé smlouvy jejím uzavřením bez ohledu na formu u</w:t>
      </w:r>
      <w:r>
        <w:t xml:space="preserve">zavření smlouvy. NP musí být </w:t>
      </w:r>
      <w:proofErr w:type="spellStart"/>
      <w:r>
        <w:t>podepsany</w:t>
      </w:r>
      <w:proofErr w:type="spellEnd"/>
      <w:r>
        <w:t xml:space="preserve"> u </w:t>
      </w:r>
      <w:proofErr w:type="spellStart"/>
      <w:r>
        <w:t>ryzickýeh</w:t>
      </w:r>
      <w:proofErr w:type="spellEnd"/>
      <w:r>
        <w:t xml:space="preserve"> osob účastníkem výběrového řízení resp. dodavatelem zakázky malého rozsahu, a u právnických osob statutárním orgánem nebo osobou oprávněnou podepsat návrh smlouvy podle bodu 2.2.</w:t>
      </w:r>
    </w:p>
    <w:p w:rsidR="0042361D" w:rsidRDefault="0096001E">
      <w:pPr>
        <w:pStyle w:val="Zkladntext6"/>
        <w:framePr w:w="9235" w:h="5462" w:hRule="exact" w:wrap="around" w:vAnchor="page" w:hAnchor="page" w:x="1379" w:y="4555"/>
        <w:numPr>
          <w:ilvl w:val="1"/>
          <w:numId w:val="5"/>
        </w:numPr>
        <w:shd w:val="clear" w:color="auto" w:fill="auto"/>
        <w:spacing w:before="0" w:line="216" w:lineRule="exact"/>
        <w:ind w:left="400" w:right="60"/>
      </w:pPr>
      <w:r>
        <w:rPr>
          <w:rStyle w:val="ZkladntextMalpsmena"/>
        </w:rPr>
        <w:t xml:space="preserve"> </w:t>
      </w:r>
      <w:proofErr w:type="spellStart"/>
      <w:r>
        <w:rPr>
          <w:rStyle w:val="ZkladntextMalpsmena"/>
        </w:rPr>
        <w:t>np</w:t>
      </w:r>
      <w:proofErr w:type="spellEnd"/>
      <w:r>
        <w:t xml:space="preserve"> nemusí být součástí sm</w:t>
      </w:r>
      <w:r>
        <w:t xml:space="preserve">louvy u zakázek, u nichž neproběhlo výběrové řízení </w:t>
      </w:r>
      <w:proofErr w:type="gramStart"/>
      <w:r>
        <w:t>dle</w:t>
      </w:r>
      <w:proofErr w:type="gramEnd"/>
      <w:r>
        <w:t xml:space="preserve"> .</w:t>
      </w:r>
      <w:proofErr w:type="gramStart"/>
      <w:r>
        <w:t>zákona</w:t>
      </w:r>
      <w:proofErr w:type="gramEnd"/>
      <w:r>
        <w:t xml:space="preserve"> nebo příslušné vnitřní směrnice a jejichž předmětem jsou jednorázové dodávky s cenou plnění do 5.00</w:t>
      </w:r>
      <w:r>
        <w:rPr>
          <w:vertAlign w:val="superscript"/>
        </w:rPr>
        <w:t>n</w:t>
      </w:r>
      <w:r>
        <w:t>,- Kč.</w:t>
      </w:r>
    </w:p>
    <w:p w:rsidR="0042361D" w:rsidRDefault="0096001E">
      <w:pPr>
        <w:pStyle w:val="Zkladntext6"/>
        <w:framePr w:w="9235" w:h="4765" w:hRule="exact" w:wrap="around" w:vAnchor="page" w:hAnchor="page" w:x="1379" w:y="10445"/>
        <w:numPr>
          <w:ilvl w:val="0"/>
          <w:numId w:val="5"/>
        </w:numPr>
        <w:shd w:val="clear" w:color="auto" w:fill="auto"/>
        <w:tabs>
          <w:tab w:val="left" w:pos="4306"/>
        </w:tabs>
        <w:spacing w:before="0" w:after="191" w:line="140" w:lineRule="exact"/>
        <w:ind w:left="4060" w:firstLine="0"/>
      </w:pPr>
      <w:r>
        <w:t>Návrh smlouvy</w:t>
      </w:r>
    </w:p>
    <w:p w:rsidR="0042361D" w:rsidRDefault="0096001E">
      <w:pPr>
        <w:pStyle w:val="Zkladntext6"/>
        <w:framePr w:w="9235" w:h="4765" w:hRule="exact" w:wrap="around" w:vAnchor="page" w:hAnchor="page" w:x="1379" w:y="10445"/>
        <w:numPr>
          <w:ilvl w:val="1"/>
          <w:numId w:val="5"/>
        </w:numPr>
        <w:shd w:val="clear" w:color="auto" w:fill="auto"/>
        <w:spacing w:before="0" w:line="206" w:lineRule="exact"/>
        <w:ind w:left="400" w:right="60"/>
      </w:pPr>
      <w:r>
        <w:t xml:space="preserve"> Návrh smlouvy musí být v souladu s platnými právními předpisy, zadáním zakázky, nabídkou účastníka výběrového řízení a těmito NP </w:t>
      </w:r>
      <w:proofErr w:type="spellStart"/>
      <w:r>
        <w:t>amusi</w:t>
      </w:r>
      <w:proofErr w:type="spellEnd"/>
      <w:r>
        <w:t xml:space="preserve"> v něm být výslovně uvedeno, že NP jsou součástí smlouvy jako její příloha. Smlouva (případně včetně příloh) musí jako je</w:t>
      </w:r>
      <w:r>
        <w:t xml:space="preserve">diný a úplný dokument řešit všechny vztahy mezi smluvními stranami a nesmí v ní být odkaz na žádné dodací, nákupní, cenové, platební či jiné podmínky dodavatele (prodávajícího), které by nebyly </w:t>
      </w:r>
      <w:proofErr w:type="spellStart"/>
      <w:r>
        <w:t>vsouiaou</w:t>
      </w:r>
      <w:proofErr w:type="spellEnd"/>
      <w:r>
        <w:t xml:space="preserve"> s těmito NP, </w:t>
      </w:r>
      <w:proofErr w:type="spellStart"/>
      <w:r>
        <w:t>nertí</w:t>
      </w:r>
      <w:proofErr w:type="spellEnd"/>
      <w:r>
        <w:t>-li v zadání veřejné zakázky nebo v</w:t>
      </w:r>
      <w:r>
        <w:t xml:space="preserve">e výzvě k podání nabídek připuštěno </w:t>
      </w:r>
      <w:proofErr w:type="spellStart"/>
      <w:r>
        <w:t>Jinai</w:t>
      </w:r>
      <w:proofErr w:type="spellEnd"/>
      <w:r>
        <w:t xml:space="preserve"> </w:t>
      </w:r>
      <w:proofErr w:type="spellStart"/>
      <w:r>
        <w:t>Pokd</w:t>
      </w:r>
      <w:proofErr w:type="spellEnd"/>
      <w:r>
        <w:t xml:space="preserve">! </w:t>
      </w:r>
      <w:proofErr w:type="gramStart"/>
      <w:r>
        <w:t>by</w:t>
      </w:r>
      <w:proofErr w:type="gramEnd"/>
      <w:r>
        <w:t xml:space="preserve"> návrh smlouvy obsahoval podobný odkaz, nebude ze strany KNTB a.s. akceptován, nabídka účastník i </w:t>
      </w:r>
      <w:proofErr w:type="spellStart"/>
      <w:r>
        <w:t>rýběrového</w:t>
      </w:r>
      <w:proofErr w:type="spellEnd"/>
      <w:r>
        <w:t xml:space="preserve"> řízení bude </w:t>
      </w:r>
      <w:proofErr w:type="spellStart"/>
      <w:r>
        <w:t>výřazena</w:t>
      </w:r>
      <w:proofErr w:type="spellEnd"/>
      <w:r>
        <w:t xml:space="preserve"> a účastník výběrového řízení vyloučen z další účasti na zadávání zakázky.</w:t>
      </w:r>
    </w:p>
    <w:p w:rsidR="0042361D" w:rsidRDefault="0096001E">
      <w:pPr>
        <w:pStyle w:val="Zkladntext6"/>
        <w:framePr w:w="9235" w:h="4765" w:hRule="exact" w:wrap="around" w:vAnchor="page" w:hAnchor="page" w:x="1379" w:y="10445"/>
        <w:numPr>
          <w:ilvl w:val="1"/>
          <w:numId w:val="5"/>
        </w:numPr>
        <w:shd w:val="clear" w:color="auto" w:fill="auto"/>
        <w:spacing w:before="0" w:line="206" w:lineRule="exact"/>
        <w:ind w:left="400" w:right="60"/>
      </w:pPr>
      <w:r>
        <w:t xml:space="preserve"> N</w:t>
      </w:r>
      <w:r>
        <w:t xml:space="preserve">ávrh smlouvy, NP i vlastní nabídka musí být </w:t>
      </w:r>
      <w:proofErr w:type="spellStart"/>
      <w:r>
        <w:t>podep</w:t>
      </w:r>
      <w:proofErr w:type="spellEnd"/>
      <w:r>
        <w:t>^</w:t>
      </w:r>
      <w:proofErr w:type="spellStart"/>
      <w:r>
        <w:t>ny</w:t>
      </w:r>
      <w:proofErr w:type="spellEnd"/>
      <w:r>
        <w:t xml:space="preserve"> u fyzických osob účastníkem výběrového řízení a u právnických osob statutárním orgánem. Pokud bude návrh </w:t>
      </w:r>
      <w:proofErr w:type="spellStart"/>
      <w:r>
        <w:t>smícuvy</w:t>
      </w:r>
      <w:proofErr w:type="spellEnd"/>
      <w:r>
        <w:t xml:space="preserve">, NP nebo vlastní nabídka </w:t>
      </w:r>
      <w:proofErr w:type="spellStart"/>
      <w:r>
        <w:t>podepšány</w:t>
      </w:r>
      <w:proofErr w:type="spellEnd"/>
      <w:r>
        <w:t xml:space="preserve"> jinou </w:t>
      </w:r>
      <w:proofErr w:type="spellStart"/>
      <w:r>
        <w:t>osooou</w:t>
      </w:r>
      <w:proofErr w:type="spellEnd"/>
      <w:r>
        <w:t xml:space="preserve">, musí být součástí nabídky buď písemná </w:t>
      </w:r>
      <w:proofErr w:type="spellStart"/>
      <w:r>
        <w:t>pin</w:t>
      </w:r>
      <w:r>
        <w:t>amoc</w:t>
      </w:r>
      <w:proofErr w:type="spellEnd"/>
      <w:r>
        <w:t xml:space="preserve"> (pověření), podepsané u fyzických osob účastníkem výběrového řízení a u právnických osob statutárním </w:t>
      </w:r>
      <w:proofErr w:type="spellStart"/>
      <w:r>
        <w:t>oraánem</w:t>
      </w:r>
      <w:proofErr w:type="spellEnd"/>
      <w:r>
        <w:t xml:space="preserve"> účastníka výběrového řízeni, </w:t>
      </w:r>
      <w:proofErr w:type="spellStart"/>
      <w:r>
        <w:t>nebopříslušné</w:t>
      </w:r>
      <w:proofErr w:type="spellEnd"/>
      <w:r>
        <w:t xml:space="preserve"> doklady, z nichž bude vyplývat </w:t>
      </w:r>
      <w:proofErr w:type="spellStart"/>
      <w:r>
        <w:t>zákonn</w:t>
      </w:r>
      <w:proofErr w:type="spellEnd"/>
      <w:r>
        <w:t>«</w:t>
      </w:r>
      <w:proofErr w:type="spellStart"/>
      <w:r>
        <w:t>zmoonění</w:t>
      </w:r>
      <w:proofErr w:type="spellEnd"/>
      <w:r>
        <w:t xml:space="preserve"> osoby </w:t>
      </w:r>
      <w:proofErr w:type="spellStart"/>
      <w:r>
        <w:t>jjodepisbvatjménom.účastniKd</w:t>
      </w:r>
      <w:proofErr w:type="spellEnd"/>
      <w:r>
        <w:t xml:space="preserve"> výběrového řízení</w:t>
      </w:r>
      <w:r>
        <w:t xml:space="preserve"> doklady pro výběrová řízení. U podpisu návrhu smlouvy, NP i vlastní nabídky musí být vždy uvedeno jméno, příjmení a funkce podepisujíc/osoby,</w:t>
      </w:r>
    </w:p>
    <w:p w:rsidR="0042361D" w:rsidRDefault="0096001E">
      <w:pPr>
        <w:pStyle w:val="Zkladntext6"/>
        <w:framePr w:w="9235" w:h="4765" w:hRule="exact" w:wrap="around" w:vAnchor="page" w:hAnchor="page" w:x="1379" w:y="10445"/>
        <w:numPr>
          <w:ilvl w:val="1"/>
          <w:numId w:val="5"/>
        </w:numPr>
        <w:shd w:val="clear" w:color="auto" w:fill="auto"/>
        <w:spacing w:before="0" w:line="211" w:lineRule="exact"/>
        <w:ind w:left="400" w:right="60"/>
      </w:pPr>
      <w:r>
        <w:t xml:space="preserve"> V </w:t>
      </w:r>
      <w:proofErr w:type="spellStart"/>
      <w:r>
        <w:t>áhlaví</w:t>
      </w:r>
      <w:proofErr w:type="spellEnd"/>
      <w:r>
        <w:t xml:space="preserve"> návrhů smlouvy muší být uvedeno číslo smlouvy, které je shodné s číslem zakázky </w:t>
      </w:r>
      <w:proofErr w:type="spellStart"/>
      <w:r>
        <w:t>uvédené</w:t>
      </w:r>
      <w:proofErr w:type="spellEnd"/>
      <w:r>
        <w:t xml:space="preserve"> v zadání zakázk</w:t>
      </w:r>
      <w:r>
        <w:t xml:space="preserve">y. Návrhem smlouvy je </w:t>
      </w:r>
      <w:proofErr w:type="spellStart"/>
      <w:r>
        <w:t>účastniT</w:t>
      </w:r>
      <w:proofErr w:type="spellEnd"/>
      <w:r>
        <w:t xml:space="preserve"> výběrového řízení vázán po zadávací </w:t>
      </w:r>
      <w:proofErr w:type="spellStart"/>
      <w:r>
        <w:t>Ihůtn</w:t>
      </w:r>
      <w:proofErr w:type="spellEnd"/>
      <w:r>
        <w:t xml:space="preserve"> která je u veřejných zakázek uvedena « zadání veřejné zakázky a vyplývá ze zákona a u zakázek malého rozsahu čin! 30 onu ode dne doručení oznámení KNTB o výběru </w:t>
      </w:r>
      <w:proofErr w:type="spellStart"/>
      <w:r>
        <w:t>nejvhodnějšl</w:t>
      </w:r>
      <w:proofErr w:type="spellEnd"/>
      <w:r>
        <w:t xml:space="preserve"> nabídky.</w:t>
      </w:r>
    </w:p>
    <w:p w:rsidR="0042361D" w:rsidRDefault="0096001E">
      <w:pPr>
        <w:pStyle w:val="Zkladntext6"/>
        <w:framePr w:w="9235" w:h="4765" w:hRule="exact" w:wrap="around" w:vAnchor="page" w:hAnchor="page" w:x="1379" w:y="10445"/>
        <w:numPr>
          <w:ilvl w:val="1"/>
          <w:numId w:val="5"/>
        </w:numPr>
        <w:shd w:val="clear" w:color="auto" w:fill="auto"/>
        <w:spacing w:before="0" w:line="211" w:lineRule="exact"/>
        <w:ind w:left="400" w:right="60"/>
      </w:pPr>
      <w:r>
        <w:t xml:space="preserve"> Návrh smlouvy v případě veřejné zakázky dle </w:t>
      </w:r>
      <w:proofErr w:type="gramStart"/>
      <w:r>
        <w:t>zákona</w:t>
      </w:r>
      <w:proofErr w:type="gramEnd"/>
      <w:r>
        <w:t>.</w:t>
      </w:r>
      <w:proofErr w:type="gramStart"/>
      <w:r>
        <w:t>musí</w:t>
      </w:r>
      <w:proofErr w:type="gramEnd"/>
      <w:r>
        <w:t xml:space="preserve"> být předložen ve třech vyhotoveních, z nichž jedno bude součástí nabídky a další dvě budou k nabídce volně přiložena jako </w:t>
      </w:r>
      <w:proofErr w:type="spellStart"/>
      <w:r>
        <w:t>Jeií</w:t>
      </w:r>
      <w:proofErr w:type="spellEnd"/>
      <w:r>
        <w:t xml:space="preserve"> </w:t>
      </w:r>
      <w:proofErr w:type="spellStart"/>
      <w:r>
        <w:t>přílohv</w:t>
      </w:r>
      <w:proofErr w:type="spellEnd"/>
      <w:r>
        <w:t xml:space="preserve"> (nebudou svázána čí jinak neoddělitelně spojena s ostatními dokl</w:t>
      </w:r>
      <w:r>
        <w:t xml:space="preserve">ady v nabídce). V případě zakázky malého rozsahu musí být rovněž smlouva předložena ve třech vyhotoveních, není-li v zadání zakázky výslovně uvedeno jinak. Jedno z těchto vyhotovení bude součástí nabídky a </w:t>
      </w:r>
      <w:proofErr w:type="gramStart"/>
      <w:r>
        <w:t>dal</w:t>
      </w:r>
      <w:proofErr w:type="gramEnd"/>
      <w:r>
        <w:t xml:space="preserve"> í dvě </w:t>
      </w:r>
      <w:proofErr w:type="gramStart"/>
      <w:r>
        <w:t>budou</w:t>
      </w:r>
      <w:proofErr w:type="gramEnd"/>
      <w:r>
        <w:t xml:space="preserve"> k nabídce </w:t>
      </w:r>
      <w:proofErr w:type="spellStart"/>
      <w:r>
        <w:t>volr</w:t>
      </w:r>
      <w:proofErr w:type="spellEnd"/>
      <w:r>
        <w:t>" přiložena jako jej</w:t>
      </w:r>
      <w:r>
        <w:t>í přílohy (nebudou svázána či jinak nedělitelně spojena « ostatními doklady v nabídce).</w:t>
      </w:r>
    </w:p>
    <w:p w:rsidR="0042361D" w:rsidRDefault="0042361D">
      <w:pPr>
        <w:rPr>
          <w:sz w:val="2"/>
          <w:szCs w:val="2"/>
        </w:rPr>
        <w:sectPr w:rsidR="0042361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2361D" w:rsidRDefault="0096001E">
      <w:pPr>
        <w:pStyle w:val="Zkladntext6"/>
        <w:framePr w:w="9226" w:h="216" w:hRule="exact" w:wrap="around" w:vAnchor="page" w:hAnchor="page" w:x="1383" w:y="1726"/>
        <w:shd w:val="clear" w:color="auto" w:fill="auto"/>
        <w:spacing w:before="0" w:line="140" w:lineRule="exact"/>
        <w:ind w:left="40" w:firstLine="0"/>
        <w:jc w:val="center"/>
      </w:pPr>
      <w:r>
        <w:lastRenderedPageBreak/>
        <w:t>3, Kvalitativní a technické požadavky na dodavky</w:t>
      </w:r>
    </w:p>
    <w:p w:rsidR="0042361D" w:rsidRDefault="0096001E">
      <w:pPr>
        <w:pStyle w:val="Zkladntext6"/>
        <w:framePr w:w="9226" w:h="3006" w:hRule="exact" w:wrap="around" w:vAnchor="page" w:hAnchor="page" w:x="1383" w:y="2247"/>
        <w:numPr>
          <w:ilvl w:val="0"/>
          <w:numId w:val="7"/>
        </w:numPr>
        <w:shd w:val="clear" w:color="auto" w:fill="auto"/>
        <w:spacing w:before="0" w:after="56" w:line="206" w:lineRule="exact"/>
        <w:ind w:left="400" w:right="80"/>
      </w:pPr>
      <w:r>
        <w:t xml:space="preserve"> Kvalitativní a technické vlastnosti dodávaného zboží musí odpovídat požadavkům stanoveným obecně závaznými právními předpisy, ^</w:t>
      </w:r>
      <w:proofErr w:type="spellStart"/>
      <w:r>
        <w:t>ejména</w:t>
      </w:r>
      <w:proofErr w:type="spellEnd"/>
      <w:r>
        <w:t xml:space="preserve"> z.č. 102/2001 </w:t>
      </w:r>
      <w:proofErr w:type="spellStart"/>
      <w:r>
        <w:t>Sb</w:t>
      </w:r>
      <w:proofErr w:type="spellEnd"/>
      <w:r>
        <w:t>„ o obecné bezpečnosti výrobků, z.č. 22/1997 Sb. o technických požadavcích na výrobky a příslušnými prová</w:t>
      </w:r>
      <w:r>
        <w:t xml:space="preserve">děcími nařízeními vlády, harmonizovanými českými technickými normami a ostatními ČSN a požadavkům. </w:t>
      </w:r>
      <w:proofErr w:type="gramStart"/>
      <w:r>
        <w:t>stanoveným</w:t>
      </w:r>
      <w:proofErr w:type="gramEnd"/>
      <w:r>
        <w:t xml:space="preserve"> v zadání </w:t>
      </w:r>
      <w:proofErr w:type="spellStart"/>
      <w:r>
        <w:t>zakázkv</w:t>
      </w:r>
      <w:proofErr w:type="spellEnd"/>
      <w:r>
        <w:t xml:space="preserve">. Nabízený předmět plněni nesmí </w:t>
      </w:r>
      <w:proofErr w:type="spellStart"/>
      <w:r>
        <w:t>mlt</w:t>
      </w:r>
      <w:proofErr w:type="spellEnd"/>
      <w:r>
        <w:t xml:space="preserve"> žádné právní vady, zejména nesmí</w:t>
      </w:r>
      <w:r>
        <w:rPr>
          <w:vertAlign w:val="superscript"/>
        </w:rPr>
        <w:t>-</w:t>
      </w:r>
      <w:r>
        <w:t>být zatížen jakýmikoliv právy třetích osob. Účastník výběrové</w:t>
      </w:r>
      <w:r>
        <w:t xml:space="preserve">ho řízení může nabídnout jen takový předmět plnění, k němuž získal vlastnické </w:t>
      </w:r>
      <w:proofErr w:type="spellStart"/>
      <w:r>
        <w:t>ěl</w:t>
      </w:r>
      <w:proofErr w:type="spellEnd"/>
      <w:r>
        <w:t xml:space="preserve"> jiné odpovídající právo v souladu a platnými právními předpisy.</w:t>
      </w:r>
    </w:p>
    <w:p w:rsidR="0042361D" w:rsidRDefault="0096001E">
      <w:pPr>
        <w:pStyle w:val="Zkladntext6"/>
        <w:framePr w:w="9226" w:h="3006" w:hRule="exact" w:wrap="around" w:vAnchor="page" w:hAnchor="page" w:x="1383" w:y="2247"/>
        <w:numPr>
          <w:ilvl w:val="0"/>
          <w:numId w:val="7"/>
        </w:numPr>
        <w:shd w:val="clear" w:color="auto" w:fill="auto"/>
        <w:spacing w:before="0" w:after="60" w:line="211" w:lineRule="exact"/>
        <w:ind w:left="400" w:right="80"/>
      </w:pPr>
      <w:r>
        <w:t xml:space="preserve"> Účastník výběrového řízem i dodavatel u zakázky malého rozsahu </w:t>
      </w:r>
      <w:proofErr w:type="spellStart"/>
      <w:r>
        <w:t>musi</w:t>
      </w:r>
      <w:proofErr w:type="spellEnd"/>
      <w:r>
        <w:t xml:space="preserve"> v nabídce prokázat, že nabízené zboží je z</w:t>
      </w:r>
      <w:r>
        <w:t xml:space="preserve"> hlediska platných právních předpisů způsobilé a vhodné pro použití k účelu, pro nějž je pořizováno zejména, že byla stanoveným </w:t>
      </w:r>
      <w:proofErr w:type="spellStart"/>
      <w:r>
        <w:t>způs</w:t>
      </w:r>
      <w:proofErr w:type="spellEnd"/>
      <w:r>
        <w:t>^</w:t>
      </w:r>
      <w:proofErr w:type="spellStart"/>
      <w:r>
        <w:t>em</w:t>
      </w:r>
      <w:proofErr w:type="spellEnd"/>
      <w:r>
        <w:t xml:space="preserve"> posouzena shoda jeho vlastnosti s technickými požadavky, které stanoví nařízeni vlády, je označen stanoveným způsobem a </w:t>
      </w:r>
      <w:r>
        <w:t xml:space="preserve">výrobce nebo jeho zplnomocněný zástupcem </w:t>
      </w:r>
      <w:proofErr w:type="spellStart"/>
      <w:r>
        <w:t>toi</w:t>
      </w:r>
      <w:proofErr w:type="spellEnd"/>
      <w:r>
        <w:t xml:space="preserve"> n vydal písemné </w:t>
      </w:r>
      <w:proofErr w:type="spellStart"/>
      <w:r>
        <w:t>Drohlášenl</w:t>
      </w:r>
      <w:proofErr w:type="spellEnd"/>
      <w:r>
        <w:t xml:space="preserve"> o shodě, </w:t>
      </w:r>
      <w:proofErr w:type="spellStart"/>
      <w:r>
        <w:t>vyptóvá</w:t>
      </w:r>
      <w:proofErr w:type="spellEnd"/>
      <w:r>
        <w:t>-li tento požadavek na zboží z obecně závazných právních předpisů.</w:t>
      </w:r>
    </w:p>
    <w:p w:rsidR="0042361D" w:rsidRDefault="0096001E">
      <w:pPr>
        <w:pStyle w:val="Zkladntext6"/>
        <w:framePr w:w="9226" w:h="3006" w:hRule="exact" w:wrap="around" w:vAnchor="page" w:hAnchor="page" w:x="1383" w:y="2247"/>
        <w:numPr>
          <w:ilvl w:val="0"/>
          <w:numId w:val="7"/>
        </w:numPr>
        <w:shd w:val="clear" w:color="auto" w:fill="auto"/>
        <w:spacing w:before="0" w:line="211" w:lineRule="exact"/>
        <w:ind w:left="400" w:right="80"/>
      </w:pPr>
      <w:r>
        <w:t xml:space="preserve"> Požadované doklady prokazující splnění kvalitativních a technických požadavků zboží podle čl. 3,2. m</w:t>
      </w:r>
      <w:r>
        <w:t xml:space="preserve">usí být </w:t>
      </w:r>
      <w:proofErr w:type="spellStart"/>
      <w:r>
        <w:t>Dlatné</w:t>
      </w:r>
      <w:proofErr w:type="spellEnd"/>
      <w:r>
        <w:t xml:space="preserve"> v případě výběrových řízení a v případě zakázek malého rozsahu </w:t>
      </w:r>
      <w:proofErr w:type="spellStart"/>
      <w:r>
        <w:t>nejpozdějí</w:t>
      </w:r>
      <w:proofErr w:type="spellEnd"/>
      <w:r>
        <w:t xml:space="preserve"> v den podáni nabídky (v případě ostatních zakázek </w:t>
      </w:r>
      <w:proofErr w:type="spellStart"/>
      <w:r>
        <w:t>nejpotději</w:t>
      </w:r>
      <w:proofErr w:type="spellEnd"/>
      <w:r>
        <w:t xml:space="preserve"> v den uzavření smlouvy) a jejich platnost musí trvat po celou sjednanou nebo předpokládanou dobu plnění. V</w:t>
      </w:r>
      <w:r>
        <w:t xml:space="preserve">šechny tyto doklady lze předložit ve </w:t>
      </w:r>
      <w:proofErr w:type="spellStart"/>
      <w:r>
        <w:t>fotokopi</w:t>
      </w:r>
      <w:proofErr w:type="spellEnd"/>
      <w:r>
        <w:t>', která nemusí být úředně ověřena.</w:t>
      </w:r>
    </w:p>
    <w:p w:rsidR="0042361D" w:rsidRDefault="0096001E">
      <w:pPr>
        <w:pStyle w:val="Zkladntext6"/>
        <w:framePr w:w="9226" w:h="3727" w:hRule="exact" w:wrap="around" w:vAnchor="page" w:hAnchor="page" w:x="1383" w:y="5681"/>
        <w:shd w:val="clear" w:color="auto" w:fill="auto"/>
        <w:spacing w:before="0" w:after="294" w:line="140" w:lineRule="exact"/>
        <w:ind w:left="40" w:firstLine="0"/>
        <w:jc w:val="center"/>
      </w:pPr>
      <w:r>
        <w:t>4. Záruka, záruční a pozáruční servis</w:t>
      </w:r>
    </w:p>
    <w:p w:rsidR="0042361D" w:rsidRDefault="0096001E">
      <w:pPr>
        <w:pStyle w:val="Zkladntext6"/>
        <w:framePr w:w="9226" w:h="3727" w:hRule="exact" w:wrap="around" w:vAnchor="page" w:hAnchor="page" w:x="1383" w:y="5681"/>
        <w:numPr>
          <w:ilvl w:val="0"/>
          <w:numId w:val="8"/>
        </w:numPr>
        <w:shd w:val="clear" w:color="auto" w:fill="auto"/>
        <w:spacing w:before="0" w:after="68" w:line="221" w:lineRule="exact"/>
        <w:ind w:left="400" w:right="80"/>
      </w:pPr>
      <w:r>
        <w:t xml:space="preserve"> Smlouva musí obsahovat výslovné </w:t>
      </w:r>
      <w:r>
        <w:rPr>
          <w:rStyle w:val="Zkladntext65ptdkovn0pt"/>
        </w:rPr>
        <w:t xml:space="preserve">ustanovení </w:t>
      </w:r>
      <w:r>
        <w:t xml:space="preserve">o převzetí záruky za </w:t>
      </w:r>
      <w:proofErr w:type="spellStart"/>
      <w:r>
        <w:t>iakost</w:t>
      </w:r>
      <w:proofErr w:type="spellEnd"/>
      <w:r>
        <w:t xml:space="preserve"> a </w:t>
      </w:r>
      <w:proofErr w:type="spellStart"/>
      <w:r>
        <w:t>jeií</w:t>
      </w:r>
      <w:proofErr w:type="spellEnd"/>
      <w:r>
        <w:t xml:space="preserve"> délce </w:t>
      </w:r>
      <w:proofErr w:type="spellStart"/>
      <w:r>
        <w:t>stím</w:t>
      </w:r>
      <w:proofErr w:type="spellEnd"/>
      <w:r>
        <w:t>, že práva z odpovědnosti za vady se řídl příslu</w:t>
      </w:r>
      <w:r>
        <w:t>šnými ustanoveními občanského zákoníku.</w:t>
      </w:r>
    </w:p>
    <w:p w:rsidR="0042361D" w:rsidRDefault="0096001E">
      <w:pPr>
        <w:pStyle w:val="Zkladntext6"/>
        <w:framePr w:w="9226" w:h="3727" w:hRule="exact" w:wrap="around" w:vAnchor="page" w:hAnchor="page" w:x="1383" w:y="5681"/>
        <w:numPr>
          <w:ilvl w:val="0"/>
          <w:numId w:val="8"/>
        </w:numPr>
        <w:shd w:val="clear" w:color="auto" w:fill="auto"/>
        <w:spacing w:before="0" w:after="64" w:line="211" w:lineRule="exact"/>
        <w:ind w:left="400" w:right="80"/>
      </w:pPr>
      <w:r>
        <w:t xml:space="preserve"> U dodavek, </w:t>
      </w:r>
      <w:proofErr w:type="spellStart"/>
      <w:r>
        <w:t>ktere</w:t>
      </w:r>
      <w:proofErr w:type="spellEnd"/>
      <w:r>
        <w:t xml:space="preserve"> </w:t>
      </w:r>
      <w:proofErr w:type="gramStart"/>
      <w:r>
        <w:t>mají</w:t>
      </w:r>
      <w:proofErr w:type="gramEnd"/>
      <w:r>
        <w:t xml:space="preserve"> charakter přístrojů </w:t>
      </w:r>
      <w:proofErr w:type="gramStart"/>
      <w:r>
        <w:t>musí</w:t>
      </w:r>
      <w:proofErr w:type="gramEnd"/>
      <w:r>
        <w:t xml:space="preserve"> smlouva (nebo její příloha) obsahovat ustanovení o záručním a pozáručním servisu, v nichž bude uvedeno, kdo (</w:t>
      </w:r>
      <w:proofErr w:type="spellStart"/>
      <w:r>
        <w:t>zdapřlmo</w:t>
      </w:r>
      <w:proofErr w:type="spellEnd"/>
      <w:r>
        <w:t xml:space="preserve"> smluvní strana nebo jiná servisní firma) a za jakých podmínek provádí </w:t>
      </w:r>
      <w:proofErr w:type="spellStart"/>
      <w:r>
        <w:t>záručníservis</w:t>
      </w:r>
      <w:proofErr w:type="spellEnd"/>
      <w:r>
        <w:t xml:space="preserve">, jaká </w:t>
      </w:r>
      <w:r>
        <w:t xml:space="preserve">je doba </w:t>
      </w:r>
      <w:proofErr w:type="spellStart"/>
      <w:r>
        <w:t>odnahtášení</w:t>
      </w:r>
      <w:proofErr w:type="spellEnd"/>
      <w:r>
        <w:t xml:space="preserve"> vady </w:t>
      </w:r>
      <w:r>
        <w:rPr>
          <w:rStyle w:val="ZkladntextKurzvadkovn0pt0"/>
        </w:rPr>
        <w:t>p</w:t>
      </w:r>
      <w:r>
        <w:t xml:space="preserve"> nástupu </w:t>
      </w:r>
      <w:proofErr w:type="spellStart"/>
      <w:r>
        <w:t>servisnl</w:t>
      </w:r>
      <w:proofErr w:type="spellEnd"/>
      <w:r>
        <w:t xml:space="preserve"> firmy, jaká je doba na &lt; </w:t>
      </w:r>
      <w:proofErr w:type="spellStart"/>
      <w:r>
        <w:t>dstranění</w:t>
      </w:r>
      <w:proofErr w:type="spellEnd"/>
      <w:r>
        <w:t xml:space="preserve"> vad a sankce za její nedodrženi</w:t>
      </w:r>
    </w:p>
    <w:p w:rsidR="0042361D" w:rsidRDefault="0096001E">
      <w:pPr>
        <w:pStyle w:val="Zkladntext6"/>
        <w:framePr w:w="9226" w:h="3727" w:hRule="exact" w:wrap="around" w:vAnchor="page" w:hAnchor="page" w:x="1383" w:y="5681"/>
        <w:numPr>
          <w:ilvl w:val="0"/>
          <w:numId w:val="8"/>
        </w:numPr>
        <w:shd w:val="clear" w:color="auto" w:fill="auto"/>
        <w:spacing w:before="0" w:line="206" w:lineRule="exact"/>
        <w:ind w:left="400" w:right="80"/>
      </w:pPr>
      <w:r>
        <w:t xml:space="preserve"> V ustanoveních o pozáručním servisu musí být uvedeno, kdo (zda přímo smluvní straně nebo jiná servisní firma) a za jakých podmínek provádí pozár</w:t>
      </w:r>
      <w:r>
        <w:t xml:space="preserve">uční servis. Podmínky pozáručního servisu musí být stanoveny tak, že servis je prováděn jen v případě potřeby KNTB a na její výzvu a </w:t>
      </w:r>
      <w:proofErr w:type="spellStart"/>
      <w:r>
        <w:t>účtovánv</w:t>
      </w:r>
      <w:proofErr w:type="spellEnd"/>
      <w:r>
        <w:t xml:space="preserve"> budou </w:t>
      </w:r>
      <w:proofErr w:type="spellStart"/>
      <w:r>
        <w:t>íen</w:t>
      </w:r>
      <w:proofErr w:type="spellEnd"/>
      <w:r>
        <w:t xml:space="preserve"> jednotlivé servisní práce a dodávky podle aktuálního ceníku servisní organizace, </w:t>
      </w:r>
      <w:proofErr w:type="gramStart"/>
      <w:r>
        <w:t>Ze</w:t>
      </w:r>
      <w:proofErr w:type="gramEnd"/>
      <w:r>
        <w:t>' strany KNTB nebudou</w:t>
      </w:r>
      <w:r>
        <w:t xml:space="preserve"> zejména akceptovaná ustanovení, podle nichž by pozáruční servis měl být poskytován výlučně jen jako paušální soubor dodávek náhradních dílů a servisních prací za určité časové období a účtován jako paušální platba a určité období bez ohledu na skutečný ro</w:t>
      </w:r>
      <w:r>
        <w:t xml:space="preserve">zsah </w:t>
      </w:r>
      <w:proofErr w:type="spellStart"/>
      <w:r>
        <w:t>provedenycn</w:t>
      </w:r>
      <w:proofErr w:type="spellEnd"/>
      <w:r>
        <w:t xml:space="preserve"> servisních orací a dodávek. Takováto nabídka bude posouzena </w:t>
      </w:r>
      <w:proofErr w:type="spellStart"/>
      <w:r>
        <w:t>Iako</w:t>
      </w:r>
      <w:proofErr w:type="spellEnd"/>
      <w:r>
        <w:t xml:space="preserve"> v rozporu s těmito NP a bude </w:t>
      </w:r>
      <w:proofErr w:type="spellStart"/>
      <w:r>
        <w:t>wřazena</w:t>
      </w:r>
      <w:proofErr w:type="spellEnd"/>
      <w:r>
        <w:t xml:space="preserve"> a uchazeč vyloučen. Pozáruční servis musí být zajištěn tik, aby KNTB měla možnost zadávat servisní práce více než jednomu dodavateli krom</w:t>
      </w:r>
      <w:r>
        <w:t xml:space="preserve">ě případů, kdy </w:t>
      </w:r>
      <w:proofErr w:type="spellStart"/>
      <w:r>
        <w:t>vdůsledku</w:t>
      </w:r>
      <w:proofErr w:type="spellEnd"/>
      <w:r>
        <w:t xml:space="preserve"> specifického charakteru dodaného přístroje pověřil výrobce některou servisní firmu výhradním prováděním pozáručního Servisu (táto skutečnost </w:t>
      </w:r>
      <w:proofErr w:type="spellStart"/>
      <w:r>
        <w:t>mus</w:t>
      </w:r>
      <w:proofErr w:type="spellEnd"/>
      <w:r>
        <w:t xml:space="preserve">! </w:t>
      </w:r>
      <w:proofErr w:type="gramStart"/>
      <w:r>
        <w:t>uchazeč</w:t>
      </w:r>
      <w:proofErr w:type="gramEnd"/>
      <w:r>
        <w:t xml:space="preserve"> prokázat).</w:t>
      </w:r>
    </w:p>
    <w:p w:rsidR="0042361D" w:rsidRDefault="0096001E">
      <w:pPr>
        <w:pStyle w:val="Zkladntext6"/>
        <w:framePr w:w="9226" w:h="5283" w:hRule="exact" w:wrap="around" w:vAnchor="page" w:hAnchor="page" w:x="1383" w:y="9847"/>
        <w:shd w:val="clear" w:color="auto" w:fill="auto"/>
        <w:spacing w:before="0" w:after="182" w:line="140" w:lineRule="exact"/>
        <w:ind w:left="40" w:firstLine="0"/>
        <w:jc w:val="center"/>
      </w:pPr>
      <w:r>
        <w:t xml:space="preserve">5, </w:t>
      </w:r>
      <w:proofErr w:type="spellStart"/>
      <w:r>
        <w:t>Dodacípodmínky</w:t>
      </w:r>
      <w:proofErr w:type="spellEnd"/>
    </w:p>
    <w:p w:rsidR="0042361D" w:rsidRDefault="0096001E">
      <w:pPr>
        <w:pStyle w:val="Zkladntext6"/>
        <w:framePr w:w="9226" w:h="5283" w:hRule="exact" w:wrap="around" w:vAnchor="page" w:hAnchor="page" w:x="1383" w:y="9847"/>
        <w:numPr>
          <w:ilvl w:val="0"/>
          <w:numId w:val="9"/>
        </w:numPr>
        <w:shd w:val="clear" w:color="auto" w:fill="auto"/>
        <w:spacing w:before="0" w:after="56" w:line="211" w:lineRule="exact"/>
        <w:ind w:left="400" w:right="80"/>
      </w:pPr>
      <w:r>
        <w:t xml:space="preserve"> U smluv uzavíraných na opakující se plněni na o</w:t>
      </w:r>
      <w:r>
        <w:t xml:space="preserve">bdobí delší než jedno čtvrtletí </w:t>
      </w:r>
      <w:proofErr w:type="gramStart"/>
      <w:r>
        <w:t>bude</w:t>
      </w:r>
      <w:proofErr w:type="gramEnd"/>
      <w:r>
        <w:t xml:space="preserve"> ve smlouvě dohodnut předmět </w:t>
      </w:r>
      <w:proofErr w:type="gramStart"/>
      <w:r>
        <w:t>plněni</w:t>
      </w:r>
      <w:proofErr w:type="gramEnd"/>
      <w:r>
        <w:t xml:space="preserve"> a orientační množství za dobu platnosti smlouvy s </w:t>
      </w:r>
      <w:proofErr w:type="spellStart"/>
      <w:r>
        <w:t>tlm</w:t>
      </w:r>
      <w:proofErr w:type="spellEnd"/>
      <w:r>
        <w:t xml:space="preserve">, že orientační množství je nezávazný údaj a že Konkrétní množství a dobu plně,ní u </w:t>
      </w:r>
      <w:proofErr w:type="spellStart"/>
      <w:r>
        <w:t>jednotlivycn</w:t>
      </w:r>
      <w:proofErr w:type="spellEnd"/>
      <w:r>
        <w:t xml:space="preserve"> dílčích dodávek určí KNTB písemně,</w:t>
      </w:r>
      <w:r>
        <w:t xml:space="preserve"> faxem, e-</w:t>
      </w:r>
      <w:proofErr w:type="spellStart"/>
      <w:r>
        <w:t>mallem</w:t>
      </w:r>
      <w:proofErr w:type="spellEnd"/>
      <w:r>
        <w:t xml:space="preserve"> nebo - je-li to obvyklé -1 telefonicky.</w:t>
      </w:r>
    </w:p>
    <w:p w:rsidR="0042361D" w:rsidRDefault="0096001E">
      <w:pPr>
        <w:pStyle w:val="Zkladntext6"/>
        <w:framePr w:w="9226" w:h="5283" w:hRule="exact" w:wrap="around" w:vAnchor="page" w:hAnchor="page" w:x="1383" w:y="9847"/>
        <w:numPr>
          <w:ilvl w:val="0"/>
          <w:numId w:val="9"/>
        </w:numPr>
        <w:shd w:val="clear" w:color="auto" w:fill="auto"/>
        <w:spacing w:before="0" w:after="68" w:line="216" w:lineRule="exact"/>
        <w:ind w:left="400" w:right="80"/>
      </w:pPr>
      <w:r>
        <w:t xml:space="preserve"> U dodávek, </w:t>
      </w:r>
      <w:proofErr w:type="spellStart"/>
      <w:r>
        <w:t>kter</w:t>
      </w:r>
      <w:proofErr w:type="spellEnd"/>
      <w:r>
        <w:t xml:space="preserve">* mají charakter spotřebního materiálu, je dodávka splněna dodáním do areálu KNTB, Havlíčkovo </w:t>
      </w:r>
      <w:proofErr w:type="spellStart"/>
      <w:r>
        <w:t>nábřežt</w:t>
      </w:r>
      <w:proofErr w:type="spellEnd"/>
      <w:r>
        <w:t xml:space="preserve"> 600, Zlín a potvrzením převzetí KNTB </w:t>
      </w:r>
      <w:proofErr w:type="spellStart"/>
      <w:r>
        <w:t>stím</w:t>
      </w:r>
      <w:proofErr w:type="spellEnd"/>
      <w:r>
        <w:t>, že vlastnické právo přechází na KNTB s</w:t>
      </w:r>
      <w:r>
        <w:t xml:space="preserve">plněním každé dílčí dodávky. V </w:t>
      </w:r>
      <w:proofErr w:type="gramStart"/>
      <w:r>
        <w:t>případe</w:t>
      </w:r>
      <w:proofErr w:type="gramEnd"/>
      <w:r>
        <w:t xml:space="preserve"> zahraničních dodavatelů (osob se sídlem mimo ČR) bude akceptována pouze dodací podmínka DDP Zlín dle INCOTERMS 2000.</w:t>
      </w:r>
    </w:p>
    <w:p w:rsidR="0042361D" w:rsidRDefault="0096001E">
      <w:pPr>
        <w:pStyle w:val="Zkladntext6"/>
        <w:framePr w:w="9226" w:h="5283" w:hRule="exact" w:wrap="around" w:vAnchor="page" w:hAnchor="page" w:x="1383" w:y="9847"/>
        <w:numPr>
          <w:ilvl w:val="0"/>
          <w:numId w:val="9"/>
        </w:numPr>
        <w:shd w:val="clear" w:color="auto" w:fill="auto"/>
        <w:spacing w:before="0" w:after="56" w:line="206" w:lineRule="exact"/>
        <w:ind w:left="400"/>
      </w:pPr>
      <w:r>
        <w:t xml:space="preserve"> Není-</w:t>
      </w:r>
      <w:proofErr w:type="spellStart"/>
      <w:r>
        <w:t>ll</w:t>
      </w:r>
      <w:proofErr w:type="spellEnd"/>
      <w:r>
        <w:t xml:space="preserve"> v zadáni zakázky na dodávku přístrojů výslovně uvedeno </w:t>
      </w:r>
      <w:proofErr w:type="spellStart"/>
      <w:r>
        <w:t>ilnak</w:t>
      </w:r>
      <w:proofErr w:type="spellEnd"/>
      <w:r>
        <w:t xml:space="preserve">, je součásti předmětu plnění a bude zahrnuto v nabídkové ceně kromě dodáni přístroje do KNTB i jeho montáž nebo Instalace, uvedeni do provozu, obstaráni všech veřejnoprávních rozhodnutí </w:t>
      </w:r>
      <w:r>
        <w:t xml:space="preserve">a povoleni potřebných pro uved ní do provozu, provedení zkušebního provozu, zaškolení personálu, </w:t>
      </w:r>
      <w:proofErr w:type="spellStart"/>
      <w:r>
        <w:t>doaanl</w:t>
      </w:r>
      <w:proofErr w:type="spellEnd"/>
      <w:r>
        <w:t xml:space="preserve"> českého návodu k použití i veškeré další náklady a výdaje </w:t>
      </w:r>
      <w:r>
        <w:rPr>
          <w:rStyle w:val="Zkladntext65ptdkovn0pt"/>
        </w:rPr>
        <w:t xml:space="preserve">spojené- </w:t>
      </w:r>
      <w:r>
        <w:t xml:space="preserve">s dodávkou a rovněž </w:t>
      </w:r>
      <w:proofErr w:type="spellStart"/>
      <w:r>
        <w:t>poskvtování</w:t>
      </w:r>
      <w:proofErr w:type="spellEnd"/>
      <w:r>
        <w:t xml:space="preserve"> bezplatného záručního servisu během záruční doby s </w:t>
      </w:r>
      <w:proofErr w:type="spellStart"/>
      <w:r>
        <w:t>tl</w:t>
      </w:r>
      <w:r>
        <w:t>m</w:t>
      </w:r>
      <w:proofErr w:type="spellEnd"/>
      <w:r>
        <w:t xml:space="preserve">, že dodávka je </w:t>
      </w:r>
      <w:proofErr w:type="spellStart"/>
      <w:r>
        <w:t>považovártaza</w:t>
      </w:r>
      <w:proofErr w:type="spellEnd"/>
      <w:r>
        <w:t xml:space="preserve"> splněnou </w:t>
      </w:r>
      <w:proofErr w:type="spellStart"/>
      <w:r>
        <w:t>podepsénlmzáplsu</w:t>
      </w:r>
      <w:proofErr w:type="spellEnd"/>
      <w:r>
        <w:t xml:space="preserve"> o:předání a převzetí předmětu plnění (</w:t>
      </w:r>
      <w:proofErr w:type="spellStart"/>
      <w:r>
        <w:t>nebojiného</w:t>
      </w:r>
      <w:proofErr w:type="spellEnd"/>
      <w:r>
        <w:t xml:space="preserve"> podobného dokladní oběma stranami.</w:t>
      </w:r>
    </w:p>
    <w:p w:rsidR="0042361D" w:rsidRDefault="0096001E">
      <w:pPr>
        <w:pStyle w:val="Zkladntext6"/>
        <w:framePr w:w="9226" w:h="5283" w:hRule="exact" w:wrap="around" w:vAnchor="page" w:hAnchor="page" w:x="1383" w:y="9847"/>
        <w:numPr>
          <w:ilvl w:val="0"/>
          <w:numId w:val="9"/>
        </w:numPr>
        <w:shd w:val="clear" w:color="auto" w:fill="auto"/>
        <w:spacing w:before="0" w:after="60" w:line="211" w:lineRule="exact"/>
        <w:ind w:left="400"/>
      </w:pPr>
      <w:r>
        <w:t xml:space="preserve"> Dodávka přístroje nebo jiného zařízeni nesmi být podmíněna budoucím odběrem spotřebního materiálu nebo jiných výro</w:t>
      </w:r>
      <w:r>
        <w:t xml:space="preserve">bků, pokud tyto materiály či výrobky nejsou podle nadání zakázky předmětem plnění. Z dodávky přístroje nebo zařízení nesmi vyplývat povinnost KNTB odebírat v budoucnu výlučně určený spotřební materiál nebo výrobky kromě případů, kdy odběr konkrétního </w:t>
      </w:r>
      <w:proofErr w:type="spellStart"/>
      <w:r>
        <w:t>sootř</w:t>
      </w:r>
      <w:r>
        <w:t>ebního</w:t>
      </w:r>
      <w:proofErr w:type="spellEnd"/>
      <w:r>
        <w:t xml:space="preserve"> materiálu nebo výrobků je předepsán výrobcem (tuto skutečnost musí </w:t>
      </w:r>
      <w:proofErr w:type="spellStart"/>
      <w:r>
        <w:t>dodavateíprokázat</w:t>
      </w:r>
      <w:proofErr w:type="spellEnd"/>
      <w:r>
        <w:t>),</w:t>
      </w:r>
    </w:p>
    <w:p w:rsidR="0042361D" w:rsidRDefault="0096001E">
      <w:pPr>
        <w:pStyle w:val="Zkladntext6"/>
        <w:framePr w:w="9226" w:h="5283" w:hRule="exact" w:wrap="around" w:vAnchor="page" w:hAnchor="page" w:x="1383" w:y="9847"/>
        <w:numPr>
          <w:ilvl w:val="0"/>
          <w:numId w:val="9"/>
        </w:numPr>
        <w:shd w:val="clear" w:color="auto" w:fill="auto"/>
        <w:spacing w:before="0" w:line="211" w:lineRule="exact"/>
        <w:ind w:left="400"/>
      </w:pPr>
      <w:r>
        <w:t xml:space="preserve"> K </w:t>
      </w:r>
      <w:proofErr w:type="spellStart"/>
      <w:r>
        <w:t>přecnodu</w:t>
      </w:r>
      <w:proofErr w:type="spellEnd"/>
      <w:r>
        <w:t xml:space="preserve"> vlastnického </w:t>
      </w:r>
      <w:proofErr w:type="spellStart"/>
      <w:r>
        <w:t>prava</w:t>
      </w:r>
      <w:proofErr w:type="spellEnd"/>
      <w:r>
        <w:t xml:space="preserve"> k </w:t>
      </w:r>
      <w:proofErr w:type="spellStart"/>
      <w:r>
        <w:t>predmétu</w:t>
      </w:r>
      <w:proofErr w:type="spellEnd"/>
      <w:r>
        <w:t xml:space="preserve"> plněni dochází ve všech případech splněním dodávky podle předchozích ustanovení, pokud není dále </w:t>
      </w:r>
      <w:proofErr w:type="spellStart"/>
      <w:r>
        <w:t>uvedenojlnai</w:t>
      </w:r>
      <w:proofErr w:type="spellEnd"/>
      <w:r>
        <w:t xml:space="preserve"> </w:t>
      </w:r>
      <w:proofErr w:type="spellStart"/>
      <w:r>
        <w:t>le</w:t>
      </w:r>
      <w:proofErr w:type="spellEnd"/>
      <w:r>
        <w:t>-li obsa</w:t>
      </w:r>
      <w:r>
        <w:t xml:space="preserve">hem </w:t>
      </w:r>
      <w:proofErr w:type="spellStart"/>
      <w:r>
        <w:t>spoluprácei</w:t>
      </w:r>
      <w:proofErr w:type="spellEnd"/>
      <w:r>
        <w:t xml:space="preserve"> zřízení a provozování </w:t>
      </w:r>
      <w:proofErr w:type="spellStart"/>
      <w:r>
        <w:t>konsignačnlho</w:t>
      </w:r>
      <w:proofErr w:type="spellEnd"/>
      <w:r>
        <w:t xml:space="preserve"> skladu, přechází vlastnické právo </w:t>
      </w:r>
      <w:proofErr w:type="spellStart"/>
      <w:r>
        <w:t>zdodavatele</w:t>
      </w:r>
      <w:proofErr w:type="spellEnd"/>
      <w:r>
        <w:t xml:space="preserve"> na KNTB okamžikem vydáni předmětu plnění z </w:t>
      </w:r>
      <w:proofErr w:type="spellStart"/>
      <w:r>
        <w:t>konslgnačníhoféktad</w:t>
      </w:r>
      <w:proofErr w:type="spellEnd"/>
      <w:r>
        <w:t xml:space="preserve">” </w:t>
      </w:r>
      <w:proofErr w:type="spellStart"/>
      <w:r>
        <w:t>Návrb</w:t>
      </w:r>
      <w:proofErr w:type="spellEnd"/>
      <w:r>
        <w:t xml:space="preserve"> smlouvy nesmi obsahovat ustanovení o výhradě vlastnického práva, podle něhož by vlastnic</w:t>
      </w:r>
      <w:r>
        <w:t xml:space="preserve">ké právo k předmětu </w:t>
      </w:r>
      <w:proofErr w:type="spellStart"/>
      <w:r>
        <w:t>pinénl</w:t>
      </w:r>
      <w:proofErr w:type="spellEnd"/>
      <w:r>
        <w:t xml:space="preserve"> přecházelo na KNTB až zaplacením dohodnuté ceny nebo splněním jiných podmínek. K přechodu nebezpečí neškození, zničení, zneužití nebo ztráty předmětu plnění nebo jeho části na KNTB dochází vždy přechodem vlastnického práva.</w:t>
      </w:r>
    </w:p>
    <w:p w:rsidR="0042361D" w:rsidRDefault="0042361D">
      <w:pPr>
        <w:rPr>
          <w:sz w:val="2"/>
          <w:szCs w:val="2"/>
        </w:rPr>
        <w:sectPr w:rsidR="0042361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2361D" w:rsidRDefault="0096001E">
      <w:pPr>
        <w:pStyle w:val="Zkladntext6"/>
        <w:framePr w:w="9221" w:h="2040" w:hRule="exact" w:wrap="around" w:vAnchor="page" w:hAnchor="page" w:x="1386" w:y="1637"/>
        <w:shd w:val="clear" w:color="auto" w:fill="auto"/>
        <w:spacing w:before="0" w:after="184" w:line="216" w:lineRule="exact"/>
        <w:ind w:left="380" w:right="80" w:hanging="340"/>
      </w:pPr>
      <w:r>
        <w:lastRenderedPageBreak/>
        <w:t>5;6. Není-li mezi smluvními stranami předem dohodnuto jinak, lze plnění poskytnout předáním v areálu KNTB jen v pracovních dnech v dob® od 7,00 hodin do 15,00 hodin.</w:t>
      </w:r>
    </w:p>
    <w:p w:rsidR="0042361D" w:rsidRDefault="0096001E">
      <w:pPr>
        <w:pStyle w:val="Zkladntext6"/>
        <w:framePr w:w="9221" w:h="2040" w:hRule="exact" w:wrap="around" w:vAnchor="page" w:hAnchor="page" w:x="1386" w:y="1637"/>
        <w:numPr>
          <w:ilvl w:val="0"/>
          <w:numId w:val="10"/>
        </w:numPr>
        <w:shd w:val="clear" w:color="auto" w:fill="auto"/>
        <w:spacing w:before="0" w:line="211" w:lineRule="exact"/>
        <w:ind w:left="380" w:right="80" w:hanging="340"/>
      </w:pPr>
      <w:r>
        <w:t xml:space="preserve"> Dodávku předmětu plnění je za KNTB oprávněn převzít a zápis o př</w:t>
      </w:r>
      <w:r>
        <w:t xml:space="preserve">edání a převzetí podepsat pouze příslušný pověřený zaměstnanec, jehož jméno, příjmení a funkce budou uvedeny v zadání zakázky a v příslušné smlouvě s tím, že v době nepřítomnosti </w:t>
      </w:r>
      <w:proofErr w:type="spellStart"/>
      <w:r>
        <w:t>tohoť</w:t>
      </w:r>
      <w:proofErr w:type="spellEnd"/>
      <w:r>
        <w:t xml:space="preserve">» pracovníka rozhoduje o převzetí dodávky a </w:t>
      </w:r>
      <w:proofErr w:type="spellStart"/>
      <w:r>
        <w:t>podepsam</w:t>
      </w:r>
      <w:proofErr w:type="spellEnd"/>
      <w:r>
        <w:t xml:space="preserve"> příslušného zápisu </w:t>
      </w:r>
      <w:r>
        <w:t xml:space="preserve">pracovník pověřeny K tomuto Jednání představenstvem KNTB, </w:t>
      </w:r>
      <w:proofErr w:type="spellStart"/>
      <w:r>
        <w:t>Neoude</w:t>
      </w:r>
      <w:proofErr w:type="spellEnd"/>
      <w:r>
        <w:t xml:space="preserve">-li ve smlouvě o dodávce uveden pracovník příslušný k převzetí. </w:t>
      </w:r>
      <w:proofErr w:type="spellStart"/>
      <w:r>
        <w:t>potvrcuje</w:t>
      </w:r>
      <w:proofErr w:type="spellEnd"/>
      <w:r>
        <w:t xml:space="preserve"> převzetí a podepisuje příslušný zápis technik MTZ KNTB. Podepsání zápisu o předání a </w:t>
      </w:r>
      <w:proofErr w:type="spellStart"/>
      <w:r>
        <w:t>picvzetí</w:t>
      </w:r>
      <w:proofErr w:type="spellEnd"/>
      <w:r>
        <w:t xml:space="preserve"> předmětu/plnění Jinou os</w:t>
      </w:r>
      <w:r>
        <w:t>obou ne pracovníkem uvedeným ve smlouvě není považováno zašpinění dodávky.</w:t>
      </w:r>
    </w:p>
    <w:p w:rsidR="0042361D" w:rsidRDefault="0096001E">
      <w:pPr>
        <w:pStyle w:val="Zkladntext6"/>
        <w:framePr w:w="9221" w:h="2040" w:hRule="exact" w:wrap="around" w:vAnchor="page" w:hAnchor="page" w:x="1386" w:y="1637"/>
        <w:numPr>
          <w:ilvl w:val="0"/>
          <w:numId w:val="11"/>
        </w:numPr>
        <w:shd w:val="clear" w:color="auto" w:fill="auto"/>
        <w:spacing w:before="0" w:line="140" w:lineRule="exact"/>
        <w:ind w:left="380" w:hanging="340"/>
      </w:pPr>
      <w:r>
        <w:t xml:space="preserve"> Je-li předmětem dodávek zboží podléhající rychlé zkáze (</w:t>
      </w:r>
      <w:proofErr w:type="spellStart"/>
      <w:r>
        <w:t>potiavlny</w:t>
      </w:r>
      <w:proofErr w:type="spellEnd"/>
      <w:r>
        <w:t xml:space="preserve"> apod.), je dodavatel povinen dodávat zboží pouze čerstvé a v první jakosti.</w:t>
      </w:r>
    </w:p>
    <w:p w:rsidR="0042361D" w:rsidRDefault="0096001E">
      <w:pPr>
        <w:pStyle w:val="Zkladntext6"/>
        <w:framePr w:w="9221" w:h="2254" w:hRule="exact" w:wrap="around" w:vAnchor="page" w:hAnchor="page" w:x="1386" w:y="4123"/>
        <w:numPr>
          <w:ilvl w:val="0"/>
          <w:numId w:val="12"/>
        </w:numPr>
        <w:shd w:val="clear" w:color="auto" w:fill="auto"/>
        <w:tabs>
          <w:tab w:val="left" w:pos="4566"/>
        </w:tabs>
        <w:spacing w:before="0" w:after="173" w:line="140" w:lineRule="exact"/>
        <w:ind w:left="4320" w:firstLine="0"/>
      </w:pPr>
      <w:r>
        <w:t>Cena</w:t>
      </w:r>
    </w:p>
    <w:p w:rsidR="0042361D" w:rsidRDefault="0096001E">
      <w:pPr>
        <w:pStyle w:val="Zkladntext6"/>
        <w:framePr w:w="9221" w:h="2254" w:hRule="exact" w:wrap="around" w:vAnchor="page" w:hAnchor="page" w:x="1386" w:y="4123"/>
        <w:numPr>
          <w:ilvl w:val="1"/>
          <w:numId w:val="12"/>
        </w:numPr>
        <w:shd w:val="clear" w:color="auto" w:fill="auto"/>
        <w:spacing w:before="0" w:line="211" w:lineRule="exact"/>
        <w:ind w:left="380" w:right="80" w:hanging="340"/>
      </w:pPr>
      <w:r>
        <w:t xml:space="preserve"> Cena </w:t>
      </w:r>
      <w:proofErr w:type="spellStart"/>
      <w:r>
        <w:rPr>
          <w:rStyle w:val="ZkladntextSegoeUI4ptdkovn0pt"/>
        </w:rPr>
        <w:t>uví</w:t>
      </w:r>
      <w:proofErr w:type="spellEnd"/>
      <w:r>
        <w:rPr>
          <w:rStyle w:val="ZkladntextCalibri45ptdkovn0pt"/>
        </w:rPr>
        <w:t xml:space="preserve"> </w:t>
      </w:r>
      <w:r>
        <w:t xml:space="preserve">tepá v nabídce </w:t>
      </w:r>
      <w:r>
        <w:t xml:space="preserve">účastníka výběrového řízení a ve smlouvě musí obsahovat všechny výdaje a </w:t>
      </w:r>
      <w:proofErr w:type="spellStart"/>
      <w:r>
        <w:t>naklaay</w:t>
      </w:r>
      <w:proofErr w:type="spellEnd"/>
      <w:r>
        <w:t xml:space="preserve"> </w:t>
      </w:r>
      <w:proofErr w:type="spellStart"/>
      <w:r>
        <w:t>spojene</w:t>
      </w:r>
      <w:proofErr w:type="spellEnd"/>
      <w:r>
        <w:t xml:space="preserve"> se</w:t>
      </w:r>
      <w:r>
        <w:rPr>
          <w:vertAlign w:val="superscript"/>
        </w:rPr>
        <w:t>:</w:t>
      </w:r>
      <w:r>
        <w:t xml:space="preserve"> splněním dodavky. Nabídková cena musí být uvedena bud přímo ve smlouvě nebo v cenové nabídce, ceníku či specifikaci ceny, </w:t>
      </w:r>
      <w:proofErr w:type="spellStart"/>
      <w:r>
        <w:t>kterv</w:t>
      </w:r>
      <w:proofErr w:type="spellEnd"/>
      <w:r>
        <w:t xml:space="preserve"> bude tvořit nedílnou součást smlouv</w:t>
      </w:r>
      <w:r>
        <w:t>y jako její příloha.</w:t>
      </w:r>
    </w:p>
    <w:p w:rsidR="0042361D" w:rsidRDefault="0096001E">
      <w:pPr>
        <w:pStyle w:val="Zkladntext6"/>
        <w:framePr w:w="9221" w:h="2254" w:hRule="exact" w:wrap="around" w:vAnchor="page" w:hAnchor="page" w:x="1386" w:y="4123"/>
        <w:numPr>
          <w:ilvl w:val="1"/>
          <w:numId w:val="12"/>
        </w:numPr>
        <w:shd w:val="clear" w:color="auto" w:fill="auto"/>
        <w:spacing w:before="0" w:line="211" w:lineRule="exact"/>
        <w:ind w:left="380" w:right="80" w:hanging="340"/>
      </w:pPr>
      <w:r>
        <w:t xml:space="preserve"> Nabídková cena bez DPH je zásadně pevnou cenou platnou po celou dobu platností smlouvy v měně Kč, bez vazby na stávající nebo budoucí kurz jiné měny nebo ji </w:t>
      </w:r>
      <w:proofErr w:type="gramStart"/>
      <w:r>
        <w:t>ne.-skutečnosti</w:t>
      </w:r>
      <w:proofErr w:type="gramEnd"/>
      <w:r>
        <w:t xml:space="preserve">. Pouze v případě, že je to výslovné, </w:t>
      </w:r>
      <w:proofErr w:type="gramStart"/>
      <w:r>
        <w:t>připuštěno v zadám</w:t>
      </w:r>
      <w:proofErr w:type="gramEnd"/>
      <w:r>
        <w:t xml:space="preserve"> zakáz</w:t>
      </w:r>
      <w:r>
        <w:t xml:space="preserve">ky, může být cena stanovena jako nejvýše přípustná, které může </w:t>
      </w:r>
      <w:proofErr w:type="spellStart"/>
      <w:r>
        <w:t>býtzměněnapouzezdůvodůa</w:t>
      </w:r>
      <w:proofErr w:type="spellEnd"/>
      <w:r>
        <w:t xml:space="preserve"> způsobem uvedeným v zadání zakázky,</w:t>
      </w:r>
    </w:p>
    <w:p w:rsidR="0042361D" w:rsidRDefault="0096001E">
      <w:pPr>
        <w:pStyle w:val="Zkladntext6"/>
        <w:framePr w:w="9221" w:h="2254" w:hRule="exact" w:wrap="around" w:vAnchor="page" w:hAnchor="page" w:x="1386" w:y="4123"/>
        <w:numPr>
          <w:ilvl w:val="1"/>
          <w:numId w:val="12"/>
        </w:numPr>
        <w:shd w:val="clear" w:color="auto" w:fill="auto"/>
        <w:spacing w:before="0" w:line="211" w:lineRule="exact"/>
        <w:ind w:left="380" w:right="80" w:hanging="340"/>
      </w:pPr>
      <w:r>
        <w:t xml:space="preserve"> </w:t>
      </w:r>
      <w:proofErr w:type="spellStart"/>
      <w:r>
        <w:t>Nenl</w:t>
      </w:r>
      <w:proofErr w:type="spellEnd"/>
      <w:r>
        <w:t xml:space="preserve">-li v zadání zakázky výslovné uvedeno jinak, musí být nabídková cena uvedena v členění jednotková cena (cena </w:t>
      </w:r>
      <w:proofErr w:type="spellStart"/>
      <w:r>
        <w:t>jednotlivycn</w:t>
      </w:r>
      <w:proofErr w:type="spellEnd"/>
      <w:r>
        <w:t xml:space="preserve"> </w:t>
      </w:r>
      <w:proofErr w:type="spellStart"/>
      <w:r>
        <w:t>dílčíe</w:t>
      </w:r>
      <w:r>
        <w:t>n</w:t>
      </w:r>
      <w:proofErr w:type="spellEnd"/>
      <w:r>
        <w:t xml:space="preserve"> plnění) bez DPI </w:t>
      </w:r>
      <w:proofErr w:type="spellStart"/>
      <w:r>
        <w:t>í</w:t>
      </w:r>
      <w:proofErr w:type="spellEnd"/>
      <w:r>
        <w:t xml:space="preserve">. </w:t>
      </w:r>
      <w:proofErr w:type="gramStart"/>
      <w:r>
        <w:t>celková</w:t>
      </w:r>
      <w:proofErr w:type="gramEnd"/>
      <w:r>
        <w:t xml:space="preserve"> cena bez DPH, DPH (samostatně podle základní a snížené </w:t>
      </w:r>
      <w:proofErr w:type="spellStart"/>
      <w:r>
        <w:t>sazbv</w:t>
      </w:r>
      <w:proofErr w:type="spellEnd"/>
      <w:r>
        <w:t>), DPH celkem, celková nabídková cena vč. DPH.</w:t>
      </w:r>
    </w:p>
    <w:p w:rsidR="0042361D" w:rsidRDefault="0096001E">
      <w:pPr>
        <w:pStyle w:val="Zkladntext6"/>
        <w:framePr w:w="9221" w:h="5808" w:hRule="exact" w:wrap="around" w:vAnchor="page" w:hAnchor="page" w:x="1386" w:y="7013"/>
        <w:numPr>
          <w:ilvl w:val="0"/>
          <w:numId w:val="12"/>
        </w:numPr>
        <w:shd w:val="clear" w:color="auto" w:fill="auto"/>
        <w:tabs>
          <w:tab w:val="left" w:pos="4106"/>
        </w:tabs>
        <w:spacing w:before="0" w:after="301" w:line="140" w:lineRule="exact"/>
        <w:ind w:left="3860" w:firstLine="0"/>
      </w:pPr>
      <w:r>
        <w:t>Platební podmínky</w:t>
      </w:r>
    </w:p>
    <w:p w:rsidR="0042361D" w:rsidRDefault="0096001E">
      <w:pPr>
        <w:pStyle w:val="Zkladntext6"/>
        <w:framePr w:w="9221" w:h="5808" w:hRule="exact" w:wrap="around" w:vAnchor="page" w:hAnchor="page" w:x="1386" w:y="7013"/>
        <w:numPr>
          <w:ilvl w:val="1"/>
          <w:numId w:val="12"/>
        </w:numPr>
        <w:shd w:val="clear" w:color="auto" w:fill="auto"/>
        <w:spacing w:before="0" w:line="206" w:lineRule="exact"/>
        <w:ind w:left="380" w:right="80" w:hanging="340"/>
      </w:pPr>
      <w:r>
        <w:t xml:space="preserve"> Splatnost faktur za dodané zboží (služby) je účastník výběrového řízen! </w:t>
      </w:r>
      <w:proofErr w:type="gramStart"/>
      <w:r>
        <w:t>povinen</w:t>
      </w:r>
      <w:proofErr w:type="gramEnd"/>
      <w:r>
        <w:t xml:space="preserve"> výslovně navrhnout v návrhu smlouvy počtem dnů ode dne doručení faktury (daňového dokladu) KNTB. Není-li v zadání zakázky výslovně uvedeno jinak, musí činit navržená splatnost</w:t>
      </w:r>
      <w:r>
        <w:t xml:space="preserve"> faktur minimálně 30 kalendářních dnů od doručení </w:t>
      </w:r>
      <w:proofErr w:type="spellStart"/>
      <w:r>
        <w:t>fakturv</w:t>
      </w:r>
      <w:proofErr w:type="spellEnd"/>
      <w:r>
        <w:t xml:space="preserve"> KNTB. Není-li v případě ostatních zakázek splatnost faktur uvedena ve smlouvě, činí minimálně 30 dnů od doručen! </w:t>
      </w:r>
      <w:proofErr w:type="gramStart"/>
      <w:r>
        <w:t>faktury</w:t>
      </w:r>
      <w:proofErr w:type="gramEnd"/>
      <w:r>
        <w:t xml:space="preserve"> KNTB</w:t>
      </w:r>
    </w:p>
    <w:p w:rsidR="0042361D" w:rsidRDefault="0096001E">
      <w:pPr>
        <w:pStyle w:val="Zkladntext6"/>
        <w:framePr w:w="9221" w:h="5808" w:hRule="exact" w:wrap="around" w:vAnchor="page" w:hAnchor="page" w:x="1386" w:y="7013"/>
        <w:numPr>
          <w:ilvl w:val="1"/>
          <w:numId w:val="12"/>
        </w:numPr>
        <w:shd w:val="clear" w:color="auto" w:fill="auto"/>
        <w:spacing w:before="0" w:line="206" w:lineRule="exact"/>
        <w:ind w:left="380" w:right="80" w:hanging="340"/>
      </w:pPr>
      <w:r>
        <w:t xml:space="preserve"> V návrhu </w:t>
      </w:r>
      <w:proofErr w:type="spellStart"/>
      <w:r>
        <w:t>smlouv</w:t>
      </w:r>
      <w:proofErr w:type="spellEnd"/>
      <w:r>
        <w:t>, uvede uchazeč čí dodavatel výslovně ustanovení o úrocí</w:t>
      </w:r>
      <w:r>
        <w:t xml:space="preserve">ch z prodlení. Výslovně uvede, zda </w:t>
      </w:r>
      <w:proofErr w:type="spellStart"/>
      <w:r>
        <w:t>navrhuie</w:t>
      </w:r>
      <w:proofErr w:type="spellEnd"/>
      <w:r>
        <w:t xml:space="preserve"> zákonné či smluvní úroky z prodlení. Pokud navrhne zákonné úroky z prodlení, má se zato, že úroky jsou stanovovány podle </w:t>
      </w:r>
      <w:proofErr w:type="spellStart"/>
      <w:r>
        <w:t>občanskéhi</w:t>
      </w:r>
      <w:proofErr w:type="spellEnd"/>
      <w:r>
        <w:t xml:space="preserve"> - </w:t>
      </w:r>
      <w:proofErr w:type="spellStart"/>
      <w:r>
        <w:t>lákoníku</w:t>
      </w:r>
      <w:proofErr w:type="spellEnd"/>
      <w:r>
        <w:t xml:space="preserve"> a platného nařízení vlády. Pokud navrhne smluvní úrok z </w:t>
      </w:r>
      <w:proofErr w:type="gramStart"/>
      <w:r>
        <w:t>prodleni</w:t>
      </w:r>
      <w:proofErr w:type="gramEnd"/>
      <w:r>
        <w:t>, vyj</w:t>
      </w:r>
      <w:r>
        <w:t xml:space="preserve">ádří číselně jeho výši, a to buď jako denní či jako roční smluvní úrok z prodlení. Smluvní úrok z prodlení může být navržen i ve formě </w:t>
      </w:r>
      <w:proofErr w:type="spellStart"/>
      <w:r>
        <w:t>Repo</w:t>
      </w:r>
      <w:proofErr w:type="spellEnd"/>
      <w:r>
        <w:t xml:space="preserve"> sazby ČNB případné zvýšené o další procentní body (v </w:t>
      </w:r>
      <w:proofErr w:type="spellStart"/>
      <w:r>
        <w:t>celveh</w:t>
      </w:r>
      <w:proofErr w:type="spellEnd"/>
      <w:r>
        <w:t xml:space="preserve"> procentních bodech), </w:t>
      </w:r>
      <w:proofErr w:type="spellStart"/>
      <w:r>
        <w:t>Repo</w:t>
      </w:r>
      <w:proofErr w:type="spellEnd"/>
      <w:r>
        <w:t xml:space="preserve"> sazbou ČNB podle </w:t>
      </w:r>
      <w:proofErr w:type="spellStart"/>
      <w:r>
        <w:t>předchozíhu</w:t>
      </w:r>
      <w:proofErr w:type="spellEnd"/>
      <w:r>
        <w:t xml:space="preserve"> u</w:t>
      </w:r>
      <w:r>
        <w:t xml:space="preserve">stanovení Je míněna dvoutýdenní </w:t>
      </w:r>
      <w:proofErr w:type="spellStart"/>
      <w:r>
        <w:t>repo</w:t>
      </w:r>
      <w:proofErr w:type="spellEnd"/>
      <w:r>
        <w:t xml:space="preserve"> sazba stanovená ČNB a platná pro první den kalendářního pololetí, v němž došlo k prodlení Smluvní úrok z prodlení </w:t>
      </w:r>
      <w:proofErr w:type="spellStart"/>
      <w:r>
        <w:t>navtže</w:t>
      </w:r>
      <w:proofErr w:type="spellEnd"/>
      <w:r>
        <w:t xml:space="preserve"> 3 ý v jakékoli shora uvedené formě, však nesmí být navržen ve výší přesahující výši zákonného úrok</w:t>
      </w:r>
      <w:r>
        <w:t>u z prodlení, stanovené podle výše Citovaných předpisů občanského práva.</w:t>
      </w:r>
    </w:p>
    <w:p w:rsidR="0042361D" w:rsidRDefault="0096001E">
      <w:pPr>
        <w:pStyle w:val="Zkladntext6"/>
        <w:framePr w:w="9221" w:h="5808" w:hRule="exact" w:wrap="around" w:vAnchor="page" w:hAnchor="page" w:x="1386" w:y="7013"/>
        <w:numPr>
          <w:ilvl w:val="1"/>
          <w:numId w:val="12"/>
        </w:numPr>
        <w:shd w:val="clear" w:color="auto" w:fill="auto"/>
        <w:spacing w:before="0" w:line="211" w:lineRule="exact"/>
        <w:ind w:left="380" w:right="80" w:hanging="340"/>
      </w:pPr>
      <w:r>
        <w:t xml:space="preserve"> Za prodlení s úhradou faktury není KNTB i rovinná hradit kromě i svrženého úroku z prodlení podle předchozích ustanovení jakoukoliv smluvní pokutu nebo jinou smluvní sankcí. Pří prod</w:t>
      </w:r>
      <w:r>
        <w:t xml:space="preserve">lení </w:t>
      </w:r>
      <w:r>
        <w:rPr>
          <w:rStyle w:val="ZkladntextKurzvadkovn0pt0"/>
        </w:rPr>
        <w:t>a</w:t>
      </w:r>
      <w:r>
        <w:t xml:space="preserve"> úhradou faktury není </w:t>
      </w:r>
      <w:r>
        <w:rPr>
          <w:rStyle w:val="Zkladntext65ptdkovn0pt"/>
        </w:rPr>
        <w:t xml:space="preserve">dodavatel oprávněn pozastavit </w:t>
      </w:r>
      <w:r>
        <w:t xml:space="preserve">další </w:t>
      </w:r>
      <w:r>
        <w:rPr>
          <w:rStyle w:val="Zkladntext65ptdkovn0pt"/>
        </w:rPr>
        <w:t xml:space="preserve">dílčí </w:t>
      </w:r>
      <w:r>
        <w:t>plnění až do zaplacení a prodlení nebude považováno za podstatné porušení smlouvy.</w:t>
      </w:r>
    </w:p>
    <w:p w:rsidR="0042361D" w:rsidRDefault="0096001E">
      <w:pPr>
        <w:pStyle w:val="Zkladntext6"/>
        <w:framePr w:w="9221" w:h="5808" w:hRule="exact" w:wrap="around" w:vAnchor="page" w:hAnchor="page" w:x="1386" w:y="7013"/>
        <w:shd w:val="clear" w:color="auto" w:fill="auto"/>
        <w:spacing w:before="0" w:line="211" w:lineRule="exact"/>
        <w:ind w:left="380" w:right="80" w:hanging="340"/>
      </w:pPr>
      <w:r>
        <w:t>74, Dodavatel je povinen uvádět na každé faktuře (daňovém dokladu) za jednotlivá dílčí plnění v samosta</w:t>
      </w:r>
      <w:r>
        <w:t xml:space="preserve">tné rubrice v záhlaví faktury údaj: smlouva č. (Číslo zakázky) ze </w:t>
      </w:r>
      <w:proofErr w:type="gramStart"/>
      <w:r>
        <w:t>dno</w:t>
      </w:r>
      <w:proofErr w:type="gramEnd"/>
      <w:r>
        <w:t xml:space="preserve"> (datum uzavření </w:t>
      </w:r>
      <w:proofErr w:type="spellStart"/>
      <w:r>
        <w:t>amlouvy</w:t>
      </w:r>
      <w:proofErr w:type="spellEnd"/>
      <w:r>
        <w:t>). V případě, že dodavatel bude dodávat KNTB i jíně výrobky, je povinen vystavoval samostatné faktury za předmět plnění podle jednotlivých zakázek (v jedné faktuře</w:t>
      </w:r>
      <w:r>
        <w:t xml:space="preserve"> nesmí být uvedeny dodávky na více zakázek). V případě, že předmětem plnění Jsou dodávky investičního i neinvestičního charakteru, je dodavatel povinen vystavovat faktury samostatně pro plnění investičního charakteru a samostatně pro plnění neinvestičního </w:t>
      </w:r>
      <w:r>
        <w:t>charakteru,</w:t>
      </w:r>
    </w:p>
    <w:p w:rsidR="0042361D" w:rsidRDefault="0096001E">
      <w:pPr>
        <w:pStyle w:val="Zkladntext6"/>
        <w:framePr w:w="9221" w:h="5808" w:hRule="exact" w:wrap="around" w:vAnchor="page" w:hAnchor="page" w:x="1386" w:y="7013"/>
        <w:numPr>
          <w:ilvl w:val="0"/>
          <w:numId w:val="13"/>
        </w:numPr>
        <w:shd w:val="clear" w:color="auto" w:fill="auto"/>
        <w:spacing w:before="0" w:line="211" w:lineRule="exact"/>
        <w:ind w:left="380" w:hanging="340"/>
      </w:pPr>
      <w:r>
        <w:t xml:space="preserve"> Faktury, které nebudou obsahovat některou z náležitosti uvedenou »předchozích </w:t>
      </w:r>
      <w:proofErr w:type="gramStart"/>
      <w:r>
        <w:t>ustanoveních</w:t>
      </w:r>
      <w:proofErr w:type="gramEnd"/>
      <w:r>
        <w:t xml:space="preserve"> nebo s </w:t>
      </w:r>
      <w:proofErr w:type="spellStart"/>
      <w:r>
        <w:t>nimt</w:t>
      </w:r>
      <w:proofErr w:type="spellEnd"/>
      <w:r>
        <w:t xml:space="preserve"> budou v rozporu, je KNTB oprávněna vrátit ve lhůtě splatnosti dodavateli k doplnění nebo opravě s tím, že lhůta </w:t>
      </w:r>
      <w:proofErr w:type="spellStart"/>
      <w:r>
        <w:t>Spiatností</w:t>
      </w:r>
      <w:proofErr w:type="spellEnd"/>
      <w:r>
        <w:t xml:space="preserve"> faktury počne běž</w:t>
      </w:r>
      <w:r>
        <w:t xml:space="preserve">et dnem doručení opraveno </w:t>
      </w:r>
      <w:proofErr w:type="spellStart"/>
      <w:r>
        <w:t>fakturv</w:t>
      </w:r>
      <w:proofErr w:type="spellEnd"/>
      <w:r>
        <w:t xml:space="preserve"> zadavateli.</w:t>
      </w:r>
    </w:p>
    <w:p w:rsidR="0042361D" w:rsidRDefault="0096001E">
      <w:pPr>
        <w:pStyle w:val="Zkladntext6"/>
        <w:framePr w:w="9221" w:h="5808" w:hRule="exact" w:wrap="around" w:vAnchor="page" w:hAnchor="page" w:x="1386" w:y="7013"/>
        <w:numPr>
          <w:ilvl w:val="0"/>
          <w:numId w:val="13"/>
        </w:numPr>
        <w:shd w:val="clear" w:color="auto" w:fill="auto"/>
        <w:spacing w:before="0" w:line="221" w:lineRule="exact"/>
        <w:ind w:left="380" w:hanging="340"/>
      </w:pPr>
      <w:r>
        <w:t xml:space="preserve"> Každý účastník výběrového řízení </w:t>
      </w:r>
      <w:proofErr w:type="spellStart"/>
      <w:r>
        <w:t>jepovinen</w:t>
      </w:r>
      <w:proofErr w:type="spellEnd"/>
      <w:r>
        <w:t xml:space="preserve"> uvést v návrhu smlouvy ustanovení odpovídající bodům 7.1. - 7.3,. </w:t>
      </w:r>
      <w:proofErr w:type="gramStart"/>
      <w:r>
        <w:t>pokud</w:t>
      </w:r>
      <w:proofErr w:type="gramEnd"/>
      <w:r>
        <w:t xml:space="preserve"> se k </w:t>
      </w:r>
      <w:proofErr w:type="spellStart"/>
      <w:r>
        <w:t>příslušnézakázce</w:t>
      </w:r>
      <w:proofErr w:type="spellEnd"/>
      <w:r>
        <w:t xml:space="preserve"> vztahují,</w:t>
      </w:r>
    </w:p>
    <w:p w:rsidR="0042361D" w:rsidRDefault="0096001E">
      <w:pPr>
        <w:pStyle w:val="Zkladntext6"/>
        <w:framePr w:w="9221" w:h="1952" w:hRule="exact" w:wrap="around" w:vAnchor="page" w:hAnchor="page" w:x="1386" w:y="13253"/>
        <w:numPr>
          <w:ilvl w:val="0"/>
          <w:numId w:val="12"/>
        </w:numPr>
        <w:shd w:val="clear" w:color="auto" w:fill="auto"/>
        <w:tabs>
          <w:tab w:val="left" w:pos="4106"/>
        </w:tabs>
        <w:spacing w:before="0" w:after="177" w:line="140" w:lineRule="exact"/>
        <w:ind w:left="3860" w:firstLine="0"/>
      </w:pPr>
      <w:r>
        <w:t>Závěrečná ustanovení</w:t>
      </w:r>
    </w:p>
    <w:p w:rsidR="0042361D" w:rsidRDefault="0096001E">
      <w:pPr>
        <w:pStyle w:val="Zkladntext6"/>
        <w:framePr w:w="9221" w:h="1952" w:hRule="exact" w:wrap="around" w:vAnchor="page" w:hAnchor="page" w:x="1386" w:y="13253"/>
        <w:numPr>
          <w:ilvl w:val="0"/>
          <w:numId w:val="14"/>
        </w:numPr>
        <w:shd w:val="clear" w:color="auto" w:fill="auto"/>
        <w:tabs>
          <w:tab w:val="left" w:pos="391"/>
        </w:tabs>
        <w:spacing w:before="0" w:line="206" w:lineRule="exact"/>
        <w:ind w:left="380" w:hanging="340"/>
      </w:pPr>
      <w:r>
        <w:t xml:space="preserve">V případě, že podmínky </w:t>
      </w:r>
      <w:proofErr w:type="spellStart"/>
      <w:r>
        <w:t>idání</w:t>
      </w:r>
      <w:proofErr w:type="spellEnd"/>
      <w:r>
        <w:t xml:space="preserve"> veřejné </w:t>
      </w:r>
      <w:r>
        <w:t xml:space="preserve">zakázky budou obsahovat ustanovení odlišná od těchto NP, mají přednost podmínky zadání zakázky. Pokud se některé ustanovení NP dostane do rozporu </w:t>
      </w:r>
      <w:proofErr w:type="spellStart"/>
      <w:r>
        <w:t>skogentním</w:t>
      </w:r>
      <w:proofErr w:type="spellEnd"/>
      <w:r>
        <w:t xml:space="preserve"> ustanovením obecně závazného právního předpisu, platí příslušné ustanovení právního předpisu s </w:t>
      </w:r>
      <w:proofErr w:type="spellStart"/>
      <w:r>
        <w:t>tín</w:t>
      </w:r>
      <w:proofErr w:type="spellEnd"/>
      <w:r>
        <w:t xml:space="preserve"> </w:t>
      </w:r>
      <w:r>
        <w:t xml:space="preserve">i, že zbývající ustanovení NP </w:t>
      </w:r>
      <w:proofErr w:type="spellStart"/>
      <w:r>
        <w:t>zůstávajív</w:t>
      </w:r>
      <w:proofErr w:type="spellEnd"/>
      <w:r>
        <w:t xml:space="preserve"> platnosti,</w:t>
      </w:r>
    </w:p>
    <w:p w:rsidR="0042361D" w:rsidRDefault="0096001E">
      <w:pPr>
        <w:pStyle w:val="Zkladntext6"/>
        <w:framePr w:w="9221" w:h="1952" w:hRule="exact" w:wrap="around" w:vAnchor="page" w:hAnchor="page" w:x="1386" w:y="13253"/>
        <w:shd w:val="clear" w:color="auto" w:fill="auto"/>
        <w:spacing w:before="0" w:line="206" w:lineRule="exact"/>
        <w:ind w:left="380" w:hanging="340"/>
      </w:pPr>
      <w:r>
        <w:t xml:space="preserve">P 2 Pohledávky vyplývající ze smlouvy lze převést na jinou osobu jen s předchozím písemným souhlasem druhé smluvní strany. V případě, </w:t>
      </w:r>
      <w:proofErr w:type="spellStart"/>
      <w:r>
        <w:t>íe</w:t>
      </w:r>
      <w:proofErr w:type="spellEnd"/>
      <w:r>
        <w:t xml:space="preserve"> účastník výběrového řízení uzavřel před podáním nabídky s jinou oso</w:t>
      </w:r>
      <w:r>
        <w:t xml:space="preserve">bou smlouvu o postoupení všech nebo více i </w:t>
      </w:r>
      <w:proofErr w:type="spellStart"/>
      <w:r>
        <w:t>lohledávek</w:t>
      </w:r>
      <w:proofErr w:type="spellEnd"/>
      <w:r>
        <w:t xml:space="preserve"> (faktoringovou nebo </w:t>
      </w:r>
      <w:proofErr w:type="spellStart"/>
      <w:r>
        <w:t>oodobnou</w:t>
      </w:r>
      <w:proofErr w:type="spellEnd"/>
      <w:r>
        <w:t xml:space="preserve"> </w:t>
      </w:r>
      <w:proofErr w:type="spellStart"/>
      <w:r>
        <w:t>smíouvul</w:t>
      </w:r>
      <w:proofErr w:type="spellEnd"/>
      <w:r>
        <w:t xml:space="preserve">. která se vztahuje i na pohledávky </w:t>
      </w:r>
      <w:proofErr w:type="spellStart"/>
      <w:r>
        <w:t>vyolÝvajíc</w:t>
      </w:r>
      <w:proofErr w:type="spellEnd"/>
      <w:r>
        <w:t xml:space="preserve">! </w:t>
      </w:r>
      <w:proofErr w:type="gramStart"/>
      <w:r>
        <w:t>ze</w:t>
      </w:r>
      <w:proofErr w:type="gramEnd"/>
      <w:r>
        <w:t xml:space="preserve"> </w:t>
      </w:r>
      <w:proofErr w:type="spellStart"/>
      <w:r>
        <w:t>smlou</w:t>
      </w:r>
      <w:proofErr w:type="spellEnd"/>
      <w:r>
        <w:t xml:space="preserve"> v, je p </w:t>
      </w:r>
      <w:proofErr w:type="spellStart"/>
      <w:r>
        <w:t>ivínen</w:t>
      </w:r>
      <w:proofErr w:type="spellEnd"/>
      <w:r>
        <w:t xml:space="preserve"> tuto skutečnost uvést v nabídce a v návrhu smlouvy,Neuvede-</w:t>
      </w:r>
      <w:proofErr w:type="spellStart"/>
      <w:r>
        <w:t>Ttuto</w:t>
      </w:r>
      <w:proofErr w:type="spellEnd"/>
      <w:r>
        <w:t xml:space="preserve"> </w:t>
      </w:r>
      <w:proofErr w:type="spellStart"/>
      <w:r>
        <w:t>skutečimst</w:t>
      </w:r>
      <w:proofErr w:type="spellEnd"/>
      <w:r>
        <w:t xml:space="preserve"> v nabídce a v náv</w:t>
      </w:r>
      <w:r>
        <w:t xml:space="preserve">rhu.smlouvy, je KNTB </w:t>
      </w:r>
      <w:proofErr w:type="spellStart"/>
      <w:r>
        <w:t>uprávněna</w:t>
      </w:r>
      <w:proofErr w:type="spellEnd"/>
      <w:r>
        <w:t xml:space="preserve"> od smlouvy </w:t>
      </w:r>
      <w:proofErr w:type="spellStart"/>
      <w:r>
        <w:t>udstouplt</w:t>
      </w:r>
      <w:proofErr w:type="spellEnd"/>
      <w:r>
        <w:t>.</w:t>
      </w:r>
    </w:p>
    <w:p w:rsidR="0042361D" w:rsidRDefault="0042361D">
      <w:pPr>
        <w:rPr>
          <w:sz w:val="2"/>
          <w:szCs w:val="2"/>
        </w:rPr>
        <w:sectPr w:rsidR="0042361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2361D" w:rsidRDefault="0096001E">
      <w:pPr>
        <w:pStyle w:val="Zkladntext6"/>
        <w:framePr w:w="9125" w:h="466" w:hRule="exact" w:wrap="around" w:vAnchor="page" w:hAnchor="page" w:x="1434" w:y="1637"/>
        <w:numPr>
          <w:ilvl w:val="0"/>
          <w:numId w:val="15"/>
        </w:numPr>
        <w:shd w:val="clear" w:color="auto" w:fill="auto"/>
        <w:tabs>
          <w:tab w:val="left" w:pos="461"/>
        </w:tabs>
        <w:spacing w:before="0" w:line="206" w:lineRule="exact"/>
        <w:ind w:left="220" w:right="20" w:hanging="180"/>
        <w:jc w:val="left"/>
      </w:pPr>
      <w:r>
        <w:lastRenderedPageBreak/>
        <w:t xml:space="preserve">KNTB může </w:t>
      </w:r>
      <w:proofErr w:type="spellStart"/>
      <w:r>
        <w:t>pfsemným</w:t>
      </w:r>
      <w:proofErr w:type="spellEnd"/>
      <w:r>
        <w:t xml:space="preserve"> oznámením zaslaným dodavateli, </w:t>
      </w:r>
      <w:proofErr w:type="spellStart"/>
      <w:r>
        <w:t>přlp</w:t>
      </w:r>
      <w:proofErr w:type="spellEnd"/>
      <w:r>
        <w:t xml:space="preserve">. jeho právnímu nástupci, ukončit platnost smlouvy v případě prodeje </w:t>
      </w:r>
      <w:proofErr w:type="gramStart"/>
      <w:r>
        <w:t>podniku , nebo</w:t>
      </w:r>
      <w:proofErr w:type="gramEnd"/>
      <w:r>
        <w:t xml:space="preserve"> jeho části, jehož prostřednictvím byla za</w:t>
      </w:r>
      <w:r>
        <w:t>kázka realizována, Účinnost smlouvy v tomto případě zaniká doručením písemného oznámení.</w:t>
      </w:r>
    </w:p>
    <w:p w:rsidR="0042361D" w:rsidRDefault="0096001E">
      <w:pPr>
        <w:pStyle w:val="Zkladntext6"/>
        <w:framePr w:w="9125" w:h="1392" w:hRule="exact" w:wrap="around" w:vAnchor="page" w:hAnchor="page" w:x="1434" w:y="2280"/>
        <w:numPr>
          <w:ilvl w:val="0"/>
          <w:numId w:val="15"/>
        </w:numPr>
        <w:shd w:val="clear" w:color="auto" w:fill="auto"/>
        <w:spacing w:before="0" w:after="149" w:line="168" w:lineRule="exact"/>
        <w:ind w:left="380" w:right="20"/>
      </w:pPr>
      <w:r>
        <w:t xml:space="preserve"> Pro případ, že se na uzavřenou smlouvu vztahuje povinnost uveřejnění prostřednictvím registru smluv dle zákona č. 340/2015 </w:t>
      </w:r>
      <w:proofErr w:type="spellStart"/>
      <w:r>
        <w:t>Sb</w:t>
      </w:r>
      <w:proofErr w:type="spellEnd"/>
      <w:r>
        <w:t>„ o zvláštních podmínkách účinnosti některých smluv, uveřejňování těchto smluv a o registru smluv (zákon o registru smluv), v plat</w:t>
      </w:r>
      <w:r>
        <w:t>ném znění, platí, že obě smluvní strany s tímto uveřejněním souhlasí a sjednávají, že správci registru smluv zašle tuto smlouvu k uveřejnění prostřednictvím registru smluv KNTB.</w:t>
      </w:r>
    </w:p>
    <w:p w:rsidR="0042361D" w:rsidRDefault="0096001E">
      <w:pPr>
        <w:pStyle w:val="Zkladntext6"/>
        <w:framePr w:w="9125" w:h="1392" w:hRule="exact" w:wrap="around" w:vAnchor="page" w:hAnchor="page" w:x="1434" w:y="2280"/>
        <w:numPr>
          <w:ilvl w:val="0"/>
          <w:numId w:val="15"/>
        </w:numPr>
        <w:shd w:val="clear" w:color="auto" w:fill="auto"/>
        <w:spacing w:before="0" w:line="206" w:lineRule="exact"/>
        <w:ind w:left="380" w:right="20"/>
      </w:pPr>
      <w:r>
        <w:t xml:space="preserve"> Pro právní vztahy mezi smluvními stranami, které nejsou výslovně upraveny sml</w:t>
      </w:r>
      <w:r>
        <w:t xml:space="preserve">ouvou, </w:t>
      </w:r>
      <w:proofErr w:type="spellStart"/>
      <w:r>
        <w:t>plati</w:t>
      </w:r>
      <w:proofErr w:type="spellEnd"/>
      <w:r>
        <w:t xml:space="preserve"> tyto NP a české obecně závazné právní předpisy, zejména příslušná ustanoveni občanského zákoníku, a k projednávání sporů mezi smluvními stranami jsou příslušné české soudy.</w:t>
      </w:r>
    </w:p>
    <w:p w:rsidR="0042361D" w:rsidRDefault="0096001E">
      <w:pPr>
        <w:pStyle w:val="Zkladntext6"/>
        <w:framePr w:wrap="around" w:vAnchor="page" w:hAnchor="page" w:x="1434" w:y="4277"/>
        <w:shd w:val="clear" w:color="auto" w:fill="auto"/>
        <w:spacing w:before="0" w:line="140" w:lineRule="exact"/>
        <w:ind w:left="40" w:firstLine="0"/>
      </w:pPr>
      <w:r>
        <w:t xml:space="preserve">Ve Zlíně </w:t>
      </w:r>
      <w:proofErr w:type="gramStart"/>
      <w:r>
        <w:t>2.3.2017</w:t>
      </w:r>
      <w:proofErr w:type="gramEnd"/>
    </w:p>
    <w:p w:rsidR="0042361D" w:rsidRDefault="0096001E" w:rsidP="00BE2BE3">
      <w:pPr>
        <w:pStyle w:val="Titulekobrzku0"/>
        <w:framePr w:w="3005" w:h="3799" w:hRule="exact" w:wrap="around" w:vAnchor="page" w:hAnchor="page" w:x="1470" w:y="5093"/>
        <w:shd w:val="clear" w:color="auto" w:fill="auto"/>
      </w:pPr>
      <w:r>
        <w:t>Ing, Vlastimil Vajdák člen představenstva</w:t>
      </w:r>
    </w:p>
    <w:p w:rsidR="00BE2BE3" w:rsidRDefault="00BE2BE3" w:rsidP="00BE2BE3">
      <w:pPr>
        <w:pStyle w:val="Titulekobrzku0"/>
        <w:framePr w:w="3005" w:h="3799" w:hRule="exact" w:wrap="around" w:vAnchor="page" w:hAnchor="page" w:x="1470" w:y="5093"/>
        <w:shd w:val="clear" w:color="auto" w:fill="auto"/>
      </w:pPr>
      <w:r>
        <w:t>MUDr. Petr Sládek, člen představenstva</w:t>
      </w:r>
    </w:p>
    <w:p w:rsidR="0042361D" w:rsidRDefault="0042361D">
      <w:pPr>
        <w:pStyle w:val="Zkladntext6"/>
        <w:framePr w:w="1267" w:h="407" w:hRule="exact" w:wrap="around" w:vAnchor="page" w:hAnchor="page" w:x="6114" w:y="5114"/>
        <w:shd w:val="clear" w:color="auto" w:fill="auto"/>
        <w:spacing w:before="0" w:line="178" w:lineRule="exact"/>
        <w:ind w:left="60" w:right="180" w:firstLine="0"/>
      </w:pPr>
    </w:p>
    <w:p w:rsidR="0042361D" w:rsidRDefault="0096001E">
      <w:pPr>
        <w:pStyle w:val="Zkladntext6"/>
        <w:framePr w:w="9125" w:h="1865" w:hRule="exact" w:wrap="around" w:vAnchor="page" w:hAnchor="page" w:x="1434" w:y="6453"/>
        <w:shd w:val="clear" w:color="auto" w:fill="auto"/>
        <w:tabs>
          <w:tab w:val="right" w:pos="1926"/>
          <w:tab w:val="center" w:pos="7413"/>
          <w:tab w:val="right" w:pos="7627"/>
        </w:tabs>
        <w:spacing w:before="0" w:line="490" w:lineRule="exact"/>
        <w:ind w:left="40" w:right="1440" w:firstLine="0"/>
      </w:pPr>
      <w:proofErr w:type="spellStart"/>
      <w:r>
        <w:t>Nlže</w:t>
      </w:r>
      <w:proofErr w:type="spellEnd"/>
      <w:r w:rsidR="00BE2BE3">
        <w:t xml:space="preserve"> </w:t>
      </w:r>
      <w:proofErr w:type="gramStart"/>
      <w:r>
        <w:t>podepsaná</w:t>
      </w:r>
      <w:r>
        <w:tab/>
        <w:t>„</w:t>
      </w:r>
      <w:r>
        <w:tab/>
        <w:t>.</w:t>
      </w:r>
      <w:r>
        <w:tab/>
        <w:t>.</w:t>
      </w:r>
      <w:proofErr w:type="gramEnd"/>
    </w:p>
    <w:p w:rsidR="0042361D" w:rsidRDefault="0096001E">
      <w:pPr>
        <w:pStyle w:val="Zkladntext6"/>
        <w:framePr w:w="9125" w:h="1865" w:hRule="exact" w:wrap="around" w:vAnchor="page" w:hAnchor="page" w:x="1434" w:y="6453"/>
        <w:shd w:val="clear" w:color="auto" w:fill="auto"/>
        <w:tabs>
          <w:tab w:val="right" w:pos="2222"/>
          <w:tab w:val="right" w:pos="4319"/>
          <w:tab w:val="right" w:pos="4938"/>
          <w:tab w:val="right" w:pos="5313"/>
          <w:tab w:val="right" w:pos="6935"/>
          <w:tab w:val="right" w:pos="7613"/>
        </w:tabs>
        <w:spacing w:before="0" w:line="490" w:lineRule="exact"/>
        <w:ind w:left="220" w:right="1440" w:firstLine="0"/>
      </w:pPr>
      <w:r>
        <w:t xml:space="preserve">Název a </w:t>
      </w:r>
      <w:r w:rsidR="00BE2BE3">
        <w:t>sídlo: EMSEKO BIKE s.r.o., 2. května 3070, 760 01 Zlín</w:t>
      </w:r>
    </w:p>
    <w:p w:rsidR="0042361D" w:rsidRDefault="0096001E">
      <w:pPr>
        <w:pStyle w:val="Zkladntext6"/>
        <w:framePr w:w="9125" w:h="1865" w:hRule="exact" w:wrap="around" w:vAnchor="page" w:hAnchor="page" w:x="1434" w:y="6453"/>
        <w:shd w:val="clear" w:color="auto" w:fill="auto"/>
        <w:spacing w:before="0" w:after="95" w:line="440" w:lineRule="exact"/>
        <w:ind w:left="220" w:firstLine="0"/>
        <w:jc w:val="left"/>
      </w:pPr>
      <w:r>
        <w:t xml:space="preserve">IC: </w:t>
      </w:r>
      <w:r w:rsidR="00BE2BE3">
        <w:t>26274973</w:t>
      </w:r>
    </w:p>
    <w:p w:rsidR="0042361D" w:rsidRDefault="0096001E">
      <w:pPr>
        <w:pStyle w:val="Zkladntext6"/>
        <w:framePr w:w="9125" w:h="1865" w:hRule="exact" w:wrap="around" w:vAnchor="page" w:hAnchor="page" w:x="1434" w:y="6453"/>
        <w:shd w:val="clear" w:color="auto" w:fill="auto"/>
        <w:spacing w:before="0" w:line="140" w:lineRule="exact"/>
        <w:ind w:left="220" w:right="1440" w:firstLine="0"/>
      </w:pPr>
      <w:r>
        <w:t>zastoupená:</w:t>
      </w:r>
      <w:r w:rsidR="00BE2BE3">
        <w:t>Petr Horák, jednatel</w:t>
      </w:r>
    </w:p>
    <w:p w:rsidR="0042361D" w:rsidRDefault="0096001E">
      <w:pPr>
        <w:pStyle w:val="Zkladntext6"/>
        <w:framePr w:w="9125" w:h="744" w:hRule="exact" w:wrap="around" w:vAnchor="page" w:hAnchor="page" w:x="1434" w:y="8770"/>
        <w:shd w:val="clear" w:color="auto" w:fill="auto"/>
        <w:spacing w:before="0" w:after="79" w:line="140" w:lineRule="exact"/>
        <w:ind w:right="200" w:firstLine="0"/>
        <w:jc w:val="center"/>
      </w:pPr>
      <w:r>
        <w:t>prohlašuje, že</w:t>
      </w:r>
    </w:p>
    <w:p w:rsidR="0042361D" w:rsidRDefault="0096001E">
      <w:pPr>
        <w:pStyle w:val="Zkladntext6"/>
        <w:framePr w:w="9125" w:h="744" w:hRule="exact" w:wrap="around" w:vAnchor="page" w:hAnchor="page" w:x="1434" w:y="8770"/>
        <w:shd w:val="clear" w:color="auto" w:fill="auto"/>
        <w:spacing w:before="0" w:line="197" w:lineRule="exact"/>
        <w:ind w:left="40" w:right="20" w:firstLine="0"/>
      </w:pPr>
      <w:proofErr w:type="gramStart"/>
      <w:r>
        <w:t>se</w:t>
      </w:r>
      <w:proofErr w:type="gramEnd"/>
      <w:r>
        <w:t xml:space="preserve"> podrobně </w:t>
      </w:r>
      <w:proofErr w:type="gramStart"/>
      <w:r>
        <w:t>seznámila</w:t>
      </w:r>
      <w:proofErr w:type="gramEnd"/>
      <w:r>
        <w:t xml:space="preserve"> s textem NP a souhlasí s tím, že podpisem </w:t>
      </w:r>
      <w:r>
        <w:t>nákupních podmínek se tyto stávají nedílnou součástí příslušné obchodní smlouvy, která bude mezi ní a KNTB po podpisu nákupních podmínek uzavřena.</w:t>
      </w:r>
    </w:p>
    <w:p w:rsidR="0042361D" w:rsidRDefault="0096001E">
      <w:pPr>
        <w:pStyle w:val="Zkladntext6"/>
        <w:framePr w:w="1114" w:h="690" w:hRule="exact" w:wrap="around" w:vAnchor="page" w:hAnchor="page" w:x="1400" w:y="9804"/>
        <w:shd w:val="clear" w:color="auto" w:fill="auto"/>
        <w:spacing w:before="0" w:line="322" w:lineRule="exact"/>
        <w:ind w:left="100" w:right="120" w:firstLine="0"/>
      </w:pPr>
      <w:r>
        <w:t>Datum podpisu: razítko a podpis:</w:t>
      </w:r>
    </w:p>
    <w:p w:rsidR="0042361D" w:rsidRDefault="0042361D">
      <w:pPr>
        <w:pStyle w:val="Zkladntext120"/>
        <w:framePr w:w="1008" w:h="571" w:hRule="exact" w:wrap="around" w:vAnchor="page" w:hAnchor="page" w:x="4693" w:y="10584"/>
        <w:shd w:val="clear" w:color="auto" w:fill="auto"/>
        <w:ind w:left="100" w:right="100"/>
      </w:pPr>
    </w:p>
    <w:p w:rsidR="0042361D" w:rsidRDefault="0096001E">
      <w:pPr>
        <w:pStyle w:val="Zkladntext6"/>
        <w:framePr w:wrap="around" w:vAnchor="page" w:hAnchor="page" w:x="7400" w:y="9960"/>
        <w:shd w:val="clear" w:color="auto" w:fill="auto"/>
        <w:spacing w:before="0" w:line="140" w:lineRule="exact"/>
        <w:ind w:left="100" w:firstLine="0"/>
        <w:jc w:val="left"/>
      </w:pPr>
      <w:r>
        <w:t>Jméno, příjmení, funkce,</w:t>
      </w:r>
    </w:p>
    <w:p w:rsidR="0042361D" w:rsidRDefault="0042361D">
      <w:pPr>
        <w:rPr>
          <w:sz w:val="2"/>
          <w:szCs w:val="2"/>
        </w:rPr>
      </w:pPr>
    </w:p>
    <w:sectPr w:rsidR="0042361D" w:rsidSect="0042361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01E" w:rsidRDefault="0096001E" w:rsidP="0042361D">
      <w:r>
        <w:separator/>
      </w:r>
    </w:p>
  </w:endnote>
  <w:endnote w:type="continuationSeparator" w:id="0">
    <w:p w:rsidR="0096001E" w:rsidRDefault="0096001E" w:rsidP="00423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01E" w:rsidRDefault="0096001E"/>
  </w:footnote>
  <w:footnote w:type="continuationSeparator" w:id="0">
    <w:p w:rsidR="0096001E" w:rsidRDefault="0096001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270"/>
    <w:multiLevelType w:val="multilevel"/>
    <w:tmpl w:val="4A54FB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4"/>
        <w:szCs w:val="1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4"/>
        <w:szCs w:val="1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46CE0"/>
    <w:multiLevelType w:val="multilevel"/>
    <w:tmpl w:val="5D68D2C2"/>
    <w:lvl w:ilvl="0">
      <w:start w:val="3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DB54AA"/>
    <w:multiLevelType w:val="multilevel"/>
    <w:tmpl w:val="6B7E39EE"/>
    <w:lvl w:ilvl="0">
      <w:start w:val="8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EE020E"/>
    <w:multiLevelType w:val="multilevel"/>
    <w:tmpl w:val="B096EBE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956366"/>
    <w:multiLevelType w:val="multilevel"/>
    <w:tmpl w:val="2E5A951C"/>
    <w:lvl w:ilvl="0">
      <w:start w:val="7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140EE8"/>
    <w:multiLevelType w:val="multilevel"/>
    <w:tmpl w:val="3A2AE09C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58477A"/>
    <w:multiLevelType w:val="multilevel"/>
    <w:tmpl w:val="92983494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6B58D0"/>
    <w:multiLevelType w:val="multilevel"/>
    <w:tmpl w:val="C0BCA0EA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4"/>
        <w:szCs w:val="1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4"/>
        <w:szCs w:val="1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AE3144"/>
    <w:multiLevelType w:val="multilevel"/>
    <w:tmpl w:val="8D9E49D8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740623"/>
    <w:multiLevelType w:val="multilevel"/>
    <w:tmpl w:val="3702ABD0"/>
    <w:lvl w:ilvl="0">
      <w:start w:val="5"/>
      <w:numFmt w:val="decimal"/>
      <w:lvlText w:val="7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BF11EC"/>
    <w:multiLevelType w:val="multilevel"/>
    <w:tmpl w:val="83D2A00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12442A"/>
    <w:multiLevelType w:val="multilevel"/>
    <w:tmpl w:val="8AB0FC78"/>
    <w:lvl w:ilvl="0">
      <w:start w:val="6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952329"/>
    <w:multiLevelType w:val="multilevel"/>
    <w:tmpl w:val="0B0649B2"/>
    <w:lvl w:ilvl="0">
      <w:start w:val="8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3D28B5"/>
    <w:multiLevelType w:val="multilevel"/>
    <w:tmpl w:val="E8E8B1F2"/>
    <w:lvl w:ilvl="0">
      <w:start w:val="1"/>
      <w:numFmt w:val="decimal"/>
      <w:lvlText w:val="8,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49187C"/>
    <w:multiLevelType w:val="multilevel"/>
    <w:tmpl w:val="F64ED58C"/>
    <w:lvl w:ilvl="0">
      <w:start w:val="2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4"/>
  </w:num>
  <w:num w:numId="5">
    <w:abstractNumId w:val="0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7"/>
  </w:num>
  <w:num w:numId="13">
    <w:abstractNumId w:val="9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2361D"/>
    <w:rsid w:val="0042361D"/>
    <w:rsid w:val="0096001E"/>
    <w:rsid w:val="00BE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2361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2361D"/>
    <w:rPr>
      <w:color w:val="000080"/>
      <w:u w:val="single"/>
    </w:rPr>
  </w:style>
  <w:style w:type="character" w:customStyle="1" w:styleId="Nadpis1">
    <w:name w:val="Nadpis #1_"/>
    <w:basedOn w:val="Standardnpsmoodstavce"/>
    <w:link w:val="Nadpis10"/>
    <w:rsid w:val="0042361D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6"/>
    <w:rsid w:val="0042361D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14"/>
      <w:szCs w:val="14"/>
      <w:u w:val="none"/>
    </w:rPr>
  </w:style>
  <w:style w:type="character" w:customStyle="1" w:styleId="Zkladntext85ptTundkovn0pt">
    <w:name w:val="Základní text + 8;5 pt;Tučné;Řádkování 0 pt"/>
    <w:basedOn w:val="Zkladntext"/>
    <w:rsid w:val="0042361D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85ptdkovn0pt">
    <w:name w:val="Základní text + 8;5 pt;Řádkování 0 pt"/>
    <w:basedOn w:val="Zkladntext"/>
    <w:rsid w:val="0042361D"/>
    <w:rPr>
      <w:color w:val="000000"/>
      <w:spacing w:val="1"/>
      <w:w w:val="100"/>
      <w:position w:val="0"/>
      <w:sz w:val="17"/>
      <w:szCs w:val="17"/>
      <w:lang w:val="cs-CZ" w:eastAsia="cs-CZ" w:bidi="cs-CZ"/>
    </w:rPr>
  </w:style>
  <w:style w:type="character" w:customStyle="1" w:styleId="ZkladntextSegoeUI75ptdkovn0pt">
    <w:name w:val="Základní text + Segoe UI;7;5 pt;Řádkování 0 pt"/>
    <w:basedOn w:val="Zkladntext"/>
    <w:rsid w:val="0042361D"/>
    <w:rPr>
      <w:rFonts w:ascii="Segoe UI" w:eastAsia="Segoe UI" w:hAnsi="Segoe UI" w:cs="Segoe UI"/>
      <w:color w:val="000000"/>
      <w:spacing w:val="2"/>
      <w:w w:val="100"/>
      <w:position w:val="0"/>
      <w:sz w:val="15"/>
      <w:szCs w:val="15"/>
      <w:lang w:val="cs-CZ" w:eastAsia="cs-CZ" w:bidi="cs-CZ"/>
    </w:rPr>
  </w:style>
  <w:style w:type="character" w:customStyle="1" w:styleId="Zkladntextdkovn0pt">
    <w:name w:val="Základní text + Řádkování 0 pt"/>
    <w:basedOn w:val="Zkladntext"/>
    <w:rsid w:val="004236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SegoeUI85ptdkovn0pt">
    <w:name w:val="Základní text + Segoe UI;8;5 pt;Řádkování 0 pt"/>
    <w:basedOn w:val="Zkladntext"/>
    <w:rsid w:val="0042361D"/>
    <w:rPr>
      <w:rFonts w:ascii="Segoe UI" w:eastAsia="Segoe UI" w:hAnsi="Segoe UI" w:cs="Segoe UI"/>
      <w:color w:val="000000"/>
      <w:spacing w:val="3"/>
      <w:w w:val="100"/>
      <w:position w:val="0"/>
      <w:sz w:val="17"/>
      <w:szCs w:val="17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4236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Zkladntext85ptdkovn0pt0">
    <w:name w:val="Základní text + 8;5 pt;Řádkování 0 pt"/>
    <w:basedOn w:val="Zkladntext"/>
    <w:rsid w:val="0042361D"/>
    <w:rPr>
      <w:color w:val="000000"/>
      <w:spacing w:val="1"/>
      <w:w w:val="100"/>
      <w:position w:val="0"/>
      <w:sz w:val="17"/>
      <w:szCs w:val="17"/>
      <w:lang w:val="cs-CZ" w:eastAsia="cs-CZ" w:bidi="cs-CZ"/>
    </w:rPr>
  </w:style>
  <w:style w:type="character" w:customStyle="1" w:styleId="ZkladntextSylfaen9ptKurzvadkovn0pt">
    <w:name w:val="Základní text + Sylfaen;9 pt;Kurzíva;Řádkování 0 pt"/>
    <w:basedOn w:val="Zkladntext"/>
    <w:rsid w:val="0042361D"/>
    <w:rPr>
      <w:rFonts w:ascii="Sylfaen" w:eastAsia="Sylfaen" w:hAnsi="Sylfaen" w:cs="Sylfaen"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42361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sid w:val="0042361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sid w:val="0042361D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Zkladntext375ptdkovn0pt">
    <w:name w:val="Základní text (3) + 7;5 pt;Řádkování 0 pt"/>
    <w:basedOn w:val="Zkladntext3"/>
    <w:rsid w:val="0042361D"/>
    <w:rPr>
      <w:color w:val="000000"/>
      <w:spacing w:val="2"/>
      <w:w w:val="100"/>
      <w:position w:val="0"/>
      <w:sz w:val="15"/>
      <w:szCs w:val="15"/>
      <w:lang w:val="cs-CZ" w:eastAsia="cs-CZ" w:bidi="cs-CZ"/>
    </w:rPr>
  </w:style>
  <w:style w:type="character" w:customStyle="1" w:styleId="Zkladntext3Tundkovn0pt">
    <w:name w:val="Základní text (3) + Tučné;Řádkování 0 pt"/>
    <w:basedOn w:val="Zkladntext3"/>
    <w:rsid w:val="0042361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42361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dkovn0pt">
    <w:name w:val="Základní text (4) + Řádkování 0 pt"/>
    <w:basedOn w:val="Zkladntext4"/>
    <w:rsid w:val="0042361D"/>
    <w:rPr>
      <w:color w:val="000000"/>
      <w:spacing w:val="1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42361D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Zkladntext11ptTundkovn0pt">
    <w:name w:val="Základní text + 11 pt;Tučné;Řádkování 0 pt"/>
    <w:basedOn w:val="Zkladntext"/>
    <w:rsid w:val="0042361D"/>
    <w:rPr>
      <w:b/>
      <w:bCs/>
      <w:color w:val="000000"/>
      <w:spacing w:val="-2"/>
      <w:w w:val="100"/>
      <w:position w:val="0"/>
      <w:sz w:val="22"/>
      <w:szCs w:val="22"/>
      <w:lang w:val="cs-CZ" w:eastAsia="cs-CZ" w:bidi="cs-CZ"/>
    </w:rPr>
  </w:style>
  <w:style w:type="character" w:customStyle="1" w:styleId="Zkladntext11ptdkovn0pt">
    <w:name w:val="Základní text + 11 pt;Řádkování 0 pt"/>
    <w:basedOn w:val="Zkladntext"/>
    <w:rsid w:val="0042361D"/>
    <w:rPr>
      <w:color w:val="000000"/>
      <w:spacing w:val="-2"/>
      <w:w w:val="100"/>
      <w:position w:val="0"/>
      <w:sz w:val="22"/>
      <w:szCs w:val="22"/>
      <w:lang w:val="cs-CZ" w:eastAsia="cs-CZ" w:bidi="cs-CZ"/>
    </w:rPr>
  </w:style>
  <w:style w:type="character" w:customStyle="1" w:styleId="Zkladntext60">
    <w:name w:val="Základní text (6)_"/>
    <w:basedOn w:val="Standardnpsmoodstavce"/>
    <w:link w:val="Zkladntext61"/>
    <w:rsid w:val="0042361D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Zkladntext6Tun">
    <w:name w:val="Základní text (6) + Tučné"/>
    <w:basedOn w:val="Zkladntext60"/>
    <w:rsid w:val="0042361D"/>
    <w:rPr>
      <w:b/>
      <w:bCs/>
      <w:color w:val="000000"/>
      <w:w w:val="100"/>
      <w:position w:val="0"/>
      <w:lang w:val="cs-CZ" w:eastAsia="cs-CZ" w:bidi="cs-CZ"/>
    </w:rPr>
  </w:style>
  <w:style w:type="character" w:customStyle="1" w:styleId="Zkladntext1">
    <w:name w:val="Základní text1"/>
    <w:basedOn w:val="Zkladntext"/>
    <w:rsid w:val="0042361D"/>
    <w:rPr>
      <w:color w:val="000000"/>
      <w:w w:val="100"/>
      <w:position w:val="0"/>
      <w:lang w:val="cs-CZ" w:eastAsia="cs-CZ" w:bidi="cs-CZ"/>
    </w:rPr>
  </w:style>
  <w:style w:type="character" w:customStyle="1" w:styleId="Zkladntext21">
    <w:name w:val="Základní text2"/>
    <w:basedOn w:val="Zkladntext"/>
    <w:rsid w:val="0042361D"/>
    <w:rPr>
      <w:color w:val="000000"/>
      <w:w w:val="100"/>
      <w:position w:val="0"/>
      <w:lang w:val="cs-CZ" w:eastAsia="cs-CZ" w:bidi="cs-CZ"/>
    </w:rPr>
  </w:style>
  <w:style w:type="character" w:customStyle="1" w:styleId="Zkladntext31">
    <w:name w:val="Základní text3"/>
    <w:basedOn w:val="Zkladntext"/>
    <w:rsid w:val="0042361D"/>
    <w:rPr>
      <w:color w:val="000000"/>
      <w:w w:val="100"/>
      <w:position w:val="0"/>
      <w:lang w:val="cs-CZ" w:eastAsia="cs-CZ" w:bidi="cs-CZ"/>
    </w:rPr>
  </w:style>
  <w:style w:type="character" w:customStyle="1" w:styleId="ZkladntextKurzvadkovn0pt">
    <w:name w:val="Základní text + Kurzíva;Řádkování 0 pt"/>
    <w:basedOn w:val="Zkladntext"/>
    <w:rsid w:val="0042361D"/>
    <w:rPr>
      <w:i/>
      <w:iCs/>
      <w:color w:val="000000"/>
      <w:spacing w:val="15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42361D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Zkladntext71">
    <w:name w:val="Základní text (7)"/>
    <w:basedOn w:val="Zkladntext7"/>
    <w:rsid w:val="0042361D"/>
    <w:rPr>
      <w:color w:val="00000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4236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5"/>
      <w:sz w:val="13"/>
      <w:szCs w:val="13"/>
      <w:u w:val="none"/>
    </w:rPr>
  </w:style>
  <w:style w:type="character" w:customStyle="1" w:styleId="Zkladntext81">
    <w:name w:val="Základní text (8)"/>
    <w:basedOn w:val="Zkladntext8"/>
    <w:rsid w:val="0042361D"/>
    <w:rPr>
      <w:color w:val="000000"/>
      <w:w w:val="100"/>
      <w:position w:val="0"/>
      <w:lang w:val="cs-CZ" w:eastAsia="cs-CZ" w:bidi="cs-CZ"/>
    </w:rPr>
  </w:style>
  <w:style w:type="character" w:customStyle="1" w:styleId="Zkladntext82">
    <w:name w:val="Základní text (8)"/>
    <w:basedOn w:val="Zkladntext8"/>
    <w:rsid w:val="0042361D"/>
    <w:rPr>
      <w:color w:val="000000"/>
      <w:w w:val="100"/>
      <w:position w:val="0"/>
      <w:lang w:val="cs-CZ" w:eastAsia="cs-CZ" w:bidi="cs-CZ"/>
    </w:rPr>
  </w:style>
  <w:style w:type="character" w:customStyle="1" w:styleId="Zkladntext83">
    <w:name w:val="Základní text (8)"/>
    <w:basedOn w:val="Zkladntext8"/>
    <w:rsid w:val="0042361D"/>
    <w:rPr>
      <w:color w:val="000000"/>
      <w:w w:val="100"/>
      <w:position w:val="0"/>
      <w:lang w:val="cs-CZ" w:eastAsia="cs-CZ" w:bidi="cs-CZ"/>
    </w:rPr>
  </w:style>
  <w:style w:type="character" w:customStyle="1" w:styleId="Zkladntext41">
    <w:name w:val="Základní text4"/>
    <w:basedOn w:val="Zkladntext"/>
    <w:rsid w:val="0042361D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Malpsmena">
    <w:name w:val="Základní text + Malá písmena"/>
    <w:basedOn w:val="Zkladntext"/>
    <w:rsid w:val="0042361D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65ptdkovn0pt">
    <w:name w:val="Základní text + 6;5 pt;Řádkování 0 pt"/>
    <w:basedOn w:val="Zkladntext"/>
    <w:rsid w:val="0042361D"/>
    <w:rPr>
      <w:color w:val="000000"/>
      <w:spacing w:val="-4"/>
      <w:w w:val="100"/>
      <w:position w:val="0"/>
      <w:sz w:val="13"/>
      <w:szCs w:val="13"/>
      <w:lang w:val="cs-CZ" w:eastAsia="cs-CZ" w:bidi="cs-CZ"/>
    </w:rPr>
  </w:style>
  <w:style w:type="character" w:customStyle="1" w:styleId="ZkladntextKurzvadkovn0pt0">
    <w:name w:val="Základní text + Kurzíva;Řádkování 0 pt"/>
    <w:basedOn w:val="Zkladntext"/>
    <w:rsid w:val="0042361D"/>
    <w:rPr>
      <w:i/>
      <w:iCs/>
      <w:color w:val="000000"/>
      <w:spacing w:val="15"/>
      <w:w w:val="100"/>
      <w:position w:val="0"/>
      <w:lang w:val="cs-CZ" w:eastAsia="cs-CZ" w:bidi="cs-CZ"/>
    </w:rPr>
  </w:style>
  <w:style w:type="character" w:customStyle="1" w:styleId="ZkladntextSegoeUI4ptdkovn0pt">
    <w:name w:val="Základní text + Segoe UI;4 pt;Řádkování 0 pt"/>
    <w:basedOn w:val="Zkladntext"/>
    <w:rsid w:val="0042361D"/>
    <w:rPr>
      <w:rFonts w:ascii="Segoe UI" w:eastAsia="Segoe UI" w:hAnsi="Segoe UI" w:cs="Segoe UI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Calibri45ptdkovn0pt">
    <w:name w:val="Základní text + Calibri;4;5 pt;Řádkování 0 pt"/>
    <w:basedOn w:val="Zkladntext"/>
    <w:rsid w:val="0042361D"/>
    <w:rPr>
      <w:rFonts w:ascii="Calibri" w:eastAsia="Calibri" w:hAnsi="Calibri" w:cs="Calibri"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42361D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14"/>
      <w:szCs w:val="14"/>
      <w:u w:val="none"/>
    </w:rPr>
  </w:style>
  <w:style w:type="character" w:customStyle="1" w:styleId="Zkladntext9">
    <w:name w:val="Základní text (9)_"/>
    <w:basedOn w:val="Standardnpsmoodstavce"/>
    <w:link w:val="Zkladntext90"/>
    <w:rsid w:val="0042361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">
    <w:name w:val="Základní text (10)_"/>
    <w:basedOn w:val="Standardnpsmoodstavce"/>
    <w:link w:val="Zkladntext100"/>
    <w:rsid w:val="0042361D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Zkladntext11">
    <w:name w:val="Základní text (11)_"/>
    <w:basedOn w:val="Standardnpsmoodstavce"/>
    <w:link w:val="Zkladntext110"/>
    <w:rsid w:val="0042361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Zkladntext11SegoeUI10ptTunKurzvadkovn0pt">
    <w:name w:val="Základní text (11) + Segoe UI;10 pt;Tučné;Kurzíva;Řádkování 0 pt"/>
    <w:basedOn w:val="Zkladntext11"/>
    <w:rsid w:val="0042361D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Kurzvadkovn0pt1">
    <w:name w:val="Základní text + Kurzíva;Řádkování 0 pt"/>
    <w:basedOn w:val="Zkladntext"/>
    <w:rsid w:val="0042361D"/>
    <w:rPr>
      <w:i/>
      <w:iCs/>
      <w:color w:val="000000"/>
      <w:spacing w:val="15"/>
      <w:w w:val="100"/>
      <w:position w:val="0"/>
      <w:lang w:val="de-DE" w:eastAsia="de-DE" w:bidi="de-DE"/>
    </w:rPr>
  </w:style>
  <w:style w:type="character" w:customStyle="1" w:styleId="Zkladntext51">
    <w:name w:val="Základní text5"/>
    <w:basedOn w:val="Zkladntext"/>
    <w:rsid w:val="0042361D"/>
    <w:rPr>
      <w:color w:val="000000"/>
      <w:w w:val="100"/>
      <w:position w:val="0"/>
      <w:lang w:val="cs-CZ" w:eastAsia="cs-CZ" w:bidi="cs-CZ"/>
    </w:rPr>
  </w:style>
  <w:style w:type="character" w:customStyle="1" w:styleId="ZkladntextSegoeUI22ptdkovn-1pt">
    <w:name w:val="Základní text + Segoe UI;22 pt;Řádkování -1 pt"/>
    <w:basedOn w:val="Zkladntext"/>
    <w:rsid w:val="0042361D"/>
    <w:rPr>
      <w:rFonts w:ascii="Segoe UI" w:eastAsia="Segoe UI" w:hAnsi="Segoe UI" w:cs="Segoe UI"/>
      <w:color w:val="000000"/>
      <w:spacing w:val="-22"/>
      <w:w w:val="100"/>
      <w:position w:val="0"/>
      <w:sz w:val="44"/>
      <w:szCs w:val="44"/>
      <w:lang w:val="cs-CZ" w:eastAsia="cs-CZ" w:bidi="cs-CZ"/>
    </w:rPr>
  </w:style>
  <w:style w:type="character" w:customStyle="1" w:styleId="ZkladntextSylfaen19ptKurzvadkovn0pt">
    <w:name w:val="Základní text + Sylfaen;19 pt;Kurzíva;Řádkování 0 pt"/>
    <w:basedOn w:val="Zkladntext"/>
    <w:rsid w:val="0042361D"/>
    <w:rPr>
      <w:rFonts w:ascii="Sylfaen" w:eastAsia="Sylfaen" w:hAnsi="Sylfaen" w:cs="Sylfaen"/>
      <w:i/>
      <w:iCs/>
      <w:color w:val="000000"/>
      <w:spacing w:val="4"/>
      <w:w w:val="100"/>
      <w:position w:val="0"/>
      <w:sz w:val="38"/>
      <w:szCs w:val="38"/>
      <w:lang w:val="cs-CZ" w:eastAsia="cs-CZ" w:bidi="cs-CZ"/>
    </w:rPr>
  </w:style>
  <w:style w:type="character" w:customStyle="1" w:styleId="Zkladntext10NetunKurzvadkovn0pt">
    <w:name w:val="Základní text (10) + Ne tučné;Kurzíva;Řádkování 0 pt"/>
    <w:basedOn w:val="Zkladntext10"/>
    <w:rsid w:val="0042361D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42361D"/>
    <w:rPr>
      <w:rFonts w:ascii="Arial" w:eastAsia="Arial" w:hAnsi="Arial" w:cs="Arial"/>
      <w:b w:val="0"/>
      <w:bCs w:val="0"/>
      <w:i/>
      <w:iCs/>
      <w:smallCaps w:val="0"/>
      <w:strike w:val="0"/>
      <w:spacing w:val="15"/>
      <w:sz w:val="14"/>
      <w:szCs w:val="14"/>
      <w:u w:val="none"/>
    </w:rPr>
  </w:style>
  <w:style w:type="character" w:customStyle="1" w:styleId="Zkladntext12dkovn0pt">
    <w:name w:val="Základní text (12) + Řádkování 0 pt"/>
    <w:basedOn w:val="Zkladntext12"/>
    <w:rsid w:val="0042361D"/>
    <w:rPr>
      <w:color w:val="000000"/>
      <w:spacing w:val="-17"/>
      <w:w w:val="100"/>
      <w:position w:val="0"/>
      <w:lang w:val="cs-CZ" w:eastAsia="cs-CZ" w:bidi="cs-CZ"/>
    </w:rPr>
  </w:style>
  <w:style w:type="character" w:customStyle="1" w:styleId="Zkladntext12Nekurzvadkovn0pt">
    <w:name w:val="Základní text (12) + Ne kurzíva;Řádkování 0 pt"/>
    <w:basedOn w:val="Zkladntext12"/>
    <w:rsid w:val="0042361D"/>
    <w:rPr>
      <w:i/>
      <w:iCs/>
      <w:color w:val="000000"/>
      <w:spacing w:val="-6"/>
      <w:w w:val="100"/>
      <w:position w:val="0"/>
      <w:lang w:val="cs-CZ" w:eastAsia="cs-CZ" w:bidi="cs-CZ"/>
    </w:rPr>
  </w:style>
  <w:style w:type="character" w:customStyle="1" w:styleId="Zkladntext1265ptNekurzvadkovn0pt">
    <w:name w:val="Základní text (12) + 6;5 pt;Ne kurzíva;Řádkování 0 pt"/>
    <w:basedOn w:val="Zkladntext12"/>
    <w:rsid w:val="0042361D"/>
    <w:rPr>
      <w:i/>
      <w:iCs/>
      <w:color w:val="000000"/>
      <w:spacing w:val="-4"/>
      <w:w w:val="100"/>
      <w:position w:val="0"/>
      <w:sz w:val="13"/>
      <w:szCs w:val="13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42361D"/>
    <w:rPr>
      <w:rFonts w:ascii="Arial" w:eastAsia="Arial" w:hAnsi="Arial" w:cs="Arial"/>
      <w:b/>
      <w:bCs/>
      <w:i w:val="0"/>
      <w:iCs w:val="0"/>
      <w:smallCaps w:val="0"/>
      <w:strike w:val="0"/>
      <w:spacing w:val="-24"/>
      <w:sz w:val="42"/>
      <w:szCs w:val="42"/>
      <w:u w:val="none"/>
    </w:rPr>
  </w:style>
  <w:style w:type="character" w:customStyle="1" w:styleId="Zkladntext13Malpsmena">
    <w:name w:val="Základní text (13) + Malá písmena"/>
    <w:basedOn w:val="Zkladntext13"/>
    <w:rsid w:val="0042361D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0"/>
    <w:rsid w:val="0042361D"/>
    <w:rPr>
      <w:color w:val="00000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42361D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pacing w:val="-2"/>
      <w:sz w:val="22"/>
      <w:szCs w:val="22"/>
    </w:rPr>
  </w:style>
  <w:style w:type="paragraph" w:customStyle="1" w:styleId="Zkladntext6">
    <w:name w:val="Základní text6"/>
    <w:basedOn w:val="Normln"/>
    <w:link w:val="Zkladntext"/>
    <w:rsid w:val="0042361D"/>
    <w:pPr>
      <w:shd w:val="clear" w:color="auto" w:fill="FFFFFF"/>
      <w:spacing w:before="1800" w:line="0" w:lineRule="atLeast"/>
      <w:ind w:hanging="360"/>
      <w:jc w:val="both"/>
    </w:pPr>
    <w:rPr>
      <w:rFonts w:ascii="Arial" w:eastAsia="Arial" w:hAnsi="Arial" w:cs="Arial"/>
      <w:spacing w:val="-6"/>
      <w:sz w:val="14"/>
      <w:szCs w:val="14"/>
    </w:rPr>
  </w:style>
  <w:style w:type="paragraph" w:customStyle="1" w:styleId="Titulektabulky0">
    <w:name w:val="Titulek tabulky"/>
    <w:basedOn w:val="Normln"/>
    <w:link w:val="Titulektabulky"/>
    <w:rsid w:val="0042361D"/>
    <w:pPr>
      <w:shd w:val="clear" w:color="auto" w:fill="FFFFFF"/>
      <w:spacing w:line="0" w:lineRule="atLeast"/>
    </w:pPr>
    <w:rPr>
      <w:rFonts w:ascii="Segoe UI" w:eastAsia="Segoe UI" w:hAnsi="Segoe UI" w:cs="Segoe UI"/>
      <w:spacing w:val="3"/>
      <w:sz w:val="17"/>
      <w:szCs w:val="17"/>
    </w:rPr>
  </w:style>
  <w:style w:type="paragraph" w:customStyle="1" w:styleId="ZhlavneboZpat0">
    <w:name w:val="Záhlaví nebo Zápatí"/>
    <w:basedOn w:val="Normln"/>
    <w:link w:val="ZhlavneboZpat"/>
    <w:rsid w:val="0042361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42361D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rsid w:val="0042361D"/>
    <w:pPr>
      <w:shd w:val="clear" w:color="auto" w:fill="FFFFFF"/>
      <w:spacing w:before="240" w:line="293" w:lineRule="exact"/>
      <w:ind w:hanging="720"/>
    </w:pPr>
    <w:rPr>
      <w:rFonts w:ascii="Arial" w:eastAsia="Arial" w:hAnsi="Arial" w:cs="Arial"/>
      <w:spacing w:val="1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42361D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42361D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  <w:spacing w:val="-2"/>
      <w:sz w:val="22"/>
      <w:szCs w:val="22"/>
    </w:rPr>
  </w:style>
  <w:style w:type="paragraph" w:customStyle="1" w:styleId="Zkladntext61">
    <w:name w:val="Základní text (6)"/>
    <w:basedOn w:val="Normln"/>
    <w:link w:val="Zkladntext60"/>
    <w:rsid w:val="0042361D"/>
    <w:pPr>
      <w:shd w:val="clear" w:color="auto" w:fill="FFFFFF"/>
      <w:spacing w:before="480" w:line="523" w:lineRule="exact"/>
      <w:jc w:val="both"/>
    </w:pPr>
    <w:rPr>
      <w:rFonts w:ascii="Arial" w:eastAsia="Arial" w:hAnsi="Arial" w:cs="Arial"/>
      <w:spacing w:val="-2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42361D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spacing w:val="-3"/>
      <w:sz w:val="8"/>
      <w:szCs w:val="8"/>
    </w:rPr>
  </w:style>
  <w:style w:type="paragraph" w:customStyle="1" w:styleId="Zkladntext80">
    <w:name w:val="Základní text (8)"/>
    <w:basedOn w:val="Normln"/>
    <w:link w:val="Zkladntext8"/>
    <w:rsid w:val="0042361D"/>
    <w:pPr>
      <w:shd w:val="clear" w:color="auto" w:fill="FFFFFF"/>
      <w:spacing w:before="180" w:line="0" w:lineRule="atLeast"/>
    </w:pPr>
    <w:rPr>
      <w:rFonts w:ascii="Segoe UI" w:eastAsia="Segoe UI" w:hAnsi="Segoe UI" w:cs="Segoe UI"/>
      <w:spacing w:val="-5"/>
      <w:sz w:val="13"/>
      <w:szCs w:val="13"/>
    </w:rPr>
  </w:style>
  <w:style w:type="paragraph" w:customStyle="1" w:styleId="Titulekobrzku0">
    <w:name w:val="Titulek obrázku"/>
    <w:basedOn w:val="Normln"/>
    <w:link w:val="Titulekobrzku"/>
    <w:rsid w:val="0042361D"/>
    <w:pPr>
      <w:shd w:val="clear" w:color="auto" w:fill="FFFFFF"/>
      <w:spacing w:line="178" w:lineRule="exact"/>
      <w:jc w:val="both"/>
    </w:pPr>
    <w:rPr>
      <w:rFonts w:ascii="Arial" w:eastAsia="Arial" w:hAnsi="Arial" w:cs="Arial"/>
      <w:spacing w:val="-6"/>
      <w:sz w:val="14"/>
      <w:szCs w:val="14"/>
    </w:rPr>
  </w:style>
  <w:style w:type="paragraph" w:customStyle="1" w:styleId="Zkladntext90">
    <w:name w:val="Základní text (9)"/>
    <w:basedOn w:val="Normln"/>
    <w:link w:val="Zkladntext9"/>
    <w:rsid w:val="0042361D"/>
    <w:pPr>
      <w:shd w:val="clear" w:color="auto" w:fill="FFFFFF"/>
      <w:spacing w:before="300" w:line="211" w:lineRule="exact"/>
    </w:pPr>
    <w:rPr>
      <w:rFonts w:ascii="Segoe UI" w:eastAsia="Segoe UI" w:hAnsi="Segoe UI" w:cs="Segoe UI"/>
      <w:sz w:val="17"/>
      <w:szCs w:val="17"/>
    </w:rPr>
  </w:style>
  <w:style w:type="paragraph" w:customStyle="1" w:styleId="Zkladntext100">
    <w:name w:val="Základní text (10)"/>
    <w:basedOn w:val="Normln"/>
    <w:link w:val="Zkladntext10"/>
    <w:rsid w:val="0042361D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Zkladntext110">
    <w:name w:val="Základní text (11)"/>
    <w:basedOn w:val="Normln"/>
    <w:link w:val="Zkladntext11"/>
    <w:rsid w:val="0042361D"/>
    <w:pPr>
      <w:shd w:val="clear" w:color="auto" w:fill="FFFFFF"/>
      <w:spacing w:line="211" w:lineRule="exact"/>
      <w:jc w:val="both"/>
    </w:pPr>
    <w:rPr>
      <w:rFonts w:ascii="Sylfaen" w:eastAsia="Sylfaen" w:hAnsi="Sylfaen" w:cs="Sylfaen"/>
      <w:spacing w:val="2"/>
      <w:sz w:val="16"/>
      <w:szCs w:val="16"/>
    </w:rPr>
  </w:style>
  <w:style w:type="paragraph" w:customStyle="1" w:styleId="Zkladntext120">
    <w:name w:val="Základní text (12)"/>
    <w:basedOn w:val="Normln"/>
    <w:link w:val="Zkladntext12"/>
    <w:rsid w:val="0042361D"/>
    <w:pPr>
      <w:shd w:val="clear" w:color="auto" w:fill="FFFFFF"/>
      <w:spacing w:line="216" w:lineRule="exact"/>
      <w:jc w:val="both"/>
    </w:pPr>
    <w:rPr>
      <w:rFonts w:ascii="Arial" w:eastAsia="Arial" w:hAnsi="Arial" w:cs="Arial"/>
      <w:i/>
      <w:iCs/>
      <w:spacing w:val="15"/>
      <w:sz w:val="14"/>
      <w:szCs w:val="14"/>
    </w:rPr>
  </w:style>
  <w:style w:type="paragraph" w:customStyle="1" w:styleId="Zkladntext130">
    <w:name w:val="Základní text (13)"/>
    <w:basedOn w:val="Normln"/>
    <w:link w:val="Zkladntext13"/>
    <w:rsid w:val="0042361D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-24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4204</Words>
  <Characters>24808</Characters>
  <Application>Microsoft Office Word</Application>
  <DocSecurity>0</DocSecurity>
  <Lines>206</Lines>
  <Paragraphs>57</Paragraphs>
  <ScaleCrop>false</ScaleCrop>
  <Company/>
  <LinksUpToDate>false</LinksUpToDate>
  <CharactersWithSpaces>28955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2</cp:revision>
  <dcterms:created xsi:type="dcterms:W3CDTF">2017-05-05T09:53:00Z</dcterms:created>
  <dcterms:modified xsi:type="dcterms:W3CDTF">2017-05-05T09:56:00Z</dcterms:modified>
</cp:coreProperties>
</file>