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68EB" w:rsidRPr="00CE17A5" w:rsidRDefault="00C368EB">
      <w:pPr>
        <w:jc w:val="center"/>
        <w:rPr>
          <w:rFonts w:ascii="Verdana" w:hAnsi="Verdana"/>
          <w:b/>
          <w:sz w:val="28"/>
          <w:szCs w:val="28"/>
        </w:rPr>
      </w:pPr>
      <w:r w:rsidRPr="00CE17A5">
        <w:rPr>
          <w:rFonts w:ascii="Verdana" w:hAnsi="Verdana"/>
          <w:b/>
          <w:sz w:val="28"/>
          <w:szCs w:val="28"/>
        </w:rPr>
        <w:t>S m l o u v a</w:t>
      </w:r>
    </w:p>
    <w:p w:rsidR="00C368EB" w:rsidRPr="00CE17A5" w:rsidRDefault="00C368EB">
      <w:pPr>
        <w:tabs>
          <w:tab w:val="left" w:pos="1134"/>
        </w:tabs>
        <w:jc w:val="center"/>
        <w:rPr>
          <w:rFonts w:ascii="Verdana" w:hAnsi="Verdana"/>
          <w:b/>
          <w:sz w:val="28"/>
          <w:szCs w:val="28"/>
        </w:rPr>
      </w:pPr>
      <w:r w:rsidRPr="00CE17A5">
        <w:rPr>
          <w:rFonts w:ascii="Verdana" w:hAnsi="Verdana"/>
          <w:b/>
          <w:sz w:val="28"/>
          <w:szCs w:val="28"/>
        </w:rPr>
        <w:t>o podnájmu nebytových prostor</w:t>
      </w:r>
    </w:p>
    <w:p w:rsidR="00C368EB" w:rsidRPr="00CE17A5" w:rsidRDefault="00C368EB">
      <w:pPr>
        <w:jc w:val="center"/>
        <w:rPr>
          <w:rFonts w:ascii="Verdana" w:hAnsi="Verdana"/>
          <w:b/>
          <w:sz w:val="22"/>
          <w:szCs w:val="22"/>
        </w:rPr>
      </w:pPr>
    </w:p>
    <w:p w:rsidR="00C368EB" w:rsidRPr="00CE17A5" w:rsidRDefault="00C368EB">
      <w:pPr>
        <w:jc w:val="both"/>
        <w:rPr>
          <w:rFonts w:ascii="Verdana" w:hAnsi="Verdana"/>
          <w:sz w:val="20"/>
          <w:szCs w:val="20"/>
        </w:rPr>
      </w:pPr>
    </w:p>
    <w:p w:rsidR="007F081D" w:rsidRPr="00CE17A5" w:rsidRDefault="007F081D" w:rsidP="007F081D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7F081D" w:rsidRPr="00CE17A5" w:rsidRDefault="007F081D" w:rsidP="007F081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sídlo: Horní náměstí 3, 755 01 Vsetín</w:t>
      </w:r>
    </w:p>
    <w:p w:rsidR="006A4042" w:rsidRPr="00CE17A5" w:rsidRDefault="007F081D" w:rsidP="007F081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IČ: 26863081</w:t>
      </w:r>
    </w:p>
    <w:p w:rsidR="007F081D" w:rsidRPr="00CE17A5" w:rsidRDefault="007F081D" w:rsidP="007F081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DIČ: CZ26863081</w:t>
      </w:r>
    </w:p>
    <w:p w:rsidR="007F081D" w:rsidRPr="00CE17A5" w:rsidRDefault="007F081D" w:rsidP="007F081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zapsána v rejstříku o.p.s. Krajského soudu v Ostravě oddíl 0, vložka 200</w:t>
      </w:r>
    </w:p>
    <w:p w:rsidR="007F081D" w:rsidRPr="00CE17A5" w:rsidRDefault="007F081D" w:rsidP="007F081D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zastoupena: </w:t>
      </w:r>
      <w:r w:rsidR="00B30DE6" w:rsidRPr="00B30DE6">
        <w:rPr>
          <w:rFonts w:ascii="Verdana" w:hAnsi="Verdana"/>
          <w:sz w:val="20"/>
          <w:szCs w:val="20"/>
        </w:rPr>
        <w:t>XXXXXXXXXXXXXXXXXXX</w:t>
      </w:r>
      <w:r w:rsidRPr="00CE17A5">
        <w:rPr>
          <w:rFonts w:ascii="Verdana" w:hAnsi="Verdana"/>
          <w:sz w:val="20"/>
          <w:szCs w:val="20"/>
        </w:rPr>
        <w:t xml:space="preserve">, pověřeným řízením společnosti </w:t>
      </w:r>
    </w:p>
    <w:p w:rsidR="007F081D" w:rsidRPr="00CE17A5" w:rsidRDefault="007F081D" w:rsidP="003D50C1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jako „Nájemce“ na straně jedné</w:t>
      </w:r>
    </w:p>
    <w:p w:rsidR="007F081D" w:rsidRPr="00CE17A5" w:rsidRDefault="007F081D">
      <w:pPr>
        <w:jc w:val="both"/>
        <w:rPr>
          <w:rFonts w:ascii="Verdana" w:hAnsi="Verdana"/>
          <w:sz w:val="20"/>
          <w:szCs w:val="20"/>
        </w:rPr>
      </w:pPr>
    </w:p>
    <w:p w:rsidR="008962F7" w:rsidRPr="00CE17A5" w:rsidRDefault="00C368EB" w:rsidP="003D50C1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a</w:t>
      </w:r>
    </w:p>
    <w:p w:rsidR="003D50C1" w:rsidRPr="00CE17A5" w:rsidRDefault="003D50C1" w:rsidP="00D64A7F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8A2BFB" w:rsidRPr="00CE17A5" w:rsidRDefault="00C200E8" w:rsidP="008A2BFB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 xml:space="preserve">RPV </w:t>
      </w:r>
      <w:proofErr w:type="spellStart"/>
      <w:r w:rsidRPr="00CE17A5">
        <w:rPr>
          <w:rFonts w:ascii="Verdana" w:hAnsi="Verdana"/>
          <w:b/>
          <w:sz w:val="20"/>
          <w:szCs w:val="20"/>
        </w:rPr>
        <w:t>accounting</w:t>
      </w:r>
      <w:proofErr w:type="spellEnd"/>
      <w:r w:rsidRPr="00CE17A5">
        <w:rPr>
          <w:rFonts w:ascii="Verdana" w:hAnsi="Verdana"/>
          <w:b/>
          <w:sz w:val="20"/>
          <w:szCs w:val="20"/>
        </w:rPr>
        <w:t xml:space="preserve"> s.r.o.</w:t>
      </w:r>
    </w:p>
    <w:p w:rsidR="008A2BFB" w:rsidRPr="00CE17A5" w:rsidRDefault="008A2BFB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sídlo: </w:t>
      </w:r>
      <w:r w:rsidR="00C200E8" w:rsidRPr="00CE17A5">
        <w:rPr>
          <w:rFonts w:ascii="Verdana" w:hAnsi="Verdana"/>
          <w:sz w:val="20"/>
          <w:szCs w:val="20"/>
        </w:rPr>
        <w:t>Velký Skalník 1904, 755 01 Vsetín</w:t>
      </w:r>
    </w:p>
    <w:p w:rsidR="00785A88" w:rsidRPr="00CE17A5" w:rsidRDefault="008A2BFB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IČ:</w:t>
      </w:r>
      <w:r w:rsidR="00C200E8" w:rsidRPr="00CE17A5">
        <w:rPr>
          <w:rFonts w:ascii="Verdana" w:hAnsi="Verdana"/>
          <w:sz w:val="20"/>
          <w:szCs w:val="20"/>
        </w:rPr>
        <w:t xml:space="preserve"> 04111281</w:t>
      </w:r>
    </w:p>
    <w:p w:rsidR="008A2BFB" w:rsidRPr="00CE17A5" w:rsidRDefault="00785A88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DIČ:</w:t>
      </w:r>
      <w:r w:rsidR="008A2BFB" w:rsidRPr="00CE17A5">
        <w:rPr>
          <w:rFonts w:ascii="Verdana" w:hAnsi="Verdana"/>
          <w:sz w:val="20"/>
          <w:szCs w:val="20"/>
        </w:rPr>
        <w:t xml:space="preserve"> </w:t>
      </w:r>
      <w:r w:rsidR="00C200E8" w:rsidRPr="00CE17A5">
        <w:rPr>
          <w:rFonts w:ascii="Verdana" w:hAnsi="Verdana"/>
          <w:sz w:val="20"/>
          <w:szCs w:val="20"/>
        </w:rPr>
        <w:t>CZ04111281</w:t>
      </w:r>
    </w:p>
    <w:p w:rsidR="008072F9" w:rsidRPr="00CE17A5" w:rsidRDefault="008072F9" w:rsidP="008072F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zapsána v</w:t>
      </w:r>
      <w:r w:rsidR="00C200E8" w:rsidRPr="00CE17A5">
        <w:rPr>
          <w:rFonts w:ascii="Verdana" w:hAnsi="Verdana"/>
          <w:sz w:val="20"/>
          <w:szCs w:val="20"/>
        </w:rPr>
        <w:t> obchodním rejstříku u Krajského soudu v Ostravě, spisová značka C 62345</w:t>
      </w:r>
    </w:p>
    <w:p w:rsidR="008A2BFB" w:rsidRPr="00CE17A5" w:rsidRDefault="008A2BFB" w:rsidP="008072F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zastoupena: </w:t>
      </w:r>
      <w:r w:rsidR="00B30DE6">
        <w:rPr>
          <w:rFonts w:ascii="Verdana" w:hAnsi="Verdana"/>
          <w:sz w:val="20"/>
          <w:szCs w:val="20"/>
        </w:rPr>
        <w:t>XXXXXXXXXXXXXXXX</w:t>
      </w:r>
      <w:r w:rsidR="00C200E8" w:rsidRPr="00CE17A5">
        <w:rPr>
          <w:rFonts w:ascii="Verdana" w:hAnsi="Verdana"/>
          <w:sz w:val="20"/>
          <w:szCs w:val="20"/>
        </w:rPr>
        <w:t>, jednatelem</w:t>
      </w:r>
    </w:p>
    <w:p w:rsidR="00D64A7F" w:rsidRPr="00CE17A5" w:rsidRDefault="008A2BFB" w:rsidP="008A2BFB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jako „Podnájemce“ na straně druhé</w:t>
      </w:r>
    </w:p>
    <w:p w:rsidR="008A2BFB" w:rsidRPr="00CE17A5" w:rsidRDefault="008A2BFB" w:rsidP="008A2BFB">
      <w:pPr>
        <w:ind w:firstLine="360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 w:rsidP="008A2BFB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uzavřeli tuto </w:t>
      </w:r>
    </w:p>
    <w:p w:rsidR="00A006AE" w:rsidRPr="00CE17A5" w:rsidRDefault="00A006AE">
      <w:pPr>
        <w:jc w:val="center"/>
        <w:rPr>
          <w:rFonts w:ascii="Verdana" w:hAnsi="Verdana"/>
          <w:b/>
          <w:sz w:val="20"/>
          <w:szCs w:val="20"/>
        </w:rPr>
      </w:pPr>
    </w:p>
    <w:p w:rsidR="00A006AE" w:rsidRPr="00CE17A5" w:rsidRDefault="00A006AE">
      <w:pPr>
        <w:jc w:val="center"/>
        <w:rPr>
          <w:rFonts w:ascii="Verdana" w:hAnsi="Verdana"/>
          <w:b/>
          <w:sz w:val="20"/>
          <w:szCs w:val="20"/>
        </w:rPr>
      </w:pP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smlouvu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o podnájmu nebytových prostor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ve smyslu příslušných ustanovení zákona č. 89/2012 Sb., Občanský zákoník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I.</w:t>
      </w:r>
      <w:r w:rsidRPr="00CE17A5">
        <w:rPr>
          <w:rFonts w:ascii="Verdana" w:hAnsi="Verdana"/>
          <w:sz w:val="20"/>
          <w:szCs w:val="20"/>
        </w:rPr>
        <w:tab/>
        <w:t>Úvodní ustanovení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Město Vsetín je výlučným vlastníkem nemovitosti </w:t>
      </w:r>
      <w:proofErr w:type="gramStart"/>
      <w:r w:rsidRPr="00CE17A5">
        <w:rPr>
          <w:rFonts w:ascii="Verdana" w:hAnsi="Verdana"/>
          <w:sz w:val="20"/>
          <w:szCs w:val="20"/>
        </w:rPr>
        <w:t>č.p.</w:t>
      </w:r>
      <w:proofErr w:type="gramEnd"/>
      <w:r w:rsidRPr="00CE17A5">
        <w:rPr>
          <w:rFonts w:ascii="Verdana" w:hAnsi="Verdana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CE17A5">
          <w:rPr>
            <w:rFonts w:ascii="Verdana" w:hAnsi="Verdana"/>
            <w:sz w:val="20"/>
            <w:szCs w:val="20"/>
          </w:rPr>
          <w:t>3 a</w:t>
        </w:r>
      </w:smartTag>
      <w:r w:rsidRPr="00CE17A5">
        <w:rPr>
          <w:rFonts w:ascii="Verdana" w:hAnsi="Verdana"/>
          <w:sz w:val="20"/>
          <w:szCs w:val="20"/>
        </w:rPr>
        <w:t xml:space="preserve"> 4 Horní náměstí, nacházející se na parcele č. </w:t>
      </w:r>
      <w:smartTag w:uri="urn:schemas-microsoft-com:office:smarttags" w:element="metricconverter">
        <w:smartTagPr>
          <w:attr w:name="ProductID" w:val="187 a"/>
        </w:smartTagPr>
        <w:r w:rsidRPr="00CE17A5">
          <w:rPr>
            <w:rFonts w:ascii="Verdana" w:hAnsi="Verdana"/>
            <w:sz w:val="20"/>
            <w:szCs w:val="20"/>
          </w:rPr>
          <w:t>187 a</w:t>
        </w:r>
      </w:smartTag>
      <w:r w:rsidRPr="00CE17A5">
        <w:rPr>
          <w:rFonts w:ascii="Verdana" w:hAnsi="Verdana"/>
          <w:sz w:val="20"/>
          <w:szCs w:val="20"/>
        </w:rPr>
        <w:t xml:space="preserve"> parcele č. 188, vše k.ú. Vsetín (dále jen „Maštaliska“).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Město Vsetín (jako Pronajímatel) uzavřelo s Agenturou pro ekonomický rozvoj Vsetínska, o.p.s. (jako Nájemce) Nájemní smlouvu o nájmu nebytových prostor, platnou a účinnou od 1.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10.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 xml:space="preserve">2008. 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prohlašuje, že je oprávněn na základě Nájemní smlouvy o nájmu nebytových prostor uzavřené s</w:t>
      </w:r>
      <w:r w:rsidR="00383A17" w:rsidRPr="00CE17A5">
        <w:rPr>
          <w:rFonts w:ascii="Verdana" w:hAnsi="Verdana"/>
          <w:sz w:val="20"/>
          <w:szCs w:val="20"/>
        </w:rPr>
        <w:t> </w:t>
      </w:r>
      <w:r w:rsidRPr="00CE17A5">
        <w:rPr>
          <w:rFonts w:ascii="Verdana" w:hAnsi="Verdana"/>
          <w:sz w:val="20"/>
          <w:szCs w:val="20"/>
        </w:rPr>
        <w:t>Pronajímatelem</w:t>
      </w:r>
      <w:r w:rsidR="00383A17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- Městem Vsetín, užívat budovu Maštaliska a v rámci výkonu tohoto uživatelského práva přenechat části budovy Maštalis</w:t>
      </w:r>
      <w:r w:rsidR="00BA337F" w:rsidRPr="00CE17A5">
        <w:rPr>
          <w:rFonts w:ascii="Verdana" w:hAnsi="Verdana"/>
          <w:sz w:val="20"/>
          <w:szCs w:val="20"/>
        </w:rPr>
        <w:t>ek</w:t>
      </w:r>
      <w:r w:rsidRPr="00CE17A5">
        <w:rPr>
          <w:rFonts w:ascii="Verdana" w:hAnsi="Verdana"/>
          <w:sz w:val="20"/>
          <w:szCs w:val="20"/>
        </w:rPr>
        <w:t xml:space="preserve">, resp. nebytové prostory, do užívání třetí osobě, tj. uzavřít smlouvu o podnájmu nebytových prostor.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II.</w:t>
      </w:r>
      <w:r w:rsidRPr="00CE17A5">
        <w:rPr>
          <w:rFonts w:ascii="Verdana" w:hAnsi="Verdana"/>
          <w:sz w:val="20"/>
          <w:szCs w:val="20"/>
        </w:rPr>
        <w:tab/>
        <w:t>Předmět podnájmu</w:t>
      </w:r>
    </w:p>
    <w:p w:rsidR="00C368EB" w:rsidRPr="00CE17A5" w:rsidRDefault="0071739A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přenechává Podnájemci část nebytových prostor nacházejících se v budově Maštaliska o výměře 45,</w:t>
      </w:r>
      <w:r w:rsidR="00E35C26" w:rsidRPr="00CE17A5">
        <w:rPr>
          <w:rFonts w:ascii="Verdana" w:hAnsi="Verdana"/>
          <w:sz w:val="20"/>
          <w:szCs w:val="20"/>
        </w:rPr>
        <w:t>00</w:t>
      </w:r>
      <w:r w:rsidRPr="00CE17A5">
        <w:rPr>
          <w:rFonts w:ascii="Verdana" w:hAnsi="Verdana"/>
          <w:sz w:val="20"/>
          <w:szCs w:val="20"/>
        </w:rPr>
        <w:t xml:space="preserve"> m</w:t>
      </w:r>
      <w:r w:rsidRPr="00CE17A5">
        <w:rPr>
          <w:rFonts w:ascii="Verdana" w:hAnsi="Verdana"/>
          <w:sz w:val="20"/>
          <w:szCs w:val="20"/>
          <w:vertAlign w:val="superscript"/>
        </w:rPr>
        <w:t xml:space="preserve">2 </w:t>
      </w:r>
      <w:r w:rsidRPr="00CE17A5">
        <w:rPr>
          <w:rFonts w:ascii="Verdana" w:hAnsi="Verdana"/>
          <w:sz w:val="20"/>
          <w:szCs w:val="20"/>
        </w:rPr>
        <w:t>a to místnost s číselným označení</w:t>
      </w:r>
      <w:r w:rsidR="00E35C26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č. 2.10</w:t>
      </w:r>
      <w:r w:rsidR="004A1E1E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 xml:space="preserve">ve II. nadzemním podlaží, přičemž přesná specifikace těchto prostor vyplývá z přiloženého půdorysného plánku, který je přílohou č. </w:t>
      </w:r>
      <w:smartTag w:uri="urn:schemas-microsoft-com:office:smarttags" w:element="metricconverter">
        <w:smartTagPr>
          <w:attr w:name="ProductID" w:val="1 a"/>
        </w:smartTagPr>
        <w:r w:rsidRPr="00CE17A5">
          <w:rPr>
            <w:rFonts w:ascii="Verdana" w:hAnsi="Verdana"/>
            <w:sz w:val="20"/>
            <w:szCs w:val="20"/>
          </w:rPr>
          <w:t>1 a</w:t>
        </w:r>
      </w:smartTag>
      <w:r w:rsidRPr="00CE17A5">
        <w:rPr>
          <w:rFonts w:ascii="Verdana" w:hAnsi="Verdana"/>
          <w:sz w:val="20"/>
          <w:szCs w:val="20"/>
        </w:rPr>
        <w:t xml:space="preserve"> nedílnou součástí této smlouvy o podnájmu nebytových prostor (dále jen „Smlouva“).</w:t>
      </w:r>
      <w:r w:rsidR="00C368EB" w:rsidRPr="00CE17A5">
        <w:rPr>
          <w:rFonts w:ascii="Verdana" w:hAnsi="Verdana"/>
          <w:sz w:val="20"/>
          <w:szCs w:val="20"/>
        </w:rPr>
        <w:t xml:space="preserve"> </w:t>
      </w:r>
    </w:p>
    <w:p w:rsidR="00C368EB" w:rsidRPr="00CE17A5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prohlašuje, že předmětné nebytové prostory jsou způsobilé k užívání k účelu uvedenému ve Smlouvě. </w:t>
      </w:r>
    </w:p>
    <w:p w:rsidR="00C368EB" w:rsidRPr="00CE17A5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>Podnájemce prohlašuje, že před uzavřením Smlouvy se seznámil se stavem a vybavením předmětných nebytových prostor, je mu znám jejich stav a tyto jsou způsobilé k užívání k účelu uvedenému ve Smlouvě.</w:t>
      </w:r>
    </w:p>
    <w:p w:rsidR="00C368EB" w:rsidRPr="00CE17A5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a Podnájemce provedou nejpozději dne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="007F0F39" w:rsidRPr="00CE17A5">
        <w:rPr>
          <w:rFonts w:ascii="Verdana" w:hAnsi="Verdana"/>
          <w:sz w:val="20"/>
          <w:szCs w:val="20"/>
        </w:rPr>
        <w:t>15</w:t>
      </w:r>
      <w:r w:rsidR="00EA096E" w:rsidRPr="00CE17A5">
        <w:rPr>
          <w:rFonts w:ascii="Verdana" w:hAnsi="Verdana"/>
          <w:sz w:val="20"/>
          <w:szCs w:val="20"/>
        </w:rPr>
        <w:t>.</w:t>
      </w:r>
      <w:r w:rsidR="007F0F39" w:rsidRPr="00CE17A5">
        <w:rPr>
          <w:rFonts w:ascii="Verdana" w:hAnsi="Verdana"/>
          <w:sz w:val="20"/>
          <w:szCs w:val="20"/>
        </w:rPr>
        <w:t xml:space="preserve"> 6</w:t>
      </w:r>
      <w:r w:rsidR="00EA096E" w:rsidRPr="00CE17A5">
        <w:rPr>
          <w:rFonts w:ascii="Verdana" w:hAnsi="Verdana"/>
          <w:sz w:val="20"/>
          <w:szCs w:val="20"/>
        </w:rPr>
        <w:t>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="00EA096E" w:rsidRPr="00CE17A5">
        <w:rPr>
          <w:rFonts w:ascii="Verdana" w:hAnsi="Verdana"/>
          <w:sz w:val="20"/>
          <w:szCs w:val="20"/>
        </w:rPr>
        <w:t>202</w:t>
      </w:r>
      <w:r w:rsidR="007F0F39" w:rsidRPr="00CE17A5">
        <w:rPr>
          <w:rFonts w:ascii="Verdana" w:hAnsi="Verdana"/>
          <w:sz w:val="20"/>
          <w:szCs w:val="20"/>
        </w:rPr>
        <w:t>2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 xml:space="preserve">předání a převzetí předmětných prostor, o čemž bude stranami sepsán písemný protokol, v němž bude rovněž uvedeno vybavení těchto nebytových prostor. Uvedený protokol bude označen jako „Protokol o převzetí předmětu podnájmu – příloha č. 2 Smlouvy“ a stane se další přílohou a nedílnou součástí Smlouvy.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III.</w:t>
      </w:r>
      <w:r w:rsidRPr="00CE17A5">
        <w:rPr>
          <w:rFonts w:ascii="Verdana" w:hAnsi="Verdana"/>
          <w:sz w:val="20"/>
          <w:szCs w:val="20"/>
        </w:rPr>
        <w:tab/>
        <w:t>Účel podnájmu</w:t>
      </w:r>
    </w:p>
    <w:p w:rsidR="00CA3530" w:rsidRPr="00CE17A5" w:rsidRDefault="00CA3530" w:rsidP="00CA3530">
      <w:pPr>
        <w:numPr>
          <w:ilvl w:val="0"/>
          <w:numId w:val="2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bude užívat předmětné ne</w:t>
      </w:r>
      <w:r w:rsidR="00C57A90" w:rsidRPr="00CE17A5">
        <w:rPr>
          <w:rFonts w:ascii="Verdana" w:hAnsi="Verdana"/>
          <w:sz w:val="20"/>
          <w:szCs w:val="20"/>
        </w:rPr>
        <w:t>bytové prostory s tímto účelem:</w:t>
      </w:r>
    </w:p>
    <w:p w:rsidR="00CA3530" w:rsidRPr="00CE17A5" w:rsidRDefault="00CA3530" w:rsidP="00CA3530">
      <w:pPr>
        <w:numPr>
          <w:ilvl w:val="0"/>
          <w:numId w:val="7"/>
        </w:numPr>
        <w:tabs>
          <w:tab w:val="clear" w:pos="720"/>
        </w:tabs>
        <w:ind w:left="993" w:hanging="284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činnost účetních poradců, vedení účetnictví, vedení daňové evidence</w:t>
      </w:r>
    </w:p>
    <w:p w:rsidR="00C57A90" w:rsidRPr="00CE17A5" w:rsidRDefault="00C57A90" w:rsidP="00C57A90">
      <w:pPr>
        <w:ind w:left="993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 w:rsidP="00B0131D">
      <w:pPr>
        <w:numPr>
          <w:ilvl w:val="0"/>
          <w:numId w:val="2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Hodlá-li Podnájemce změnit v pronajatém nebytovém prostoru předmět činnosti a ovlivní-li tato změna podstatným způsobem využití nebytových prostor, je povinen oznámit to Nájemci a vyžádat si jeho předchozí písemný souhlas.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IV.</w:t>
      </w:r>
      <w:r w:rsidRPr="00CE17A5">
        <w:rPr>
          <w:rFonts w:ascii="Verdana" w:hAnsi="Verdana"/>
          <w:sz w:val="20"/>
          <w:szCs w:val="20"/>
        </w:rPr>
        <w:tab/>
        <w:t>Doba podnájmu</w:t>
      </w:r>
    </w:p>
    <w:p w:rsidR="00C368EB" w:rsidRPr="00CE17A5" w:rsidRDefault="00C368EB" w:rsidP="00A7089E">
      <w:pPr>
        <w:numPr>
          <w:ilvl w:val="0"/>
          <w:numId w:val="6"/>
        </w:num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 </w:t>
      </w:r>
      <w:r w:rsidR="00A7089E" w:rsidRPr="00CE17A5">
        <w:rPr>
          <w:rFonts w:ascii="Verdana" w:hAnsi="Verdana"/>
          <w:sz w:val="20"/>
          <w:szCs w:val="20"/>
        </w:rPr>
        <w:t xml:space="preserve">se sjednává na dobu </w:t>
      </w:r>
      <w:r w:rsidR="00C60152" w:rsidRPr="00CE17A5">
        <w:rPr>
          <w:rFonts w:ascii="Verdana" w:hAnsi="Verdana"/>
          <w:sz w:val="20"/>
          <w:szCs w:val="20"/>
        </w:rPr>
        <w:t>ne</w:t>
      </w:r>
      <w:r w:rsidR="00A7089E" w:rsidRPr="00CE17A5">
        <w:rPr>
          <w:rFonts w:ascii="Verdana" w:hAnsi="Verdana"/>
          <w:sz w:val="20"/>
          <w:szCs w:val="20"/>
        </w:rPr>
        <w:t>určitou</w:t>
      </w:r>
      <w:r w:rsidR="00BD27B7" w:rsidRPr="00CE17A5">
        <w:rPr>
          <w:rFonts w:ascii="Verdana" w:hAnsi="Verdana"/>
          <w:sz w:val="20"/>
          <w:szCs w:val="20"/>
        </w:rPr>
        <w:t>, a to od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="00872036" w:rsidRPr="00CE17A5">
        <w:rPr>
          <w:rFonts w:ascii="Verdana" w:hAnsi="Verdana"/>
          <w:sz w:val="20"/>
          <w:szCs w:val="20"/>
        </w:rPr>
        <w:t>15</w:t>
      </w:r>
      <w:r w:rsidR="00EA096E" w:rsidRPr="00CE17A5">
        <w:rPr>
          <w:rFonts w:ascii="Verdana" w:hAnsi="Verdana"/>
          <w:sz w:val="20"/>
          <w:szCs w:val="20"/>
        </w:rPr>
        <w:t>.</w:t>
      </w:r>
      <w:r w:rsidR="00872036" w:rsidRPr="00CE17A5">
        <w:rPr>
          <w:rFonts w:ascii="Verdana" w:hAnsi="Verdana"/>
          <w:sz w:val="20"/>
          <w:szCs w:val="20"/>
        </w:rPr>
        <w:t xml:space="preserve"> 6</w:t>
      </w:r>
      <w:r w:rsidR="00EA096E" w:rsidRPr="00CE17A5">
        <w:rPr>
          <w:rFonts w:ascii="Verdana" w:hAnsi="Verdana"/>
          <w:sz w:val="20"/>
          <w:szCs w:val="20"/>
        </w:rPr>
        <w:t>.</w:t>
      </w:r>
      <w:r w:rsidR="00872036" w:rsidRPr="00CE17A5">
        <w:rPr>
          <w:rFonts w:ascii="Verdana" w:hAnsi="Verdana"/>
          <w:sz w:val="20"/>
          <w:szCs w:val="20"/>
        </w:rPr>
        <w:t xml:space="preserve"> </w:t>
      </w:r>
      <w:r w:rsidR="00EA096E" w:rsidRPr="00CE17A5">
        <w:rPr>
          <w:rFonts w:ascii="Verdana" w:hAnsi="Verdana"/>
          <w:sz w:val="20"/>
          <w:szCs w:val="20"/>
        </w:rPr>
        <w:t>202</w:t>
      </w:r>
      <w:r w:rsidR="002E5E55" w:rsidRPr="00CE17A5">
        <w:rPr>
          <w:rFonts w:ascii="Verdana" w:hAnsi="Verdana"/>
          <w:sz w:val="20"/>
          <w:szCs w:val="20"/>
        </w:rPr>
        <w:t>2</w:t>
      </w:r>
      <w:r w:rsidR="00EA096E" w:rsidRPr="00CE17A5">
        <w:rPr>
          <w:rFonts w:ascii="Verdana" w:hAnsi="Verdana"/>
          <w:sz w:val="20"/>
          <w:szCs w:val="20"/>
        </w:rPr>
        <w:t>.</w:t>
      </w:r>
      <w:r w:rsidR="00495AFB" w:rsidRPr="00CE17A5">
        <w:rPr>
          <w:rFonts w:ascii="Verdana" w:hAnsi="Verdana"/>
          <w:sz w:val="20"/>
          <w:szCs w:val="20"/>
        </w:rPr>
        <w:t xml:space="preserve"> </w:t>
      </w:r>
    </w:p>
    <w:p w:rsidR="00C368EB" w:rsidRPr="00CE17A5" w:rsidRDefault="00C368EB">
      <w:pPr>
        <w:numPr>
          <w:ilvl w:val="0"/>
          <w:numId w:val="6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povinen ke dni, v němž končí podnájemní vztah, předat předmět podnájmu v původním stavu s přihlédnutím k běžnému opotřebení Nájemci.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V.</w:t>
      </w:r>
      <w:r w:rsidRPr="00CE17A5">
        <w:rPr>
          <w:rFonts w:ascii="Verdana" w:hAnsi="Verdana"/>
          <w:sz w:val="20"/>
          <w:szCs w:val="20"/>
        </w:rPr>
        <w:tab/>
        <w:t>Nájemné</w:t>
      </w:r>
    </w:p>
    <w:p w:rsidR="005754E5" w:rsidRPr="00CE17A5" w:rsidRDefault="005754E5" w:rsidP="005729D1">
      <w:pPr>
        <w:numPr>
          <w:ilvl w:val="0"/>
          <w:numId w:val="8"/>
        </w:num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se zavazuje platit Nájemci nájemné za užívání nebytových prostor v n</w:t>
      </w:r>
      <w:r w:rsidR="00B669A4" w:rsidRPr="00CE17A5">
        <w:rPr>
          <w:rFonts w:ascii="Verdana" w:hAnsi="Verdana"/>
          <w:sz w:val="20"/>
          <w:szCs w:val="20"/>
        </w:rPr>
        <w:t>ásledující výši: 1.</w:t>
      </w:r>
      <w:r w:rsidR="00872036" w:rsidRPr="00CE17A5">
        <w:rPr>
          <w:rFonts w:ascii="Verdana" w:hAnsi="Verdana"/>
          <w:sz w:val="20"/>
          <w:szCs w:val="20"/>
        </w:rPr>
        <w:t>55</w:t>
      </w:r>
      <w:r w:rsidR="00B3205B" w:rsidRPr="00CE17A5">
        <w:rPr>
          <w:rFonts w:ascii="Verdana" w:hAnsi="Verdana"/>
          <w:sz w:val="20"/>
          <w:szCs w:val="20"/>
        </w:rPr>
        <w:t>0</w:t>
      </w:r>
      <w:r w:rsidRPr="00CE17A5">
        <w:rPr>
          <w:rFonts w:ascii="Verdana" w:hAnsi="Verdana"/>
          <w:sz w:val="20"/>
          <w:szCs w:val="20"/>
        </w:rPr>
        <w:t>,- Kč/1 m</w:t>
      </w:r>
      <w:r w:rsidRPr="00CE17A5">
        <w:rPr>
          <w:rFonts w:ascii="Verdana" w:hAnsi="Verdana"/>
          <w:sz w:val="20"/>
          <w:szCs w:val="20"/>
          <w:vertAlign w:val="superscript"/>
        </w:rPr>
        <w:t>2</w:t>
      </w:r>
      <w:r w:rsidRPr="00CE17A5">
        <w:rPr>
          <w:rFonts w:ascii="Verdana" w:hAnsi="Verdana"/>
          <w:sz w:val="20"/>
          <w:szCs w:val="20"/>
        </w:rPr>
        <w:t xml:space="preserve"> ročně. </w:t>
      </w:r>
      <w:r w:rsidR="005729D1" w:rsidRPr="00CE17A5">
        <w:rPr>
          <w:rFonts w:ascii="Verdana" w:hAnsi="Verdana"/>
          <w:sz w:val="20"/>
          <w:szCs w:val="20"/>
        </w:rPr>
        <w:t>K ceně nájemného bude připočítáváno DPH</w:t>
      </w:r>
      <w:r w:rsidR="004E5350" w:rsidRPr="00CE17A5">
        <w:rPr>
          <w:rFonts w:ascii="Verdana" w:hAnsi="Verdana"/>
          <w:sz w:val="20"/>
          <w:szCs w:val="20"/>
        </w:rPr>
        <w:t xml:space="preserve"> dle</w:t>
      </w:r>
      <w:r w:rsidR="00033169" w:rsidRPr="00CE17A5">
        <w:rPr>
          <w:rFonts w:ascii="Verdana" w:hAnsi="Verdana"/>
          <w:sz w:val="20"/>
          <w:szCs w:val="20"/>
        </w:rPr>
        <w:t xml:space="preserve"> </w:t>
      </w:r>
      <w:r w:rsidR="0045209A" w:rsidRPr="00CE17A5">
        <w:rPr>
          <w:rFonts w:ascii="Verdana" w:hAnsi="Verdana"/>
          <w:sz w:val="20"/>
          <w:szCs w:val="20"/>
        </w:rPr>
        <w:t>zákona č. 235/2004 Sb., o dani z přidané hodnoty</w:t>
      </w:r>
      <w:r w:rsidR="005729D1" w:rsidRPr="00CE17A5">
        <w:rPr>
          <w:rFonts w:ascii="Verdana" w:hAnsi="Verdana"/>
          <w:sz w:val="20"/>
          <w:szCs w:val="20"/>
        </w:rPr>
        <w:t xml:space="preserve"> a aktuální sazby daně</w:t>
      </w:r>
      <w:r w:rsidRPr="00CE17A5">
        <w:rPr>
          <w:rFonts w:ascii="Verdana" w:hAnsi="Verdana"/>
          <w:sz w:val="20"/>
          <w:szCs w:val="20"/>
        </w:rPr>
        <w:t xml:space="preserve">. </w:t>
      </w:r>
    </w:p>
    <w:p w:rsidR="00C368EB" w:rsidRPr="00CE17A5" w:rsidRDefault="0025791A" w:rsidP="0025791A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Nájemné za aktuální měsíc bude splatné do 21 dnů v tomto měsíci na základě vystavené faktury. Nájemné bude hrazeno bezhotovostním převodem na účet Nájemce vedený u Československé obchodní banky, a.s., </w:t>
      </w:r>
      <w:proofErr w:type="spellStart"/>
      <w:proofErr w:type="gramStart"/>
      <w:r w:rsidRPr="00CE17A5">
        <w:rPr>
          <w:rFonts w:ascii="Verdana" w:hAnsi="Verdana"/>
          <w:sz w:val="20"/>
          <w:szCs w:val="20"/>
        </w:rPr>
        <w:t>č.ú</w:t>
      </w:r>
      <w:proofErr w:type="spellEnd"/>
      <w:r w:rsidRPr="00CE17A5">
        <w:rPr>
          <w:rFonts w:ascii="Verdana" w:hAnsi="Verdana"/>
          <w:sz w:val="20"/>
          <w:szCs w:val="20"/>
        </w:rPr>
        <w:t>. 197421158/0300</w:t>
      </w:r>
      <w:proofErr w:type="gramEnd"/>
      <w:r w:rsidRPr="00CE17A5">
        <w:rPr>
          <w:rFonts w:ascii="Verdana" w:hAnsi="Verdana"/>
          <w:sz w:val="20"/>
          <w:szCs w:val="20"/>
        </w:rPr>
        <w:t>, nebude-li na faktuře uvedeno jiné číslo účtu.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Účastníci Smlouvy se dohodli, že za den uskutečnění zdanitelného plnění budou považovat vždy první den aktuálního měsíce.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není v prodlení s úhradou nájemného, jestliže nejpozději poslední den splatnosti bude částka odpovídající dohodnutému měsíčnímu nájemnému připsána na účet Nájemce. Podnájemce též není v prodlení s úhradou nájemného po dobu prodlení Nájemce s vystavením a doručením řádné faktury Podnájemci.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dále povinen platit Nájemci ceny služeb poskytovaných Nájemcem v souvislosti s užíváním nebytových prostor včetně energií dodávaných poskytovateli těchto energií, a to jejich poměrnou část vypočtenou </w:t>
      </w:r>
      <w:r w:rsidR="004072C0" w:rsidRPr="00CE17A5">
        <w:rPr>
          <w:rFonts w:ascii="Verdana" w:hAnsi="Verdana"/>
          <w:sz w:val="20"/>
          <w:szCs w:val="20"/>
        </w:rPr>
        <w:t>Nájemcem</w:t>
      </w:r>
      <w:r w:rsidRPr="00CE17A5">
        <w:rPr>
          <w:rFonts w:ascii="Verdana" w:hAnsi="Verdana"/>
          <w:sz w:val="20"/>
          <w:szCs w:val="20"/>
        </w:rPr>
        <w:t xml:space="preserve">. Jedná se o tyto služby, resp. energie: 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dodávky elektrické energie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vodné, stočné 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odpady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ohřev TUV a vytápění</w:t>
      </w:r>
    </w:p>
    <w:p w:rsidR="00C368EB" w:rsidRPr="00CE17A5" w:rsidRDefault="004072C0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úklid předmětu nájmu, </w:t>
      </w:r>
      <w:r w:rsidR="00C368EB" w:rsidRPr="00CE17A5">
        <w:rPr>
          <w:rFonts w:ascii="Verdana" w:hAnsi="Verdana"/>
          <w:sz w:val="20"/>
          <w:szCs w:val="20"/>
        </w:rPr>
        <w:t>sociální</w:t>
      </w:r>
      <w:r w:rsidRPr="00CE17A5">
        <w:rPr>
          <w:rFonts w:ascii="Verdana" w:hAnsi="Verdana"/>
          <w:sz w:val="20"/>
          <w:szCs w:val="20"/>
        </w:rPr>
        <w:t>ho</w:t>
      </w:r>
      <w:r w:rsidR="00C368EB" w:rsidRPr="00CE17A5">
        <w:rPr>
          <w:rFonts w:ascii="Verdana" w:hAnsi="Verdana"/>
          <w:sz w:val="20"/>
          <w:szCs w:val="20"/>
        </w:rPr>
        <w:t xml:space="preserve"> zařízení a dalších společných prostor</w:t>
      </w:r>
    </w:p>
    <w:p w:rsidR="008B5A85" w:rsidRPr="00CE17A5" w:rsidRDefault="00557160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z</w:t>
      </w:r>
      <w:r w:rsidR="008B5A85" w:rsidRPr="00CE17A5">
        <w:rPr>
          <w:rFonts w:ascii="Verdana" w:hAnsi="Verdana"/>
          <w:sz w:val="20"/>
          <w:szCs w:val="20"/>
        </w:rPr>
        <w:t xml:space="preserve">abezpečení objektu, jeho napojení na </w:t>
      </w:r>
      <w:r w:rsidRPr="00CE17A5">
        <w:rPr>
          <w:rFonts w:ascii="Verdana" w:hAnsi="Verdana"/>
          <w:sz w:val="20"/>
          <w:szCs w:val="20"/>
        </w:rPr>
        <w:t>pult centrálních ochrany</w:t>
      </w:r>
      <w:r w:rsidR="008B5A85" w:rsidRPr="00CE17A5">
        <w:rPr>
          <w:rFonts w:ascii="Verdana" w:hAnsi="Verdana"/>
          <w:sz w:val="20"/>
          <w:szCs w:val="20"/>
        </w:rPr>
        <w:t>, bezpečnostní kódování jednotlivých kanceláří</w:t>
      </w:r>
    </w:p>
    <w:p w:rsidR="008B5A85" w:rsidRPr="00CE17A5" w:rsidRDefault="008B5A85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činnost správce budovy – revize, opravy, operativa provozu budovy a jejího okolí</w:t>
      </w:r>
    </w:p>
    <w:p w:rsidR="008B5A85" w:rsidRPr="00CE17A5" w:rsidRDefault="008B5A85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>zvýhodněné nájmy společenských prostor</w:t>
      </w:r>
    </w:p>
    <w:p w:rsidR="008B5A85" w:rsidRPr="00CE17A5" w:rsidRDefault="008B5A85" w:rsidP="008E120D">
      <w:pPr>
        <w:pStyle w:val="Odstavecseseznamem"/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služby recepce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další služby dle požadavků </w:t>
      </w:r>
      <w:r w:rsidR="004072C0" w:rsidRPr="00CE17A5">
        <w:rPr>
          <w:rFonts w:ascii="Verdana" w:hAnsi="Verdana"/>
          <w:sz w:val="20"/>
          <w:szCs w:val="20"/>
        </w:rPr>
        <w:t>Podnájemce</w:t>
      </w:r>
      <w:r w:rsidRPr="00CE17A5">
        <w:rPr>
          <w:rFonts w:ascii="Verdana" w:hAnsi="Verdana"/>
          <w:sz w:val="20"/>
          <w:szCs w:val="20"/>
        </w:rPr>
        <w:t xml:space="preserve"> </w:t>
      </w:r>
      <w:r w:rsidR="008B5A85" w:rsidRPr="00CE17A5">
        <w:rPr>
          <w:rFonts w:ascii="Verdana" w:hAnsi="Verdana"/>
          <w:sz w:val="20"/>
          <w:szCs w:val="20"/>
        </w:rPr>
        <w:t>budou řešeny individuálně objednávkami</w:t>
      </w:r>
    </w:p>
    <w:p w:rsidR="00C368EB" w:rsidRPr="00CE17A5" w:rsidRDefault="00D90098" w:rsidP="007035DF">
      <w:pPr>
        <w:numPr>
          <w:ilvl w:val="0"/>
          <w:numId w:val="8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povinen platit Nájemci náklady na služby uvedené v bodě 5. tohoto článku Smlouvy, přičemž tyto náklady budou placeny v paušální </w:t>
      </w:r>
      <w:proofErr w:type="gramStart"/>
      <w:r w:rsidRPr="00CE17A5">
        <w:rPr>
          <w:rFonts w:ascii="Verdana" w:hAnsi="Verdana"/>
          <w:sz w:val="20"/>
          <w:szCs w:val="20"/>
        </w:rPr>
        <w:t>výši</w:t>
      </w:r>
      <w:r w:rsidR="002C28E3" w:rsidRPr="00CE17A5">
        <w:rPr>
          <w:rFonts w:ascii="Verdana" w:hAnsi="Verdana"/>
          <w:sz w:val="20"/>
          <w:szCs w:val="20"/>
        </w:rPr>
        <w:t xml:space="preserve">             </w:t>
      </w:r>
      <w:r w:rsidRPr="00CE17A5">
        <w:rPr>
          <w:rFonts w:ascii="Verdana" w:hAnsi="Verdana"/>
          <w:sz w:val="20"/>
          <w:szCs w:val="20"/>
        </w:rPr>
        <w:t>960,</w:t>
      </w:r>
      <w:proofErr w:type="gramEnd"/>
      <w:r w:rsidRPr="00CE17A5">
        <w:rPr>
          <w:rFonts w:ascii="Verdana" w:hAnsi="Verdana"/>
          <w:sz w:val="20"/>
          <w:szCs w:val="20"/>
        </w:rPr>
        <w:t>- Kč/</w:t>
      </w:r>
      <w:r w:rsidR="002C28E3" w:rsidRPr="00CE17A5">
        <w:rPr>
          <w:rFonts w:ascii="Verdana" w:hAnsi="Verdana"/>
          <w:sz w:val="20"/>
          <w:szCs w:val="20"/>
        </w:rPr>
        <w:t xml:space="preserve">1 </w:t>
      </w:r>
      <w:r w:rsidRPr="00CE17A5">
        <w:rPr>
          <w:rFonts w:ascii="Verdana" w:hAnsi="Verdana"/>
          <w:sz w:val="20"/>
          <w:szCs w:val="20"/>
        </w:rPr>
        <w:t>m</w:t>
      </w:r>
      <w:r w:rsidRPr="00CE17A5">
        <w:rPr>
          <w:rFonts w:ascii="Verdana" w:hAnsi="Verdana"/>
          <w:sz w:val="20"/>
          <w:szCs w:val="20"/>
          <w:vertAlign w:val="superscript"/>
        </w:rPr>
        <w:t>2</w:t>
      </w:r>
      <w:r w:rsidRPr="00CE17A5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Sjednané nájemné dle bodu </w:t>
      </w:r>
      <w:r w:rsidR="007332EF" w:rsidRPr="00CE17A5">
        <w:rPr>
          <w:rFonts w:ascii="Verdana" w:hAnsi="Verdana"/>
          <w:sz w:val="20"/>
          <w:szCs w:val="20"/>
        </w:rPr>
        <w:t>1</w:t>
      </w:r>
      <w:r w:rsidRPr="00CE17A5">
        <w:rPr>
          <w:rFonts w:ascii="Verdana" w:hAnsi="Verdana"/>
          <w:sz w:val="20"/>
          <w:szCs w:val="20"/>
        </w:rPr>
        <w:t xml:space="preserve">. tohoto článku Smlouvy bude valorizováno v případě, že oficiální míra inflace, zveřejněná Českým statistickým úřadem za kalendářní rok překročí celkově za období od předchozí valorizace hranici 5%. 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není povinen platit nájemné, pokud pro vady pronajatého nebytového prostoru, které nezpůsobil, nemohl pronajatý nebytový prostor užívat.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 případě, že je užívání pronajatého nebytového prostoru z důvodů vad, které nezpůsobil Podnájemce, omezené, má Podnájemce nárok na přiměřenou slevu z nájemného.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Práva uvedená v bodech </w:t>
      </w:r>
      <w:r w:rsidR="0011671F" w:rsidRPr="00CE17A5">
        <w:rPr>
          <w:rFonts w:ascii="Verdana" w:hAnsi="Verdana"/>
          <w:sz w:val="20"/>
          <w:szCs w:val="20"/>
        </w:rPr>
        <w:t>8</w:t>
      </w:r>
      <w:r w:rsidRPr="00CE17A5">
        <w:rPr>
          <w:rFonts w:ascii="Verdana" w:hAnsi="Verdana"/>
          <w:sz w:val="20"/>
          <w:szCs w:val="20"/>
        </w:rPr>
        <w:t xml:space="preserve"> a </w:t>
      </w:r>
      <w:r w:rsidR="0011671F" w:rsidRPr="00CE17A5">
        <w:rPr>
          <w:rFonts w:ascii="Verdana" w:hAnsi="Verdana"/>
          <w:sz w:val="20"/>
          <w:szCs w:val="20"/>
        </w:rPr>
        <w:t>9</w:t>
      </w:r>
      <w:r w:rsidRPr="00CE17A5">
        <w:rPr>
          <w:rFonts w:ascii="Verdana" w:hAnsi="Verdana"/>
          <w:sz w:val="20"/>
          <w:szCs w:val="20"/>
        </w:rPr>
        <w:t xml:space="preserve"> této Smlouvy musí uplatnit Podnájemce písemně</w:t>
      </w:r>
      <w:r w:rsidR="00E40473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u Nájemce nejpozději do šesti měsíců ode dne, kdy se o skutečnosti zakládající tato práva dozvěděl, nejpozději však do jednoho roku, kdy k takové skutečnosti došlo, jinak tato práva zanikají.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VI.</w:t>
      </w:r>
      <w:r w:rsidRPr="00CE17A5">
        <w:rPr>
          <w:rFonts w:ascii="Verdana" w:hAnsi="Verdana"/>
          <w:sz w:val="20"/>
          <w:szCs w:val="20"/>
        </w:rPr>
        <w:tab/>
        <w:t>Práva a povinnosti Nájemce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povinnost přenechat pronajatý nebytový prostor Podnájemci ve stavu způsobilém k jeho obvyklému a řádnému užívání.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je povinen v součinnosti s vlastníkem nemovitosti zajišťovat, aby nebytové prostory byly udržovány ve stavu způsobilém ke smluvenému užívání.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právo požadovat náhradu škody způsobené tím, že Podnájemce bez zbytečného odkladu neoznámil Nájemci potřeby oprav, které mají být provedeny.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právo udělovat souhlas ke změnám na pronajatém nebytovém prostoru.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je oprávněn požadovat v průběhu pracovní doby Podnájemce vstup do nebytových prostor za účelem kontroly, zda je Podnájemce užívá řádným způsobem a k účelu uvedenému ve Smlouvě. Termín prohlídky nebytových prostorů Nájemce Podnájemci oznámí v dostatečném časovém předstihu. </w:t>
      </w:r>
    </w:p>
    <w:p w:rsidR="00C0000D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prohlašuje, že nemovitost, v níž se nachází předmětné nebytové prostory je Nájemcem pojištěna, avšak nejsou pojištěny věci vnesené do budovy Maštaliska, </w:t>
      </w:r>
      <w:proofErr w:type="gramStart"/>
      <w:r w:rsidRPr="00CE17A5">
        <w:rPr>
          <w:rFonts w:ascii="Verdana" w:hAnsi="Verdana"/>
          <w:sz w:val="20"/>
          <w:szCs w:val="20"/>
        </w:rPr>
        <w:t>tzn. že</w:t>
      </w:r>
      <w:proofErr w:type="gramEnd"/>
      <w:r w:rsidRPr="00CE17A5">
        <w:rPr>
          <w:rFonts w:ascii="Verdana" w:hAnsi="Verdana"/>
          <w:sz w:val="20"/>
          <w:szCs w:val="20"/>
        </w:rPr>
        <w:t xml:space="preserve"> pojištění se nevztahuje na věci, které si Podnájemce v předmětných nebytových prostorách umístí.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VII.</w:t>
      </w:r>
      <w:r w:rsidRPr="00CE17A5">
        <w:rPr>
          <w:rFonts w:ascii="Verdana" w:hAnsi="Verdana"/>
          <w:sz w:val="20"/>
          <w:szCs w:val="20"/>
        </w:rPr>
        <w:tab/>
        <w:t>Práva a povinnosti Podnájemce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oprávněn užívat předmětné nebytové prostory v souladu s jejich stavebním určením k účelu uvedenému ve Smlouvě.</w:t>
      </w:r>
    </w:p>
    <w:p w:rsidR="00C0000D" w:rsidRPr="00CE17A5" w:rsidRDefault="00B669A4" w:rsidP="00B669A4">
      <w:pPr>
        <w:numPr>
          <w:ilvl w:val="0"/>
          <w:numId w:val="9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povinen včas a řádně platit nájemné a úhradu za ceny služeb, tak jak je uvedeno v článku V. Smlouvy.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povinen zdržet se jakýchkoliv jednání, která by rušila nebo mohla ohrozit výkon ostatních užívacích a nájemních práv v budově Maštaliska, v níž se nachází pronajaté prostory.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>Podnájemce je povinen provádět obvyklou údržbu předmětných prostor. Jakékoliv úpravy nad rámec obvyklé údržby je Podnájemce oprávněn provádět pouze za současného a předchozího souhlasu Nájemce a vlastníka nemovitosti. Totéž se vztahuje na jakékoliv nevratné změny na vnitřním vybavení, které je součástí předmětu podnájmu.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má povinnost uvést pronajatý nebytový prostor na své náklady do původního stavu, pokud změny na něm byly provedeny bez souhlasu Nájemce.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vyklidit ve lhůtě do 15 dnů po skončení podnájmu pronajatý nebytový prostor a předat jej Nájemci ve stavu v jakém jej převzal s přihlédnutím k obvyklému opotřebení odpovídajícímu způsobu užívání pronajatého prostoru.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není oprávněn přenechat nebytové prostory nebo jejich část do užívání třetí osobě bez souhlasu Nájemce.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oznámit Nájemci jakékoliv závady v nebytových prostorách, které přesahují rámec obvyklé údržby.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má povinnosti zajistit nakládání a odvoz nebezpečného odpadu na své náklady v souladu s platnou právní legislativou, zejména </w:t>
      </w:r>
      <w:proofErr w:type="gramStart"/>
      <w:r w:rsidRPr="00CE17A5">
        <w:rPr>
          <w:rFonts w:ascii="Verdana" w:hAnsi="Verdana"/>
          <w:sz w:val="20"/>
          <w:szCs w:val="20"/>
        </w:rPr>
        <w:t>zákonem</w:t>
      </w:r>
      <w:r w:rsidR="00E335B5" w:rsidRPr="00CE17A5">
        <w:rPr>
          <w:rFonts w:ascii="Verdana" w:hAnsi="Verdana"/>
          <w:sz w:val="20"/>
          <w:szCs w:val="20"/>
        </w:rPr>
        <w:t xml:space="preserve">                </w:t>
      </w:r>
      <w:r w:rsidRPr="00CE17A5">
        <w:rPr>
          <w:rFonts w:ascii="Verdana" w:hAnsi="Verdana"/>
          <w:sz w:val="20"/>
          <w:szCs w:val="20"/>
        </w:rPr>
        <w:t>č.</w:t>
      </w:r>
      <w:proofErr w:type="gramEnd"/>
      <w:r w:rsidRPr="00CE17A5">
        <w:rPr>
          <w:rFonts w:ascii="Verdana" w:hAnsi="Verdana"/>
          <w:sz w:val="20"/>
          <w:szCs w:val="20"/>
        </w:rPr>
        <w:t xml:space="preserve"> 185/2001 Sb. o odpadech a o změně některých dalších zákonů v platném znění.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dodržovat provozní řád budovy Maštaliska.</w:t>
      </w:r>
    </w:p>
    <w:p w:rsidR="00C04D78" w:rsidRPr="00CE17A5" w:rsidRDefault="00C04D78" w:rsidP="00C04D78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VIII.</w:t>
      </w:r>
      <w:r w:rsidRPr="00CE17A5">
        <w:rPr>
          <w:rFonts w:ascii="Verdana" w:hAnsi="Verdana"/>
          <w:sz w:val="20"/>
          <w:szCs w:val="20"/>
        </w:rPr>
        <w:tab/>
        <w:t>Skončení podnájmu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Podnájemní vztah skončí též dohodou, která musí být písemná a podepsaná oběma smluvními stranami.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může kdykoliv písemně vypovědět tuto Smlouvu před uplynutím sjednané doby podnájmu z důvodů uvedených v ustanovení zákona č. 89/2012 Sb., Občanský zákoník v platném znění, a v případě hrubého porušení provozního řádu budovy Maštaliska. 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může písemně vypovědět tuto Smlouvu před uplynutím sjednané doby podnájmu z důvodů uvedených v ustanovení zákona číslo 89/2012 Sb., Občanský zákoník v platném znění.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Výpověď musí být provedena písemně a doručena druhé smluvní straně, jinak je neplatná. Výpovědní lhůta je tříměsíční a počíná běžet prvého dne měsíce následujícího po měsíci, v němž byla výpověď doručena druhé smluvní straně.</w:t>
      </w:r>
    </w:p>
    <w:p w:rsidR="00C368EB" w:rsidRPr="00CE17A5" w:rsidRDefault="00C04D78" w:rsidP="00C04D78">
      <w:pPr>
        <w:numPr>
          <w:ilvl w:val="1"/>
          <w:numId w:val="9"/>
        </w:numPr>
        <w:tabs>
          <w:tab w:val="left" w:pos="720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Smlouva bude ukončena ze strany pronajímatele z důvodu hrubého porušení ustanovení smlouvy v případě, že bude podnájemce 3 měsíce v prodlení se zaplacením nájemného.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IX.</w:t>
      </w:r>
      <w:r w:rsidRPr="00CE17A5">
        <w:rPr>
          <w:rFonts w:ascii="Verdana" w:hAnsi="Verdana"/>
          <w:sz w:val="20"/>
          <w:szCs w:val="20"/>
        </w:rPr>
        <w:tab/>
        <w:t xml:space="preserve">Sankce </w:t>
      </w:r>
    </w:p>
    <w:p w:rsidR="00C368EB" w:rsidRPr="00CE17A5" w:rsidRDefault="00C368EB" w:rsidP="009368B4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 případě prodlení Podnájemce se zaplacením sjednaného nájemného nebo úhrady za plnění poskytovaná v souvislosti s užíváním nebytového prostoru se Podnájemce zavazuje zaplatit Nájemci úrok z prodlení podle nař</w:t>
      </w:r>
      <w:r w:rsidR="0063616C" w:rsidRPr="00CE17A5">
        <w:rPr>
          <w:rFonts w:ascii="Verdana" w:hAnsi="Verdana"/>
          <w:sz w:val="20"/>
          <w:szCs w:val="20"/>
        </w:rPr>
        <w:t>ízení</w:t>
      </w:r>
      <w:r w:rsidRPr="00CE17A5">
        <w:rPr>
          <w:rFonts w:ascii="Verdana" w:hAnsi="Verdana"/>
          <w:sz w:val="20"/>
          <w:szCs w:val="20"/>
        </w:rPr>
        <w:t xml:space="preserve"> </w:t>
      </w:r>
      <w:proofErr w:type="gramStart"/>
      <w:r w:rsidR="009368B4" w:rsidRPr="00CE17A5">
        <w:rPr>
          <w:rFonts w:ascii="Verdana" w:hAnsi="Verdana"/>
          <w:sz w:val="20"/>
          <w:szCs w:val="20"/>
        </w:rPr>
        <w:t>vlády</w:t>
      </w:r>
      <w:r w:rsidR="004A1E1E" w:rsidRPr="00CE17A5">
        <w:rPr>
          <w:rFonts w:ascii="Verdana" w:hAnsi="Verdana"/>
          <w:sz w:val="20"/>
          <w:szCs w:val="20"/>
        </w:rPr>
        <w:t xml:space="preserve">          </w:t>
      </w:r>
      <w:r w:rsidR="009368B4" w:rsidRPr="00CE17A5">
        <w:rPr>
          <w:rFonts w:ascii="Verdana" w:hAnsi="Verdana"/>
          <w:sz w:val="20"/>
          <w:szCs w:val="20"/>
        </w:rPr>
        <w:t>č.</w:t>
      </w:r>
      <w:proofErr w:type="gramEnd"/>
      <w:r w:rsidR="009368B4" w:rsidRPr="00CE17A5">
        <w:rPr>
          <w:rFonts w:ascii="Verdana" w:hAnsi="Verdana"/>
          <w:sz w:val="20"/>
          <w:szCs w:val="20"/>
        </w:rPr>
        <w:t xml:space="preserve"> 351/2013 Sb.,</w:t>
      </w:r>
      <w:r w:rsidRPr="00CE17A5">
        <w:rPr>
          <w:rFonts w:ascii="Verdana" w:hAnsi="Verdana"/>
          <w:sz w:val="20"/>
          <w:szCs w:val="20"/>
        </w:rPr>
        <w:t xml:space="preserve"> v platném znění.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 případě prodlení Podnájemce s vyklizením nebytového prostoru po skončení nájmu se Podnájemce zavazuje zaplatit Nájemci smluvní pokutu ve výši 1.000,- Kč za každý den prodlení. 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Sjednání ani zaplacení smluvní pokuty se nedotýká nároku Nájemce na náhradu škody v plné výši.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 xml:space="preserve">Za ztrátu přístupové karty se Podnájemce zavazuje zaplatit Nájemci 500,-Kč, za ztrátu generálního klíče uhradí Podnájemce náklady související s výměnou za nový, a to v plné výši.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X. Závěrečná ustanovení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Jakékoliv změny, doplnění a dodatky této Smlouvy lze uskutečnit pouze písemně s podpisy obou smluvních stran.</w:t>
      </w:r>
    </w:p>
    <w:p w:rsidR="00C368EB" w:rsidRPr="00CE17A5" w:rsidRDefault="003F433E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Vzájemná práva a povinnosti, </w:t>
      </w:r>
      <w:r w:rsidR="00C368EB" w:rsidRPr="00CE17A5">
        <w:rPr>
          <w:rFonts w:ascii="Verdana" w:hAnsi="Verdana"/>
          <w:sz w:val="20"/>
          <w:szCs w:val="20"/>
        </w:rPr>
        <w:t xml:space="preserve">která v této Smlouvě nejsou výslovně upravená, podléhají režimu příslušných právních předpisů, zejména </w:t>
      </w:r>
      <w:r w:rsidR="00C04D78" w:rsidRPr="00CE17A5">
        <w:rPr>
          <w:rFonts w:ascii="Verdana" w:hAnsi="Verdana"/>
          <w:sz w:val="20"/>
          <w:szCs w:val="20"/>
        </w:rPr>
        <w:t>zákona číslo 89/2012 Sb., Občanský zákoník v platném znění.</w:t>
      </w:r>
    </w:p>
    <w:p w:rsidR="00C368EB" w:rsidRPr="00CE17A5" w:rsidRDefault="003F433E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Smlouva</w:t>
      </w:r>
      <w:r w:rsidR="00C368EB" w:rsidRPr="00CE17A5">
        <w:rPr>
          <w:rFonts w:ascii="Verdana" w:hAnsi="Verdana"/>
          <w:sz w:val="20"/>
          <w:szCs w:val="20"/>
        </w:rPr>
        <w:t xml:space="preserve"> nabývá platnosti dnem jejího podepsání oběma smluvními stranami.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Smluvní strany</w:t>
      </w:r>
      <w:r w:rsidR="00EA25D4" w:rsidRPr="00CE17A5">
        <w:rPr>
          <w:rFonts w:ascii="Verdana" w:hAnsi="Verdana"/>
          <w:sz w:val="20"/>
          <w:szCs w:val="20"/>
        </w:rPr>
        <w:t xml:space="preserve"> podepsaly tuto Smlouvu ve dvou</w:t>
      </w:r>
      <w:r w:rsidRPr="00CE17A5">
        <w:rPr>
          <w:rFonts w:ascii="Verdana" w:hAnsi="Verdana"/>
          <w:sz w:val="20"/>
          <w:szCs w:val="20"/>
        </w:rPr>
        <w:t xml:space="preserve"> vyhotove</w:t>
      </w:r>
      <w:r w:rsidR="00EA25D4" w:rsidRPr="00CE17A5">
        <w:rPr>
          <w:rFonts w:ascii="Verdana" w:hAnsi="Verdana"/>
          <w:sz w:val="20"/>
          <w:szCs w:val="20"/>
        </w:rPr>
        <w:t>ních, z nichž Nájemce obdrží jedno</w:t>
      </w:r>
      <w:r w:rsidRPr="00CE17A5">
        <w:rPr>
          <w:rFonts w:ascii="Verdana" w:hAnsi="Verdana"/>
          <w:sz w:val="20"/>
          <w:szCs w:val="20"/>
        </w:rPr>
        <w:t xml:space="preserve"> vyhotovení a Podnájemce jedno vyhotovení Smlouvy.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Strany Smlouvu přečetly, s jejím obsahem souhlasí a prohlašují, že tato nebyla uzavřena v tísni ani za nápadně nevýhodných podmínek, což stvrzují níže svými podpisy. </w:t>
      </w:r>
    </w:p>
    <w:p w:rsidR="00C368EB" w:rsidRPr="00CE17A5" w:rsidRDefault="00C368EB">
      <w:pPr>
        <w:spacing w:before="120"/>
        <w:ind w:left="357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>
      <w:pPr>
        <w:spacing w:before="120"/>
        <w:jc w:val="both"/>
        <w:rPr>
          <w:rFonts w:ascii="Verdana" w:hAnsi="Verdana"/>
          <w:sz w:val="20"/>
          <w:szCs w:val="20"/>
        </w:rPr>
      </w:pPr>
    </w:p>
    <w:p w:rsidR="00C368EB" w:rsidRPr="00CE17A5" w:rsidRDefault="00742FF1">
      <w:pPr>
        <w:pStyle w:val="Normlnweb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Ve Vsetíně dne</w:t>
      </w:r>
      <w:r w:rsidR="00516CEE">
        <w:rPr>
          <w:rFonts w:ascii="Verdana" w:hAnsi="Verdana"/>
          <w:sz w:val="20"/>
          <w:szCs w:val="20"/>
        </w:rPr>
        <w:t xml:space="preserve"> 8. </w:t>
      </w:r>
      <w:bookmarkStart w:id="0" w:name="_GoBack"/>
      <w:bookmarkEnd w:id="0"/>
      <w:r w:rsidR="00516CEE">
        <w:rPr>
          <w:rFonts w:ascii="Verdana" w:hAnsi="Verdana"/>
          <w:sz w:val="20"/>
          <w:szCs w:val="20"/>
        </w:rPr>
        <w:t>6. 2022</w:t>
      </w:r>
    </w:p>
    <w:p w:rsidR="00C368EB" w:rsidRPr="00CE17A5" w:rsidRDefault="00C368EB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C368EB" w:rsidRPr="00CE17A5" w:rsidRDefault="00C368EB">
      <w:pPr>
        <w:pStyle w:val="Normlnweb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………................................</w:t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Pr="00CE17A5" w:rsidRDefault="00C368EB">
      <w:p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</w:t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  <w:t xml:space="preserve">  Podnájemce</w:t>
      </w:r>
    </w:p>
    <w:p w:rsidR="00C368EB" w:rsidRPr="00CE17A5" w:rsidRDefault="00C368EB"/>
    <w:p w:rsidR="00C368EB" w:rsidRPr="00CE17A5" w:rsidRDefault="00C368EB"/>
    <w:p w:rsidR="00C368EB" w:rsidRPr="00CE17A5" w:rsidRDefault="00C368EB"/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C368EB" w:rsidRPr="00CE17A5" w:rsidRDefault="00B669A4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  <w:r w:rsidRPr="00CE17A5">
        <w:rPr>
          <w:rFonts w:ascii="Verdana" w:hAnsi="Verdana"/>
          <w:i/>
          <w:iCs/>
          <w:sz w:val="20"/>
          <w:szCs w:val="20"/>
        </w:rPr>
        <w:t>P</w:t>
      </w:r>
      <w:r w:rsidR="00677D08" w:rsidRPr="00CE17A5">
        <w:rPr>
          <w:rFonts w:ascii="Verdana" w:hAnsi="Verdana"/>
          <w:i/>
          <w:iCs/>
          <w:sz w:val="20"/>
          <w:szCs w:val="20"/>
        </w:rPr>
        <w:t xml:space="preserve">říloha č. </w:t>
      </w:r>
      <w:r w:rsidR="00C368EB" w:rsidRPr="00CE17A5">
        <w:rPr>
          <w:rFonts w:ascii="Verdana" w:hAnsi="Verdana"/>
          <w:i/>
          <w:iCs/>
          <w:sz w:val="20"/>
          <w:szCs w:val="20"/>
        </w:rPr>
        <w:t xml:space="preserve">1 </w:t>
      </w:r>
      <w:r w:rsidR="00820D58" w:rsidRPr="00CE17A5">
        <w:rPr>
          <w:rFonts w:ascii="Verdana" w:hAnsi="Verdana"/>
          <w:i/>
          <w:iCs/>
          <w:sz w:val="20"/>
          <w:szCs w:val="20"/>
        </w:rPr>
        <w:t>-</w:t>
      </w:r>
      <w:r w:rsidR="00C368EB" w:rsidRPr="00CE17A5">
        <w:rPr>
          <w:rFonts w:ascii="Verdana" w:hAnsi="Verdana"/>
          <w:i/>
          <w:iCs/>
          <w:sz w:val="20"/>
          <w:szCs w:val="20"/>
        </w:rPr>
        <w:t xml:space="preserve"> dispoziční řešení předmětu podnájmu</w:t>
      </w:r>
    </w:p>
    <w:p w:rsidR="00C368EB" w:rsidRPr="00CE17A5" w:rsidRDefault="00C368EB" w:rsidP="00383A17">
      <w:pPr>
        <w:tabs>
          <w:tab w:val="left" w:pos="4956"/>
        </w:tabs>
        <w:rPr>
          <w:rFonts w:ascii="Verdana" w:hAnsi="Verdana"/>
          <w:i/>
          <w:sz w:val="20"/>
          <w:szCs w:val="20"/>
        </w:rPr>
      </w:pPr>
      <w:r w:rsidRPr="00CE17A5">
        <w:rPr>
          <w:rFonts w:ascii="Verdana" w:hAnsi="Verdana"/>
          <w:i/>
          <w:iCs/>
          <w:sz w:val="20"/>
          <w:szCs w:val="20"/>
        </w:rPr>
        <w:t>Příloha č</w:t>
      </w:r>
      <w:r w:rsidR="00677D08" w:rsidRPr="00CE17A5">
        <w:rPr>
          <w:rFonts w:ascii="Verdana" w:hAnsi="Verdana"/>
          <w:i/>
          <w:iCs/>
          <w:sz w:val="20"/>
          <w:szCs w:val="20"/>
        </w:rPr>
        <w:t xml:space="preserve">. </w:t>
      </w:r>
      <w:r w:rsidRPr="00CE17A5">
        <w:rPr>
          <w:rFonts w:ascii="Verdana" w:hAnsi="Verdana"/>
          <w:i/>
          <w:iCs/>
          <w:sz w:val="20"/>
          <w:szCs w:val="20"/>
        </w:rPr>
        <w:t xml:space="preserve">2 </w:t>
      </w:r>
      <w:r w:rsidR="00820D58" w:rsidRPr="00CE17A5">
        <w:rPr>
          <w:rFonts w:ascii="Verdana" w:hAnsi="Verdana"/>
          <w:i/>
          <w:iCs/>
          <w:sz w:val="20"/>
          <w:szCs w:val="20"/>
        </w:rPr>
        <w:t>-</w:t>
      </w:r>
      <w:r w:rsidRPr="00CE17A5">
        <w:rPr>
          <w:rFonts w:ascii="Verdana" w:hAnsi="Verdana"/>
          <w:i/>
          <w:iCs/>
          <w:sz w:val="20"/>
          <w:szCs w:val="20"/>
        </w:rPr>
        <w:t xml:space="preserve"> p</w:t>
      </w:r>
      <w:r w:rsidRPr="00CE17A5">
        <w:rPr>
          <w:rFonts w:ascii="Verdana" w:hAnsi="Verdana"/>
          <w:i/>
          <w:sz w:val="20"/>
          <w:szCs w:val="20"/>
        </w:rPr>
        <w:t>rotokol o převzetí předmětu podnájmu</w:t>
      </w:r>
    </w:p>
    <w:p w:rsidR="00677D08" w:rsidRPr="00CE17A5" w:rsidRDefault="00677D08" w:rsidP="00383A17">
      <w:pPr>
        <w:tabs>
          <w:tab w:val="left" w:pos="4956"/>
        </w:tabs>
      </w:pPr>
    </w:p>
    <w:sectPr w:rsidR="00677D08" w:rsidRPr="00CE17A5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02" w:rsidRDefault="00B97202">
      <w:r>
        <w:separator/>
      </w:r>
    </w:p>
  </w:endnote>
  <w:endnote w:type="continuationSeparator" w:id="0">
    <w:p w:rsidR="00B97202" w:rsidRDefault="00B9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C368EB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516CEE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02" w:rsidRDefault="00B97202">
      <w:r>
        <w:separator/>
      </w:r>
    </w:p>
  </w:footnote>
  <w:footnote w:type="continuationSeparator" w:id="0">
    <w:p w:rsidR="00B97202" w:rsidRDefault="00B97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FB2DC7"/>
    <w:multiLevelType w:val="hybridMultilevel"/>
    <w:tmpl w:val="AEF20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761136AE"/>
    <w:multiLevelType w:val="hybridMultilevel"/>
    <w:tmpl w:val="C8842DF2"/>
    <w:lvl w:ilvl="0" w:tplc="CBECA3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33191"/>
    <w:rsid w:val="000867EC"/>
    <w:rsid w:val="000B4E41"/>
    <w:rsid w:val="0011671F"/>
    <w:rsid w:val="00130720"/>
    <w:rsid w:val="00186DD4"/>
    <w:rsid w:val="001B6DD0"/>
    <w:rsid w:val="001D151B"/>
    <w:rsid w:val="001F2E7E"/>
    <w:rsid w:val="00213567"/>
    <w:rsid w:val="002208F3"/>
    <w:rsid w:val="0025791A"/>
    <w:rsid w:val="002731E7"/>
    <w:rsid w:val="00293C8C"/>
    <w:rsid w:val="002A41BC"/>
    <w:rsid w:val="002C28E3"/>
    <w:rsid w:val="002E5E55"/>
    <w:rsid w:val="002F0A8C"/>
    <w:rsid w:val="00316D47"/>
    <w:rsid w:val="00337D54"/>
    <w:rsid w:val="0035467F"/>
    <w:rsid w:val="00370E48"/>
    <w:rsid w:val="00383A17"/>
    <w:rsid w:val="00397963"/>
    <w:rsid w:val="003C0668"/>
    <w:rsid w:val="003D50C1"/>
    <w:rsid w:val="003F433E"/>
    <w:rsid w:val="004072C0"/>
    <w:rsid w:val="004332D0"/>
    <w:rsid w:val="00441038"/>
    <w:rsid w:val="00442144"/>
    <w:rsid w:val="0045209A"/>
    <w:rsid w:val="00494A78"/>
    <w:rsid w:val="00495AFB"/>
    <w:rsid w:val="004A17E6"/>
    <w:rsid w:val="004A1E1E"/>
    <w:rsid w:val="004A6280"/>
    <w:rsid w:val="004C244D"/>
    <w:rsid w:val="004D09F5"/>
    <w:rsid w:val="004D7CF3"/>
    <w:rsid w:val="004E5350"/>
    <w:rsid w:val="00504E01"/>
    <w:rsid w:val="00516CEE"/>
    <w:rsid w:val="00526FD6"/>
    <w:rsid w:val="00557160"/>
    <w:rsid w:val="00567C4A"/>
    <w:rsid w:val="005729D1"/>
    <w:rsid w:val="005754E5"/>
    <w:rsid w:val="005940E3"/>
    <w:rsid w:val="005B08E6"/>
    <w:rsid w:val="005C1EDE"/>
    <w:rsid w:val="005E35DB"/>
    <w:rsid w:val="005F3E76"/>
    <w:rsid w:val="00600A80"/>
    <w:rsid w:val="0063616C"/>
    <w:rsid w:val="0064091E"/>
    <w:rsid w:val="00677D08"/>
    <w:rsid w:val="0069499A"/>
    <w:rsid w:val="006A4042"/>
    <w:rsid w:val="006D3070"/>
    <w:rsid w:val="006D37DC"/>
    <w:rsid w:val="006F13B0"/>
    <w:rsid w:val="007035DF"/>
    <w:rsid w:val="0071739A"/>
    <w:rsid w:val="007332EF"/>
    <w:rsid w:val="007360BB"/>
    <w:rsid w:val="00742FF1"/>
    <w:rsid w:val="00785A88"/>
    <w:rsid w:val="00786542"/>
    <w:rsid w:val="007F081D"/>
    <w:rsid w:val="007F0F39"/>
    <w:rsid w:val="0080591A"/>
    <w:rsid w:val="008072F9"/>
    <w:rsid w:val="00813049"/>
    <w:rsid w:val="008174A8"/>
    <w:rsid w:val="00820D58"/>
    <w:rsid w:val="00847917"/>
    <w:rsid w:val="00847B60"/>
    <w:rsid w:val="00872036"/>
    <w:rsid w:val="008777E4"/>
    <w:rsid w:val="008962F7"/>
    <w:rsid w:val="00897BEF"/>
    <w:rsid w:val="008A2BFB"/>
    <w:rsid w:val="008B1BBA"/>
    <w:rsid w:val="008B235A"/>
    <w:rsid w:val="008B5A85"/>
    <w:rsid w:val="008E120D"/>
    <w:rsid w:val="008E7512"/>
    <w:rsid w:val="008F36C8"/>
    <w:rsid w:val="009368B4"/>
    <w:rsid w:val="00975B43"/>
    <w:rsid w:val="009B65DE"/>
    <w:rsid w:val="009C64B6"/>
    <w:rsid w:val="00A006AE"/>
    <w:rsid w:val="00A006AF"/>
    <w:rsid w:val="00A7089E"/>
    <w:rsid w:val="00A96ABB"/>
    <w:rsid w:val="00AA4320"/>
    <w:rsid w:val="00AA4AB5"/>
    <w:rsid w:val="00AD2BD1"/>
    <w:rsid w:val="00AF3998"/>
    <w:rsid w:val="00AF5107"/>
    <w:rsid w:val="00B0131D"/>
    <w:rsid w:val="00B30DE6"/>
    <w:rsid w:val="00B3205B"/>
    <w:rsid w:val="00B57814"/>
    <w:rsid w:val="00B669A4"/>
    <w:rsid w:val="00B97202"/>
    <w:rsid w:val="00BA337F"/>
    <w:rsid w:val="00BA5080"/>
    <w:rsid w:val="00BC5FED"/>
    <w:rsid w:val="00BD27B7"/>
    <w:rsid w:val="00BE15E1"/>
    <w:rsid w:val="00BE548B"/>
    <w:rsid w:val="00BF1315"/>
    <w:rsid w:val="00C0000D"/>
    <w:rsid w:val="00C01A4F"/>
    <w:rsid w:val="00C04D78"/>
    <w:rsid w:val="00C200E8"/>
    <w:rsid w:val="00C368EB"/>
    <w:rsid w:val="00C47F91"/>
    <w:rsid w:val="00C57A90"/>
    <w:rsid w:val="00C60152"/>
    <w:rsid w:val="00C74745"/>
    <w:rsid w:val="00C76C9C"/>
    <w:rsid w:val="00C83DD0"/>
    <w:rsid w:val="00C84E45"/>
    <w:rsid w:val="00CA3530"/>
    <w:rsid w:val="00CD0794"/>
    <w:rsid w:val="00CD7CFF"/>
    <w:rsid w:val="00CE17A5"/>
    <w:rsid w:val="00CF1CBA"/>
    <w:rsid w:val="00D47EF1"/>
    <w:rsid w:val="00D64A7F"/>
    <w:rsid w:val="00D745CA"/>
    <w:rsid w:val="00D90098"/>
    <w:rsid w:val="00DA5028"/>
    <w:rsid w:val="00DD50E6"/>
    <w:rsid w:val="00E335B5"/>
    <w:rsid w:val="00E35C26"/>
    <w:rsid w:val="00E40473"/>
    <w:rsid w:val="00E54532"/>
    <w:rsid w:val="00E67C29"/>
    <w:rsid w:val="00E970C9"/>
    <w:rsid w:val="00EA096E"/>
    <w:rsid w:val="00EA25D4"/>
    <w:rsid w:val="00F17199"/>
    <w:rsid w:val="00F357EA"/>
    <w:rsid w:val="00F51C1F"/>
    <w:rsid w:val="00F5287F"/>
    <w:rsid w:val="00F60F58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EDD5A5-79E5-49E7-AB62-E5A01E85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8B5A85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B720-8350-4F0D-A68D-EB38655F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3</cp:revision>
  <cp:lastPrinted>2020-10-12T07:27:00Z</cp:lastPrinted>
  <dcterms:created xsi:type="dcterms:W3CDTF">2022-08-09T06:29:00Z</dcterms:created>
  <dcterms:modified xsi:type="dcterms:W3CDTF">2022-08-09T06:31:00Z</dcterms:modified>
</cp:coreProperties>
</file>