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9B8F" w14:textId="77777777" w:rsidR="00B511CA" w:rsidRDefault="00B511CA" w:rsidP="00482E9F">
      <w:pPr>
        <w:spacing w:after="0"/>
        <w:jc w:val="center"/>
        <w:rPr>
          <w:rFonts w:ascii="Arial Narrow" w:hAnsi="Arial Narrow"/>
          <w:b/>
          <w:sz w:val="32"/>
          <w:szCs w:val="24"/>
        </w:rPr>
      </w:pPr>
      <w:bookmarkStart w:id="0" w:name="_GoBack"/>
      <w:bookmarkEnd w:id="0"/>
    </w:p>
    <w:p w14:paraId="27A9A756" w14:textId="3DB16BE7" w:rsidR="002C3343" w:rsidRPr="003B1678" w:rsidRDefault="002C3343" w:rsidP="00482E9F">
      <w:pPr>
        <w:spacing w:after="0"/>
        <w:jc w:val="center"/>
        <w:rPr>
          <w:rFonts w:ascii="Arial Narrow" w:hAnsi="Arial Narrow"/>
          <w:b/>
          <w:sz w:val="28"/>
          <w:szCs w:val="28"/>
        </w:rPr>
      </w:pPr>
      <w:r w:rsidRPr="003B1678">
        <w:rPr>
          <w:rFonts w:ascii="Arial Narrow" w:hAnsi="Arial Narrow"/>
          <w:b/>
          <w:sz w:val="28"/>
          <w:szCs w:val="28"/>
        </w:rPr>
        <w:t xml:space="preserve">Dodatek č. </w:t>
      </w:r>
      <w:r w:rsidR="005902DA" w:rsidRPr="003B1678">
        <w:rPr>
          <w:rFonts w:ascii="Arial Narrow" w:hAnsi="Arial Narrow"/>
          <w:b/>
          <w:sz w:val="28"/>
          <w:szCs w:val="28"/>
        </w:rPr>
        <w:t>1</w:t>
      </w:r>
      <w:r w:rsidR="003E21CD">
        <w:rPr>
          <w:rFonts w:ascii="Arial Narrow" w:hAnsi="Arial Narrow"/>
          <w:b/>
          <w:sz w:val="28"/>
          <w:szCs w:val="28"/>
        </w:rPr>
        <w:t xml:space="preserve"> ke Kupní smlouvě</w:t>
      </w:r>
    </w:p>
    <w:p w14:paraId="32855CB1" w14:textId="04ED2AC2" w:rsidR="002C3343" w:rsidRDefault="0056035A" w:rsidP="00A53378">
      <w:pPr>
        <w:spacing w:after="0"/>
        <w:jc w:val="center"/>
        <w:rPr>
          <w:rFonts w:ascii="Arial Narrow" w:hAnsi="Arial Narrow"/>
          <w:sz w:val="20"/>
          <w:szCs w:val="24"/>
        </w:rPr>
      </w:pPr>
      <w:r>
        <w:rPr>
          <w:rFonts w:ascii="Arial Narrow" w:hAnsi="Arial Narrow"/>
          <w:sz w:val="20"/>
          <w:szCs w:val="24"/>
        </w:rPr>
        <w:t>u</w:t>
      </w:r>
      <w:r w:rsidR="002C3343" w:rsidRPr="002E18C7">
        <w:rPr>
          <w:rFonts w:ascii="Arial Narrow" w:hAnsi="Arial Narrow"/>
          <w:sz w:val="20"/>
          <w:szCs w:val="24"/>
        </w:rPr>
        <w:t>zavřen</w:t>
      </w:r>
      <w:r w:rsidR="003E21CD">
        <w:rPr>
          <w:rFonts w:ascii="Arial Narrow" w:hAnsi="Arial Narrow"/>
          <w:sz w:val="20"/>
          <w:szCs w:val="24"/>
        </w:rPr>
        <w:t>é dle ust. § 2079</w:t>
      </w:r>
      <w:r>
        <w:rPr>
          <w:rFonts w:ascii="Arial Narrow" w:hAnsi="Arial Narrow"/>
          <w:sz w:val="20"/>
          <w:szCs w:val="24"/>
        </w:rPr>
        <w:t xml:space="preserve"> a násl. zák. č. 89/2012 Sb., občanského zákoníku</w:t>
      </w:r>
    </w:p>
    <w:p w14:paraId="4141D2F5" w14:textId="77777777" w:rsidR="002C3343" w:rsidRDefault="002C3343" w:rsidP="00482E9F">
      <w:pPr>
        <w:spacing w:after="0"/>
        <w:rPr>
          <w:rFonts w:ascii="Arial Narrow" w:hAnsi="Arial Narrow"/>
          <w:b/>
          <w:sz w:val="24"/>
          <w:szCs w:val="24"/>
        </w:rPr>
      </w:pPr>
    </w:p>
    <w:p w14:paraId="03DF6C28" w14:textId="77777777" w:rsidR="00B511CA" w:rsidRDefault="00B511CA" w:rsidP="00482E9F">
      <w:pPr>
        <w:spacing w:after="0"/>
        <w:rPr>
          <w:rFonts w:ascii="Arial Narrow" w:hAnsi="Arial Narrow"/>
          <w:b/>
          <w:sz w:val="24"/>
          <w:szCs w:val="24"/>
        </w:rPr>
      </w:pPr>
    </w:p>
    <w:p w14:paraId="1546E6FC" w14:textId="77777777" w:rsidR="00C850A3" w:rsidRPr="003B1678" w:rsidRDefault="00C850A3" w:rsidP="00C850A3">
      <w:pPr>
        <w:spacing w:after="0"/>
        <w:rPr>
          <w:rFonts w:ascii="Arial Narrow" w:hAnsi="Arial Narrow"/>
          <w:b/>
        </w:rPr>
      </w:pPr>
      <w:r w:rsidRPr="003B1678">
        <w:rPr>
          <w:rFonts w:ascii="Arial Narrow" w:hAnsi="Arial Narrow"/>
          <w:b/>
        </w:rPr>
        <w:t>Objednatel: Oblastní nemocnice Kolín, a.s., nemocnice Středočeského kraje</w:t>
      </w:r>
    </w:p>
    <w:p w14:paraId="5C180D30" w14:textId="77777777" w:rsidR="00C850A3" w:rsidRPr="003B1678" w:rsidRDefault="00C850A3" w:rsidP="00C850A3">
      <w:pPr>
        <w:spacing w:after="0"/>
        <w:rPr>
          <w:rFonts w:ascii="Arial Narrow" w:hAnsi="Arial Narrow"/>
        </w:rPr>
      </w:pPr>
      <w:r w:rsidRPr="003B1678">
        <w:rPr>
          <w:rFonts w:ascii="Arial Narrow" w:hAnsi="Arial Narrow"/>
        </w:rPr>
        <w:t>Se sídlem: Žižkova 146, 280 02 Kolín III.</w:t>
      </w:r>
    </w:p>
    <w:p w14:paraId="21BEDAC2" w14:textId="77777777" w:rsidR="00C850A3" w:rsidRPr="003B1678" w:rsidRDefault="00C850A3" w:rsidP="00C850A3">
      <w:pPr>
        <w:spacing w:after="0"/>
        <w:rPr>
          <w:rFonts w:ascii="Arial Narrow" w:hAnsi="Arial Narrow"/>
        </w:rPr>
      </w:pPr>
      <w:r w:rsidRPr="003B1678">
        <w:rPr>
          <w:rFonts w:ascii="Arial Narrow" w:hAnsi="Arial Narrow"/>
        </w:rPr>
        <w:t>IČ: 272 56 391</w:t>
      </w:r>
    </w:p>
    <w:p w14:paraId="31DB02AB" w14:textId="77777777" w:rsidR="00C850A3" w:rsidRPr="003B1678" w:rsidRDefault="00C850A3" w:rsidP="00C850A3">
      <w:pPr>
        <w:spacing w:after="0"/>
        <w:rPr>
          <w:rFonts w:ascii="Arial Narrow" w:hAnsi="Arial Narrow"/>
        </w:rPr>
      </w:pPr>
      <w:r w:rsidRPr="003B1678">
        <w:rPr>
          <w:rFonts w:ascii="Arial Narrow" w:hAnsi="Arial Narrow"/>
        </w:rPr>
        <w:t>DIČ: CZ 272 56 391</w:t>
      </w:r>
    </w:p>
    <w:p w14:paraId="3A022AD2" w14:textId="363CD753" w:rsidR="00C850A3" w:rsidRPr="003B1678" w:rsidRDefault="00C850A3" w:rsidP="00C850A3">
      <w:pPr>
        <w:spacing w:after="0"/>
        <w:rPr>
          <w:rFonts w:ascii="Arial Narrow" w:hAnsi="Arial Narrow"/>
        </w:rPr>
      </w:pPr>
      <w:r w:rsidRPr="003B1678">
        <w:rPr>
          <w:rFonts w:ascii="Arial Narrow" w:hAnsi="Arial Narrow"/>
        </w:rPr>
        <w:t>Zastoupený: MUDr. Petrem Chudomelem, MBA, předsedou předs</w:t>
      </w:r>
      <w:r w:rsidR="00F77B54" w:rsidRPr="003B1678">
        <w:rPr>
          <w:rFonts w:ascii="Arial Narrow" w:hAnsi="Arial Narrow"/>
        </w:rPr>
        <w:t>tavenstva a Mgr. Michaelem Kašparem</w:t>
      </w:r>
      <w:r w:rsidRPr="003B1678">
        <w:rPr>
          <w:rFonts w:ascii="Arial Narrow" w:hAnsi="Arial Narrow"/>
        </w:rPr>
        <w:t>, místopředsedou představenstva</w:t>
      </w:r>
    </w:p>
    <w:p w14:paraId="003185D2" w14:textId="77777777" w:rsidR="00C850A3" w:rsidRPr="003B1678" w:rsidRDefault="00C850A3" w:rsidP="00C850A3">
      <w:pPr>
        <w:spacing w:after="0"/>
        <w:rPr>
          <w:rFonts w:ascii="Arial Narrow" w:hAnsi="Arial Narrow"/>
        </w:rPr>
      </w:pPr>
      <w:r w:rsidRPr="003B1678">
        <w:rPr>
          <w:rFonts w:ascii="Arial Narrow" w:hAnsi="Arial Narrow"/>
        </w:rPr>
        <w:t xml:space="preserve">Bankovní spojení: Komerční banka a.s. – pobočka Kolín </w:t>
      </w:r>
    </w:p>
    <w:p w14:paraId="06E7805D" w14:textId="77777777" w:rsidR="00C850A3" w:rsidRPr="003B1678" w:rsidRDefault="00C850A3" w:rsidP="00C850A3">
      <w:pPr>
        <w:spacing w:after="0"/>
        <w:rPr>
          <w:rFonts w:ascii="Arial Narrow" w:hAnsi="Arial Narrow"/>
        </w:rPr>
      </w:pPr>
      <w:r w:rsidRPr="003B1678">
        <w:rPr>
          <w:rFonts w:ascii="Arial Narrow" w:hAnsi="Arial Narrow"/>
        </w:rPr>
        <w:t>č. účtu: 8138-151/0100</w:t>
      </w:r>
    </w:p>
    <w:p w14:paraId="7A3436AA" w14:textId="77777777" w:rsidR="00C850A3" w:rsidRPr="003B1678" w:rsidRDefault="00C850A3" w:rsidP="00C850A3">
      <w:pPr>
        <w:spacing w:after="0"/>
        <w:rPr>
          <w:rFonts w:ascii="Arial Narrow" w:hAnsi="Arial Narrow"/>
          <w:bCs/>
        </w:rPr>
      </w:pPr>
      <w:r w:rsidRPr="003B1678">
        <w:rPr>
          <w:rFonts w:ascii="Arial Narrow" w:hAnsi="Arial Narrow"/>
          <w:bCs/>
        </w:rPr>
        <w:t>Společnost je zapsána v Obchodním rejstříku vedeném Městským soudem v Praze, dne 21. června 2005, oddíl B, vložka 10018.</w:t>
      </w:r>
    </w:p>
    <w:p w14:paraId="620D9A12" w14:textId="77777777" w:rsidR="002728F1" w:rsidRPr="003B1678" w:rsidRDefault="002728F1" w:rsidP="00C850A3">
      <w:pPr>
        <w:spacing w:after="0"/>
        <w:rPr>
          <w:rFonts w:ascii="Arial Narrow" w:hAnsi="Arial Narrow"/>
          <w:bCs/>
        </w:rPr>
      </w:pPr>
    </w:p>
    <w:p w14:paraId="40221FE5" w14:textId="333101D5" w:rsidR="00C850A3" w:rsidRPr="003B1678" w:rsidRDefault="00C850A3" w:rsidP="00C850A3">
      <w:pPr>
        <w:spacing w:after="0"/>
        <w:rPr>
          <w:rFonts w:ascii="Arial Narrow" w:hAnsi="Arial Narrow"/>
        </w:rPr>
      </w:pPr>
      <w:r w:rsidRPr="003B1678">
        <w:rPr>
          <w:rFonts w:ascii="Arial Narrow" w:hAnsi="Arial Narrow"/>
        </w:rPr>
        <w:t>na straně jedné (dále jen „</w:t>
      </w:r>
      <w:r w:rsidR="003E21CD">
        <w:rPr>
          <w:rFonts w:ascii="Arial Narrow" w:hAnsi="Arial Narrow"/>
          <w:b/>
        </w:rPr>
        <w:t>kupující</w:t>
      </w:r>
      <w:r w:rsidRPr="003B1678">
        <w:rPr>
          <w:rFonts w:ascii="Arial Narrow" w:hAnsi="Arial Narrow"/>
        </w:rPr>
        <w:t>“)</w:t>
      </w:r>
    </w:p>
    <w:p w14:paraId="782E6064" w14:textId="77777777" w:rsidR="00C850A3" w:rsidRPr="003B1678" w:rsidRDefault="00C850A3" w:rsidP="00C850A3">
      <w:pPr>
        <w:spacing w:after="0"/>
        <w:rPr>
          <w:rFonts w:ascii="Arial Narrow" w:hAnsi="Arial Narrow"/>
        </w:rPr>
      </w:pPr>
    </w:p>
    <w:p w14:paraId="2634D21E" w14:textId="77777777" w:rsidR="00C850A3" w:rsidRPr="003B1678" w:rsidRDefault="00C850A3" w:rsidP="00C850A3">
      <w:pPr>
        <w:spacing w:after="0"/>
        <w:rPr>
          <w:rFonts w:ascii="Arial Narrow" w:hAnsi="Arial Narrow"/>
        </w:rPr>
      </w:pPr>
      <w:r w:rsidRPr="003B1678">
        <w:rPr>
          <w:rFonts w:ascii="Arial Narrow" w:hAnsi="Arial Narrow"/>
        </w:rPr>
        <w:t>a</w:t>
      </w:r>
    </w:p>
    <w:p w14:paraId="536D910E" w14:textId="77777777" w:rsidR="00C850A3" w:rsidRPr="003B1678" w:rsidRDefault="00C850A3" w:rsidP="00C850A3">
      <w:pPr>
        <w:spacing w:after="0"/>
        <w:rPr>
          <w:rFonts w:ascii="Arial Narrow" w:hAnsi="Arial Narrow"/>
        </w:rPr>
      </w:pPr>
    </w:p>
    <w:p w14:paraId="451227C1" w14:textId="77777777" w:rsidR="003E21CD" w:rsidRPr="003E21CD" w:rsidRDefault="003E21CD" w:rsidP="003E21CD">
      <w:pPr>
        <w:spacing w:after="0"/>
        <w:rPr>
          <w:rFonts w:ascii="Arial Narrow" w:hAnsi="Arial Narrow"/>
          <w:b/>
        </w:rPr>
      </w:pPr>
      <w:r w:rsidRPr="003E21CD">
        <w:rPr>
          <w:rFonts w:ascii="Arial Narrow" w:hAnsi="Arial Narrow"/>
          <w:b/>
        </w:rPr>
        <w:t>Prodávající: Louda Auto a.s.</w:t>
      </w:r>
    </w:p>
    <w:p w14:paraId="648BF9A4" w14:textId="77777777" w:rsidR="003E21CD" w:rsidRPr="003E21CD" w:rsidRDefault="003E21CD" w:rsidP="003E21CD">
      <w:pPr>
        <w:spacing w:after="0"/>
        <w:rPr>
          <w:rFonts w:ascii="Arial Narrow" w:hAnsi="Arial Narrow"/>
        </w:rPr>
      </w:pPr>
      <w:r w:rsidRPr="003E21CD">
        <w:rPr>
          <w:rFonts w:ascii="Arial Narrow" w:hAnsi="Arial Narrow"/>
        </w:rPr>
        <w:t>Zapsán: v obchodním rejstříku vedeném u Městského soudu v Praze v oddíle B , vložce 19975</w:t>
      </w:r>
    </w:p>
    <w:p w14:paraId="68F5034F" w14:textId="77777777" w:rsidR="003E21CD" w:rsidRPr="003E21CD" w:rsidRDefault="003E21CD" w:rsidP="003E21CD">
      <w:pPr>
        <w:spacing w:after="0"/>
        <w:rPr>
          <w:rFonts w:ascii="Arial Narrow" w:hAnsi="Arial Narrow"/>
        </w:rPr>
      </w:pPr>
      <w:r w:rsidRPr="003E21CD">
        <w:rPr>
          <w:rFonts w:ascii="Arial Narrow" w:hAnsi="Arial Narrow"/>
        </w:rPr>
        <w:t>Se sídlem: Choťánky 166, 290 01 Poděbrady</w:t>
      </w:r>
    </w:p>
    <w:p w14:paraId="1A8CDBC6" w14:textId="77777777" w:rsidR="003E21CD" w:rsidRPr="003E21CD" w:rsidRDefault="003E21CD" w:rsidP="003E21CD">
      <w:pPr>
        <w:spacing w:after="0"/>
        <w:rPr>
          <w:rFonts w:ascii="Arial Narrow" w:hAnsi="Arial Narrow"/>
        </w:rPr>
      </w:pPr>
      <w:r w:rsidRPr="003E21CD">
        <w:rPr>
          <w:rFonts w:ascii="Arial Narrow" w:hAnsi="Arial Narrow"/>
        </w:rPr>
        <w:t>IČ: 46358714</w:t>
      </w:r>
    </w:p>
    <w:p w14:paraId="28D7E7E3" w14:textId="77777777" w:rsidR="003E21CD" w:rsidRPr="003E21CD" w:rsidRDefault="003E21CD" w:rsidP="003E21CD">
      <w:pPr>
        <w:spacing w:after="0"/>
        <w:rPr>
          <w:rFonts w:ascii="Arial Narrow" w:hAnsi="Arial Narrow"/>
        </w:rPr>
      </w:pPr>
      <w:r w:rsidRPr="003E21CD">
        <w:rPr>
          <w:rFonts w:ascii="Arial Narrow" w:hAnsi="Arial Narrow"/>
        </w:rPr>
        <w:t>DIČ: CZ699002678</w:t>
      </w:r>
    </w:p>
    <w:p w14:paraId="7DE7C8B3" w14:textId="77777777" w:rsidR="003E21CD" w:rsidRPr="003E21CD" w:rsidRDefault="003E21CD" w:rsidP="003E21CD">
      <w:pPr>
        <w:spacing w:after="0"/>
        <w:rPr>
          <w:rFonts w:ascii="Arial Narrow" w:hAnsi="Arial Narrow"/>
        </w:rPr>
      </w:pPr>
      <w:r w:rsidRPr="003E21CD">
        <w:rPr>
          <w:rFonts w:ascii="Arial Narrow" w:hAnsi="Arial Narrow"/>
        </w:rPr>
        <w:t>Zastoupený: Pavlem Loudou, předsedou představenstva</w:t>
      </w:r>
    </w:p>
    <w:p w14:paraId="400B880B" w14:textId="77777777" w:rsidR="003E21CD" w:rsidRPr="003E21CD" w:rsidRDefault="003E21CD" w:rsidP="003E21CD">
      <w:pPr>
        <w:spacing w:after="0"/>
        <w:rPr>
          <w:rFonts w:ascii="Arial Narrow" w:hAnsi="Arial Narrow"/>
        </w:rPr>
      </w:pPr>
      <w:r w:rsidRPr="003E21CD">
        <w:rPr>
          <w:rFonts w:ascii="Arial Narrow" w:hAnsi="Arial Narrow"/>
        </w:rPr>
        <w:t>Bankovní spojení: 5688506001/5500</w:t>
      </w:r>
    </w:p>
    <w:p w14:paraId="3EDC95AE" w14:textId="156EE225" w:rsidR="002728F1" w:rsidRDefault="003E21CD" w:rsidP="003E21CD">
      <w:pPr>
        <w:spacing w:after="0"/>
        <w:rPr>
          <w:rFonts w:ascii="Arial Narrow" w:hAnsi="Arial Narrow"/>
        </w:rPr>
      </w:pPr>
      <w:r w:rsidRPr="003E21CD">
        <w:rPr>
          <w:rFonts w:ascii="Arial Narrow" w:hAnsi="Arial Narrow"/>
        </w:rPr>
        <w:t>ID datové schránky: 3SFPPUX</w:t>
      </w:r>
    </w:p>
    <w:p w14:paraId="59E6583E" w14:textId="77777777" w:rsidR="003E21CD" w:rsidRPr="003E21CD" w:rsidRDefault="003E21CD" w:rsidP="003E21CD">
      <w:pPr>
        <w:spacing w:after="0"/>
        <w:rPr>
          <w:rFonts w:ascii="Arial Narrow" w:hAnsi="Arial Narrow"/>
        </w:rPr>
      </w:pPr>
    </w:p>
    <w:p w14:paraId="68619CDE" w14:textId="0F2C3C3C" w:rsidR="00C850A3" w:rsidRPr="003B1678" w:rsidRDefault="00C850A3" w:rsidP="002728F1">
      <w:pPr>
        <w:spacing w:after="0"/>
        <w:rPr>
          <w:rFonts w:ascii="Arial Narrow" w:hAnsi="Arial Narrow"/>
        </w:rPr>
      </w:pPr>
      <w:r w:rsidRPr="003B1678">
        <w:rPr>
          <w:rFonts w:ascii="Arial Narrow" w:hAnsi="Arial Narrow"/>
        </w:rPr>
        <w:t>na straně druhé (dále jen „</w:t>
      </w:r>
      <w:r w:rsidR="003E21CD">
        <w:rPr>
          <w:rFonts w:ascii="Arial Narrow" w:hAnsi="Arial Narrow"/>
          <w:b/>
        </w:rPr>
        <w:t>prodávající</w:t>
      </w:r>
      <w:r w:rsidRPr="003B1678">
        <w:rPr>
          <w:rFonts w:ascii="Arial Narrow" w:hAnsi="Arial Narrow"/>
        </w:rPr>
        <w:t>“)</w:t>
      </w:r>
    </w:p>
    <w:p w14:paraId="03CBECA9" w14:textId="77777777" w:rsidR="00C850A3" w:rsidRPr="003B1678" w:rsidRDefault="00C850A3" w:rsidP="00C850A3">
      <w:pPr>
        <w:spacing w:after="0"/>
        <w:rPr>
          <w:rFonts w:ascii="Arial Narrow" w:hAnsi="Arial Narrow"/>
        </w:rPr>
      </w:pPr>
    </w:p>
    <w:p w14:paraId="4142B41C" w14:textId="77777777" w:rsidR="002C3343" w:rsidRPr="003B1678" w:rsidRDefault="002C3343" w:rsidP="00482E9F">
      <w:pPr>
        <w:spacing w:after="0"/>
        <w:rPr>
          <w:rFonts w:ascii="Arial Narrow" w:hAnsi="Arial Narrow"/>
        </w:rPr>
      </w:pPr>
    </w:p>
    <w:p w14:paraId="37047029" w14:textId="77777777" w:rsidR="002C3343" w:rsidRPr="003B1678" w:rsidRDefault="0049016C" w:rsidP="00482E9F">
      <w:pPr>
        <w:spacing w:after="0"/>
        <w:rPr>
          <w:rFonts w:ascii="Arial Narrow" w:hAnsi="Arial Narrow"/>
        </w:rPr>
      </w:pPr>
      <w:r w:rsidRPr="003B1678">
        <w:rPr>
          <w:rFonts w:ascii="Arial Narrow" w:hAnsi="Arial Narrow"/>
        </w:rPr>
        <w:t>objednatel a zhotovitel</w:t>
      </w:r>
      <w:r w:rsidR="002C3343" w:rsidRPr="003B1678">
        <w:rPr>
          <w:rFonts w:ascii="Arial Narrow" w:hAnsi="Arial Narrow"/>
        </w:rPr>
        <w:t xml:space="preserve"> dále také jako „</w:t>
      </w:r>
      <w:r w:rsidR="002C3343" w:rsidRPr="003B1678">
        <w:rPr>
          <w:rFonts w:ascii="Arial Narrow" w:hAnsi="Arial Narrow"/>
          <w:b/>
        </w:rPr>
        <w:t>smluvní strany</w:t>
      </w:r>
      <w:r w:rsidR="002C3343" w:rsidRPr="003B1678">
        <w:rPr>
          <w:rFonts w:ascii="Arial Narrow" w:hAnsi="Arial Narrow"/>
        </w:rPr>
        <w:t>“</w:t>
      </w:r>
    </w:p>
    <w:p w14:paraId="4CCC8A03" w14:textId="51F271D8" w:rsidR="000035D3" w:rsidRDefault="002C3343" w:rsidP="00482E9F">
      <w:pPr>
        <w:spacing w:after="0"/>
        <w:rPr>
          <w:rFonts w:ascii="Arial Narrow" w:hAnsi="Arial Narrow"/>
        </w:rPr>
      </w:pPr>
      <w:r w:rsidRPr="003B1678">
        <w:rPr>
          <w:rFonts w:ascii="Arial Narrow" w:hAnsi="Arial Narrow"/>
        </w:rPr>
        <w:t>nebo jednotlivě jako „</w:t>
      </w:r>
      <w:r w:rsidRPr="003B1678">
        <w:rPr>
          <w:rFonts w:ascii="Arial Narrow" w:hAnsi="Arial Narrow"/>
          <w:b/>
        </w:rPr>
        <w:t>smluvní strana</w:t>
      </w:r>
      <w:r w:rsidRPr="003B1678">
        <w:rPr>
          <w:rFonts w:ascii="Arial Narrow" w:hAnsi="Arial Narrow"/>
        </w:rPr>
        <w:t>“</w:t>
      </w:r>
    </w:p>
    <w:p w14:paraId="09389A3A" w14:textId="77777777" w:rsidR="002D71D1" w:rsidRPr="003B1678" w:rsidRDefault="002D71D1" w:rsidP="00482E9F">
      <w:pPr>
        <w:spacing w:after="0"/>
        <w:rPr>
          <w:rFonts w:ascii="Arial Narrow" w:hAnsi="Arial Narrow"/>
        </w:rPr>
      </w:pPr>
    </w:p>
    <w:p w14:paraId="2D44FEA4" w14:textId="77777777" w:rsidR="00B511CA" w:rsidRPr="003B1678" w:rsidRDefault="00B511CA" w:rsidP="00482E9F">
      <w:pPr>
        <w:spacing w:after="0"/>
        <w:jc w:val="both"/>
        <w:rPr>
          <w:rFonts w:ascii="Arial Narrow" w:hAnsi="Arial Narrow"/>
        </w:rPr>
      </w:pPr>
    </w:p>
    <w:p w14:paraId="2B26A4E3" w14:textId="77777777" w:rsidR="000035D3" w:rsidRPr="003B1678" w:rsidRDefault="005E5BF5" w:rsidP="00A03687">
      <w:pPr>
        <w:numPr>
          <w:ilvl w:val="0"/>
          <w:numId w:val="13"/>
        </w:numPr>
        <w:spacing w:after="0"/>
        <w:jc w:val="center"/>
        <w:rPr>
          <w:rFonts w:ascii="Arial Narrow" w:hAnsi="Arial Narrow"/>
          <w:b/>
        </w:rPr>
      </w:pPr>
      <w:r w:rsidRPr="003B1678">
        <w:rPr>
          <w:rFonts w:ascii="Arial Narrow" w:hAnsi="Arial Narrow"/>
          <w:b/>
        </w:rPr>
        <w:t>Předmět dodatku</w:t>
      </w:r>
    </w:p>
    <w:p w14:paraId="04906199" w14:textId="636CD334" w:rsidR="000035D3" w:rsidRPr="00792528" w:rsidRDefault="00792528" w:rsidP="00792528">
      <w:pPr>
        <w:numPr>
          <w:ilvl w:val="0"/>
          <w:numId w:val="37"/>
        </w:numPr>
        <w:spacing w:after="0"/>
        <w:ind w:left="567" w:hanging="567"/>
        <w:jc w:val="both"/>
        <w:rPr>
          <w:rFonts w:ascii="Arial Narrow" w:hAnsi="Arial Narrow"/>
          <w:b/>
        </w:rPr>
      </w:pPr>
      <w:r w:rsidRPr="00792528">
        <w:rPr>
          <w:rFonts w:ascii="Arial Narrow" w:hAnsi="Arial Narrow"/>
        </w:rPr>
        <w:t xml:space="preserve">Smluvní strany </w:t>
      </w:r>
      <w:r>
        <w:rPr>
          <w:rFonts w:ascii="Arial Narrow" w:hAnsi="Arial Narrow"/>
        </w:rPr>
        <w:t xml:space="preserve">spolu </w:t>
      </w:r>
      <w:r w:rsidR="007D7B54" w:rsidRPr="00792528">
        <w:rPr>
          <w:rFonts w:ascii="Arial Narrow" w:hAnsi="Arial Narrow"/>
        </w:rPr>
        <w:t xml:space="preserve">dne </w:t>
      </w:r>
      <w:bookmarkStart w:id="1" w:name="_Hlk535326849"/>
      <w:r w:rsidR="003E21CD" w:rsidRPr="00792528">
        <w:rPr>
          <w:rFonts w:ascii="Arial Narrow" w:hAnsi="Arial Narrow"/>
        </w:rPr>
        <w:t>2</w:t>
      </w:r>
      <w:r w:rsidR="007D7B54" w:rsidRPr="00792528">
        <w:rPr>
          <w:rFonts w:ascii="Arial Narrow" w:hAnsi="Arial Narrow"/>
        </w:rPr>
        <w:t>.</w:t>
      </w:r>
      <w:r w:rsidR="005902DA" w:rsidRPr="00792528">
        <w:rPr>
          <w:rFonts w:ascii="Arial Narrow" w:hAnsi="Arial Narrow"/>
        </w:rPr>
        <w:t xml:space="preserve"> </w:t>
      </w:r>
      <w:r w:rsidR="003E21CD" w:rsidRPr="00792528">
        <w:rPr>
          <w:rFonts w:ascii="Arial Narrow" w:hAnsi="Arial Narrow"/>
        </w:rPr>
        <w:t>2</w:t>
      </w:r>
      <w:r w:rsidR="007D7B54" w:rsidRPr="00792528">
        <w:rPr>
          <w:rFonts w:ascii="Arial Narrow" w:hAnsi="Arial Narrow"/>
        </w:rPr>
        <w:t>.</w:t>
      </w:r>
      <w:r w:rsidR="005902DA" w:rsidRPr="00792528">
        <w:rPr>
          <w:rFonts w:ascii="Arial Narrow" w:hAnsi="Arial Narrow"/>
        </w:rPr>
        <w:t xml:space="preserve"> </w:t>
      </w:r>
      <w:r w:rsidR="007D7B54" w:rsidRPr="00792528">
        <w:rPr>
          <w:rFonts w:ascii="Arial Narrow" w:hAnsi="Arial Narrow"/>
        </w:rPr>
        <w:t>20</w:t>
      </w:r>
      <w:bookmarkEnd w:id="1"/>
      <w:r w:rsidR="003E21CD" w:rsidRPr="00792528">
        <w:rPr>
          <w:rFonts w:ascii="Arial Narrow" w:hAnsi="Arial Narrow"/>
        </w:rPr>
        <w:t>22</w:t>
      </w:r>
      <w:r>
        <w:rPr>
          <w:rFonts w:ascii="Arial Narrow" w:hAnsi="Arial Narrow"/>
        </w:rPr>
        <w:t xml:space="preserve"> </w:t>
      </w:r>
      <w:r w:rsidR="000035D3" w:rsidRPr="00792528">
        <w:rPr>
          <w:rFonts w:ascii="Arial Narrow" w:hAnsi="Arial Narrow"/>
        </w:rPr>
        <w:t xml:space="preserve">uzavřely </w:t>
      </w:r>
      <w:r>
        <w:rPr>
          <w:rFonts w:ascii="Arial Narrow" w:hAnsi="Arial Narrow"/>
        </w:rPr>
        <w:t>kupní smlouvu v návaznosti na</w:t>
      </w:r>
      <w:r w:rsidRPr="00792528">
        <w:rPr>
          <w:rFonts w:ascii="Arial Narrow" w:hAnsi="Arial Narrow"/>
        </w:rPr>
        <w:t xml:space="preserve"> </w:t>
      </w:r>
      <w:r w:rsidR="000035D3" w:rsidRPr="00792528">
        <w:rPr>
          <w:rFonts w:ascii="Arial Narrow" w:hAnsi="Arial Narrow"/>
        </w:rPr>
        <w:t>výsledek zadávacího říze</w:t>
      </w:r>
      <w:r w:rsidR="007D7B54" w:rsidRPr="00792528">
        <w:rPr>
          <w:rFonts w:ascii="Arial Narrow" w:hAnsi="Arial Narrow"/>
        </w:rPr>
        <w:t xml:space="preserve">ní na realizaci </w:t>
      </w:r>
      <w:r w:rsidR="003E21CD" w:rsidRPr="00792528">
        <w:rPr>
          <w:rFonts w:ascii="Arial Narrow" w:hAnsi="Arial Narrow"/>
        </w:rPr>
        <w:t>na</w:t>
      </w:r>
      <w:r w:rsidR="002728F1" w:rsidRPr="00792528">
        <w:rPr>
          <w:rFonts w:ascii="Arial Narrow" w:hAnsi="Arial Narrow"/>
        </w:rPr>
        <w:t xml:space="preserve">dlimitní </w:t>
      </w:r>
      <w:r w:rsidR="000035D3" w:rsidRPr="00792528">
        <w:rPr>
          <w:rFonts w:ascii="Arial Narrow" w:hAnsi="Arial Narrow"/>
        </w:rPr>
        <w:t>veřejné zakázky</w:t>
      </w:r>
      <w:r w:rsidR="007D7B54" w:rsidRPr="00792528">
        <w:rPr>
          <w:rFonts w:ascii="Arial Narrow" w:hAnsi="Arial Narrow"/>
        </w:rPr>
        <w:t xml:space="preserve"> </w:t>
      </w:r>
      <w:r w:rsidR="000035D3" w:rsidRPr="00792528">
        <w:rPr>
          <w:rFonts w:ascii="Arial Narrow" w:hAnsi="Arial Narrow"/>
        </w:rPr>
        <w:t>naz</w:t>
      </w:r>
      <w:r w:rsidR="003E21CD" w:rsidRPr="00792528">
        <w:rPr>
          <w:rFonts w:ascii="Arial Narrow" w:hAnsi="Arial Narrow"/>
        </w:rPr>
        <w:t xml:space="preserve">vané </w:t>
      </w:r>
      <w:r w:rsidR="003E21CD" w:rsidRPr="00792528">
        <w:rPr>
          <w:rFonts w:ascii="Arial Narrow" w:hAnsi="Arial Narrow"/>
          <w:b/>
        </w:rPr>
        <w:t>„S</w:t>
      </w:r>
      <w:r w:rsidR="003E21CD" w:rsidRPr="00792528">
        <w:rPr>
          <w:rFonts w:ascii="Arial Narrow" w:hAnsi="Arial Narrow"/>
          <w:b/>
          <w:bCs/>
        </w:rPr>
        <w:t>anitní vozy pro dopravní zdravotní službu ON Kolín, a.s.</w:t>
      </w:r>
      <w:r w:rsidR="003E21CD" w:rsidRPr="00792528">
        <w:rPr>
          <w:rFonts w:ascii="Arial Narrow" w:hAnsi="Arial Narrow"/>
          <w:b/>
        </w:rPr>
        <w:t>“</w:t>
      </w:r>
      <w:r w:rsidRPr="00792528">
        <w:rPr>
          <w:rFonts w:ascii="Arial Narrow" w:hAnsi="Arial Narrow"/>
          <w:bCs/>
        </w:rPr>
        <w:t xml:space="preserve">, </w:t>
      </w:r>
      <w:r>
        <w:rPr>
          <w:rFonts w:ascii="Arial Narrow" w:hAnsi="Arial Narrow"/>
          <w:bCs/>
        </w:rPr>
        <w:t>jejímž předmětem je dodávka</w:t>
      </w:r>
      <w:r w:rsidR="00725F9D" w:rsidRPr="00725F9D">
        <w:t xml:space="preserve"> </w:t>
      </w:r>
      <w:r w:rsidR="00725F9D" w:rsidRPr="00725F9D">
        <w:rPr>
          <w:rFonts w:ascii="Arial Narrow" w:hAnsi="Arial Narrow"/>
          <w:bCs/>
        </w:rPr>
        <w:t>8 ks sanitních vozidel DNR (dopravy nemocných a raněných) kategorie L2H2 dle ČSN EN 1789:2020 pro oddělení dopravní a zdravotní služby Oblastní nemocnice Kolín, a.s., nemocnice Středočeského kraje</w:t>
      </w:r>
      <w:r w:rsidR="000035D3" w:rsidRPr="00792528">
        <w:rPr>
          <w:rFonts w:ascii="Arial Narrow" w:hAnsi="Arial Narrow"/>
        </w:rPr>
        <w:t xml:space="preserve"> (dále </w:t>
      </w:r>
      <w:r w:rsidR="003E21CD" w:rsidRPr="00792528">
        <w:rPr>
          <w:rFonts w:ascii="Arial Narrow" w:hAnsi="Arial Narrow"/>
        </w:rPr>
        <w:t>jen jako „Kupní smlouva</w:t>
      </w:r>
      <w:r w:rsidR="000035D3" w:rsidRPr="00792528">
        <w:rPr>
          <w:rFonts w:ascii="Arial Narrow" w:hAnsi="Arial Narrow"/>
        </w:rPr>
        <w:t>“).</w:t>
      </w:r>
      <w:r w:rsidR="00725F9D">
        <w:rPr>
          <w:rFonts w:ascii="Arial Narrow" w:hAnsi="Arial Narrow"/>
        </w:rPr>
        <w:t xml:space="preserve"> </w:t>
      </w:r>
    </w:p>
    <w:p w14:paraId="1EFB0AE6" w14:textId="77777777" w:rsidR="00D26413" w:rsidRPr="003B1678" w:rsidRDefault="00D26413" w:rsidP="00D26413">
      <w:pPr>
        <w:spacing w:after="0"/>
        <w:ind w:left="567"/>
        <w:jc w:val="both"/>
        <w:rPr>
          <w:rFonts w:ascii="Arial Narrow" w:hAnsi="Arial Narrow"/>
        </w:rPr>
      </w:pPr>
    </w:p>
    <w:p w14:paraId="200DC3D5" w14:textId="0F956345" w:rsidR="00725F9D" w:rsidRDefault="00725F9D" w:rsidP="00491B46">
      <w:pPr>
        <w:pStyle w:val="Odstavecseseznamem"/>
        <w:numPr>
          <w:ilvl w:val="0"/>
          <w:numId w:val="37"/>
        </w:numPr>
        <w:spacing w:after="0"/>
        <w:ind w:left="567" w:hanging="567"/>
        <w:contextualSpacing w:val="0"/>
        <w:jc w:val="both"/>
        <w:rPr>
          <w:rFonts w:ascii="Arial Narrow" w:hAnsi="Arial Narrow"/>
        </w:rPr>
      </w:pPr>
      <w:r>
        <w:rPr>
          <w:rFonts w:ascii="Arial Narrow" w:hAnsi="Arial Narrow"/>
        </w:rPr>
        <w:t>Prodávající žádostí ze dne 15.6.2022 písemně požádal kupujícího o prodloužení termínu pro odevzdání zařízení (</w:t>
      </w:r>
      <w:r w:rsidRPr="00725F9D">
        <w:rPr>
          <w:rFonts w:ascii="Arial Narrow" w:hAnsi="Arial Narrow"/>
          <w:bCs/>
        </w:rPr>
        <w:t>8 ks sanitních vozidel DNR</w:t>
      </w:r>
      <w:r>
        <w:rPr>
          <w:rFonts w:ascii="Arial Narrow" w:hAnsi="Arial Narrow"/>
          <w:bCs/>
        </w:rPr>
        <w:t xml:space="preserve">) ve smyslu ustanovení článku IV. odst. 4 Kupní smlouvy z důvodu </w:t>
      </w:r>
      <w:r w:rsidRPr="00725F9D">
        <w:rPr>
          <w:rFonts w:ascii="Arial Narrow" w:hAnsi="Arial Narrow"/>
          <w:bCs/>
        </w:rPr>
        <w:t>nepřízniv</w:t>
      </w:r>
      <w:r>
        <w:rPr>
          <w:rFonts w:ascii="Arial Narrow" w:hAnsi="Arial Narrow"/>
          <w:bCs/>
        </w:rPr>
        <w:t>é</w:t>
      </w:r>
      <w:r w:rsidRPr="00725F9D">
        <w:rPr>
          <w:rFonts w:ascii="Arial Narrow" w:hAnsi="Arial Narrow"/>
          <w:bCs/>
        </w:rPr>
        <w:t xml:space="preserve"> situac</w:t>
      </w:r>
      <w:r>
        <w:rPr>
          <w:rFonts w:ascii="Arial Narrow" w:hAnsi="Arial Narrow"/>
          <w:bCs/>
        </w:rPr>
        <w:t>e</w:t>
      </w:r>
      <w:r w:rsidRPr="00725F9D">
        <w:rPr>
          <w:rFonts w:ascii="Arial Narrow" w:hAnsi="Arial Narrow"/>
          <w:bCs/>
        </w:rPr>
        <w:t xml:space="preserve"> na trhu v oblasti zajištění dodávek automobilů</w:t>
      </w:r>
      <w:r>
        <w:rPr>
          <w:rFonts w:ascii="Arial Narrow" w:hAnsi="Arial Narrow"/>
          <w:bCs/>
        </w:rPr>
        <w:t>, a tuto svou žádost doložil</w:t>
      </w:r>
      <w:r w:rsidRPr="00725F9D">
        <w:rPr>
          <w:rFonts w:ascii="Arial Narrow" w:hAnsi="Arial Narrow"/>
          <w:bCs/>
        </w:rPr>
        <w:t xml:space="preserve"> </w:t>
      </w:r>
      <w:r>
        <w:rPr>
          <w:rFonts w:ascii="Arial Narrow" w:hAnsi="Arial Narrow"/>
          <w:bCs/>
        </w:rPr>
        <w:t xml:space="preserve">prohlášením </w:t>
      </w:r>
      <w:r>
        <w:rPr>
          <w:rFonts w:ascii="Arial Narrow" w:hAnsi="Arial Narrow"/>
          <w:bCs/>
        </w:rPr>
        <w:lastRenderedPageBreak/>
        <w:t xml:space="preserve">výrobce předmětných automobilů, které obsahuje </w:t>
      </w:r>
      <w:r w:rsidRPr="00725F9D">
        <w:rPr>
          <w:rFonts w:ascii="Arial Narrow" w:hAnsi="Arial Narrow"/>
          <w:bCs/>
        </w:rPr>
        <w:t>zdůvodnění ke zpoždění výroby vozidel</w:t>
      </w:r>
      <w:r>
        <w:rPr>
          <w:rFonts w:ascii="Arial Narrow" w:hAnsi="Arial Narrow"/>
          <w:bCs/>
        </w:rPr>
        <w:t xml:space="preserve"> tak, že se uvádí, že „</w:t>
      </w:r>
      <w:r w:rsidRPr="00725F9D">
        <w:rPr>
          <w:rFonts w:ascii="Arial Narrow" w:hAnsi="Arial Narrow"/>
          <w:i/>
          <w:iCs/>
        </w:rPr>
        <w:t>zpoždění ve výrobě předmětných automobilů vzniká především v důsledku chybějících subdodávek některých dílů, dopady celosvětové pandemie koronaviru a především rostoucí poptávka po polovodičích v různých odvětvích zásadně prodlužují dodací lhůty komponent používaných ve všech vozech, tato situace svým dopadem přesahuje segment automobilového průmyslu, mezi problematické se řadí celá řada zejména elektronických komponent od modulárních sad infotainmentu přes střešní okna, díly řízení, převodovky až po tažná zařízení, nemalou mírou se o výše uvedené výpadky zasloužil i souběh dalších událostí, jako byly například živelné události, které zastavily výrobu polovodičů v některých továrnách, nebo zpomalení lodní dopravy, dalším zásahem pak bylo zahájení konfliktu na Ukrajině, kdy došlo k neočekávanému výpadku dalších subdodávek.“</w:t>
      </w:r>
    </w:p>
    <w:p w14:paraId="4B1E7FF8" w14:textId="77777777" w:rsidR="00725F9D" w:rsidRPr="00725F9D" w:rsidRDefault="00725F9D" w:rsidP="00725F9D">
      <w:pPr>
        <w:pStyle w:val="Odstavecseseznamem"/>
        <w:rPr>
          <w:rFonts w:ascii="Arial Narrow" w:hAnsi="Arial Narrow"/>
        </w:rPr>
      </w:pPr>
    </w:p>
    <w:p w14:paraId="3FD103C6" w14:textId="31B01E44" w:rsidR="003E21CD" w:rsidRDefault="00973050" w:rsidP="00491B46">
      <w:pPr>
        <w:pStyle w:val="Odstavecseseznamem"/>
        <w:numPr>
          <w:ilvl w:val="0"/>
          <w:numId w:val="37"/>
        </w:numPr>
        <w:spacing w:after="0"/>
        <w:ind w:left="567" w:hanging="567"/>
        <w:contextualSpacing w:val="0"/>
        <w:jc w:val="both"/>
        <w:rPr>
          <w:rFonts w:ascii="Arial Narrow" w:hAnsi="Arial Narrow"/>
        </w:rPr>
      </w:pPr>
      <w:r w:rsidRPr="00973050">
        <w:rPr>
          <w:rFonts w:ascii="Arial Narrow" w:hAnsi="Arial Narrow"/>
        </w:rPr>
        <w:t xml:space="preserve">V souladu </w:t>
      </w:r>
      <w:r w:rsidR="003E21CD">
        <w:rPr>
          <w:rFonts w:ascii="Arial Narrow" w:hAnsi="Arial Narrow"/>
        </w:rPr>
        <w:t>s ustanovením odst. 4 článku IV</w:t>
      </w:r>
      <w:r w:rsidR="0021441C">
        <w:rPr>
          <w:rFonts w:ascii="Arial Narrow" w:hAnsi="Arial Narrow"/>
        </w:rPr>
        <w:t>.</w:t>
      </w:r>
      <w:r w:rsidR="003E21CD">
        <w:rPr>
          <w:rFonts w:ascii="Arial Narrow" w:hAnsi="Arial Narrow"/>
        </w:rPr>
        <w:t xml:space="preserve"> Kupní smlouvy se smluvní strany </w:t>
      </w:r>
      <w:r w:rsidR="00A91B57">
        <w:rPr>
          <w:rFonts w:ascii="Arial Narrow" w:hAnsi="Arial Narrow"/>
        </w:rPr>
        <w:t xml:space="preserve">proto z důvodů uvedených v odst. 2 článku I. tohoto dodatku </w:t>
      </w:r>
      <w:r w:rsidR="00491B46" w:rsidRPr="00491B46">
        <w:rPr>
          <w:rFonts w:ascii="Arial Narrow" w:hAnsi="Arial Narrow"/>
        </w:rPr>
        <w:t>dohodly na</w:t>
      </w:r>
      <w:r w:rsidR="003E21CD" w:rsidRPr="003E21CD">
        <w:rPr>
          <w:rFonts w:ascii="Arial Narrow" w:hAnsi="Arial Narrow"/>
        </w:rPr>
        <w:t xml:space="preserve"> </w:t>
      </w:r>
      <w:r w:rsidR="00A91B57">
        <w:rPr>
          <w:rFonts w:ascii="Arial Narrow" w:hAnsi="Arial Narrow"/>
        </w:rPr>
        <w:t>prodloužení</w:t>
      </w:r>
      <w:r w:rsidR="003E21CD">
        <w:rPr>
          <w:rFonts w:ascii="Arial Narrow" w:hAnsi="Arial Narrow"/>
        </w:rPr>
        <w:t xml:space="preserve"> termínu plnění</w:t>
      </w:r>
      <w:r w:rsidR="00A91B57">
        <w:rPr>
          <w:rFonts w:ascii="Arial Narrow" w:hAnsi="Arial Narrow"/>
        </w:rPr>
        <w:t xml:space="preserve"> (termínu pro odevzdání zařízení v podobě </w:t>
      </w:r>
      <w:r w:rsidR="00A91B57" w:rsidRPr="00725F9D">
        <w:rPr>
          <w:rFonts w:ascii="Arial Narrow" w:hAnsi="Arial Narrow"/>
          <w:bCs/>
        </w:rPr>
        <w:t>8 ks sanitních vozidel DNR</w:t>
      </w:r>
      <w:r w:rsidR="00A91B57">
        <w:rPr>
          <w:rFonts w:ascii="Arial Narrow" w:hAnsi="Arial Narrow"/>
          <w:bCs/>
        </w:rPr>
        <w:t xml:space="preserve">) </w:t>
      </w:r>
      <w:r w:rsidR="00E52667">
        <w:rPr>
          <w:rFonts w:ascii="Arial Narrow" w:hAnsi="Arial Narrow"/>
          <w:bCs/>
        </w:rPr>
        <w:t xml:space="preserve">o 13 týdnů </w:t>
      </w:r>
      <w:r w:rsidR="00A91B57">
        <w:rPr>
          <w:rFonts w:ascii="Arial Narrow" w:hAnsi="Arial Narrow"/>
          <w:bCs/>
        </w:rPr>
        <w:t xml:space="preserve">tak, jak uvedeno níže </w:t>
      </w:r>
      <w:r w:rsidR="00A91B57">
        <w:rPr>
          <w:rFonts w:ascii="Arial Narrow" w:hAnsi="Arial Narrow"/>
        </w:rPr>
        <w:t xml:space="preserve">článku </w:t>
      </w:r>
      <w:r w:rsidR="00784360">
        <w:rPr>
          <w:rFonts w:ascii="Arial Narrow" w:hAnsi="Arial Narrow"/>
        </w:rPr>
        <w:t>I</w:t>
      </w:r>
      <w:r w:rsidR="00A91B57">
        <w:rPr>
          <w:rFonts w:ascii="Arial Narrow" w:hAnsi="Arial Narrow"/>
        </w:rPr>
        <w:t>I. tohoto dodatku</w:t>
      </w:r>
      <w:r w:rsidR="00A97CDC">
        <w:rPr>
          <w:rFonts w:ascii="Arial Narrow" w:hAnsi="Arial Narrow"/>
        </w:rPr>
        <w:t xml:space="preserve">. </w:t>
      </w:r>
    </w:p>
    <w:p w14:paraId="5A4D7F01" w14:textId="77777777" w:rsidR="00AD58C5" w:rsidRDefault="00AD58C5" w:rsidP="00AD58C5">
      <w:pPr>
        <w:pStyle w:val="Odstavecseseznamem"/>
        <w:spacing w:after="0"/>
        <w:ind w:left="567"/>
        <w:contextualSpacing w:val="0"/>
        <w:jc w:val="both"/>
        <w:rPr>
          <w:rFonts w:ascii="Arial Narrow" w:hAnsi="Arial Narrow"/>
        </w:rPr>
      </w:pPr>
    </w:p>
    <w:p w14:paraId="14B00937" w14:textId="77777777" w:rsidR="00505CE6" w:rsidRPr="0097349C" w:rsidRDefault="00505CE6" w:rsidP="00A323F2">
      <w:pPr>
        <w:spacing w:after="0"/>
        <w:jc w:val="both"/>
        <w:rPr>
          <w:rFonts w:ascii="Arial Narrow" w:hAnsi="Arial Narrow"/>
        </w:rPr>
      </w:pPr>
    </w:p>
    <w:p w14:paraId="451C89E8" w14:textId="18A6674D" w:rsidR="002C3343" w:rsidRDefault="00E01421" w:rsidP="005D603D">
      <w:pPr>
        <w:pStyle w:val="Odstavecseseznamem"/>
        <w:numPr>
          <w:ilvl w:val="0"/>
          <w:numId w:val="37"/>
        </w:numPr>
        <w:spacing w:after="0"/>
        <w:ind w:left="567" w:hanging="567"/>
        <w:jc w:val="both"/>
        <w:rPr>
          <w:rFonts w:ascii="Arial Narrow" w:hAnsi="Arial Narrow"/>
        </w:rPr>
      </w:pPr>
      <w:r w:rsidRPr="0097349C">
        <w:rPr>
          <w:rFonts w:ascii="Arial Narrow" w:hAnsi="Arial Narrow"/>
        </w:rPr>
        <w:t xml:space="preserve">Ostatní ustanovení </w:t>
      </w:r>
      <w:r w:rsidR="0021441C">
        <w:rPr>
          <w:rFonts w:ascii="Arial Narrow" w:hAnsi="Arial Narrow"/>
        </w:rPr>
        <w:t>Kupní smlouvy</w:t>
      </w:r>
      <w:r w:rsidR="002C3343" w:rsidRPr="0097349C">
        <w:rPr>
          <w:rFonts w:ascii="Arial Narrow" w:hAnsi="Arial Narrow"/>
        </w:rPr>
        <w:t xml:space="preserve"> nezměněné tímto dodatkem č. </w:t>
      </w:r>
      <w:r w:rsidR="00E60162" w:rsidRPr="0097349C">
        <w:rPr>
          <w:rFonts w:ascii="Arial Narrow" w:hAnsi="Arial Narrow"/>
        </w:rPr>
        <w:t>1</w:t>
      </w:r>
      <w:r w:rsidR="002C3343" w:rsidRPr="0097349C">
        <w:rPr>
          <w:rFonts w:ascii="Arial Narrow" w:hAnsi="Arial Narrow"/>
        </w:rPr>
        <w:t xml:space="preserve"> zůstá</w:t>
      </w:r>
      <w:r w:rsidR="00805260" w:rsidRPr="0097349C">
        <w:rPr>
          <w:rFonts w:ascii="Arial Narrow" w:hAnsi="Arial Narrow"/>
        </w:rPr>
        <w:t xml:space="preserve">vají v platnosti </w:t>
      </w:r>
      <w:r w:rsidR="00A91B57">
        <w:rPr>
          <w:rFonts w:ascii="Arial Narrow" w:hAnsi="Arial Narrow"/>
        </w:rPr>
        <w:t xml:space="preserve">beze změny </w:t>
      </w:r>
      <w:r w:rsidR="00805260" w:rsidRPr="0097349C">
        <w:rPr>
          <w:rFonts w:ascii="Arial Narrow" w:hAnsi="Arial Narrow"/>
        </w:rPr>
        <w:t xml:space="preserve">v rozsahu </w:t>
      </w:r>
      <w:r w:rsidR="0021441C">
        <w:rPr>
          <w:rFonts w:ascii="Arial Narrow" w:hAnsi="Arial Narrow"/>
        </w:rPr>
        <w:t>Kupní smlouvy</w:t>
      </w:r>
      <w:r w:rsidR="002C3343" w:rsidRPr="0097349C">
        <w:rPr>
          <w:rFonts w:ascii="Arial Narrow" w:hAnsi="Arial Narrow"/>
        </w:rPr>
        <w:t xml:space="preserve"> z</w:t>
      </w:r>
      <w:r w:rsidR="005E5BF5" w:rsidRPr="0097349C">
        <w:rPr>
          <w:rFonts w:ascii="Arial Narrow" w:hAnsi="Arial Narrow"/>
        </w:rPr>
        <w:t>e</w:t>
      </w:r>
      <w:r w:rsidR="000E0FF1" w:rsidRPr="0097349C">
        <w:rPr>
          <w:rFonts w:ascii="Arial Narrow" w:hAnsi="Arial Narrow"/>
        </w:rPr>
        <w:t xml:space="preserve"> dne</w:t>
      </w:r>
      <w:r w:rsidR="002C3343" w:rsidRPr="0097349C">
        <w:rPr>
          <w:rFonts w:ascii="Arial Narrow" w:hAnsi="Arial Narrow"/>
        </w:rPr>
        <w:t> </w:t>
      </w:r>
      <w:bookmarkStart w:id="2" w:name="_Hlk535328170"/>
      <w:r w:rsidR="0021441C">
        <w:rPr>
          <w:rFonts w:ascii="Arial Narrow" w:hAnsi="Arial Narrow"/>
        </w:rPr>
        <w:t>2</w:t>
      </w:r>
      <w:r w:rsidR="005902DA" w:rsidRPr="0097349C">
        <w:rPr>
          <w:rFonts w:ascii="Arial Narrow" w:hAnsi="Arial Narrow"/>
        </w:rPr>
        <w:t xml:space="preserve">. </w:t>
      </w:r>
      <w:r w:rsidR="0021441C">
        <w:rPr>
          <w:rFonts w:ascii="Arial Narrow" w:hAnsi="Arial Narrow"/>
        </w:rPr>
        <w:t>2</w:t>
      </w:r>
      <w:r w:rsidR="005902DA" w:rsidRPr="0097349C">
        <w:rPr>
          <w:rFonts w:ascii="Arial Narrow" w:hAnsi="Arial Narrow"/>
        </w:rPr>
        <w:t>. 20</w:t>
      </w:r>
      <w:bookmarkEnd w:id="2"/>
      <w:r w:rsidR="0021441C">
        <w:rPr>
          <w:rFonts w:ascii="Arial Narrow" w:hAnsi="Arial Narrow"/>
        </w:rPr>
        <w:t>22</w:t>
      </w:r>
      <w:r w:rsidR="002C3343" w:rsidRPr="0097349C">
        <w:rPr>
          <w:rFonts w:ascii="Arial Narrow" w:hAnsi="Arial Narrow"/>
        </w:rPr>
        <w:t xml:space="preserve">. </w:t>
      </w:r>
    </w:p>
    <w:p w14:paraId="4AE9B7B0" w14:textId="77777777" w:rsidR="00B511CA" w:rsidRPr="0097349C" w:rsidRDefault="00B511CA" w:rsidP="00810B2A">
      <w:pPr>
        <w:spacing w:after="0"/>
        <w:rPr>
          <w:rFonts w:ascii="Arial Narrow" w:hAnsi="Arial Narrow"/>
          <w:b/>
        </w:rPr>
      </w:pPr>
    </w:p>
    <w:p w14:paraId="4E402F7E" w14:textId="77777777" w:rsidR="009F4ECA" w:rsidRPr="0097349C" w:rsidRDefault="009F4ECA" w:rsidP="009F4ECA">
      <w:pPr>
        <w:spacing w:after="0"/>
        <w:jc w:val="center"/>
        <w:rPr>
          <w:rFonts w:ascii="Arial Narrow" w:hAnsi="Arial Narrow"/>
          <w:b/>
        </w:rPr>
      </w:pPr>
      <w:r w:rsidRPr="0097349C">
        <w:rPr>
          <w:rFonts w:ascii="Arial Narrow" w:hAnsi="Arial Narrow"/>
          <w:b/>
        </w:rPr>
        <w:t>II.</w:t>
      </w:r>
    </w:p>
    <w:p w14:paraId="2E541C0B" w14:textId="6A41D893" w:rsidR="00EE79C5" w:rsidRPr="0021441C" w:rsidRDefault="00A97CDC" w:rsidP="0021441C">
      <w:pPr>
        <w:spacing w:after="0"/>
        <w:jc w:val="center"/>
        <w:rPr>
          <w:rFonts w:ascii="Arial Narrow" w:hAnsi="Arial Narrow"/>
          <w:b/>
        </w:rPr>
      </w:pPr>
      <w:r>
        <w:rPr>
          <w:rFonts w:ascii="Arial Narrow" w:hAnsi="Arial Narrow"/>
          <w:b/>
        </w:rPr>
        <w:t>Změna Kupní smlouvy</w:t>
      </w:r>
    </w:p>
    <w:p w14:paraId="6BC4AC82" w14:textId="77777777" w:rsidR="00EE79C5" w:rsidRPr="002D71D1" w:rsidRDefault="00EE79C5" w:rsidP="00EE79C5">
      <w:pPr>
        <w:pStyle w:val="Odstavecseseznamem"/>
        <w:spacing w:after="0"/>
        <w:ind w:left="567"/>
        <w:jc w:val="both"/>
        <w:rPr>
          <w:rFonts w:ascii="Arial Narrow" w:hAnsi="Arial Narrow"/>
        </w:rPr>
      </w:pPr>
    </w:p>
    <w:p w14:paraId="11CCB475" w14:textId="0EF1D46A" w:rsidR="009F4ECA" w:rsidRPr="002D71D1" w:rsidRDefault="009F4ECA" w:rsidP="009F4ECA">
      <w:pPr>
        <w:pStyle w:val="Odstavecseseznamem"/>
        <w:numPr>
          <w:ilvl w:val="0"/>
          <w:numId w:val="38"/>
        </w:numPr>
        <w:spacing w:after="0"/>
        <w:ind w:left="567" w:hanging="567"/>
        <w:jc w:val="both"/>
        <w:rPr>
          <w:rFonts w:ascii="Arial Narrow" w:hAnsi="Arial Narrow"/>
        </w:rPr>
      </w:pPr>
      <w:r w:rsidRPr="002D71D1">
        <w:rPr>
          <w:rFonts w:ascii="Arial Narrow" w:hAnsi="Arial Narrow"/>
        </w:rPr>
        <w:t>Smluvní strany se dohodl</w:t>
      </w:r>
      <w:r w:rsidR="00627F4E" w:rsidRPr="002D71D1">
        <w:rPr>
          <w:rFonts w:ascii="Arial Narrow" w:hAnsi="Arial Narrow"/>
        </w:rPr>
        <w:t>y na změně článku IV. „Termín plnění</w:t>
      </w:r>
      <w:r w:rsidR="003A6859" w:rsidRPr="002D71D1">
        <w:rPr>
          <w:rFonts w:ascii="Arial Narrow" w:hAnsi="Arial Narrow"/>
        </w:rPr>
        <w:t xml:space="preserve">“ </w:t>
      </w:r>
      <w:r w:rsidR="0021441C">
        <w:rPr>
          <w:rFonts w:ascii="Arial Narrow" w:hAnsi="Arial Narrow"/>
        </w:rPr>
        <w:t xml:space="preserve">Kupní smlouvy tak, že </w:t>
      </w:r>
      <w:r w:rsidR="00784360">
        <w:rPr>
          <w:rFonts w:ascii="Arial Narrow" w:hAnsi="Arial Narrow"/>
        </w:rPr>
        <w:t xml:space="preserve">znění </w:t>
      </w:r>
      <w:r w:rsidR="0021441C">
        <w:rPr>
          <w:rFonts w:ascii="Arial Narrow" w:hAnsi="Arial Narrow"/>
        </w:rPr>
        <w:t>odst. 1</w:t>
      </w:r>
      <w:r w:rsidR="00627F4E" w:rsidRPr="002D71D1">
        <w:rPr>
          <w:rFonts w:ascii="Arial Narrow" w:hAnsi="Arial Narrow"/>
        </w:rPr>
        <w:t xml:space="preserve"> článku IV</w:t>
      </w:r>
      <w:r w:rsidRPr="002D71D1">
        <w:rPr>
          <w:rFonts w:ascii="Arial Narrow" w:hAnsi="Arial Narrow"/>
        </w:rPr>
        <w:t xml:space="preserve">. </w:t>
      </w:r>
      <w:r w:rsidR="003A6859" w:rsidRPr="002D71D1">
        <w:rPr>
          <w:rFonts w:ascii="Arial Narrow" w:hAnsi="Arial Narrow"/>
        </w:rPr>
        <w:t>„</w:t>
      </w:r>
      <w:r w:rsidR="00627F4E" w:rsidRPr="002D71D1">
        <w:rPr>
          <w:rFonts w:ascii="Arial Narrow" w:hAnsi="Arial Narrow"/>
        </w:rPr>
        <w:t>Termín plnění</w:t>
      </w:r>
      <w:r w:rsidR="003A6859" w:rsidRPr="002D71D1">
        <w:rPr>
          <w:rFonts w:ascii="Arial Narrow" w:hAnsi="Arial Narrow"/>
        </w:rPr>
        <w:t>“</w:t>
      </w:r>
      <w:r w:rsidRPr="002D71D1">
        <w:rPr>
          <w:rFonts w:ascii="Arial Narrow" w:hAnsi="Arial Narrow"/>
        </w:rPr>
        <w:t xml:space="preserve"> </w:t>
      </w:r>
      <w:r w:rsidR="00784360">
        <w:rPr>
          <w:rFonts w:ascii="Arial Narrow" w:hAnsi="Arial Narrow"/>
        </w:rPr>
        <w:t xml:space="preserve">Kupní smlouvy </w:t>
      </w:r>
      <w:r w:rsidRPr="002D71D1">
        <w:rPr>
          <w:rFonts w:ascii="Arial Narrow" w:hAnsi="Arial Narrow"/>
        </w:rPr>
        <w:t>se mění a bude znít takto:</w:t>
      </w:r>
    </w:p>
    <w:p w14:paraId="7533A6F2" w14:textId="77777777" w:rsidR="009F4ECA" w:rsidRPr="0097349C" w:rsidRDefault="009F4ECA" w:rsidP="009F4ECA">
      <w:pPr>
        <w:spacing w:after="0"/>
        <w:ind w:left="284"/>
        <w:rPr>
          <w:rFonts w:ascii="Arial Narrow" w:hAnsi="Arial Narrow"/>
          <w:b/>
        </w:rPr>
      </w:pPr>
    </w:p>
    <w:p w14:paraId="599885D4" w14:textId="327A0596" w:rsidR="009F4ECA" w:rsidRDefault="00A323F2" w:rsidP="009F4ECA">
      <w:pPr>
        <w:spacing w:after="0"/>
        <w:ind w:left="851" w:hanging="284"/>
        <w:jc w:val="both"/>
        <w:rPr>
          <w:rFonts w:ascii="Arial Narrow" w:hAnsi="Arial Narrow"/>
          <w:i/>
        </w:rPr>
      </w:pPr>
      <w:r w:rsidRPr="0097349C">
        <w:rPr>
          <w:rFonts w:ascii="Arial Narrow" w:hAnsi="Arial Narrow"/>
        </w:rPr>
        <w:t xml:space="preserve">     </w:t>
      </w:r>
      <w:r w:rsidR="00784360">
        <w:rPr>
          <w:rFonts w:ascii="Arial Narrow" w:hAnsi="Arial Narrow"/>
        </w:rPr>
        <w:t>1.</w:t>
      </w:r>
      <w:r w:rsidR="0021441C">
        <w:rPr>
          <w:rFonts w:ascii="Arial Narrow" w:hAnsi="Arial Narrow"/>
        </w:rPr>
        <w:t xml:space="preserve"> </w:t>
      </w:r>
      <w:r w:rsidR="0021441C" w:rsidRPr="0021441C">
        <w:rPr>
          <w:rFonts w:ascii="Arial Narrow" w:hAnsi="Arial Narrow"/>
          <w:i/>
        </w:rPr>
        <w:t>Prodávající se zavazuje odevzdat zařízení kupujícímu dle podmínek sjednaných v čl. V. této smlouv</w:t>
      </w:r>
      <w:r w:rsidR="0021441C">
        <w:rPr>
          <w:rFonts w:ascii="Arial Narrow" w:hAnsi="Arial Narrow"/>
          <w:i/>
        </w:rPr>
        <w:t xml:space="preserve">y nejpozději do </w:t>
      </w:r>
      <w:r w:rsidR="0021441C" w:rsidRPr="00784360">
        <w:rPr>
          <w:rFonts w:ascii="Arial Narrow" w:hAnsi="Arial Narrow"/>
          <w:b/>
          <w:bCs/>
          <w:i/>
        </w:rPr>
        <w:t>čtyřiceti osmi (48) týdnů</w:t>
      </w:r>
      <w:r w:rsidR="0021441C" w:rsidRPr="0021441C">
        <w:rPr>
          <w:rFonts w:ascii="Arial Narrow" w:hAnsi="Arial Narrow"/>
          <w:i/>
        </w:rPr>
        <w:t xml:space="preserve"> od data podpisu této smlouvy. Prodávající nejpozději současně s předáním zařízení splní další své povinnosti dle této smlouvy (instalaci zařízení, uvedení do provozu s předvedením funkčnosti, instruktáž personálu kupujícího, likvidace obalů a odpadu, předání požadovaných písemností vč. dokladů a certifikátů atd.). Sdělení o podpisu této smlouvy ze strany kupujícího bude prodávajícímu zasláno prostřednictvím elektronického nástroje kupujícího Tender arena a současně prostřednictvím datové schránky. Prodávající se zavazuje zajistit a zachovat možnost přijímání komerčních datových zpráv do své datové schránky.</w:t>
      </w:r>
    </w:p>
    <w:p w14:paraId="73ACE346" w14:textId="77777777" w:rsidR="0021441C" w:rsidRPr="003B1678" w:rsidRDefault="0021441C" w:rsidP="009F4ECA">
      <w:pPr>
        <w:spacing w:after="0"/>
        <w:ind w:left="851" w:hanging="284"/>
        <w:jc w:val="both"/>
        <w:rPr>
          <w:rFonts w:ascii="Arial Narrow" w:hAnsi="Arial Narrow"/>
          <w:i/>
        </w:rPr>
      </w:pPr>
    </w:p>
    <w:p w14:paraId="5B32AAED" w14:textId="6E6EABBD" w:rsidR="00ED3481" w:rsidRPr="003B1678" w:rsidRDefault="0021441C" w:rsidP="0021441C">
      <w:pPr>
        <w:pStyle w:val="Odstavecseseznamem"/>
        <w:numPr>
          <w:ilvl w:val="0"/>
          <w:numId w:val="38"/>
        </w:numPr>
        <w:spacing w:after="0"/>
        <w:ind w:left="567" w:hanging="567"/>
        <w:jc w:val="both"/>
        <w:rPr>
          <w:rFonts w:ascii="Arial Narrow" w:hAnsi="Arial Narrow"/>
          <w:i/>
        </w:rPr>
      </w:pPr>
      <w:r>
        <w:rPr>
          <w:rFonts w:ascii="Arial Narrow" w:hAnsi="Arial Narrow"/>
        </w:rPr>
        <w:t xml:space="preserve">Smluvní strany se dále dohodly na změně článku IV. „Termín plnění“ Kupní smlouvy tak, že text odst. 4 článku IV. „Termín plnění“ </w:t>
      </w:r>
      <w:r w:rsidR="00784360">
        <w:rPr>
          <w:rFonts w:ascii="Arial Narrow" w:hAnsi="Arial Narrow"/>
        </w:rPr>
        <w:t>Kupní smlouvy se zrušuje bez náhrady</w:t>
      </w:r>
      <w:r>
        <w:rPr>
          <w:rFonts w:ascii="Arial Narrow" w:hAnsi="Arial Narrow"/>
        </w:rPr>
        <w:t>.</w:t>
      </w:r>
    </w:p>
    <w:p w14:paraId="5EF9BE61" w14:textId="77777777" w:rsidR="00D26413" w:rsidRDefault="00D26413" w:rsidP="00482E9F">
      <w:pPr>
        <w:spacing w:after="0"/>
        <w:rPr>
          <w:rFonts w:ascii="Arial Narrow" w:hAnsi="Arial Narrow"/>
        </w:rPr>
      </w:pPr>
    </w:p>
    <w:p w14:paraId="27CB11A5" w14:textId="77777777" w:rsidR="0021441C" w:rsidRPr="003B1678" w:rsidRDefault="0021441C" w:rsidP="00482E9F">
      <w:pPr>
        <w:spacing w:after="0"/>
        <w:rPr>
          <w:rFonts w:ascii="Arial Narrow" w:hAnsi="Arial Narrow"/>
        </w:rPr>
      </w:pPr>
    </w:p>
    <w:p w14:paraId="7F9E3B65" w14:textId="77777777" w:rsidR="002C3343" w:rsidRPr="003B1678" w:rsidRDefault="002C3343" w:rsidP="00247BF6">
      <w:pPr>
        <w:spacing w:after="0"/>
        <w:ind w:left="284"/>
        <w:jc w:val="center"/>
        <w:rPr>
          <w:rFonts w:ascii="Arial Narrow" w:hAnsi="Arial Narrow"/>
          <w:b/>
        </w:rPr>
      </w:pPr>
      <w:r w:rsidRPr="003B1678">
        <w:rPr>
          <w:rFonts w:ascii="Arial Narrow" w:hAnsi="Arial Narrow"/>
          <w:b/>
        </w:rPr>
        <w:t>III. Závěrečná ustanovení</w:t>
      </w:r>
    </w:p>
    <w:p w14:paraId="745994D0" w14:textId="467F07CC" w:rsidR="002C3343" w:rsidRPr="003B1678" w:rsidRDefault="002C3343" w:rsidP="00F76F41">
      <w:pPr>
        <w:pStyle w:val="Odstavecseseznamem"/>
        <w:numPr>
          <w:ilvl w:val="0"/>
          <w:numId w:val="39"/>
        </w:numPr>
        <w:ind w:left="567" w:hanging="567"/>
        <w:jc w:val="both"/>
        <w:rPr>
          <w:rFonts w:ascii="Arial Narrow" w:hAnsi="Arial Narrow"/>
        </w:rPr>
      </w:pPr>
      <w:r w:rsidRPr="003B1678">
        <w:rPr>
          <w:rFonts w:ascii="Arial Narrow" w:hAnsi="Arial Narrow"/>
        </w:rPr>
        <w:t xml:space="preserve">Tento dodatek č. </w:t>
      </w:r>
      <w:r w:rsidR="00D90228" w:rsidRPr="003B1678">
        <w:rPr>
          <w:rFonts w:ascii="Arial Narrow" w:hAnsi="Arial Narrow"/>
        </w:rPr>
        <w:t>1</w:t>
      </w:r>
      <w:r w:rsidR="0021441C">
        <w:rPr>
          <w:rFonts w:ascii="Arial Narrow" w:hAnsi="Arial Narrow"/>
        </w:rPr>
        <w:t xml:space="preserve"> ke Kupní smlouvě</w:t>
      </w:r>
      <w:r w:rsidRPr="003B1678">
        <w:rPr>
          <w:rFonts w:ascii="Arial Narrow" w:hAnsi="Arial Narrow"/>
        </w:rPr>
        <w:t xml:space="preserve"> z</w:t>
      </w:r>
      <w:r w:rsidR="000E0FF1" w:rsidRPr="003B1678">
        <w:rPr>
          <w:rFonts w:ascii="Arial Narrow" w:hAnsi="Arial Narrow"/>
        </w:rPr>
        <w:t>e</w:t>
      </w:r>
      <w:r w:rsidRPr="003B1678">
        <w:rPr>
          <w:rFonts w:ascii="Arial Narrow" w:hAnsi="Arial Narrow"/>
        </w:rPr>
        <w:t> </w:t>
      </w:r>
      <w:r w:rsidR="000E0FF1" w:rsidRPr="003B1678">
        <w:rPr>
          <w:rFonts w:ascii="Arial Narrow" w:hAnsi="Arial Narrow"/>
        </w:rPr>
        <w:t xml:space="preserve">dne </w:t>
      </w:r>
      <w:r w:rsidR="0021441C">
        <w:rPr>
          <w:rFonts w:ascii="Arial Narrow" w:hAnsi="Arial Narrow"/>
        </w:rPr>
        <w:t>2</w:t>
      </w:r>
      <w:r w:rsidR="00D90228" w:rsidRPr="003B1678">
        <w:rPr>
          <w:rFonts w:ascii="Arial Narrow" w:hAnsi="Arial Narrow"/>
        </w:rPr>
        <w:t xml:space="preserve">. </w:t>
      </w:r>
      <w:r w:rsidR="0021441C">
        <w:rPr>
          <w:rFonts w:ascii="Arial Narrow" w:hAnsi="Arial Narrow"/>
        </w:rPr>
        <w:t>2. 2022</w:t>
      </w:r>
      <w:r w:rsidR="00D90228" w:rsidRPr="003B1678">
        <w:rPr>
          <w:rFonts w:ascii="Arial Narrow" w:hAnsi="Arial Narrow"/>
        </w:rPr>
        <w:t xml:space="preserve"> </w:t>
      </w:r>
      <w:r w:rsidR="00810B2A" w:rsidRPr="003B1678">
        <w:rPr>
          <w:rFonts w:ascii="Arial Narrow" w:hAnsi="Arial Narrow"/>
        </w:rPr>
        <w:t>se uzavírá</w:t>
      </w:r>
      <w:r w:rsidR="0021441C">
        <w:rPr>
          <w:rFonts w:ascii="Arial Narrow" w:hAnsi="Arial Narrow"/>
        </w:rPr>
        <w:t xml:space="preserve"> elektronicky tak, že Kupující</w:t>
      </w:r>
      <w:r w:rsidR="00810B2A" w:rsidRPr="003B1678">
        <w:rPr>
          <w:rFonts w:ascii="Arial Narrow" w:hAnsi="Arial Narrow"/>
        </w:rPr>
        <w:t xml:space="preserve"> elektronicky podepíše návrh dodatku předložený již</w:t>
      </w:r>
      <w:r w:rsidR="0021441C">
        <w:rPr>
          <w:rFonts w:ascii="Arial Narrow" w:hAnsi="Arial Narrow"/>
        </w:rPr>
        <w:t xml:space="preserve"> podepsaný ze strany Prodávajícího</w:t>
      </w:r>
      <w:r w:rsidR="00810B2A" w:rsidRPr="003B1678">
        <w:rPr>
          <w:rFonts w:ascii="Arial Narrow" w:hAnsi="Arial Narrow"/>
        </w:rPr>
        <w:t xml:space="preserve"> a zašle tak</w:t>
      </w:r>
      <w:r w:rsidR="0021441C">
        <w:rPr>
          <w:rFonts w:ascii="Arial Narrow" w:hAnsi="Arial Narrow"/>
        </w:rPr>
        <w:t>to podepsaný dodatek Prodávajícímu</w:t>
      </w:r>
      <w:r w:rsidR="00810B2A" w:rsidRPr="003B1678">
        <w:rPr>
          <w:rFonts w:ascii="Arial Narrow" w:hAnsi="Arial Narrow"/>
        </w:rPr>
        <w:t xml:space="preserve"> prostřednictvím emailové pošty a ta</w:t>
      </w:r>
      <w:r w:rsidR="0021441C">
        <w:rPr>
          <w:rFonts w:ascii="Arial Narrow" w:hAnsi="Arial Narrow"/>
        </w:rPr>
        <w:t>ké datovou schránkou. Prodávající</w:t>
      </w:r>
      <w:r w:rsidR="00810B2A" w:rsidRPr="003B1678">
        <w:rPr>
          <w:rFonts w:ascii="Arial Narrow" w:hAnsi="Arial Narrow"/>
        </w:rPr>
        <w:t xml:space="preserve"> se zavazuje zajistit a zachovat možnost přijímání komerčních datových zpráv do své datové schránky.</w:t>
      </w:r>
    </w:p>
    <w:p w14:paraId="2BAEEAF9" w14:textId="5444845D" w:rsidR="002C3343" w:rsidRPr="003B1678" w:rsidRDefault="002C3343" w:rsidP="00E03D72">
      <w:pPr>
        <w:pStyle w:val="Odstavecseseznamem"/>
        <w:numPr>
          <w:ilvl w:val="0"/>
          <w:numId w:val="39"/>
        </w:numPr>
        <w:spacing w:after="0"/>
        <w:ind w:left="567" w:hanging="567"/>
        <w:jc w:val="both"/>
        <w:rPr>
          <w:rFonts w:ascii="Arial Narrow" w:hAnsi="Arial Narrow"/>
        </w:rPr>
      </w:pPr>
      <w:r w:rsidRPr="003B1678">
        <w:rPr>
          <w:rFonts w:ascii="Arial Narrow" w:hAnsi="Arial Narrow"/>
        </w:rPr>
        <w:t xml:space="preserve">Tento dodatek č. </w:t>
      </w:r>
      <w:r w:rsidR="00D90228" w:rsidRPr="003B1678">
        <w:rPr>
          <w:rFonts w:ascii="Arial Narrow" w:hAnsi="Arial Narrow"/>
        </w:rPr>
        <w:t>1</w:t>
      </w:r>
      <w:r w:rsidR="0021441C">
        <w:rPr>
          <w:rFonts w:ascii="Arial Narrow" w:hAnsi="Arial Narrow"/>
        </w:rPr>
        <w:t xml:space="preserve"> ke Kupní smlouvě</w:t>
      </w:r>
      <w:r w:rsidRPr="003B1678">
        <w:rPr>
          <w:rFonts w:ascii="Arial Narrow" w:hAnsi="Arial Narrow"/>
        </w:rPr>
        <w:t xml:space="preserve"> z</w:t>
      </w:r>
      <w:r w:rsidR="000E0FF1" w:rsidRPr="003B1678">
        <w:rPr>
          <w:rFonts w:ascii="Arial Narrow" w:hAnsi="Arial Narrow"/>
        </w:rPr>
        <w:t>e dne</w:t>
      </w:r>
      <w:r w:rsidRPr="003B1678">
        <w:rPr>
          <w:rFonts w:ascii="Arial Narrow" w:hAnsi="Arial Narrow"/>
        </w:rPr>
        <w:t xml:space="preserve"> </w:t>
      </w:r>
      <w:r w:rsidR="0021441C">
        <w:rPr>
          <w:rFonts w:ascii="Arial Narrow" w:hAnsi="Arial Narrow"/>
        </w:rPr>
        <w:t>2</w:t>
      </w:r>
      <w:r w:rsidR="00D90228" w:rsidRPr="003B1678">
        <w:rPr>
          <w:rFonts w:ascii="Arial Narrow" w:hAnsi="Arial Narrow"/>
        </w:rPr>
        <w:t xml:space="preserve">. </w:t>
      </w:r>
      <w:r w:rsidR="0021441C">
        <w:rPr>
          <w:rFonts w:ascii="Arial Narrow" w:hAnsi="Arial Narrow"/>
        </w:rPr>
        <w:t>2. 2022</w:t>
      </w:r>
      <w:r w:rsidR="00D90228" w:rsidRPr="003B1678">
        <w:rPr>
          <w:rFonts w:ascii="Arial Narrow" w:hAnsi="Arial Narrow"/>
        </w:rPr>
        <w:t xml:space="preserve"> </w:t>
      </w:r>
      <w:r w:rsidRPr="003B1678">
        <w:rPr>
          <w:rFonts w:ascii="Arial Narrow" w:hAnsi="Arial Narrow"/>
        </w:rPr>
        <w:t>byl sepsán podle pravé, vážné a svobodné</w:t>
      </w:r>
      <w:r w:rsidR="00F20B08" w:rsidRPr="003B1678">
        <w:rPr>
          <w:rFonts w:ascii="Arial Narrow" w:hAnsi="Arial Narrow"/>
        </w:rPr>
        <w:t xml:space="preserve"> vůle smluvních stran. Smluvní strany</w:t>
      </w:r>
      <w:r w:rsidRPr="003B1678">
        <w:rPr>
          <w:rFonts w:ascii="Arial Narrow" w:hAnsi="Arial Narrow"/>
        </w:rPr>
        <w:t xml:space="preserve"> si text dodatku č. </w:t>
      </w:r>
      <w:r w:rsidR="00D90228" w:rsidRPr="003B1678">
        <w:rPr>
          <w:rFonts w:ascii="Arial Narrow" w:hAnsi="Arial Narrow"/>
        </w:rPr>
        <w:t>1</w:t>
      </w:r>
      <w:r w:rsidR="00F20B08" w:rsidRPr="003B1678">
        <w:rPr>
          <w:rFonts w:ascii="Arial Narrow" w:hAnsi="Arial Narrow"/>
        </w:rPr>
        <w:t xml:space="preserve"> přečetly</w:t>
      </w:r>
      <w:r w:rsidRPr="003B1678">
        <w:rPr>
          <w:rFonts w:ascii="Arial Narrow" w:hAnsi="Arial Narrow"/>
        </w:rPr>
        <w:t xml:space="preserve"> a s jeho obsahem souhlasí, což stvrzují svými podpisy.</w:t>
      </w:r>
    </w:p>
    <w:p w14:paraId="7791328D" w14:textId="6543E647" w:rsidR="00D26413" w:rsidRPr="003B1678" w:rsidRDefault="002C3343" w:rsidP="00604FA2">
      <w:pPr>
        <w:pStyle w:val="Odstavecseseznamem"/>
        <w:numPr>
          <w:ilvl w:val="0"/>
          <w:numId w:val="39"/>
        </w:numPr>
        <w:spacing w:after="0"/>
        <w:ind w:left="567" w:hanging="567"/>
        <w:jc w:val="both"/>
        <w:rPr>
          <w:rFonts w:ascii="Arial Narrow" w:hAnsi="Arial Narrow"/>
        </w:rPr>
      </w:pPr>
      <w:r w:rsidRPr="003B1678">
        <w:rPr>
          <w:rFonts w:ascii="Arial Narrow" w:hAnsi="Arial Narrow"/>
        </w:rPr>
        <w:lastRenderedPageBreak/>
        <w:t xml:space="preserve">Tento dodatek č. </w:t>
      </w:r>
      <w:r w:rsidR="00D90228" w:rsidRPr="003B1678">
        <w:rPr>
          <w:rFonts w:ascii="Arial Narrow" w:hAnsi="Arial Narrow"/>
        </w:rPr>
        <w:t>1</w:t>
      </w:r>
      <w:r w:rsidR="0021441C">
        <w:rPr>
          <w:rFonts w:ascii="Arial Narrow" w:hAnsi="Arial Narrow"/>
        </w:rPr>
        <w:t xml:space="preserve"> ke Kupní smlouvě</w:t>
      </w:r>
      <w:r w:rsidRPr="003B1678">
        <w:rPr>
          <w:rFonts w:ascii="Arial Narrow" w:hAnsi="Arial Narrow"/>
        </w:rPr>
        <w:t xml:space="preserve"> z</w:t>
      </w:r>
      <w:r w:rsidR="000E0FF1" w:rsidRPr="003B1678">
        <w:rPr>
          <w:rFonts w:ascii="Arial Narrow" w:hAnsi="Arial Narrow"/>
        </w:rPr>
        <w:t>e dne</w:t>
      </w:r>
      <w:r w:rsidRPr="003B1678">
        <w:rPr>
          <w:rFonts w:ascii="Arial Narrow" w:hAnsi="Arial Narrow"/>
        </w:rPr>
        <w:t xml:space="preserve"> </w:t>
      </w:r>
      <w:r w:rsidR="0021441C">
        <w:rPr>
          <w:rFonts w:ascii="Arial Narrow" w:hAnsi="Arial Narrow"/>
        </w:rPr>
        <w:t>2</w:t>
      </w:r>
      <w:r w:rsidR="00D90228" w:rsidRPr="003B1678">
        <w:rPr>
          <w:rFonts w:ascii="Arial Narrow" w:hAnsi="Arial Narrow"/>
        </w:rPr>
        <w:t xml:space="preserve">. </w:t>
      </w:r>
      <w:r w:rsidR="0021441C">
        <w:rPr>
          <w:rFonts w:ascii="Arial Narrow" w:hAnsi="Arial Narrow"/>
        </w:rPr>
        <w:t>2. 2022</w:t>
      </w:r>
      <w:r w:rsidR="00D90228" w:rsidRPr="003B1678">
        <w:rPr>
          <w:rFonts w:ascii="Arial Narrow" w:hAnsi="Arial Narrow"/>
        </w:rPr>
        <w:t xml:space="preserve"> </w:t>
      </w:r>
      <w:r w:rsidRPr="003B1678">
        <w:rPr>
          <w:rFonts w:ascii="Arial Narrow" w:hAnsi="Arial Narrow"/>
        </w:rPr>
        <w:t xml:space="preserve">nabývá platnosti </w:t>
      </w:r>
      <w:r w:rsidR="00810B2A" w:rsidRPr="003B1678">
        <w:rPr>
          <w:rFonts w:ascii="Arial Narrow" w:hAnsi="Arial Narrow"/>
        </w:rPr>
        <w:t xml:space="preserve">okamžikem jeho podpisu poslední smluvní stranou a účinnosti okamžikem jeho uveřejnění v registru smluv. </w:t>
      </w:r>
    </w:p>
    <w:p w14:paraId="718D8EE7" w14:textId="77777777" w:rsidR="00F76F41" w:rsidRPr="0021441C" w:rsidRDefault="00F76F41" w:rsidP="0021441C">
      <w:pPr>
        <w:spacing w:after="0"/>
        <w:jc w:val="both"/>
        <w:rPr>
          <w:rFonts w:ascii="Arial Narrow" w:hAnsi="Arial Narrow"/>
        </w:rPr>
      </w:pPr>
    </w:p>
    <w:p w14:paraId="5EB02642" w14:textId="77777777" w:rsidR="00F76F41" w:rsidRPr="003B1678" w:rsidRDefault="00F76F41" w:rsidP="00D26413">
      <w:pPr>
        <w:pStyle w:val="Odstavecseseznamem"/>
        <w:spacing w:after="0"/>
        <w:ind w:left="567"/>
        <w:jc w:val="both"/>
        <w:rPr>
          <w:rFonts w:ascii="Arial Narrow" w:hAnsi="Arial Narrow"/>
        </w:rPr>
      </w:pPr>
    </w:p>
    <w:tbl>
      <w:tblPr>
        <w:tblW w:w="0" w:type="auto"/>
        <w:tblLayout w:type="fixed"/>
        <w:tblLook w:val="0000" w:firstRow="0" w:lastRow="0" w:firstColumn="0" w:lastColumn="0" w:noHBand="0" w:noVBand="0"/>
      </w:tblPr>
      <w:tblGrid>
        <w:gridCol w:w="4527"/>
        <w:gridCol w:w="4527"/>
      </w:tblGrid>
      <w:tr w:rsidR="002C3343" w:rsidRPr="003B1678" w14:paraId="70CFFE2C" w14:textId="77777777" w:rsidTr="00E811CD">
        <w:tc>
          <w:tcPr>
            <w:tcW w:w="4527" w:type="dxa"/>
          </w:tcPr>
          <w:p w14:paraId="4B3BAE77" w14:textId="24ECB316" w:rsidR="00544F54" w:rsidRPr="003B1678" w:rsidRDefault="00D26413" w:rsidP="00E811CD">
            <w:pPr>
              <w:keepNext/>
              <w:suppressAutoHyphens/>
              <w:spacing w:after="0"/>
              <w:rPr>
                <w:rFonts w:ascii="Arial Narrow" w:hAnsi="Arial Narrow"/>
              </w:rPr>
            </w:pPr>
            <w:r w:rsidRPr="003B1678">
              <w:rPr>
                <w:rFonts w:ascii="Arial Narrow" w:hAnsi="Arial Narrow"/>
              </w:rPr>
              <w:t xml:space="preserve">V Kolíně </w:t>
            </w:r>
          </w:p>
          <w:p w14:paraId="3B022357" w14:textId="77777777" w:rsidR="00F76F41" w:rsidRPr="003B1678" w:rsidRDefault="00F76F41" w:rsidP="00E811CD">
            <w:pPr>
              <w:keepNext/>
              <w:suppressAutoHyphens/>
              <w:spacing w:after="0"/>
              <w:rPr>
                <w:rFonts w:ascii="Arial Narrow" w:hAnsi="Arial Narrow"/>
              </w:rPr>
            </w:pPr>
          </w:p>
          <w:p w14:paraId="4BA0F5B4" w14:textId="643B16AB" w:rsidR="002C3343" w:rsidRPr="003B1678" w:rsidRDefault="0021441C" w:rsidP="00E811CD">
            <w:pPr>
              <w:keepNext/>
              <w:suppressAutoHyphens/>
              <w:spacing w:after="0"/>
              <w:rPr>
                <w:rFonts w:ascii="Arial Narrow" w:hAnsi="Arial Narrow"/>
                <w:b/>
                <w:caps/>
              </w:rPr>
            </w:pPr>
            <w:r>
              <w:rPr>
                <w:rFonts w:ascii="Arial Narrow" w:hAnsi="Arial Narrow"/>
                <w:b/>
                <w:caps/>
              </w:rPr>
              <w:t>KUPUJÍCÍ</w:t>
            </w:r>
            <w:r w:rsidR="002C3343" w:rsidRPr="003B1678">
              <w:rPr>
                <w:rFonts w:ascii="Arial Narrow" w:hAnsi="Arial Narrow"/>
                <w:b/>
                <w:caps/>
              </w:rPr>
              <w:t>:</w:t>
            </w:r>
          </w:p>
          <w:p w14:paraId="78FED87F" w14:textId="77777777" w:rsidR="002C3343" w:rsidRPr="003B1678" w:rsidRDefault="002C3343" w:rsidP="00E811CD">
            <w:pPr>
              <w:keepNext/>
              <w:suppressAutoHyphens/>
              <w:spacing w:after="0"/>
              <w:rPr>
                <w:rFonts w:ascii="Arial Narrow" w:hAnsi="Arial Narrow"/>
              </w:rPr>
            </w:pPr>
          </w:p>
          <w:p w14:paraId="63C485BB" w14:textId="77777777" w:rsidR="00544F54" w:rsidRPr="003B1678" w:rsidRDefault="00544F54" w:rsidP="00E811CD">
            <w:pPr>
              <w:keepNext/>
              <w:suppressAutoHyphens/>
              <w:spacing w:after="0"/>
              <w:rPr>
                <w:rFonts w:ascii="Arial Narrow" w:hAnsi="Arial Narrow"/>
              </w:rPr>
            </w:pPr>
          </w:p>
          <w:p w14:paraId="3B3B2FCE" w14:textId="77777777" w:rsidR="00F76F41" w:rsidRPr="003B1678" w:rsidRDefault="00F76F41" w:rsidP="00E811CD">
            <w:pPr>
              <w:keepNext/>
              <w:suppressAutoHyphens/>
              <w:spacing w:after="0"/>
              <w:rPr>
                <w:rFonts w:ascii="Arial Narrow" w:hAnsi="Arial Narrow"/>
              </w:rPr>
            </w:pPr>
          </w:p>
          <w:p w14:paraId="56CE79BB" w14:textId="77777777" w:rsidR="00B511CA" w:rsidRPr="003B1678" w:rsidRDefault="00B511CA" w:rsidP="00E811CD">
            <w:pPr>
              <w:keepNext/>
              <w:suppressAutoHyphens/>
              <w:spacing w:after="0"/>
              <w:rPr>
                <w:rFonts w:ascii="Arial Narrow" w:hAnsi="Arial Narrow"/>
              </w:rPr>
            </w:pPr>
          </w:p>
          <w:p w14:paraId="054B520B" w14:textId="77777777" w:rsidR="002C3343" w:rsidRPr="003B1678" w:rsidRDefault="002C3343" w:rsidP="00E811CD">
            <w:pPr>
              <w:keepNext/>
              <w:suppressAutoHyphens/>
              <w:spacing w:after="0"/>
              <w:rPr>
                <w:rFonts w:ascii="Arial Narrow" w:hAnsi="Arial Narrow"/>
              </w:rPr>
            </w:pPr>
            <w:r w:rsidRPr="003B1678">
              <w:rPr>
                <w:rFonts w:ascii="Arial Narrow" w:hAnsi="Arial Narrow"/>
              </w:rPr>
              <w:t>___________________________________</w:t>
            </w:r>
          </w:p>
          <w:p w14:paraId="3597342F" w14:textId="77777777" w:rsidR="002C3343" w:rsidRPr="003B1678" w:rsidRDefault="002C3343" w:rsidP="00E811CD">
            <w:pPr>
              <w:keepNext/>
              <w:suppressAutoHyphens/>
              <w:spacing w:after="0"/>
              <w:rPr>
                <w:rFonts w:ascii="Arial Narrow" w:hAnsi="Arial Narrow"/>
                <w:b/>
              </w:rPr>
            </w:pPr>
            <w:r w:rsidRPr="003B1678">
              <w:rPr>
                <w:rFonts w:ascii="Arial Narrow" w:hAnsi="Arial Narrow"/>
                <w:b/>
              </w:rPr>
              <w:t xml:space="preserve">Oblastní nemocnice Kolín, a.s., </w:t>
            </w:r>
          </w:p>
          <w:p w14:paraId="04B9ADCB" w14:textId="77777777" w:rsidR="002C3343" w:rsidRPr="003B1678" w:rsidRDefault="002C3343" w:rsidP="00E811CD">
            <w:pPr>
              <w:keepNext/>
              <w:suppressAutoHyphens/>
              <w:spacing w:after="0"/>
              <w:rPr>
                <w:rFonts w:ascii="Arial Narrow" w:hAnsi="Arial Narrow"/>
                <w:b/>
              </w:rPr>
            </w:pPr>
            <w:r w:rsidRPr="003B1678">
              <w:rPr>
                <w:rFonts w:ascii="Arial Narrow" w:hAnsi="Arial Narrow"/>
                <w:b/>
              </w:rPr>
              <w:t>Nemocnice Středočeského kraje</w:t>
            </w:r>
          </w:p>
          <w:p w14:paraId="624CF97E" w14:textId="77777777" w:rsidR="000035D3" w:rsidRPr="003B1678" w:rsidRDefault="002C3343" w:rsidP="000035D3">
            <w:pPr>
              <w:keepNext/>
              <w:suppressAutoHyphens/>
              <w:spacing w:after="0"/>
              <w:rPr>
                <w:rFonts w:ascii="Arial Narrow" w:hAnsi="Arial Narrow"/>
                <w:b/>
              </w:rPr>
            </w:pPr>
            <w:r w:rsidRPr="003B1678">
              <w:rPr>
                <w:rFonts w:ascii="Arial Narrow" w:hAnsi="Arial Narrow"/>
                <w:b/>
              </w:rPr>
              <w:t>MUDr. Petr Chudomel, MBA</w:t>
            </w:r>
          </w:p>
          <w:p w14:paraId="3E0C522E" w14:textId="77777777" w:rsidR="002C3343" w:rsidRPr="003B1678" w:rsidRDefault="00A03687" w:rsidP="00544F54">
            <w:pPr>
              <w:keepNext/>
              <w:suppressAutoHyphens/>
              <w:spacing w:after="0"/>
              <w:rPr>
                <w:rFonts w:ascii="Arial Narrow" w:hAnsi="Arial Narrow"/>
                <w:b/>
              </w:rPr>
            </w:pPr>
            <w:r w:rsidRPr="003B1678">
              <w:rPr>
                <w:rFonts w:ascii="Arial Narrow" w:hAnsi="Arial Narrow"/>
                <w:b/>
              </w:rPr>
              <w:t xml:space="preserve">předseda </w:t>
            </w:r>
            <w:r w:rsidR="000035D3" w:rsidRPr="003B1678">
              <w:rPr>
                <w:rFonts w:ascii="Arial Narrow" w:hAnsi="Arial Narrow"/>
                <w:b/>
              </w:rPr>
              <w:t xml:space="preserve">představenstva </w:t>
            </w:r>
          </w:p>
          <w:p w14:paraId="79B98EC4" w14:textId="77777777" w:rsidR="00A03687" w:rsidRPr="003B1678" w:rsidRDefault="00A03687" w:rsidP="00544F54">
            <w:pPr>
              <w:keepNext/>
              <w:suppressAutoHyphens/>
              <w:spacing w:after="0"/>
              <w:rPr>
                <w:rFonts w:ascii="Arial Narrow" w:hAnsi="Arial Narrow"/>
                <w:b/>
              </w:rPr>
            </w:pPr>
          </w:p>
          <w:p w14:paraId="5EA6F029" w14:textId="77777777" w:rsidR="00A03687" w:rsidRPr="003B1678" w:rsidRDefault="00A03687" w:rsidP="00544F54">
            <w:pPr>
              <w:keepNext/>
              <w:suppressAutoHyphens/>
              <w:spacing w:after="0"/>
              <w:rPr>
                <w:rFonts w:ascii="Arial Narrow" w:hAnsi="Arial Narrow"/>
                <w:b/>
              </w:rPr>
            </w:pPr>
          </w:p>
          <w:p w14:paraId="69755F1B" w14:textId="77777777" w:rsidR="00B511CA" w:rsidRPr="003B1678" w:rsidRDefault="00B511CA" w:rsidP="00544F54">
            <w:pPr>
              <w:keepNext/>
              <w:suppressAutoHyphens/>
              <w:spacing w:after="0"/>
              <w:rPr>
                <w:rFonts w:ascii="Arial Narrow" w:hAnsi="Arial Narrow"/>
                <w:b/>
              </w:rPr>
            </w:pPr>
          </w:p>
          <w:p w14:paraId="26B89303" w14:textId="77777777" w:rsidR="00F76F41" w:rsidRPr="003B1678" w:rsidRDefault="00F76F41" w:rsidP="00544F54">
            <w:pPr>
              <w:keepNext/>
              <w:suppressAutoHyphens/>
              <w:spacing w:after="0"/>
              <w:rPr>
                <w:rFonts w:ascii="Arial Narrow" w:hAnsi="Arial Narrow"/>
                <w:b/>
              </w:rPr>
            </w:pPr>
          </w:p>
          <w:p w14:paraId="6372EF0D" w14:textId="77777777" w:rsidR="00A03687" w:rsidRPr="003B1678" w:rsidRDefault="00A03687" w:rsidP="00A03687">
            <w:pPr>
              <w:keepNext/>
              <w:suppressAutoHyphens/>
              <w:spacing w:after="0"/>
              <w:rPr>
                <w:rFonts w:ascii="Arial Narrow" w:hAnsi="Arial Narrow"/>
                <w:b/>
              </w:rPr>
            </w:pPr>
            <w:r w:rsidRPr="003B1678">
              <w:rPr>
                <w:rFonts w:ascii="Arial Narrow" w:hAnsi="Arial Narrow"/>
                <w:b/>
              </w:rPr>
              <w:t>____________________________</w:t>
            </w:r>
          </w:p>
          <w:p w14:paraId="4B49C254" w14:textId="77777777" w:rsidR="00F62114" w:rsidRPr="003B1678" w:rsidRDefault="00F62114" w:rsidP="00F62114">
            <w:pPr>
              <w:keepNext/>
              <w:suppressAutoHyphens/>
              <w:spacing w:after="0"/>
              <w:rPr>
                <w:rFonts w:ascii="Arial Narrow" w:hAnsi="Arial Narrow"/>
                <w:b/>
              </w:rPr>
            </w:pPr>
            <w:r w:rsidRPr="003B1678">
              <w:rPr>
                <w:rFonts w:ascii="Arial Narrow" w:hAnsi="Arial Narrow"/>
                <w:b/>
              </w:rPr>
              <w:t>Oblastní nemocnice Kolín, a.s.,</w:t>
            </w:r>
          </w:p>
          <w:p w14:paraId="67B0ECFA" w14:textId="77777777" w:rsidR="00F62114" w:rsidRPr="003B1678" w:rsidRDefault="00F62114" w:rsidP="00F62114">
            <w:pPr>
              <w:keepNext/>
              <w:suppressAutoHyphens/>
              <w:spacing w:after="0"/>
              <w:rPr>
                <w:rFonts w:ascii="Arial Narrow" w:hAnsi="Arial Narrow"/>
                <w:b/>
              </w:rPr>
            </w:pPr>
            <w:r w:rsidRPr="003B1678">
              <w:rPr>
                <w:rFonts w:ascii="Arial Narrow" w:hAnsi="Arial Narrow"/>
                <w:b/>
              </w:rPr>
              <w:t>nemocnice Středočeského kraje</w:t>
            </w:r>
          </w:p>
          <w:p w14:paraId="09801235" w14:textId="1B854C76" w:rsidR="00F62114" w:rsidRPr="003B1678" w:rsidRDefault="00604FA2" w:rsidP="00F62114">
            <w:pPr>
              <w:keepNext/>
              <w:suppressAutoHyphens/>
              <w:spacing w:after="0"/>
              <w:rPr>
                <w:rFonts w:ascii="Arial Narrow" w:hAnsi="Arial Narrow"/>
                <w:b/>
              </w:rPr>
            </w:pPr>
            <w:r w:rsidRPr="003B1678">
              <w:rPr>
                <w:rFonts w:ascii="Arial Narrow" w:hAnsi="Arial Narrow"/>
                <w:b/>
              </w:rPr>
              <w:t>Mgr. Michael Kašpar</w:t>
            </w:r>
          </w:p>
          <w:p w14:paraId="11473780" w14:textId="77777777" w:rsidR="00A03687" w:rsidRPr="003B1678" w:rsidRDefault="00DE4B6F" w:rsidP="00F62114">
            <w:pPr>
              <w:keepNext/>
              <w:suppressAutoHyphens/>
              <w:spacing w:after="0"/>
              <w:rPr>
                <w:rFonts w:ascii="Arial Narrow" w:hAnsi="Arial Narrow"/>
              </w:rPr>
            </w:pPr>
            <w:r w:rsidRPr="003B1678">
              <w:rPr>
                <w:rFonts w:ascii="Arial Narrow" w:hAnsi="Arial Narrow"/>
                <w:b/>
              </w:rPr>
              <w:t>m</w:t>
            </w:r>
            <w:r w:rsidR="00F62114" w:rsidRPr="003B1678">
              <w:rPr>
                <w:rFonts w:ascii="Arial Narrow" w:hAnsi="Arial Narrow"/>
                <w:b/>
              </w:rPr>
              <w:t>ístopředseda představenstva</w:t>
            </w:r>
          </w:p>
        </w:tc>
        <w:tc>
          <w:tcPr>
            <w:tcW w:w="4527" w:type="dxa"/>
          </w:tcPr>
          <w:p w14:paraId="5EEBB1E7" w14:textId="3DA23A34" w:rsidR="00544F54" w:rsidRPr="003B1678" w:rsidRDefault="0021441C" w:rsidP="00E811CD">
            <w:pPr>
              <w:keepNext/>
              <w:suppressAutoHyphens/>
              <w:spacing w:after="0"/>
              <w:rPr>
                <w:rFonts w:ascii="Arial Narrow" w:hAnsi="Arial Narrow"/>
              </w:rPr>
            </w:pPr>
            <w:r>
              <w:rPr>
                <w:rFonts w:ascii="Arial Narrow" w:hAnsi="Arial Narrow"/>
              </w:rPr>
              <w:t>Ve Choťánkách</w:t>
            </w:r>
          </w:p>
          <w:p w14:paraId="5C1293A0" w14:textId="77777777" w:rsidR="00F76F41" w:rsidRPr="003B1678" w:rsidRDefault="00F76F41" w:rsidP="00E811CD">
            <w:pPr>
              <w:keepNext/>
              <w:suppressAutoHyphens/>
              <w:spacing w:after="0"/>
              <w:rPr>
                <w:rFonts w:ascii="Arial Narrow" w:hAnsi="Arial Narrow"/>
              </w:rPr>
            </w:pPr>
          </w:p>
          <w:p w14:paraId="1314E521" w14:textId="22980277" w:rsidR="002C3343" w:rsidRPr="003B1678" w:rsidRDefault="0021441C" w:rsidP="00E811CD">
            <w:pPr>
              <w:keepNext/>
              <w:suppressAutoHyphens/>
              <w:spacing w:after="0"/>
              <w:rPr>
                <w:rFonts w:ascii="Arial Narrow" w:hAnsi="Arial Narrow"/>
                <w:b/>
                <w:caps/>
              </w:rPr>
            </w:pPr>
            <w:r>
              <w:rPr>
                <w:rFonts w:ascii="Arial Narrow" w:hAnsi="Arial Narrow"/>
                <w:b/>
                <w:caps/>
              </w:rPr>
              <w:t>PRODÁVAJÍCÍ</w:t>
            </w:r>
            <w:r w:rsidR="002C3343" w:rsidRPr="003B1678">
              <w:rPr>
                <w:rFonts w:ascii="Arial Narrow" w:hAnsi="Arial Narrow"/>
                <w:b/>
                <w:caps/>
              </w:rPr>
              <w:t>:</w:t>
            </w:r>
          </w:p>
          <w:p w14:paraId="23A6E048" w14:textId="77777777" w:rsidR="002C3343" w:rsidRPr="003B1678" w:rsidRDefault="002C3343" w:rsidP="00E811CD">
            <w:pPr>
              <w:keepNext/>
              <w:suppressAutoHyphens/>
              <w:spacing w:after="0"/>
              <w:rPr>
                <w:rFonts w:ascii="Arial Narrow" w:hAnsi="Arial Narrow"/>
              </w:rPr>
            </w:pPr>
          </w:p>
          <w:p w14:paraId="53F6F3F6" w14:textId="77777777" w:rsidR="00544F54" w:rsidRPr="003B1678" w:rsidRDefault="00544F54" w:rsidP="00E811CD">
            <w:pPr>
              <w:keepNext/>
              <w:suppressAutoHyphens/>
              <w:spacing w:after="0"/>
              <w:rPr>
                <w:rFonts w:ascii="Arial Narrow" w:hAnsi="Arial Narrow"/>
              </w:rPr>
            </w:pPr>
          </w:p>
          <w:p w14:paraId="68A5C84D" w14:textId="77777777" w:rsidR="00F76F41" w:rsidRPr="003B1678" w:rsidRDefault="00F76F41" w:rsidP="00E811CD">
            <w:pPr>
              <w:keepNext/>
              <w:suppressAutoHyphens/>
              <w:spacing w:after="0"/>
              <w:rPr>
                <w:rFonts w:ascii="Arial Narrow" w:hAnsi="Arial Narrow"/>
              </w:rPr>
            </w:pPr>
          </w:p>
          <w:p w14:paraId="4A20DC7D" w14:textId="77777777" w:rsidR="00B511CA" w:rsidRPr="003B1678" w:rsidRDefault="00B511CA" w:rsidP="00E811CD">
            <w:pPr>
              <w:keepNext/>
              <w:suppressAutoHyphens/>
              <w:spacing w:after="0"/>
              <w:rPr>
                <w:rFonts w:ascii="Arial Narrow" w:hAnsi="Arial Narrow"/>
              </w:rPr>
            </w:pPr>
          </w:p>
          <w:p w14:paraId="43F9FAFC" w14:textId="77777777" w:rsidR="002C3343" w:rsidRPr="003B1678" w:rsidRDefault="002C3343" w:rsidP="00E811CD">
            <w:pPr>
              <w:keepNext/>
              <w:suppressAutoHyphens/>
              <w:spacing w:after="0"/>
              <w:rPr>
                <w:rFonts w:ascii="Arial Narrow" w:hAnsi="Arial Narrow"/>
              </w:rPr>
            </w:pPr>
            <w:r w:rsidRPr="003B1678">
              <w:rPr>
                <w:rFonts w:ascii="Arial Narrow" w:hAnsi="Arial Narrow"/>
              </w:rPr>
              <w:t>___________________________________</w:t>
            </w:r>
          </w:p>
          <w:p w14:paraId="681E6E7C" w14:textId="314F2F40" w:rsidR="002C3343" w:rsidRPr="003B1678" w:rsidRDefault="0021441C" w:rsidP="00E811CD">
            <w:pPr>
              <w:keepNext/>
              <w:suppressAutoHyphens/>
              <w:spacing w:after="0"/>
              <w:rPr>
                <w:rFonts w:ascii="Arial Narrow" w:hAnsi="Arial Narrow"/>
                <w:b/>
              </w:rPr>
            </w:pPr>
            <w:r>
              <w:rPr>
                <w:rFonts w:ascii="Arial Narrow" w:hAnsi="Arial Narrow"/>
                <w:b/>
              </w:rPr>
              <w:t>Louda Auto a.s.</w:t>
            </w:r>
          </w:p>
          <w:p w14:paraId="72817C30" w14:textId="370A3E9C" w:rsidR="000035D3" w:rsidRPr="003B1678" w:rsidRDefault="0021441C" w:rsidP="000035D3">
            <w:pPr>
              <w:keepNext/>
              <w:suppressAutoHyphens/>
              <w:spacing w:after="0"/>
              <w:rPr>
                <w:rFonts w:ascii="Arial Narrow" w:hAnsi="Arial Narrow"/>
                <w:b/>
              </w:rPr>
            </w:pPr>
            <w:r>
              <w:rPr>
                <w:rFonts w:ascii="Arial Narrow" w:hAnsi="Arial Narrow"/>
                <w:b/>
              </w:rPr>
              <w:t>Pavel Louda</w:t>
            </w:r>
          </w:p>
          <w:p w14:paraId="7FDF1F44" w14:textId="6302B4C6" w:rsidR="002C3343" w:rsidRPr="003B1678" w:rsidRDefault="0021441C" w:rsidP="000035D3">
            <w:pPr>
              <w:keepNext/>
              <w:suppressAutoHyphens/>
              <w:spacing w:after="0"/>
              <w:rPr>
                <w:rFonts w:ascii="Arial Narrow" w:hAnsi="Arial Narrow"/>
                <w:b/>
              </w:rPr>
            </w:pPr>
            <w:r>
              <w:rPr>
                <w:rFonts w:ascii="Arial Narrow" w:hAnsi="Arial Narrow"/>
                <w:b/>
              </w:rPr>
              <w:t>předseda představenstva</w:t>
            </w:r>
          </w:p>
          <w:p w14:paraId="2DBF667F" w14:textId="77777777" w:rsidR="00F20B08" w:rsidRPr="003B1678" w:rsidRDefault="00F20B08" w:rsidP="000035D3">
            <w:pPr>
              <w:keepNext/>
              <w:suppressAutoHyphens/>
              <w:spacing w:after="0"/>
              <w:rPr>
                <w:rFonts w:ascii="Arial Narrow" w:hAnsi="Arial Narrow"/>
                <w:b/>
              </w:rPr>
            </w:pPr>
          </w:p>
          <w:p w14:paraId="22CBD41B" w14:textId="77777777" w:rsidR="00F20B08" w:rsidRPr="003B1678" w:rsidRDefault="00F20B08" w:rsidP="000035D3">
            <w:pPr>
              <w:keepNext/>
              <w:suppressAutoHyphens/>
              <w:spacing w:after="0"/>
              <w:rPr>
                <w:rFonts w:ascii="Arial Narrow" w:hAnsi="Arial Narrow"/>
                <w:b/>
              </w:rPr>
            </w:pPr>
          </w:p>
          <w:p w14:paraId="0094CB9B" w14:textId="77777777" w:rsidR="00F20B08" w:rsidRPr="003B1678" w:rsidRDefault="00F20B08" w:rsidP="000035D3">
            <w:pPr>
              <w:keepNext/>
              <w:suppressAutoHyphens/>
              <w:spacing w:after="0"/>
              <w:rPr>
                <w:rFonts w:ascii="Arial Narrow" w:hAnsi="Arial Narrow"/>
                <w:b/>
              </w:rPr>
            </w:pPr>
          </w:p>
          <w:p w14:paraId="6753AAD6" w14:textId="77777777" w:rsidR="00F20B08" w:rsidRPr="003B1678" w:rsidRDefault="00F20B08" w:rsidP="000035D3">
            <w:pPr>
              <w:keepNext/>
              <w:suppressAutoHyphens/>
              <w:spacing w:after="0"/>
              <w:rPr>
                <w:rFonts w:ascii="Arial Narrow" w:hAnsi="Arial Narrow"/>
                <w:b/>
              </w:rPr>
            </w:pPr>
          </w:p>
          <w:p w14:paraId="60E7E5FF" w14:textId="552DD259" w:rsidR="00F20B08" w:rsidRPr="003B1678" w:rsidRDefault="00F20B08" w:rsidP="000035D3">
            <w:pPr>
              <w:keepNext/>
              <w:suppressAutoHyphens/>
              <w:spacing w:after="0"/>
              <w:rPr>
                <w:rFonts w:ascii="Arial Narrow" w:hAnsi="Arial Narrow"/>
                <w:b/>
              </w:rPr>
            </w:pPr>
          </w:p>
          <w:p w14:paraId="108DAA8C" w14:textId="3AA30A26" w:rsidR="00F20B08" w:rsidRPr="003B1678" w:rsidRDefault="00F20B08" w:rsidP="000035D3">
            <w:pPr>
              <w:keepNext/>
              <w:suppressAutoHyphens/>
              <w:spacing w:after="0"/>
              <w:rPr>
                <w:rFonts w:ascii="Arial Narrow" w:hAnsi="Arial Narrow"/>
                <w:b/>
              </w:rPr>
            </w:pPr>
          </w:p>
          <w:p w14:paraId="6125CD94" w14:textId="7B16E7BB" w:rsidR="00F20B08" w:rsidRPr="003B1678" w:rsidRDefault="00F20B08" w:rsidP="000035D3">
            <w:pPr>
              <w:keepNext/>
              <w:suppressAutoHyphens/>
              <w:spacing w:after="0"/>
              <w:rPr>
                <w:rFonts w:ascii="Arial Narrow" w:hAnsi="Arial Narrow"/>
                <w:b/>
              </w:rPr>
            </w:pPr>
          </w:p>
          <w:p w14:paraId="6C8621EA" w14:textId="48B13BB5" w:rsidR="00F20B08" w:rsidRPr="003B1678" w:rsidRDefault="00F20B08" w:rsidP="000035D3">
            <w:pPr>
              <w:keepNext/>
              <w:suppressAutoHyphens/>
              <w:spacing w:after="0"/>
              <w:rPr>
                <w:rFonts w:ascii="Arial Narrow" w:hAnsi="Arial Narrow"/>
              </w:rPr>
            </w:pPr>
          </w:p>
        </w:tc>
      </w:tr>
    </w:tbl>
    <w:p w14:paraId="7656DB09" w14:textId="024C87BA" w:rsidR="00544F54" w:rsidRDefault="00544F54" w:rsidP="005F29FF">
      <w:pPr>
        <w:spacing w:after="0" w:line="240" w:lineRule="auto"/>
      </w:pPr>
    </w:p>
    <w:sectPr w:rsidR="00544F54" w:rsidSect="00A03687">
      <w:headerReference w:type="default" r:id="rId10"/>
      <w:footerReference w:type="default" r:id="rId11"/>
      <w:pgSz w:w="11906" w:h="16838"/>
      <w:pgMar w:top="1560"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5785F" w14:textId="77777777" w:rsidR="00EC6976" w:rsidRDefault="00EC6976" w:rsidP="007916FA">
      <w:pPr>
        <w:spacing w:after="0" w:line="240" w:lineRule="auto"/>
      </w:pPr>
      <w:r>
        <w:separator/>
      </w:r>
    </w:p>
  </w:endnote>
  <w:endnote w:type="continuationSeparator" w:id="0">
    <w:p w14:paraId="196CE9EE" w14:textId="77777777" w:rsidR="00EC6976" w:rsidRDefault="00EC6976"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8D39" w14:textId="0BCEB12A" w:rsidR="002C3343" w:rsidRDefault="009B4D7F">
    <w:pPr>
      <w:pStyle w:val="Zpat"/>
      <w:jc w:val="right"/>
    </w:pPr>
    <w:r>
      <w:fldChar w:fldCharType="begin"/>
    </w:r>
    <w:r>
      <w:instrText>PAGE   \* MERGEFORMAT</w:instrText>
    </w:r>
    <w:r>
      <w:fldChar w:fldCharType="separate"/>
    </w:r>
    <w:r w:rsidR="001A087D">
      <w:rPr>
        <w:noProof/>
      </w:rPr>
      <w:t>3</w:t>
    </w:r>
    <w:r>
      <w:rPr>
        <w:noProof/>
      </w:rPr>
      <w:fldChar w:fldCharType="end"/>
    </w:r>
  </w:p>
  <w:p w14:paraId="20D98619" w14:textId="77777777" w:rsidR="002C3343" w:rsidRDefault="002C33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45171" w14:textId="77777777" w:rsidR="00EC6976" w:rsidRDefault="00EC6976" w:rsidP="007916FA">
      <w:pPr>
        <w:spacing w:after="0" w:line="240" w:lineRule="auto"/>
      </w:pPr>
      <w:r>
        <w:separator/>
      </w:r>
    </w:p>
  </w:footnote>
  <w:footnote w:type="continuationSeparator" w:id="0">
    <w:p w14:paraId="3B7C46C1" w14:textId="77777777" w:rsidR="00EC6976" w:rsidRDefault="00EC6976"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F11A" w14:textId="77777777" w:rsidR="002C3343" w:rsidRDefault="00544F54">
    <w:pPr>
      <w:pStyle w:val="Zhlav"/>
      <w:rPr>
        <w:noProof/>
        <w:lang w:eastAsia="cs-CZ"/>
      </w:rPr>
    </w:pPr>
    <w:r>
      <w:rPr>
        <w:noProof/>
        <w:lang w:eastAsia="cs-CZ"/>
      </w:rPr>
      <w:drawing>
        <wp:inline distT="0" distB="0" distL="0" distR="0" wp14:anchorId="78278AF3" wp14:editId="200A793A">
          <wp:extent cx="2305050" cy="485775"/>
          <wp:effectExtent l="0" t="0" r="0" b="9525"/>
          <wp:docPr id="12" name="Obrázek 1"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85775"/>
                  </a:xfrm>
                  <a:prstGeom prst="rect">
                    <a:avLst/>
                  </a:prstGeom>
                  <a:noFill/>
                  <a:ln>
                    <a:noFill/>
                  </a:ln>
                </pic:spPr>
              </pic:pic>
            </a:graphicData>
          </a:graphic>
        </wp:inline>
      </w:drawing>
    </w:r>
  </w:p>
  <w:p w14:paraId="48C933DC" w14:textId="77777777" w:rsidR="00544F54" w:rsidRDefault="00544F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8D2"/>
    <w:multiLevelType w:val="hybridMultilevel"/>
    <w:tmpl w:val="4984A75E"/>
    <w:lvl w:ilvl="0" w:tplc="7ABE38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AF1BCC"/>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7A74B88"/>
    <w:multiLevelType w:val="hybridMultilevel"/>
    <w:tmpl w:val="D6E842A6"/>
    <w:lvl w:ilvl="0" w:tplc="4538F420">
      <w:start w:val="2"/>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760D43"/>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09711CA"/>
    <w:multiLevelType w:val="hybridMultilevel"/>
    <w:tmpl w:val="6AE8D4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0D27B22"/>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277D30"/>
    <w:multiLevelType w:val="multilevel"/>
    <w:tmpl w:val="96B631BA"/>
    <w:lvl w:ilvl="0">
      <w:start w:val="10"/>
      <w:numFmt w:val="decimal"/>
      <w:lvlText w:val="%1"/>
      <w:lvlJc w:val="left"/>
      <w:pPr>
        <w:tabs>
          <w:tab w:val="num" w:pos="900"/>
        </w:tabs>
        <w:ind w:left="900" w:hanging="900"/>
      </w:pPr>
      <w:rPr>
        <w:rFonts w:ascii="Arial" w:hAnsi="Arial" w:cs="Times New Roman" w:hint="default"/>
        <w:b w:val="0"/>
        <w:i w:val="0"/>
      </w:rPr>
    </w:lvl>
    <w:lvl w:ilvl="1">
      <w:start w:val="1"/>
      <w:numFmt w:val="decimal"/>
      <w:lvlText w:val="%1.%2"/>
      <w:lvlJc w:val="left"/>
      <w:pPr>
        <w:tabs>
          <w:tab w:val="num" w:pos="900"/>
        </w:tabs>
        <w:ind w:left="900" w:hanging="900"/>
      </w:pPr>
      <w:rPr>
        <w:rFonts w:ascii="Arial Narrow" w:hAnsi="Arial Narrow" w:cs="Times New Roman" w:hint="default"/>
        <w:b w:val="0"/>
        <w:i w:val="0"/>
        <w:sz w:val="22"/>
        <w:szCs w:val="22"/>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3C22207"/>
    <w:multiLevelType w:val="hybridMultilevel"/>
    <w:tmpl w:val="2E1EB602"/>
    <w:lvl w:ilvl="0" w:tplc="AA2E447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14245EC3"/>
    <w:multiLevelType w:val="multilevel"/>
    <w:tmpl w:val="D3727878"/>
    <w:lvl w:ilvl="0">
      <w:start w:val="6"/>
      <w:numFmt w:val="decimal"/>
      <w:lvlText w:val="ČLÁNEK %1"/>
      <w:lvlJc w:val="left"/>
      <w:pPr>
        <w:tabs>
          <w:tab w:val="num" w:pos="1222"/>
        </w:tabs>
        <w:ind w:left="1042" w:hanging="900"/>
      </w:pPr>
      <w:rPr>
        <w:rFonts w:ascii="Arial Narrow" w:hAnsi="Arial Narrow" w:cs="Times New Roman" w:hint="default"/>
      </w:rPr>
    </w:lvl>
    <w:lvl w:ilvl="1">
      <w:start w:val="3"/>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6033044"/>
    <w:multiLevelType w:val="multilevel"/>
    <w:tmpl w:val="0C0CA47A"/>
    <w:lvl w:ilvl="0">
      <w:start w:val="7"/>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ascii="Arial Narrow" w:hAnsi="Arial Narrow"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805534"/>
    <w:multiLevelType w:val="multilevel"/>
    <w:tmpl w:val="501C9A28"/>
    <w:lvl w:ilvl="0">
      <w:start w:val="14"/>
      <w:numFmt w:val="decimal"/>
      <w:lvlText w:val="%1"/>
      <w:lvlJc w:val="left"/>
      <w:pPr>
        <w:tabs>
          <w:tab w:val="num" w:pos="930"/>
        </w:tabs>
        <w:ind w:left="930" w:hanging="930"/>
      </w:pPr>
      <w:rPr>
        <w:rFonts w:cs="Times New Roman" w:hint="default"/>
      </w:rPr>
    </w:lvl>
    <w:lvl w:ilvl="1">
      <w:start w:val="1"/>
      <w:numFmt w:val="decimal"/>
      <w:lvlText w:val="18.%2"/>
      <w:lvlJc w:val="left"/>
      <w:pPr>
        <w:tabs>
          <w:tab w:val="num" w:pos="930"/>
        </w:tabs>
        <w:ind w:left="930" w:hanging="930"/>
      </w:pPr>
      <w:rPr>
        <w:rFonts w:ascii="Arial Narrow" w:hAnsi="Arial Narrow" w:cs="Times New Roman" w:hint="default"/>
        <w:b w:val="0"/>
        <w:i w:val="0"/>
        <w:sz w:val="22"/>
      </w:rPr>
    </w:lvl>
    <w:lvl w:ilvl="2">
      <w:start w:val="1"/>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CCD2C5F"/>
    <w:multiLevelType w:val="hybridMultilevel"/>
    <w:tmpl w:val="3132A0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E1A7E27"/>
    <w:multiLevelType w:val="hybridMultilevel"/>
    <w:tmpl w:val="CA804394"/>
    <w:lvl w:ilvl="0" w:tplc="FBD8573E">
      <w:start w:val="15"/>
      <w:numFmt w:val="upperRoman"/>
      <w:lvlText w:val="%1."/>
      <w:lvlJc w:val="left"/>
      <w:pPr>
        <w:ind w:left="1004"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22C77"/>
    <w:multiLevelType w:val="hybridMultilevel"/>
    <w:tmpl w:val="340C1AD2"/>
    <w:lvl w:ilvl="0" w:tplc="B2642AC6">
      <w:start w:val="1"/>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BE825F1"/>
    <w:multiLevelType w:val="hybridMultilevel"/>
    <w:tmpl w:val="7500DE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CE58D4"/>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0B015DC"/>
    <w:multiLevelType w:val="hybridMultilevel"/>
    <w:tmpl w:val="8AC29E98"/>
    <w:lvl w:ilvl="0" w:tplc="CC3A6956">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4" w15:restartNumberingAfterBreak="0">
    <w:nsid w:val="318B5746"/>
    <w:multiLevelType w:val="multilevel"/>
    <w:tmpl w:val="A3FED222"/>
    <w:lvl w:ilvl="0">
      <w:start w:val="4"/>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3516C4F"/>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77258CF"/>
    <w:multiLevelType w:val="hybridMultilevel"/>
    <w:tmpl w:val="9F504DBA"/>
    <w:lvl w:ilvl="0" w:tplc="1D8CE15E">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8" w15:restartNumberingAfterBreak="0">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8E7351D"/>
    <w:multiLevelType w:val="hybridMultilevel"/>
    <w:tmpl w:val="C2607A4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3EED5877"/>
    <w:multiLevelType w:val="hybridMultilevel"/>
    <w:tmpl w:val="3D6812B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2"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26D7ED1"/>
    <w:multiLevelType w:val="hybridMultilevel"/>
    <w:tmpl w:val="E4CE44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4A4214A3"/>
    <w:multiLevelType w:val="multilevel"/>
    <w:tmpl w:val="97AC3A8C"/>
    <w:lvl w:ilvl="0">
      <w:start w:val="11"/>
      <w:numFmt w:val="decimal"/>
      <w:lvlText w:val="%1"/>
      <w:lvlJc w:val="left"/>
      <w:pPr>
        <w:tabs>
          <w:tab w:val="num" w:pos="900"/>
        </w:tabs>
        <w:ind w:left="900" w:hanging="900"/>
      </w:pPr>
      <w:rPr>
        <w:rFonts w:cs="Times New Roman"/>
        <w:b w:val="0"/>
        <w:i w:val="0"/>
        <w:caps w:val="0"/>
        <w:strike w:val="0"/>
        <w:dstrike w:val="0"/>
        <w:vanish w:val="0"/>
        <w:vertAlign w:val="baseline"/>
      </w:rPr>
    </w:lvl>
    <w:lvl w:ilvl="1">
      <w:start w:val="2"/>
      <w:numFmt w:val="decimal"/>
      <w:lvlText w:val="%1.%2"/>
      <w:lvlJc w:val="left"/>
      <w:pPr>
        <w:tabs>
          <w:tab w:val="num" w:pos="900"/>
        </w:tabs>
        <w:ind w:left="900" w:hanging="900"/>
      </w:pPr>
      <w:rPr>
        <w:rFonts w:cs="Times New Roman"/>
        <w:b w:val="0"/>
        <w:i w:val="0"/>
        <w:caps w:val="0"/>
        <w:strike w:val="0"/>
        <w:dstrike w:val="0"/>
        <w:vanish w:val="0"/>
        <w:vertAlign w:val="baseline"/>
      </w:rPr>
    </w:lvl>
    <w:lvl w:ilvl="2">
      <w:start w:val="1"/>
      <w:numFmt w:val="decimal"/>
      <w:lvlText w:val="%1.%2.%3"/>
      <w:lvlJc w:val="left"/>
      <w:pPr>
        <w:tabs>
          <w:tab w:val="num" w:pos="900"/>
        </w:tabs>
        <w:ind w:left="900" w:hanging="900"/>
      </w:pPr>
      <w:rPr>
        <w:rFonts w:cs="Times New Roman"/>
        <w:b w:val="0"/>
        <w:i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2A5B77"/>
    <w:multiLevelType w:val="hybridMultilevel"/>
    <w:tmpl w:val="9E4A0A82"/>
    <w:lvl w:ilvl="0" w:tplc="0405000F">
      <w:start w:val="1"/>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D394CD7"/>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40500B6"/>
    <w:multiLevelType w:val="multilevel"/>
    <w:tmpl w:val="4320A7A0"/>
    <w:lvl w:ilvl="0">
      <w:start w:val="12"/>
      <w:numFmt w:val="decimal"/>
      <w:lvlText w:val="%1"/>
      <w:lvlJc w:val="left"/>
      <w:pPr>
        <w:tabs>
          <w:tab w:val="num" w:pos="900"/>
        </w:tabs>
        <w:ind w:left="900" w:hanging="900"/>
      </w:pPr>
      <w:rPr>
        <w:rFonts w:cs="Times New Roman" w:hint="default"/>
      </w:rPr>
    </w:lvl>
    <w:lvl w:ilvl="1">
      <w:start w:val="1"/>
      <w:numFmt w:val="decimal"/>
      <w:lvlText w:val="13.%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423037D"/>
    <w:multiLevelType w:val="hybridMultilevel"/>
    <w:tmpl w:val="05341CC8"/>
    <w:lvl w:ilvl="0" w:tplc="A1CCBFB8">
      <w:start w:val="7"/>
      <w:numFmt w:val="upperRoman"/>
      <w:lvlText w:val="%1."/>
      <w:lvlJc w:val="left"/>
      <w:pPr>
        <w:ind w:left="4548" w:hanging="720"/>
      </w:pPr>
      <w:rPr>
        <w:rFonts w:cs="Times New Roman" w:hint="default"/>
      </w:rPr>
    </w:lvl>
    <w:lvl w:ilvl="1" w:tplc="04050019" w:tentative="1">
      <w:start w:val="1"/>
      <w:numFmt w:val="lowerLetter"/>
      <w:lvlText w:val="%2."/>
      <w:lvlJc w:val="left"/>
      <w:pPr>
        <w:ind w:left="4984" w:hanging="360"/>
      </w:pPr>
      <w:rPr>
        <w:rFonts w:cs="Times New Roman"/>
      </w:rPr>
    </w:lvl>
    <w:lvl w:ilvl="2" w:tplc="0405001B" w:tentative="1">
      <w:start w:val="1"/>
      <w:numFmt w:val="lowerRoman"/>
      <w:lvlText w:val="%3."/>
      <w:lvlJc w:val="right"/>
      <w:pPr>
        <w:ind w:left="5704" w:hanging="180"/>
      </w:pPr>
      <w:rPr>
        <w:rFonts w:cs="Times New Roman"/>
      </w:rPr>
    </w:lvl>
    <w:lvl w:ilvl="3" w:tplc="0405000F" w:tentative="1">
      <w:start w:val="1"/>
      <w:numFmt w:val="decimal"/>
      <w:lvlText w:val="%4."/>
      <w:lvlJc w:val="left"/>
      <w:pPr>
        <w:ind w:left="6424" w:hanging="360"/>
      </w:pPr>
      <w:rPr>
        <w:rFonts w:cs="Times New Roman"/>
      </w:rPr>
    </w:lvl>
    <w:lvl w:ilvl="4" w:tplc="04050019" w:tentative="1">
      <w:start w:val="1"/>
      <w:numFmt w:val="lowerLetter"/>
      <w:lvlText w:val="%5."/>
      <w:lvlJc w:val="left"/>
      <w:pPr>
        <w:ind w:left="7144" w:hanging="360"/>
      </w:pPr>
      <w:rPr>
        <w:rFonts w:cs="Times New Roman"/>
      </w:rPr>
    </w:lvl>
    <w:lvl w:ilvl="5" w:tplc="0405001B" w:tentative="1">
      <w:start w:val="1"/>
      <w:numFmt w:val="lowerRoman"/>
      <w:lvlText w:val="%6."/>
      <w:lvlJc w:val="right"/>
      <w:pPr>
        <w:ind w:left="7864" w:hanging="180"/>
      </w:pPr>
      <w:rPr>
        <w:rFonts w:cs="Times New Roman"/>
      </w:rPr>
    </w:lvl>
    <w:lvl w:ilvl="6" w:tplc="0405000F" w:tentative="1">
      <w:start w:val="1"/>
      <w:numFmt w:val="decimal"/>
      <w:lvlText w:val="%7."/>
      <w:lvlJc w:val="left"/>
      <w:pPr>
        <w:ind w:left="8584" w:hanging="360"/>
      </w:pPr>
      <w:rPr>
        <w:rFonts w:cs="Times New Roman"/>
      </w:rPr>
    </w:lvl>
    <w:lvl w:ilvl="7" w:tplc="04050019" w:tentative="1">
      <w:start w:val="1"/>
      <w:numFmt w:val="lowerLetter"/>
      <w:lvlText w:val="%8."/>
      <w:lvlJc w:val="left"/>
      <w:pPr>
        <w:ind w:left="9304" w:hanging="360"/>
      </w:pPr>
      <w:rPr>
        <w:rFonts w:cs="Times New Roman"/>
      </w:rPr>
    </w:lvl>
    <w:lvl w:ilvl="8" w:tplc="0405001B" w:tentative="1">
      <w:start w:val="1"/>
      <w:numFmt w:val="lowerRoman"/>
      <w:lvlText w:val="%9."/>
      <w:lvlJc w:val="right"/>
      <w:pPr>
        <w:ind w:left="10024" w:hanging="180"/>
      </w:pPr>
      <w:rPr>
        <w:rFonts w:cs="Times New Roman"/>
      </w:rPr>
    </w:lvl>
  </w:abstractNum>
  <w:abstractNum w:abstractNumId="39" w15:restartNumberingAfterBreak="0">
    <w:nsid w:val="5DD45E91"/>
    <w:multiLevelType w:val="hybridMultilevel"/>
    <w:tmpl w:val="66AEB780"/>
    <w:lvl w:ilvl="0" w:tplc="0AF48F4C">
      <w:start w:val="3"/>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E61C8E"/>
    <w:multiLevelType w:val="hybridMultilevel"/>
    <w:tmpl w:val="59A44DF8"/>
    <w:lvl w:ilvl="0" w:tplc="B420CBD6">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1" w15:restartNumberingAfterBreak="0">
    <w:nsid w:val="686C3A66"/>
    <w:multiLevelType w:val="hybridMultilevel"/>
    <w:tmpl w:val="EB8AC3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04008DE"/>
    <w:multiLevelType w:val="hybridMultilevel"/>
    <w:tmpl w:val="EB8AC3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82748BE"/>
    <w:multiLevelType w:val="multilevel"/>
    <w:tmpl w:val="7F94EE78"/>
    <w:lvl w:ilvl="0">
      <w:start w:val="8"/>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b w:val="0"/>
        <w:i w:val="0"/>
      </w:rPr>
    </w:lvl>
    <w:lvl w:ilvl="2">
      <w:start w:val="1"/>
      <w:numFmt w:val="decimal"/>
      <w:lvlText w:val="%1.%2.%3"/>
      <w:lvlJc w:val="left"/>
      <w:pPr>
        <w:tabs>
          <w:tab w:val="num" w:pos="900"/>
        </w:tabs>
        <w:ind w:left="900" w:hanging="900"/>
      </w:pPr>
      <w:rPr>
        <w:rFonts w:cs="Times New Roman"/>
        <w:b w:val="0"/>
        <w:i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89945A9"/>
    <w:multiLevelType w:val="hybridMultilevel"/>
    <w:tmpl w:val="0178A7D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B26D4B"/>
    <w:multiLevelType w:val="multilevel"/>
    <w:tmpl w:val="FA50810C"/>
    <w:lvl w:ilvl="0">
      <w:start w:val="9"/>
      <w:numFmt w:val="decimal"/>
      <w:lvlText w:val="%1"/>
      <w:lvlJc w:val="left"/>
      <w:pPr>
        <w:tabs>
          <w:tab w:val="num" w:pos="900"/>
        </w:tabs>
        <w:ind w:left="900" w:hanging="900"/>
      </w:pPr>
      <w:rPr>
        <w:rFonts w:cs="Times New Roman"/>
        <w:b w:val="0"/>
        <w:i w:val="0"/>
        <w:caps w:val="0"/>
        <w:strike w:val="0"/>
        <w:dstrike w:val="0"/>
        <w:vanish w:val="0"/>
        <w:vertAlign w:val="baseline"/>
      </w:rPr>
    </w:lvl>
    <w:lvl w:ilvl="1">
      <w:start w:val="1"/>
      <w:numFmt w:val="decimal"/>
      <w:lvlText w:val="%1.%2"/>
      <w:lvlJc w:val="left"/>
      <w:pPr>
        <w:tabs>
          <w:tab w:val="num" w:pos="900"/>
        </w:tabs>
        <w:ind w:left="900" w:hanging="900"/>
      </w:pPr>
      <w:rPr>
        <w:rFonts w:cs="Times New Roman"/>
        <w:b w:val="0"/>
        <w:i w:val="0"/>
        <w:caps w:val="0"/>
        <w:strike w:val="0"/>
        <w:dstrike w:val="0"/>
        <w:vanish w:val="0"/>
        <w:vertAlign w:val="baseline"/>
      </w:rPr>
    </w:lvl>
    <w:lvl w:ilvl="2">
      <w:start w:val="1"/>
      <w:numFmt w:val="decimal"/>
      <w:lvlText w:val="%1.%2.%3"/>
      <w:lvlJc w:val="left"/>
      <w:pPr>
        <w:tabs>
          <w:tab w:val="num" w:pos="900"/>
        </w:tabs>
        <w:ind w:left="900" w:hanging="900"/>
      </w:pPr>
      <w:rPr>
        <w:rFonts w:cs="Times New Roman"/>
        <w:b w:val="0"/>
        <w:i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15"/>
  </w:num>
  <w:num w:numId="3">
    <w:abstractNumId w:val="47"/>
  </w:num>
  <w:num w:numId="4">
    <w:abstractNumId w:val="42"/>
  </w:num>
  <w:num w:numId="5">
    <w:abstractNumId w:val="12"/>
  </w:num>
  <w:num w:numId="6">
    <w:abstractNumId w:val="6"/>
  </w:num>
  <w:num w:numId="7">
    <w:abstractNumId w:val="1"/>
  </w:num>
  <w:num w:numId="8">
    <w:abstractNumId w:val="3"/>
  </w:num>
  <w:num w:numId="9">
    <w:abstractNumId w:val="28"/>
  </w:num>
  <w:num w:numId="10">
    <w:abstractNumId w:val="20"/>
  </w:num>
  <w:num w:numId="11">
    <w:abstractNumId w:val="32"/>
  </w:num>
  <w:num w:numId="12">
    <w:abstractNumId w:val="19"/>
  </w:num>
  <w:num w:numId="13">
    <w:abstractNumId w:val="40"/>
  </w:num>
  <w:num w:numId="14">
    <w:abstractNumId w:val="26"/>
  </w:num>
  <w:num w:numId="15">
    <w:abstractNumId w:val="18"/>
  </w:num>
  <w:num w:numId="16">
    <w:abstractNumId w:val="23"/>
  </w:num>
  <w:num w:numId="17">
    <w:abstractNumId w:val="9"/>
  </w:num>
  <w:num w:numId="18">
    <w:abstractNumId w:val="34"/>
  </w:num>
  <w:num w:numId="19">
    <w:abstractNumId w:val="14"/>
  </w:num>
  <w:num w:numId="20">
    <w:abstractNumId w:val="37"/>
  </w:num>
  <w:num w:numId="21">
    <w:abstractNumId w:val="46"/>
  </w:num>
  <w:num w:numId="22">
    <w:abstractNumId w:val="11"/>
  </w:num>
  <w:num w:numId="23">
    <w:abstractNumId w:val="44"/>
  </w:num>
  <w:num w:numId="24">
    <w:abstractNumId w:val="30"/>
  </w:num>
  <w:num w:numId="25">
    <w:abstractNumId w:val="13"/>
  </w:num>
  <w:num w:numId="26">
    <w:abstractNumId w:val="45"/>
  </w:num>
  <w:num w:numId="27">
    <w:abstractNumId w:val="24"/>
  </w:num>
  <w:num w:numId="28">
    <w:abstractNumId w:val="2"/>
  </w:num>
  <w:num w:numId="29">
    <w:abstractNumId w:val="5"/>
  </w:num>
  <w:num w:numId="30">
    <w:abstractNumId w:val="36"/>
  </w:num>
  <w:num w:numId="31">
    <w:abstractNumId w:val="8"/>
  </w:num>
  <w:num w:numId="32">
    <w:abstractNumId w:val="22"/>
  </w:num>
  <w:num w:numId="33">
    <w:abstractNumId w:val="25"/>
  </w:num>
  <w:num w:numId="34">
    <w:abstractNumId w:val="16"/>
  </w:num>
  <w:num w:numId="35">
    <w:abstractNumId w:val="38"/>
  </w:num>
  <w:num w:numId="36">
    <w:abstractNumId w:val="27"/>
  </w:num>
  <w:num w:numId="37">
    <w:abstractNumId w:val="43"/>
  </w:num>
  <w:num w:numId="38">
    <w:abstractNumId w:val="35"/>
  </w:num>
  <w:num w:numId="39">
    <w:abstractNumId w:val="41"/>
  </w:num>
  <w:num w:numId="40">
    <w:abstractNumId w:val="4"/>
  </w:num>
  <w:num w:numId="41">
    <w:abstractNumId w:val="17"/>
  </w:num>
  <w:num w:numId="42">
    <w:abstractNumId w:val="39"/>
  </w:num>
  <w:num w:numId="43">
    <w:abstractNumId w:val="29"/>
  </w:num>
  <w:num w:numId="44">
    <w:abstractNumId w:val="21"/>
  </w:num>
  <w:num w:numId="45">
    <w:abstractNumId w:val="0"/>
  </w:num>
  <w:num w:numId="46">
    <w:abstractNumId w:val="10"/>
  </w:num>
  <w:num w:numId="47">
    <w:abstractNumId w:val="3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BE"/>
    <w:rsid w:val="000035D3"/>
    <w:rsid w:val="00014709"/>
    <w:rsid w:val="000224A1"/>
    <w:rsid w:val="000405B0"/>
    <w:rsid w:val="00055730"/>
    <w:rsid w:val="00056E24"/>
    <w:rsid w:val="000A328B"/>
    <w:rsid w:val="000A6B85"/>
    <w:rsid w:val="000A7033"/>
    <w:rsid w:val="000B2FE8"/>
    <w:rsid w:val="000C0365"/>
    <w:rsid w:val="000C5223"/>
    <w:rsid w:val="000D3102"/>
    <w:rsid w:val="000D47EB"/>
    <w:rsid w:val="000E0FF1"/>
    <w:rsid w:val="001029CC"/>
    <w:rsid w:val="001051EA"/>
    <w:rsid w:val="00106C46"/>
    <w:rsid w:val="00126014"/>
    <w:rsid w:val="001322C2"/>
    <w:rsid w:val="00146F88"/>
    <w:rsid w:val="00152720"/>
    <w:rsid w:val="00183B4E"/>
    <w:rsid w:val="001A087D"/>
    <w:rsid w:val="001B34D6"/>
    <w:rsid w:val="001B4834"/>
    <w:rsid w:val="001C1546"/>
    <w:rsid w:val="001C4F8F"/>
    <w:rsid w:val="001C6E26"/>
    <w:rsid w:val="001D3AB8"/>
    <w:rsid w:val="001D75D5"/>
    <w:rsid w:val="001E3ACE"/>
    <w:rsid w:val="0020125F"/>
    <w:rsid w:val="002064BE"/>
    <w:rsid w:val="00211F79"/>
    <w:rsid w:val="00213572"/>
    <w:rsid w:val="0021441C"/>
    <w:rsid w:val="002171C9"/>
    <w:rsid w:val="00247BF6"/>
    <w:rsid w:val="0025263B"/>
    <w:rsid w:val="002728F1"/>
    <w:rsid w:val="002735CF"/>
    <w:rsid w:val="00276F05"/>
    <w:rsid w:val="00291154"/>
    <w:rsid w:val="002B0F6D"/>
    <w:rsid w:val="002C3343"/>
    <w:rsid w:val="002C5D7A"/>
    <w:rsid w:val="002C5E0C"/>
    <w:rsid w:val="002D6A76"/>
    <w:rsid w:val="002D71D1"/>
    <w:rsid w:val="002E18C7"/>
    <w:rsid w:val="002F3466"/>
    <w:rsid w:val="003044E3"/>
    <w:rsid w:val="00305549"/>
    <w:rsid w:val="00317AE6"/>
    <w:rsid w:val="003267D8"/>
    <w:rsid w:val="00330B23"/>
    <w:rsid w:val="00334BEC"/>
    <w:rsid w:val="00344C02"/>
    <w:rsid w:val="003469E5"/>
    <w:rsid w:val="00347B6A"/>
    <w:rsid w:val="00350097"/>
    <w:rsid w:val="00354666"/>
    <w:rsid w:val="003573E8"/>
    <w:rsid w:val="00377C5B"/>
    <w:rsid w:val="00377D5E"/>
    <w:rsid w:val="00391E83"/>
    <w:rsid w:val="003928EA"/>
    <w:rsid w:val="003A6859"/>
    <w:rsid w:val="003B1678"/>
    <w:rsid w:val="003E21CD"/>
    <w:rsid w:val="00403649"/>
    <w:rsid w:val="0040661F"/>
    <w:rsid w:val="004127B7"/>
    <w:rsid w:val="00417D55"/>
    <w:rsid w:val="00430648"/>
    <w:rsid w:val="004339DF"/>
    <w:rsid w:val="00435FE7"/>
    <w:rsid w:val="004371A2"/>
    <w:rsid w:val="00446129"/>
    <w:rsid w:val="004568F7"/>
    <w:rsid w:val="0047633D"/>
    <w:rsid w:val="00480EE4"/>
    <w:rsid w:val="00482E9F"/>
    <w:rsid w:val="0049016C"/>
    <w:rsid w:val="00490E30"/>
    <w:rsid w:val="00491B46"/>
    <w:rsid w:val="004A5C77"/>
    <w:rsid w:val="004B5DDA"/>
    <w:rsid w:val="004D1DB4"/>
    <w:rsid w:val="004D3C73"/>
    <w:rsid w:val="004F3A9D"/>
    <w:rsid w:val="00505CE6"/>
    <w:rsid w:val="00520C91"/>
    <w:rsid w:val="00525E2A"/>
    <w:rsid w:val="00527A35"/>
    <w:rsid w:val="00534FAD"/>
    <w:rsid w:val="00544F54"/>
    <w:rsid w:val="00552F59"/>
    <w:rsid w:val="00557712"/>
    <w:rsid w:val="0056035A"/>
    <w:rsid w:val="005642E3"/>
    <w:rsid w:val="00571131"/>
    <w:rsid w:val="0058238C"/>
    <w:rsid w:val="00585337"/>
    <w:rsid w:val="005902DA"/>
    <w:rsid w:val="00591510"/>
    <w:rsid w:val="005A6DD1"/>
    <w:rsid w:val="005A6F71"/>
    <w:rsid w:val="005B2275"/>
    <w:rsid w:val="005D1F1E"/>
    <w:rsid w:val="005D2FAB"/>
    <w:rsid w:val="005D603D"/>
    <w:rsid w:val="005E5BF5"/>
    <w:rsid w:val="005E77D8"/>
    <w:rsid w:val="005F081E"/>
    <w:rsid w:val="005F29FF"/>
    <w:rsid w:val="005F69C7"/>
    <w:rsid w:val="00604FA2"/>
    <w:rsid w:val="00613E7E"/>
    <w:rsid w:val="006201AD"/>
    <w:rsid w:val="00627F4E"/>
    <w:rsid w:val="00643F46"/>
    <w:rsid w:val="00646C07"/>
    <w:rsid w:val="00655040"/>
    <w:rsid w:val="00660D72"/>
    <w:rsid w:val="006972F4"/>
    <w:rsid w:val="006975CA"/>
    <w:rsid w:val="006A199B"/>
    <w:rsid w:val="006B071E"/>
    <w:rsid w:val="006B554A"/>
    <w:rsid w:val="006B58FB"/>
    <w:rsid w:val="006D43F5"/>
    <w:rsid w:val="006F36FA"/>
    <w:rsid w:val="0071408E"/>
    <w:rsid w:val="00725C24"/>
    <w:rsid w:val="00725F9D"/>
    <w:rsid w:val="00750F56"/>
    <w:rsid w:val="0075291E"/>
    <w:rsid w:val="00755608"/>
    <w:rsid w:val="00755C8D"/>
    <w:rsid w:val="00767A85"/>
    <w:rsid w:val="00771778"/>
    <w:rsid w:val="00784360"/>
    <w:rsid w:val="00787979"/>
    <w:rsid w:val="00787B95"/>
    <w:rsid w:val="007916FA"/>
    <w:rsid w:val="00792528"/>
    <w:rsid w:val="007D7B54"/>
    <w:rsid w:val="007E0F34"/>
    <w:rsid w:val="00804EBE"/>
    <w:rsid w:val="00805260"/>
    <w:rsid w:val="00810B2A"/>
    <w:rsid w:val="00812837"/>
    <w:rsid w:val="008254E4"/>
    <w:rsid w:val="00845F88"/>
    <w:rsid w:val="00852BFF"/>
    <w:rsid w:val="0085536A"/>
    <w:rsid w:val="008600A8"/>
    <w:rsid w:val="008633C9"/>
    <w:rsid w:val="008821F6"/>
    <w:rsid w:val="00883309"/>
    <w:rsid w:val="008921BD"/>
    <w:rsid w:val="00897044"/>
    <w:rsid w:val="00903CBE"/>
    <w:rsid w:val="00904F49"/>
    <w:rsid w:val="009204F7"/>
    <w:rsid w:val="0093420F"/>
    <w:rsid w:val="00946277"/>
    <w:rsid w:val="0094703D"/>
    <w:rsid w:val="009548D6"/>
    <w:rsid w:val="00961F87"/>
    <w:rsid w:val="00973050"/>
    <w:rsid w:val="0097349C"/>
    <w:rsid w:val="00982EE8"/>
    <w:rsid w:val="00986A91"/>
    <w:rsid w:val="00987A3B"/>
    <w:rsid w:val="009905DA"/>
    <w:rsid w:val="009B4D7F"/>
    <w:rsid w:val="009B5567"/>
    <w:rsid w:val="009D2D54"/>
    <w:rsid w:val="009E304F"/>
    <w:rsid w:val="009E6F38"/>
    <w:rsid w:val="009F4ECA"/>
    <w:rsid w:val="00A03687"/>
    <w:rsid w:val="00A2737E"/>
    <w:rsid w:val="00A323F2"/>
    <w:rsid w:val="00A53378"/>
    <w:rsid w:val="00A65A26"/>
    <w:rsid w:val="00A76592"/>
    <w:rsid w:val="00A773F4"/>
    <w:rsid w:val="00A80124"/>
    <w:rsid w:val="00A84A1C"/>
    <w:rsid w:val="00A9048B"/>
    <w:rsid w:val="00A91B57"/>
    <w:rsid w:val="00A97CDC"/>
    <w:rsid w:val="00AA449B"/>
    <w:rsid w:val="00AC3E2B"/>
    <w:rsid w:val="00AD5673"/>
    <w:rsid w:val="00AD58C5"/>
    <w:rsid w:val="00AE221D"/>
    <w:rsid w:val="00AF4C6A"/>
    <w:rsid w:val="00B0775F"/>
    <w:rsid w:val="00B130C4"/>
    <w:rsid w:val="00B37D43"/>
    <w:rsid w:val="00B46E0A"/>
    <w:rsid w:val="00B47B9E"/>
    <w:rsid w:val="00B511CA"/>
    <w:rsid w:val="00B569CA"/>
    <w:rsid w:val="00B64BC4"/>
    <w:rsid w:val="00B97C99"/>
    <w:rsid w:val="00BA5148"/>
    <w:rsid w:val="00BB6E1F"/>
    <w:rsid w:val="00BC2B56"/>
    <w:rsid w:val="00BC5680"/>
    <w:rsid w:val="00BD1FC4"/>
    <w:rsid w:val="00BF2F44"/>
    <w:rsid w:val="00C00D75"/>
    <w:rsid w:val="00C12071"/>
    <w:rsid w:val="00C122E0"/>
    <w:rsid w:val="00C22D76"/>
    <w:rsid w:val="00C400B6"/>
    <w:rsid w:val="00C4011B"/>
    <w:rsid w:val="00C42F8C"/>
    <w:rsid w:val="00C4547F"/>
    <w:rsid w:val="00C5626C"/>
    <w:rsid w:val="00C850A3"/>
    <w:rsid w:val="00C96E4E"/>
    <w:rsid w:val="00CC31DF"/>
    <w:rsid w:val="00CD2F55"/>
    <w:rsid w:val="00CD35A0"/>
    <w:rsid w:val="00CF0007"/>
    <w:rsid w:val="00CF019F"/>
    <w:rsid w:val="00CF1DD3"/>
    <w:rsid w:val="00CF5813"/>
    <w:rsid w:val="00D00176"/>
    <w:rsid w:val="00D26413"/>
    <w:rsid w:val="00D351D1"/>
    <w:rsid w:val="00D409FF"/>
    <w:rsid w:val="00D63292"/>
    <w:rsid w:val="00D80999"/>
    <w:rsid w:val="00D90228"/>
    <w:rsid w:val="00DD1CAA"/>
    <w:rsid w:val="00DD76F3"/>
    <w:rsid w:val="00DE4A24"/>
    <w:rsid w:val="00DE4B6F"/>
    <w:rsid w:val="00DE4DF4"/>
    <w:rsid w:val="00DE776B"/>
    <w:rsid w:val="00E013AC"/>
    <w:rsid w:val="00E01421"/>
    <w:rsid w:val="00E03D72"/>
    <w:rsid w:val="00E14D96"/>
    <w:rsid w:val="00E24C05"/>
    <w:rsid w:val="00E341B6"/>
    <w:rsid w:val="00E35793"/>
    <w:rsid w:val="00E41C8A"/>
    <w:rsid w:val="00E51937"/>
    <w:rsid w:val="00E52667"/>
    <w:rsid w:val="00E56C6A"/>
    <w:rsid w:val="00E60162"/>
    <w:rsid w:val="00E635CA"/>
    <w:rsid w:val="00E66B20"/>
    <w:rsid w:val="00E66E08"/>
    <w:rsid w:val="00E747B5"/>
    <w:rsid w:val="00E811CD"/>
    <w:rsid w:val="00E93BB9"/>
    <w:rsid w:val="00E9749B"/>
    <w:rsid w:val="00E97FC9"/>
    <w:rsid w:val="00EA286B"/>
    <w:rsid w:val="00EB72F1"/>
    <w:rsid w:val="00EC6976"/>
    <w:rsid w:val="00ED3481"/>
    <w:rsid w:val="00ED3EF4"/>
    <w:rsid w:val="00ED408E"/>
    <w:rsid w:val="00ED75F6"/>
    <w:rsid w:val="00EE79C5"/>
    <w:rsid w:val="00EF1B90"/>
    <w:rsid w:val="00EF4C6F"/>
    <w:rsid w:val="00F20B08"/>
    <w:rsid w:val="00F240C0"/>
    <w:rsid w:val="00F41CEB"/>
    <w:rsid w:val="00F50D53"/>
    <w:rsid w:val="00F52A04"/>
    <w:rsid w:val="00F62114"/>
    <w:rsid w:val="00F64406"/>
    <w:rsid w:val="00F76F41"/>
    <w:rsid w:val="00F77B54"/>
    <w:rsid w:val="00FA046D"/>
    <w:rsid w:val="00FC53B9"/>
    <w:rsid w:val="00FE1AB2"/>
    <w:rsid w:val="00FE1B32"/>
    <w:rsid w:val="00FE29F2"/>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7DF02"/>
  <w15:docId w15:val="{385843D5-703A-4F14-8FA9-5DB4F1C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8F7"/>
    <w:pPr>
      <w:spacing w:after="200" w:line="276" w:lineRule="auto"/>
    </w:pPr>
    <w:rPr>
      <w:lang w:eastAsia="en-US"/>
    </w:rPr>
  </w:style>
  <w:style w:type="paragraph" w:styleId="Nadpis2">
    <w:name w:val="heading 2"/>
    <w:basedOn w:val="Normln"/>
    <w:next w:val="Normln"/>
    <w:link w:val="Nadpis2Char"/>
    <w:uiPriority w:val="99"/>
    <w:qFormat/>
    <w:rsid w:val="00330B23"/>
    <w:pPr>
      <w:keepNext/>
      <w:spacing w:before="240" w:after="60" w:line="240" w:lineRule="auto"/>
      <w:outlineLvl w:val="1"/>
    </w:pPr>
    <w:rPr>
      <w:rFonts w:ascii="Arial" w:eastAsia="Times New Roman" w:hAnsi="Arial"/>
      <w:b/>
      <w:i/>
      <w:sz w:val="24"/>
      <w:szCs w:val="20"/>
      <w:lang w:eastAsia="cs-CZ"/>
    </w:rPr>
  </w:style>
  <w:style w:type="paragraph" w:styleId="Nadpis3">
    <w:name w:val="heading 3"/>
    <w:basedOn w:val="Normln"/>
    <w:next w:val="Normln"/>
    <w:link w:val="Nadpis3Char"/>
    <w:uiPriority w:val="99"/>
    <w:qFormat/>
    <w:rsid w:val="00330B23"/>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330B23"/>
    <w:rPr>
      <w:rFonts w:ascii="Arial" w:hAnsi="Arial" w:cs="Times New Roman"/>
      <w:b/>
      <w:i/>
      <w:sz w:val="20"/>
      <w:szCs w:val="20"/>
      <w:lang w:eastAsia="cs-CZ"/>
    </w:rPr>
  </w:style>
  <w:style w:type="character" w:customStyle="1" w:styleId="Nadpis3Char">
    <w:name w:val="Nadpis 3 Char"/>
    <w:basedOn w:val="Standardnpsmoodstavce"/>
    <w:link w:val="Nadpis3"/>
    <w:uiPriority w:val="99"/>
    <w:locked/>
    <w:rsid w:val="00330B23"/>
    <w:rPr>
      <w:rFonts w:ascii="Arial" w:hAnsi="Arial" w:cs="Arial"/>
      <w:b/>
      <w:bCs/>
      <w:sz w:val="26"/>
      <w:szCs w:val="26"/>
      <w:lang w:eastAsia="cs-CZ"/>
    </w:rPr>
  </w:style>
  <w:style w:type="paragraph" w:styleId="Odstavecseseznamem">
    <w:name w:val="List Paragraph"/>
    <w:basedOn w:val="Normln"/>
    <w:uiPriority w:val="99"/>
    <w:qFormat/>
    <w:rsid w:val="007916FA"/>
    <w:pPr>
      <w:ind w:left="720"/>
      <w:contextualSpacing/>
    </w:pPr>
  </w:style>
  <w:style w:type="paragraph" w:styleId="Zhlav">
    <w:name w:val="header"/>
    <w:basedOn w:val="Normln"/>
    <w:link w:val="ZhlavChar"/>
    <w:uiPriority w:val="99"/>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916FA"/>
    <w:rPr>
      <w:rFonts w:cs="Times New Roman"/>
    </w:rPr>
  </w:style>
  <w:style w:type="paragraph" w:styleId="Zpat">
    <w:name w:val="footer"/>
    <w:basedOn w:val="Normln"/>
    <w:link w:val="ZpatChar"/>
    <w:uiPriority w:val="99"/>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916FA"/>
    <w:rPr>
      <w:rFonts w:cs="Times New Roman"/>
    </w:rPr>
  </w:style>
  <w:style w:type="paragraph" w:styleId="Textbubliny">
    <w:name w:val="Balloon Text"/>
    <w:basedOn w:val="Normln"/>
    <w:link w:val="TextbublinyChar"/>
    <w:uiPriority w:val="99"/>
    <w:semiHidden/>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16FA"/>
    <w:rPr>
      <w:rFonts w:ascii="Tahoma" w:hAnsi="Tahoma" w:cs="Tahoma"/>
      <w:sz w:val="16"/>
      <w:szCs w:val="16"/>
    </w:rPr>
  </w:style>
  <w:style w:type="paragraph" w:customStyle="1" w:styleId="Smlouva-slo">
    <w:name w:val="Smlouva-číslo"/>
    <w:basedOn w:val="Normln"/>
    <w:uiPriority w:val="99"/>
    <w:rsid w:val="00482E9F"/>
    <w:pPr>
      <w:spacing w:before="120" w:after="0" w:line="240" w:lineRule="atLeast"/>
      <w:jc w:val="both"/>
    </w:pPr>
    <w:rPr>
      <w:rFonts w:ascii="Times New Roman" w:eastAsia="Times New Roman" w:hAnsi="Times New Roman"/>
      <w:sz w:val="24"/>
      <w:szCs w:val="24"/>
      <w:lang w:eastAsia="cs-CZ"/>
    </w:rPr>
  </w:style>
  <w:style w:type="character" w:styleId="Hypertextovodkaz">
    <w:name w:val="Hyperlink"/>
    <w:basedOn w:val="Standardnpsmoodstavce"/>
    <w:uiPriority w:val="99"/>
    <w:rsid w:val="00482E9F"/>
    <w:rPr>
      <w:rFonts w:cs="Times New Roman"/>
      <w:color w:val="0000FF"/>
      <w:u w:val="single"/>
    </w:rPr>
  </w:style>
  <w:style w:type="paragraph" w:styleId="Zkladntextodsazen">
    <w:name w:val="Body Text Indent"/>
    <w:basedOn w:val="Normln"/>
    <w:link w:val="ZkladntextodsazenChar"/>
    <w:uiPriority w:val="99"/>
    <w:semiHidden/>
    <w:rsid w:val="00527A35"/>
    <w:pPr>
      <w:spacing w:after="120"/>
      <w:ind w:left="283"/>
    </w:pPr>
  </w:style>
  <w:style w:type="character" w:customStyle="1" w:styleId="ZkladntextodsazenChar">
    <w:name w:val="Základní text odsazený Char"/>
    <w:basedOn w:val="Standardnpsmoodstavce"/>
    <w:link w:val="Zkladntextodsazen"/>
    <w:uiPriority w:val="99"/>
    <w:semiHidden/>
    <w:locked/>
    <w:rsid w:val="00527A35"/>
    <w:rPr>
      <w:rFonts w:cs="Times New Roman"/>
    </w:rPr>
  </w:style>
  <w:style w:type="paragraph" w:customStyle="1" w:styleId="Odstavec1">
    <w:name w:val="Odstavec1"/>
    <w:basedOn w:val="Normln"/>
    <w:uiPriority w:val="99"/>
    <w:rsid w:val="00330B23"/>
    <w:pPr>
      <w:keepNext/>
      <w:spacing w:before="120" w:after="60" w:line="240" w:lineRule="auto"/>
      <w:ind w:left="907" w:hanging="907"/>
      <w:jc w:val="both"/>
    </w:pPr>
    <w:rPr>
      <w:rFonts w:ascii="Arial" w:eastAsia="Times New Roman" w:hAnsi="Arial"/>
      <w:sz w:val="20"/>
      <w:szCs w:val="20"/>
      <w:lang w:eastAsia="cs-CZ"/>
    </w:rPr>
  </w:style>
  <w:style w:type="character" w:styleId="Odkaznakoment">
    <w:name w:val="annotation reference"/>
    <w:basedOn w:val="Standardnpsmoodstavce"/>
    <w:uiPriority w:val="99"/>
    <w:semiHidden/>
    <w:rsid w:val="00330B23"/>
    <w:rPr>
      <w:rFonts w:cs="Times New Roman"/>
      <w:sz w:val="16"/>
    </w:rPr>
  </w:style>
  <w:style w:type="paragraph" w:styleId="Textkomente">
    <w:name w:val="annotation text"/>
    <w:basedOn w:val="Normln"/>
    <w:link w:val="TextkomenteChar"/>
    <w:uiPriority w:val="99"/>
    <w:semiHidden/>
    <w:rsid w:val="00330B23"/>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330B23"/>
    <w:rPr>
      <w:rFonts w:ascii="Times New Roman" w:hAnsi="Times New Roman" w:cs="Times New Roman"/>
      <w:sz w:val="20"/>
      <w:szCs w:val="20"/>
      <w:lang w:eastAsia="cs-CZ"/>
    </w:rPr>
  </w:style>
  <w:style w:type="paragraph" w:customStyle="1" w:styleId="Odstavec2">
    <w:name w:val="Odstavec2"/>
    <w:uiPriority w:val="99"/>
    <w:rsid w:val="00A80124"/>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sz w:val="20"/>
      <w:szCs w:val="20"/>
    </w:rPr>
  </w:style>
  <w:style w:type="paragraph" w:customStyle="1" w:styleId="ClanekC">
    <w:name w:val="ClanekC"/>
    <w:uiPriority w:val="99"/>
    <w:rsid w:val="00A80124"/>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Times New Roman" w:hAnsi="Arial"/>
      <w:b/>
      <w:spacing w:val="8"/>
      <w:sz w:val="24"/>
      <w:szCs w:val="20"/>
    </w:rPr>
  </w:style>
  <w:style w:type="paragraph" w:styleId="Zkladntext2">
    <w:name w:val="Body Text 2"/>
    <w:basedOn w:val="Normln"/>
    <w:link w:val="Zkladntext2Char"/>
    <w:uiPriority w:val="99"/>
    <w:semiHidden/>
    <w:rsid w:val="00A80124"/>
    <w:pPr>
      <w:spacing w:after="120" w:line="480" w:lineRule="auto"/>
    </w:pPr>
  </w:style>
  <w:style w:type="character" w:customStyle="1" w:styleId="Zkladntext2Char">
    <w:name w:val="Základní text 2 Char"/>
    <w:basedOn w:val="Standardnpsmoodstavce"/>
    <w:link w:val="Zkladntext2"/>
    <w:uiPriority w:val="99"/>
    <w:semiHidden/>
    <w:locked/>
    <w:rsid w:val="00A80124"/>
    <w:rPr>
      <w:rFonts w:cs="Times New Roman"/>
    </w:rPr>
  </w:style>
  <w:style w:type="paragraph" w:customStyle="1" w:styleId="Odstavec3">
    <w:name w:val="Odstavec3"/>
    <w:basedOn w:val="Odstavec1"/>
    <w:uiPriority w:val="99"/>
    <w:rsid w:val="00A80124"/>
    <w:pPr>
      <w:ind w:left="1587" w:hanging="680"/>
    </w:pPr>
  </w:style>
  <w:style w:type="paragraph" w:styleId="Pedmtkomente">
    <w:name w:val="annotation subject"/>
    <w:basedOn w:val="Textkomente"/>
    <w:next w:val="Textkomente"/>
    <w:link w:val="PedmtkomenteChar"/>
    <w:uiPriority w:val="99"/>
    <w:semiHidden/>
    <w:rsid w:val="000B2FE8"/>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0B2FE8"/>
    <w:rPr>
      <w:rFonts w:ascii="Times New Roman" w:hAnsi="Times New Roman" w:cs="Times New Roman"/>
      <w:b/>
      <w:bCs/>
      <w:sz w:val="20"/>
      <w:szCs w:val="20"/>
      <w:lang w:eastAsia="cs-CZ"/>
    </w:rPr>
  </w:style>
  <w:style w:type="paragraph" w:styleId="Zkladntext">
    <w:name w:val="Body Text"/>
    <w:basedOn w:val="Normln"/>
    <w:link w:val="ZkladntextChar"/>
    <w:uiPriority w:val="99"/>
    <w:semiHidden/>
    <w:rsid w:val="00A53378"/>
    <w:pPr>
      <w:spacing w:after="120"/>
    </w:pPr>
  </w:style>
  <w:style w:type="character" w:customStyle="1" w:styleId="ZkladntextChar">
    <w:name w:val="Základní text Char"/>
    <w:basedOn w:val="Standardnpsmoodstavce"/>
    <w:link w:val="Zkladntext"/>
    <w:uiPriority w:val="99"/>
    <w:semiHidden/>
    <w:locked/>
    <w:rsid w:val="00A53378"/>
    <w:rPr>
      <w:rFonts w:cs="Times New Roman"/>
    </w:rPr>
  </w:style>
  <w:style w:type="paragraph" w:styleId="Revize">
    <w:name w:val="Revision"/>
    <w:hidden/>
    <w:uiPriority w:val="99"/>
    <w:semiHidden/>
    <w:rsid w:val="007140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782">
      <w:bodyDiv w:val="1"/>
      <w:marLeft w:val="0"/>
      <w:marRight w:val="0"/>
      <w:marTop w:val="0"/>
      <w:marBottom w:val="0"/>
      <w:divBdr>
        <w:top w:val="none" w:sz="0" w:space="0" w:color="auto"/>
        <w:left w:val="none" w:sz="0" w:space="0" w:color="auto"/>
        <w:bottom w:val="none" w:sz="0" w:space="0" w:color="auto"/>
        <w:right w:val="none" w:sz="0" w:space="0" w:color="auto"/>
      </w:divBdr>
    </w:div>
    <w:div w:id="8361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2DAFCA4A006644B3BD236E2891D390" ma:contentTypeVersion="7" ma:contentTypeDescription="Vytvoří nový dokument" ma:contentTypeScope="" ma:versionID="5fc3b636e8766fc45612f7af1926dc64">
  <xsd:schema xmlns:xsd="http://www.w3.org/2001/XMLSchema" xmlns:xs="http://www.w3.org/2001/XMLSchema" xmlns:p="http://schemas.microsoft.com/office/2006/metadata/properties" xmlns:ns2="91cf3d0e-ff7e-41a8-b284-03c51af67be6" xmlns:ns3="8e27531b-8176-49bc-99f6-f20b5423e1bf" targetNamespace="http://schemas.microsoft.com/office/2006/metadata/properties" ma:root="true" ma:fieldsID="966711cdf59e1951e8381a745cd327f4" ns2:_="" ns3:_="">
    <xsd:import namespace="91cf3d0e-ff7e-41a8-b284-03c51af67be6"/>
    <xsd:import namespace="8e27531b-8176-49bc-99f6-f20b5423e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f3d0e-ff7e-41a8-b284-03c51af67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7531b-8176-49bc-99f6-f20b5423e1bf"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4E6F5-5329-481A-B30B-31464BB4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f3d0e-ff7e-41a8-b284-03c51af67be6"/>
    <ds:schemaRef ds:uri="8e27531b-8176-49bc-99f6-f20b5423e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8D6CC-8519-4064-9405-C42AB11E5A5E}">
  <ds:schemaRefs>
    <ds:schemaRef ds:uri="http://schemas.microsoft.com/sharepoint/v3/contenttype/forms"/>
  </ds:schemaRefs>
</ds:datastoreItem>
</file>

<file path=customXml/itemProps3.xml><?xml version="1.0" encoding="utf-8"?>
<ds:datastoreItem xmlns:ds="http://schemas.openxmlformats.org/officeDocument/2006/customXml" ds:itemID="{4667C8C5-E8D7-4188-92BA-548DDD2D89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4822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Vinšová Martina</cp:lastModifiedBy>
  <cp:revision>2</cp:revision>
  <cp:lastPrinted>2020-12-02T13:39:00Z</cp:lastPrinted>
  <dcterms:created xsi:type="dcterms:W3CDTF">2022-08-08T13:08:00Z</dcterms:created>
  <dcterms:modified xsi:type="dcterms:W3CDTF">2022-08-08T13:08:00Z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0x010100B62DAFCA4A006644B3BD236E2891D390</vt:lpwstr>
  </property>
  <property fmtid="{D5CDD505-2E9C-101B-9397-08002B2CF9AE}" pid="3" name="AuthorIds_UIVersion_512">
    <vt:lpwstr>14</vt:lpwstr>
  </property>
</Properties>
</file>