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F18C" w14:textId="77777777" w:rsidR="002B4615" w:rsidRDefault="002B4615" w:rsidP="00F6678A">
      <w:pPr>
        <w:spacing w:line="259" w:lineRule="auto"/>
        <w:jc w:val="center"/>
        <w:rPr>
          <w:b/>
          <w:sz w:val="32"/>
          <w:szCs w:val="32"/>
          <w:u w:val="single"/>
        </w:rPr>
      </w:pPr>
      <w:r w:rsidRPr="000A367D">
        <w:rPr>
          <w:b/>
          <w:sz w:val="32"/>
          <w:szCs w:val="32"/>
          <w:u w:val="single"/>
        </w:rPr>
        <w:t>Dohoda o skončení nájmu</w:t>
      </w:r>
    </w:p>
    <w:p w14:paraId="53595A0E" w14:textId="77777777" w:rsidR="005B311F" w:rsidRPr="000A367D" w:rsidRDefault="005B311F" w:rsidP="00F6678A">
      <w:pPr>
        <w:spacing w:line="259" w:lineRule="auto"/>
        <w:jc w:val="center"/>
        <w:rPr>
          <w:b/>
          <w:sz w:val="32"/>
          <w:szCs w:val="32"/>
          <w:u w:val="single"/>
        </w:rPr>
      </w:pPr>
    </w:p>
    <w:p w14:paraId="25E0AEE4" w14:textId="77777777" w:rsidR="008344B7" w:rsidRPr="000A367D" w:rsidRDefault="008344B7" w:rsidP="008344B7">
      <w:pPr>
        <w:pStyle w:val="Zkladntext"/>
        <w:numPr>
          <w:ilvl w:val="0"/>
          <w:numId w:val="24"/>
        </w:numPr>
        <w:spacing w:line="259" w:lineRule="auto"/>
        <w:ind w:left="426" w:hanging="426"/>
        <w:rPr>
          <w:b/>
          <w:szCs w:val="24"/>
        </w:rPr>
      </w:pPr>
      <w:bookmarkStart w:id="0" w:name="_gjdgxs" w:colFirst="0" w:colLast="0"/>
      <w:bookmarkEnd w:id="0"/>
      <w:r w:rsidRPr="000A367D">
        <w:rPr>
          <w:b/>
          <w:szCs w:val="24"/>
        </w:rPr>
        <w:t xml:space="preserve">Zlínský kraj </w:t>
      </w:r>
    </w:p>
    <w:p w14:paraId="37A23892" w14:textId="77777777" w:rsidR="008344B7" w:rsidRPr="000A367D" w:rsidRDefault="008344B7" w:rsidP="008344B7">
      <w:pPr>
        <w:pStyle w:val="Zkladntext"/>
        <w:spacing w:line="259" w:lineRule="auto"/>
        <w:rPr>
          <w:szCs w:val="24"/>
        </w:rPr>
      </w:pPr>
      <w:r w:rsidRPr="000A367D">
        <w:rPr>
          <w:szCs w:val="24"/>
        </w:rPr>
        <w:t>Sídlo: tř. T. Bati 21,</w:t>
      </w:r>
      <w:r w:rsidR="005B311F">
        <w:rPr>
          <w:szCs w:val="24"/>
        </w:rPr>
        <w:t xml:space="preserve"> </w:t>
      </w:r>
      <w:r w:rsidRPr="000A367D">
        <w:rPr>
          <w:szCs w:val="24"/>
        </w:rPr>
        <w:t>761 90 Zlín</w:t>
      </w:r>
    </w:p>
    <w:p w14:paraId="65610769" w14:textId="77777777" w:rsidR="008344B7" w:rsidRPr="000A367D" w:rsidRDefault="008344B7" w:rsidP="008344B7">
      <w:pPr>
        <w:pStyle w:val="Zkladntext"/>
        <w:spacing w:line="259" w:lineRule="auto"/>
        <w:rPr>
          <w:szCs w:val="24"/>
        </w:rPr>
      </w:pPr>
      <w:r w:rsidRPr="000A367D">
        <w:rPr>
          <w:szCs w:val="24"/>
        </w:rPr>
        <w:t>IČO: 70891320</w:t>
      </w:r>
    </w:p>
    <w:p w14:paraId="56664732" w14:textId="77777777" w:rsidR="008344B7" w:rsidRPr="000A367D" w:rsidRDefault="008344B7" w:rsidP="008344B7">
      <w:pPr>
        <w:pStyle w:val="Zkladntext"/>
        <w:spacing w:line="259" w:lineRule="auto"/>
        <w:rPr>
          <w:szCs w:val="24"/>
        </w:rPr>
      </w:pPr>
      <w:r w:rsidRPr="000A367D">
        <w:rPr>
          <w:szCs w:val="24"/>
        </w:rPr>
        <w:t>DIČ: CZ70891320</w:t>
      </w:r>
    </w:p>
    <w:p w14:paraId="2CC63344" w14:textId="77777777" w:rsidR="008344B7" w:rsidRPr="000A367D" w:rsidRDefault="008344B7" w:rsidP="008344B7">
      <w:pPr>
        <w:pStyle w:val="Zkladntext"/>
        <w:spacing w:line="259" w:lineRule="auto"/>
        <w:rPr>
          <w:b/>
          <w:i/>
          <w:szCs w:val="24"/>
        </w:rPr>
      </w:pPr>
      <w:r w:rsidRPr="000A367D">
        <w:rPr>
          <w:szCs w:val="24"/>
        </w:rPr>
        <w:t xml:space="preserve">Zastoupen: Ing. Radimem Holišem, hejtmanem </w:t>
      </w:r>
    </w:p>
    <w:p w14:paraId="4AA972F9" w14:textId="77777777" w:rsidR="008344B7" w:rsidRDefault="008344B7" w:rsidP="008344B7">
      <w:pPr>
        <w:pStyle w:val="Zkladntext"/>
        <w:spacing w:line="259" w:lineRule="auto"/>
        <w:rPr>
          <w:szCs w:val="24"/>
        </w:rPr>
      </w:pPr>
      <w:r w:rsidRPr="000A367D">
        <w:rPr>
          <w:szCs w:val="24"/>
        </w:rPr>
        <w:t>jako pronajímatel (dále jen „</w:t>
      </w:r>
      <w:r w:rsidR="00824BE7">
        <w:rPr>
          <w:b/>
          <w:szCs w:val="24"/>
        </w:rPr>
        <w:t>p</w:t>
      </w:r>
      <w:r w:rsidRPr="000A367D">
        <w:rPr>
          <w:b/>
          <w:szCs w:val="24"/>
        </w:rPr>
        <w:t>ronajímatel</w:t>
      </w:r>
      <w:r w:rsidRPr="000A367D">
        <w:rPr>
          <w:szCs w:val="24"/>
        </w:rPr>
        <w:t>“)</w:t>
      </w:r>
    </w:p>
    <w:p w14:paraId="61AC87EE" w14:textId="77777777" w:rsidR="00251FF1" w:rsidRPr="000A367D" w:rsidRDefault="00251FF1" w:rsidP="008344B7">
      <w:pPr>
        <w:pStyle w:val="Zkladntext"/>
        <w:spacing w:line="259" w:lineRule="auto"/>
        <w:rPr>
          <w:szCs w:val="24"/>
        </w:rPr>
      </w:pPr>
    </w:p>
    <w:p w14:paraId="32E7AE9F" w14:textId="77777777" w:rsidR="008E4203" w:rsidRDefault="008E4203" w:rsidP="000A367D">
      <w:pPr>
        <w:spacing w:line="276" w:lineRule="auto"/>
        <w:ind w:left="0"/>
        <w:jc w:val="both"/>
        <w:rPr>
          <w:sz w:val="24"/>
          <w:szCs w:val="24"/>
        </w:rPr>
      </w:pPr>
      <w:r w:rsidRPr="000A367D">
        <w:rPr>
          <w:sz w:val="24"/>
          <w:szCs w:val="24"/>
        </w:rPr>
        <w:t>a</w:t>
      </w:r>
    </w:p>
    <w:p w14:paraId="7D22D895" w14:textId="77777777" w:rsidR="00251FF1" w:rsidRPr="000A367D" w:rsidRDefault="00251FF1" w:rsidP="000A367D">
      <w:pPr>
        <w:spacing w:line="276" w:lineRule="auto"/>
        <w:ind w:left="0"/>
        <w:jc w:val="both"/>
        <w:rPr>
          <w:sz w:val="24"/>
          <w:szCs w:val="24"/>
        </w:rPr>
      </w:pPr>
    </w:p>
    <w:p w14:paraId="3CDBCFA1" w14:textId="77777777" w:rsidR="008344B7" w:rsidRPr="009A748F" w:rsidRDefault="009A748F" w:rsidP="008344B7">
      <w:pPr>
        <w:pStyle w:val="Zkladntext"/>
        <w:numPr>
          <w:ilvl w:val="0"/>
          <w:numId w:val="24"/>
        </w:numPr>
        <w:spacing w:line="259" w:lineRule="auto"/>
        <w:ind w:left="426" w:hanging="426"/>
        <w:rPr>
          <w:b/>
          <w:szCs w:val="24"/>
        </w:rPr>
      </w:pPr>
      <w:r w:rsidRPr="009A748F">
        <w:rPr>
          <w:b/>
          <w:szCs w:val="24"/>
        </w:rPr>
        <w:t>Komerční banka a.s.</w:t>
      </w:r>
    </w:p>
    <w:p w14:paraId="57B924EF" w14:textId="77777777" w:rsidR="008344B7" w:rsidRPr="000A367D" w:rsidRDefault="008344B7" w:rsidP="008344B7">
      <w:pPr>
        <w:pStyle w:val="Zkladntext"/>
        <w:spacing w:line="259" w:lineRule="auto"/>
        <w:rPr>
          <w:szCs w:val="24"/>
        </w:rPr>
      </w:pPr>
      <w:r w:rsidRPr="000A367D">
        <w:rPr>
          <w:szCs w:val="24"/>
        </w:rPr>
        <w:t>Sídlo:</w:t>
      </w:r>
      <w:r w:rsidR="009A748F">
        <w:rPr>
          <w:szCs w:val="24"/>
        </w:rPr>
        <w:t xml:space="preserve"> Na Příkopě 33 čp.969, 114 07 Praha 1</w:t>
      </w:r>
    </w:p>
    <w:p w14:paraId="74CACFAB" w14:textId="6EC465B6" w:rsidR="008344B7" w:rsidRDefault="008344B7" w:rsidP="008344B7">
      <w:pPr>
        <w:pStyle w:val="Zkladntext"/>
        <w:spacing w:line="259" w:lineRule="auto"/>
        <w:rPr>
          <w:szCs w:val="24"/>
        </w:rPr>
      </w:pPr>
      <w:r w:rsidRPr="000A367D">
        <w:rPr>
          <w:szCs w:val="24"/>
        </w:rPr>
        <w:t xml:space="preserve">IČO: </w:t>
      </w:r>
      <w:r w:rsidR="009A748F">
        <w:rPr>
          <w:szCs w:val="24"/>
        </w:rPr>
        <w:t>45317054</w:t>
      </w:r>
    </w:p>
    <w:p w14:paraId="7F7EE1BD" w14:textId="72CA10FE" w:rsidR="00411B2D" w:rsidRPr="000A367D" w:rsidRDefault="00411B2D" w:rsidP="008344B7">
      <w:pPr>
        <w:pStyle w:val="Zkladntext"/>
        <w:spacing w:line="259" w:lineRule="auto"/>
        <w:rPr>
          <w:szCs w:val="24"/>
        </w:rPr>
      </w:pPr>
      <w:r>
        <w:rPr>
          <w:szCs w:val="24"/>
        </w:rPr>
        <w:t>DIČ pro účely DPH: CZ699001182</w:t>
      </w:r>
    </w:p>
    <w:p w14:paraId="238DD413" w14:textId="77777777" w:rsidR="008344B7" w:rsidRPr="000A367D" w:rsidRDefault="00B80EA1" w:rsidP="008344B7">
      <w:pPr>
        <w:pStyle w:val="Zkladntext"/>
        <w:spacing w:line="259" w:lineRule="auto"/>
        <w:rPr>
          <w:szCs w:val="24"/>
        </w:rPr>
      </w:pPr>
      <w:r>
        <w:rPr>
          <w:szCs w:val="24"/>
        </w:rPr>
        <w:t xml:space="preserve">Zapsaná </w:t>
      </w:r>
      <w:r w:rsidR="009A748F">
        <w:rPr>
          <w:szCs w:val="24"/>
        </w:rPr>
        <w:t xml:space="preserve">v obchodním rejstříku vedeném Městským soudem v Praze, oddíl B., vložka 1360 </w:t>
      </w:r>
    </w:p>
    <w:p w14:paraId="130DA79C" w14:textId="185D651E" w:rsidR="008344B7" w:rsidRPr="000A367D" w:rsidRDefault="008344B7" w:rsidP="008344B7">
      <w:pPr>
        <w:pStyle w:val="Zkladntext"/>
        <w:spacing w:line="259" w:lineRule="auto"/>
        <w:rPr>
          <w:szCs w:val="24"/>
        </w:rPr>
      </w:pPr>
      <w:r w:rsidRPr="00251FF1">
        <w:rPr>
          <w:szCs w:val="24"/>
        </w:rPr>
        <w:t>Zastoupena:</w:t>
      </w:r>
      <w:r w:rsidR="00251FF1">
        <w:rPr>
          <w:szCs w:val="24"/>
        </w:rPr>
        <w:t xml:space="preserve"> </w:t>
      </w:r>
      <w:r w:rsidR="009A748F">
        <w:rPr>
          <w:szCs w:val="24"/>
        </w:rPr>
        <w:t xml:space="preserve">na základě plné moci panem </w:t>
      </w:r>
      <w:r w:rsidR="00542381">
        <w:rPr>
          <w:szCs w:val="24"/>
        </w:rPr>
        <w:t>XXXXX</w:t>
      </w:r>
      <w:r w:rsidR="00975CBB">
        <w:rPr>
          <w:szCs w:val="24"/>
        </w:rPr>
        <w:t xml:space="preserve"> a </w:t>
      </w:r>
      <w:r w:rsidR="00542381">
        <w:rPr>
          <w:szCs w:val="24"/>
        </w:rPr>
        <w:t>XXXXX</w:t>
      </w:r>
    </w:p>
    <w:p w14:paraId="0DE3C2D3" w14:textId="77777777" w:rsidR="008344B7" w:rsidRPr="000A367D" w:rsidRDefault="008344B7" w:rsidP="008344B7">
      <w:pPr>
        <w:pStyle w:val="Zkladntext"/>
        <w:spacing w:line="259" w:lineRule="auto"/>
        <w:rPr>
          <w:szCs w:val="24"/>
        </w:rPr>
      </w:pPr>
      <w:r w:rsidRPr="000A367D">
        <w:rPr>
          <w:szCs w:val="24"/>
        </w:rPr>
        <w:t>jako nájemce (dále jen „</w:t>
      </w:r>
      <w:r w:rsidR="00824BE7">
        <w:rPr>
          <w:b/>
          <w:szCs w:val="24"/>
        </w:rPr>
        <w:t>n</w:t>
      </w:r>
      <w:r w:rsidRPr="000A367D">
        <w:rPr>
          <w:b/>
          <w:szCs w:val="24"/>
        </w:rPr>
        <w:t>ájemce</w:t>
      </w:r>
      <w:r w:rsidRPr="000A367D">
        <w:rPr>
          <w:szCs w:val="24"/>
        </w:rPr>
        <w:t>“)</w:t>
      </w:r>
    </w:p>
    <w:p w14:paraId="75B5C023" w14:textId="77777777" w:rsidR="002B7162" w:rsidRDefault="002B7162" w:rsidP="00F6678A">
      <w:pPr>
        <w:spacing w:line="259" w:lineRule="auto"/>
        <w:rPr>
          <w:sz w:val="24"/>
          <w:szCs w:val="24"/>
        </w:rPr>
      </w:pPr>
    </w:p>
    <w:p w14:paraId="5898F45A" w14:textId="77777777" w:rsidR="00251FF1" w:rsidRDefault="00251FF1" w:rsidP="00F6678A">
      <w:pPr>
        <w:spacing w:line="259" w:lineRule="auto"/>
        <w:rPr>
          <w:sz w:val="24"/>
          <w:szCs w:val="24"/>
        </w:rPr>
      </w:pPr>
    </w:p>
    <w:p w14:paraId="7EE3016D" w14:textId="77777777" w:rsidR="00185A14" w:rsidRPr="00683B19" w:rsidRDefault="000A367D" w:rsidP="000A367D">
      <w:pPr>
        <w:spacing w:line="259" w:lineRule="auto"/>
        <w:jc w:val="center"/>
        <w:rPr>
          <w:b/>
          <w:sz w:val="24"/>
          <w:szCs w:val="24"/>
        </w:rPr>
      </w:pPr>
      <w:r w:rsidRPr="00683B19">
        <w:rPr>
          <w:b/>
          <w:sz w:val="24"/>
          <w:szCs w:val="24"/>
        </w:rPr>
        <w:t>I.</w:t>
      </w:r>
      <w:r w:rsidR="00185A14" w:rsidRPr="00683B19">
        <w:rPr>
          <w:b/>
          <w:sz w:val="24"/>
          <w:szCs w:val="24"/>
        </w:rPr>
        <w:t xml:space="preserve"> </w:t>
      </w:r>
    </w:p>
    <w:p w14:paraId="65BA9F8B" w14:textId="77777777" w:rsidR="000A367D" w:rsidRPr="00683B19" w:rsidRDefault="00185A14" w:rsidP="000A367D">
      <w:pPr>
        <w:spacing w:line="259" w:lineRule="auto"/>
        <w:jc w:val="center"/>
        <w:rPr>
          <w:b/>
          <w:sz w:val="24"/>
          <w:szCs w:val="24"/>
        </w:rPr>
      </w:pPr>
      <w:r w:rsidRPr="00683B19">
        <w:rPr>
          <w:b/>
          <w:sz w:val="24"/>
          <w:szCs w:val="24"/>
        </w:rPr>
        <w:t>Úvodní ustanovení</w:t>
      </w:r>
    </w:p>
    <w:p w14:paraId="43877588" w14:textId="77777777" w:rsidR="000A367D" w:rsidRPr="000A367D" w:rsidRDefault="000A367D" w:rsidP="009A748F">
      <w:pPr>
        <w:spacing w:line="259" w:lineRule="auto"/>
        <w:jc w:val="both"/>
        <w:rPr>
          <w:sz w:val="24"/>
          <w:szCs w:val="24"/>
        </w:rPr>
      </w:pPr>
    </w:p>
    <w:p w14:paraId="3EB4BAAC" w14:textId="77777777" w:rsidR="009A748F" w:rsidRPr="00021D13" w:rsidRDefault="009A748F" w:rsidP="009A748F">
      <w:pPr>
        <w:pStyle w:val="Nadpis2"/>
        <w:numPr>
          <w:ilvl w:val="0"/>
          <w:numId w:val="19"/>
        </w:numPr>
        <w:spacing w:after="0" w:line="259" w:lineRule="auto"/>
        <w:ind w:left="426" w:hanging="426"/>
      </w:pPr>
      <w:r w:rsidRPr="00021D13">
        <w:t xml:space="preserve">Nájemce uzavřel dne </w:t>
      </w:r>
      <w:r>
        <w:t>20. 6. 2005</w:t>
      </w:r>
      <w:r w:rsidRPr="00021D13">
        <w:t xml:space="preserve"> se spol. </w:t>
      </w:r>
      <w:proofErr w:type="spellStart"/>
      <w:r w:rsidRPr="00021D13">
        <w:t>Stass</w:t>
      </w:r>
      <w:proofErr w:type="spellEnd"/>
      <w:r w:rsidRPr="00021D13">
        <w:t>, a.s., se sídlem J. A. Bati 5520, 760 01 Zlín, IČO 18811396, jakožto pronajímatelem Smlouvu o nájmu nebytových prostor</w:t>
      </w:r>
      <w:r>
        <w:t>, ve znění pozdějších dodatků</w:t>
      </w:r>
      <w:r w:rsidRPr="00021D13">
        <w:t xml:space="preserve"> (dále společně jen „</w:t>
      </w:r>
      <w:r w:rsidRPr="00021D13">
        <w:rPr>
          <w:b/>
        </w:rPr>
        <w:t>Smlouva</w:t>
      </w:r>
      <w:r w:rsidRPr="00021D13">
        <w:t xml:space="preserve">“). </w:t>
      </w:r>
    </w:p>
    <w:p w14:paraId="366A3146" w14:textId="77777777" w:rsidR="009A748F" w:rsidRPr="00021D13" w:rsidRDefault="009A748F" w:rsidP="009A748F">
      <w:pPr>
        <w:pStyle w:val="Nadpis2"/>
        <w:spacing w:after="0" w:line="259" w:lineRule="auto"/>
        <w:ind w:left="426" w:firstLine="0"/>
      </w:pPr>
    </w:p>
    <w:p w14:paraId="22F12DA3" w14:textId="77777777" w:rsidR="009A748F" w:rsidRDefault="009A748F" w:rsidP="009A748F">
      <w:pPr>
        <w:pStyle w:val="Nadpis2"/>
        <w:numPr>
          <w:ilvl w:val="0"/>
          <w:numId w:val="19"/>
        </w:numPr>
        <w:spacing w:after="0" w:line="259" w:lineRule="auto"/>
        <w:ind w:left="426" w:hanging="426"/>
      </w:pPr>
      <w:r w:rsidRPr="00021D13">
        <w:t xml:space="preserve">V souvislosti s převodem vlastnického práva předmětu nájmu na Zlínský kraj, došlo s účinností od 1. 9. 2021 dle </w:t>
      </w:r>
      <w:proofErr w:type="spellStart"/>
      <w:r w:rsidRPr="00021D13">
        <w:t>ust</w:t>
      </w:r>
      <w:proofErr w:type="spellEnd"/>
      <w:r w:rsidRPr="00021D13">
        <w:t>. § 2221 a násl. zákona č. 89/2012 Sb., občanského zákoníku, ve znění pozdějších předpisů, rovněž k přechodu práv a povinností z nájemních vztahů dle Smlouvy na nového vlastníka, tedy na Zlínský kraj.</w:t>
      </w:r>
    </w:p>
    <w:p w14:paraId="19708C93" w14:textId="77777777" w:rsidR="009A748F" w:rsidRDefault="009A748F" w:rsidP="009A748F"/>
    <w:p w14:paraId="0DCDAC63" w14:textId="77777777" w:rsidR="009A748F" w:rsidRPr="009A748F" w:rsidRDefault="009A748F" w:rsidP="009A748F"/>
    <w:p w14:paraId="265B024C" w14:textId="041912D2" w:rsidR="002B4615" w:rsidRDefault="00062E82" w:rsidP="00F6678A">
      <w:pPr>
        <w:pStyle w:val="Nadpis2"/>
        <w:numPr>
          <w:ilvl w:val="0"/>
          <w:numId w:val="19"/>
        </w:numPr>
        <w:spacing w:after="0" w:line="259" w:lineRule="auto"/>
        <w:ind w:left="426" w:hanging="426"/>
        <w:rPr>
          <w:b/>
          <w:bCs/>
        </w:rPr>
      </w:pPr>
      <w:r>
        <w:t xml:space="preserve">Na základě žádosti nájemce z důvodu zrušení jeho pobočky v předmětu nájmu dle Smlouvy se smluvní strany </w:t>
      </w:r>
      <w:r w:rsidR="002B4615" w:rsidRPr="000A367D">
        <w:t xml:space="preserve">dohodly, že nájemní vztah založený mezi nimi na základě </w:t>
      </w:r>
      <w:r w:rsidR="0006424D">
        <w:t>S</w:t>
      </w:r>
      <w:r w:rsidR="002B4615" w:rsidRPr="000A367D">
        <w:t xml:space="preserve">mlouvy </w:t>
      </w:r>
      <w:r w:rsidR="00E51E31">
        <w:rPr>
          <w:b/>
          <w:bCs/>
          <w:u w:val="single"/>
        </w:rPr>
        <w:t>zaniká ke dni 31. 8.</w:t>
      </w:r>
      <w:r w:rsidR="00732A23">
        <w:rPr>
          <w:b/>
          <w:bCs/>
          <w:u w:val="single"/>
        </w:rPr>
        <w:t xml:space="preserve"> </w:t>
      </w:r>
      <w:r w:rsidR="00444C8F">
        <w:rPr>
          <w:b/>
          <w:u w:val="single"/>
        </w:rPr>
        <w:t>2022</w:t>
      </w:r>
      <w:r w:rsidR="00C3366E">
        <w:rPr>
          <w:b/>
          <w:u w:val="single"/>
        </w:rPr>
        <w:t>.</w:t>
      </w:r>
    </w:p>
    <w:p w14:paraId="0C73D728" w14:textId="77777777" w:rsidR="000A367D" w:rsidRDefault="000A367D" w:rsidP="000A367D"/>
    <w:p w14:paraId="5311E030" w14:textId="77777777" w:rsidR="000A367D" w:rsidRDefault="000A367D" w:rsidP="000A367D"/>
    <w:p w14:paraId="6FD2764A" w14:textId="77777777" w:rsidR="000A367D" w:rsidRPr="00683B19" w:rsidRDefault="000A367D" w:rsidP="000A367D">
      <w:pPr>
        <w:spacing w:line="259" w:lineRule="auto"/>
        <w:jc w:val="center"/>
        <w:rPr>
          <w:b/>
          <w:sz w:val="24"/>
        </w:rPr>
      </w:pPr>
      <w:r w:rsidRPr="00683B19">
        <w:rPr>
          <w:b/>
          <w:sz w:val="24"/>
        </w:rPr>
        <w:t>II.</w:t>
      </w:r>
    </w:p>
    <w:p w14:paraId="7810E173" w14:textId="77777777" w:rsidR="00185A14" w:rsidRPr="00683B19" w:rsidRDefault="00185A14" w:rsidP="000A367D">
      <w:pPr>
        <w:spacing w:line="259" w:lineRule="auto"/>
        <w:jc w:val="center"/>
        <w:rPr>
          <w:b/>
          <w:sz w:val="24"/>
        </w:rPr>
      </w:pPr>
      <w:r w:rsidRPr="00683B19">
        <w:rPr>
          <w:b/>
          <w:sz w:val="24"/>
        </w:rPr>
        <w:t>Vypořádání</w:t>
      </w:r>
    </w:p>
    <w:p w14:paraId="3AA6009F" w14:textId="77777777" w:rsidR="002013B8" w:rsidRDefault="002013B8" w:rsidP="000A367D">
      <w:pPr>
        <w:spacing w:line="259" w:lineRule="auto"/>
        <w:jc w:val="center"/>
        <w:rPr>
          <w:sz w:val="24"/>
        </w:rPr>
      </w:pPr>
    </w:p>
    <w:p w14:paraId="054C69AC" w14:textId="33BAD565" w:rsidR="0006424D" w:rsidRDefault="002013B8" w:rsidP="00847E39">
      <w:pPr>
        <w:pStyle w:val="Nadpis2"/>
        <w:numPr>
          <w:ilvl w:val="0"/>
          <w:numId w:val="28"/>
        </w:numPr>
        <w:spacing w:after="0" w:line="259" w:lineRule="auto"/>
        <w:ind w:left="426"/>
      </w:pPr>
      <w:r>
        <w:t xml:space="preserve">Strany si tímto sjednávají, že za předčasné ukončení Smlouvy uhradí nájemce pronajímateli </w:t>
      </w:r>
      <w:r w:rsidR="009237D5">
        <w:t xml:space="preserve">nájemné do konce </w:t>
      </w:r>
      <w:r w:rsidR="00411B2D">
        <w:t xml:space="preserve">původní </w:t>
      </w:r>
      <w:r w:rsidR="009237D5">
        <w:t>platnosti s</w:t>
      </w:r>
      <w:r w:rsidR="00286BF9">
        <w:t>mlouvy</w:t>
      </w:r>
      <w:r w:rsidR="00431DF0">
        <w:t xml:space="preserve"> (do 31. 12. 2024)</w:t>
      </w:r>
      <w:r w:rsidR="00286BF9">
        <w:t xml:space="preserve"> </w:t>
      </w:r>
      <w:r>
        <w:t xml:space="preserve">dle Smlouvy, celkem tedy </w:t>
      </w:r>
      <w:r w:rsidR="00831715" w:rsidRPr="00831715">
        <w:t>1 030.803,20 Kč</w:t>
      </w:r>
      <w:r w:rsidR="0006424D">
        <w:t xml:space="preserve"> (dále jen „</w:t>
      </w:r>
      <w:r w:rsidR="0006424D" w:rsidRPr="00831715">
        <w:rPr>
          <w:b/>
        </w:rPr>
        <w:t>Vyrovnání</w:t>
      </w:r>
      <w:r w:rsidR="0006424D">
        <w:t>“)</w:t>
      </w:r>
      <w:r w:rsidR="00AF6B73">
        <w:t>.</w:t>
      </w:r>
      <w:r w:rsidR="00C3366E" w:rsidRPr="00C3366E">
        <w:t xml:space="preserve"> </w:t>
      </w:r>
    </w:p>
    <w:p w14:paraId="5067E56B" w14:textId="77777777" w:rsidR="00831715" w:rsidRPr="00831715" w:rsidRDefault="00831715" w:rsidP="00831715"/>
    <w:p w14:paraId="5F7E8F13" w14:textId="7894435E" w:rsidR="0006424D" w:rsidRPr="0006424D" w:rsidRDefault="0006424D" w:rsidP="0006424D">
      <w:pPr>
        <w:pStyle w:val="Nadpis2"/>
        <w:numPr>
          <w:ilvl w:val="0"/>
          <w:numId w:val="28"/>
        </w:numPr>
        <w:spacing w:after="0" w:line="259" w:lineRule="auto"/>
        <w:ind w:left="426"/>
      </w:pPr>
      <w:r w:rsidRPr="0006424D">
        <w:t xml:space="preserve">Vyrovnání bude hrazeno na účet pronajímatele vedený u České spořitelny, a.s.,  č. účtu: 2786182/0800 na základě faktury vystavené pronajímatelem, která bude mít náležitosti </w:t>
      </w:r>
      <w:r w:rsidRPr="0006424D">
        <w:lastRenderedPageBreak/>
        <w:t xml:space="preserve">daňového dokladu dle zákona č. 235/2004 Sb., v platném znění a splatnost v souladu s touto smlouvou. Datum uskutečnění zdanitelného </w:t>
      </w:r>
      <w:r w:rsidRPr="00B517E1">
        <w:t>plnění je poslední den trvání Smlouvy</w:t>
      </w:r>
      <w:r w:rsidR="00411B2D">
        <w:t xml:space="preserve"> dle této dohody  tj. 31. 8. 2022</w:t>
      </w:r>
      <w:r w:rsidRPr="00B517E1">
        <w:t>.</w:t>
      </w:r>
      <w:r w:rsidRPr="0006424D">
        <w:t xml:space="preserve"> Nájemci bude vystaven daňový doklad nejpozději do 15 dnů ode dne uskutečnění zdanitelného plnění se splatností 14 dnů ode dne vystavení tohoto dokladu nájemci. Při zasílání daňových dokladů nájemci má pronajímatel na výběr dvě možnosti:</w:t>
      </w:r>
    </w:p>
    <w:p w14:paraId="1543B076" w14:textId="77777777" w:rsidR="0006424D" w:rsidRPr="0006424D" w:rsidRDefault="0006424D" w:rsidP="0006424D">
      <w:pPr>
        <w:numPr>
          <w:ilvl w:val="0"/>
          <w:numId w:val="30"/>
        </w:numPr>
        <w:spacing w:after="200" w:line="276" w:lineRule="auto"/>
        <w:ind w:hanging="294"/>
        <w:jc w:val="both"/>
        <w:rPr>
          <w:sz w:val="24"/>
          <w:szCs w:val="24"/>
        </w:rPr>
      </w:pPr>
      <w:r w:rsidRPr="0006424D">
        <w:rPr>
          <w:sz w:val="24"/>
          <w:szCs w:val="24"/>
        </w:rPr>
        <w:t>elektronicky, kdy zasílá na emailovou adresu faktury@kb.cz soubory ve formátu *.</w:t>
      </w:r>
      <w:proofErr w:type="spellStart"/>
      <w:r w:rsidRPr="0006424D">
        <w:rPr>
          <w:sz w:val="24"/>
          <w:szCs w:val="24"/>
        </w:rPr>
        <w:t>pdf</w:t>
      </w:r>
      <w:proofErr w:type="spellEnd"/>
      <w:r w:rsidRPr="0006424D">
        <w:rPr>
          <w:sz w:val="24"/>
          <w:szCs w:val="24"/>
        </w:rPr>
        <w:t>. Pro tento způsob zasílání faktur platí následující podmínky:</w:t>
      </w:r>
    </w:p>
    <w:p w14:paraId="60D54933" w14:textId="77777777" w:rsidR="0006424D" w:rsidRPr="0006424D" w:rsidRDefault="0006424D" w:rsidP="0006424D">
      <w:pPr>
        <w:numPr>
          <w:ilvl w:val="0"/>
          <w:numId w:val="31"/>
        </w:numPr>
        <w:ind w:left="709" w:hanging="142"/>
        <w:jc w:val="both"/>
        <w:rPr>
          <w:sz w:val="24"/>
          <w:szCs w:val="24"/>
        </w:rPr>
      </w:pPr>
      <w:r w:rsidRPr="0006424D">
        <w:rPr>
          <w:sz w:val="24"/>
          <w:szCs w:val="24"/>
        </w:rPr>
        <w:t>předmět zprávy obsahuje obchodní jméno, pomlčku a variabilní symbol faktury (př.: XY, s.r.o. – 12342009);</w:t>
      </w:r>
    </w:p>
    <w:p w14:paraId="71661B6A" w14:textId="77777777" w:rsidR="0006424D" w:rsidRPr="0006424D" w:rsidRDefault="0006424D" w:rsidP="0006424D">
      <w:pPr>
        <w:numPr>
          <w:ilvl w:val="0"/>
          <w:numId w:val="31"/>
        </w:numPr>
        <w:ind w:left="709" w:hanging="142"/>
        <w:jc w:val="both"/>
        <w:rPr>
          <w:sz w:val="24"/>
          <w:szCs w:val="24"/>
        </w:rPr>
      </w:pPr>
      <w:r w:rsidRPr="0006424D">
        <w:rPr>
          <w:sz w:val="24"/>
          <w:szCs w:val="24"/>
        </w:rPr>
        <w:t>zpráva může obsahovat maximálně jednu fakturu ve formátu *.</w:t>
      </w:r>
      <w:proofErr w:type="spellStart"/>
      <w:r w:rsidRPr="0006424D">
        <w:rPr>
          <w:sz w:val="24"/>
          <w:szCs w:val="24"/>
        </w:rPr>
        <w:t>pdf</w:t>
      </w:r>
      <w:proofErr w:type="spellEnd"/>
      <w:r w:rsidRPr="0006424D">
        <w:rPr>
          <w:sz w:val="24"/>
          <w:szCs w:val="24"/>
        </w:rPr>
        <w:t xml:space="preserve"> a nesmí obsahovat žádné další přílohy; </w:t>
      </w:r>
    </w:p>
    <w:p w14:paraId="7536B54E" w14:textId="77777777" w:rsidR="0006424D" w:rsidRPr="0006424D" w:rsidRDefault="0006424D" w:rsidP="0006424D">
      <w:pPr>
        <w:numPr>
          <w:ilvl w:val="0"/>
          <w:numId w:val="31"/>
        </w:numPr>
        <w:ind w:left="709" w:hanging="142"/>
        <w:jc w:val="both"/>
        <w:rPr>
          <w:sz w:val="24"/>
          <w:szCs w:val="24"/>
        </w:rPr>
      </w:pPr>
      <w:r w:rsidRPr="0006424D">
        <w:rPr>
          <w:sz w:val="24"/>
          <w:szCs w:val="24"/>
        </w:rPr>
        <w:t xml:space="preserve">rozlišení </w:t>
      </w:r>
      <w:proofErr w:type="spellStart"/>
      <w:r w:rsidRPr="0006424D">
        <w:rPr>
          <w:sz w:val="24"/>
          <w:szCs w:val="24"/>
        </w:rPr>
        <w:t>pdf</w:t>
      </w:r>
      <w:proofErr w:type="spellEnd"/>
      <w:r w:rsidRPr="0006424D">
        <w:rPr>
          <w:sz w:val="24"/>
          <w:szCs w:val="24"/>
        </w:rPr>
        <w:t xml:space="preserve"> faktury je 300 dpi;</w:t>
      </w:r>
    </w:p>
    <w:p w14:paraId="4ED65EA8" w14:textId="77777777" w:rsidR="0006424D" w:rsidRPr="0006424D" w:rsidRDefault="0006424D" w:rsidP="0006424D">
      <w:pPr>
        <w:numPr>
          <w:ilvl w:val="0"/>
          <w:numId w:val="31"/>
        </w:numPr>
        <w:ind w:left="709" w:hanging="142"/>
        <w:jc w:val="both"/>
        <w:rPr>
          <w:sz w:val="24"/>
          <w:szCs w:val="24"/>
        </w:rPr>
      </w:pPr>
      <w:r w:rsidRPr="0006424D">
        <w:rPr>
          <w:sz w:val="24"/>
          <w:szCs w:val="24"/>
        </w:rPr>
        <w:t xml:space="preserve">maximální velikost přílohy je 10 MB; </w:t>
      </w:r>
    </w:p>
    <w:p w14:paraId="10FA2D79" w14:textId="77777777" w:rsidR="0006424D" w:rsidRPr="0006424D" w:rsidRDefault="0006424D" w:rsidP="0006424D">
      <w:pPr>
        <w:numPr>
          <w:ilvl w:val="0"/>
          <w:numId w:val="31"/>
        </w:numPr>
        <w:spacing w:after="200" w:line="276" w:lineRule="auto"/>
        <w:ind w:left="709" w:hanging="142"/>
        <w:jc w:val="both"/>
        <w:rPr>
          <w:sz w:val="24"/>
          <w:szCs w:val="24"/>
        </w:rPr>
      </w:pPr>
      <w:r w:rsidRPr="0006424D">
        <w:rPr>
          <w:sz w:val="24"/>
          <w:szCs w:val="24"/>
        </w:rPr>
        <w:t>e-mail nesmí být zašifrovaný, ani obsahovat žádné elektronické podpisy či jiná zabezpečení zpráv, soubor může obsahovat elektronický podpis; nebo</w:t>
      </w:r>
    </w:p>
    <w:p w14:paraId="68AF37A6" w14:textId="77777777" w:rsidR="0006424D" w:rsidRPr="0006424D" w:rsidRDefault="0006424D" w:rsidP="0006424D">
      <w:pPr>
        <w:numPr>
          <w:ilvl w:val="0"/>
          <w:numId w:val="30"/>
        </w:numPr>
        <w:spacing w:after="200" w:line="276" w:lineRule="auto"/>
        <w:ind w:hanging="294"/>
        <w:jc w:val="both"/>
        <w:rPr>
          <w:sz w:val="24"/>
          <w:szCs w:val="24"/>
        </w:rPr>
      </w:pPr>
      <w:r w:rsidRPr="0006424D">
        <w:rPr>
          <w:sz w:val="24"/>
          <w:szCs w:val="24"/>
        </w:rPr>
        <w:t xml:space="preserve">v papírové podobě, a to na adresu: Středisko sdílených služeb KB, </w:t>
      </w:r>
      <w:proofErr w:type="spellStart"/>
      <w:r w:rsidRPr="0006424D">
        <w:rPr>
          <w:sz w:val="24"/>
          <w:szCs w:val="24"/>
        </w:rPr>
        <w:t>P.O.Box</w:t>
      </w:r>
      <w:proofErr w:type="spellEnd"/>
      <w:r w:rsidRPr="0006424D">
        <w:rPr>
          <w:sz w:val="24"/>
          <w:szCs w:val="24"/>
        </w:rPr>
        <w:t xml:space="preserve"> 52, Praha 025, 225 52.</w:t>
      </w:r>
    </w:p>
    <w:p w14:paraId="4F026494" w14:textId="79C24A46" w:rsidR="00B658CB" w:rsidRDefault="0006424D" w:rsidP="00185A14">
      <w:pPr>
        <w:pStyle w:val="Nadpis2"/>
        <w:numPr>
          <w:ilvl w:val="0"/>
          <w:numId w:val="28"/>
        </w:numPr>
        <w:spacing w:after="0" w:line="259" w:lineRule="auto"/>
        <w:ind w:left="426"/>
      </w:pPr>
      <w:r w:rsidRPr="0006424D">
        <w:t>V případě, že daňový doklad nebude obsahovat veškeré právními předpisy nebo touto smlouvou stanovené náležitosti nebo bude obsahovat nesprávné údaje, je nájemce oprávněn takový doklad vrátit pronajímateli bez zbytečného odkladu, nejpozději v době původní doby splatnosti k opravě. Doba splatnosti takto vráceného daňového dokladu se přerušuje a začne nově běžet až doručením řádně vystaveného daňového dokladu nájemci.</w:t>
      </w:r>
    </w:p>
    <w:p w14:paraId="2DA862DB" w14:textId="77777777" w:rsidR="00B658CB" w:rsidRPr="00B658CB" w:rsidRDefault="00B658CB" w:rsidP="00B658CB"/>
    <w:p w14:paraId="24F6BA17" w14:textId="7B500A99" w:rsidR="0006424D" w:rsidRPr="0006424D" w:rsidRDefault="0006424D" w:rsidP="00185A14">
      <w:pPr>
        <w:pStyle w:val="Nadpis2"/>
        <w:numPr>
          <w:ilvl w:val="0"/>
          <w:numId w:val="28"/>
        </w:numPr>
        <w:spacing w:after="0" w:line="259" w:lineRule="auto"/>
        <w:ind w:left="426"/>
      </w:pPr>
      <w:r w:rsidRPr="0006424D">
        <w:t xml:space="preserve"> </w:t>
      </w:r>
      <w:r w:rsidR="00B658CB">
        <w:t>Nájemce se dále zavazuje uhradit pronajímateli veškeré poplatky za služby spojené s užíváním předmětu nájmu</w:t>
      </w:r>
      <w:r w:rsidR="00757DEA">
        <w:t xml:space="preserve"> dle čl. IV. odst. 4. Smlouvy</w:t>
      </w:r>
      <w:r w:rsidR="00B658CB">
        <w:t>, a to do dne zániku nájemního vztahu (tj. do 31. 8. 2022).</w:t>
      </w:r>
    </w:p>
    <w:p w14:paraId="284DD594" w14:textId="77777777" w:rsidR="0006424D" w:rsidRPr="002E0C37" w:rsidRDefault="0006424D" w:rsidP="0006424D">
      <w:pPr>
        <w:pStyle w:val="Odstavecseseznamem"/>
        <w:overflowPunct w:val="0"/>
        <w:autoSpaceDE w:val="0"/>
        <w:autoSpaceDN w:val="0"/>
        <w:adjustRightInd w:val="0"/>
        <w:ind w:left="357"/>
        <w:jc w:val="both"/>
        <w:textAlignment w:val="baseline"/>
        <w:rPr>
          <w:rFonts w:ascii="Arial" w:hAnsi="Arial" w:cs="Arial"/>
        </w:rPr>
      </w:pPr>
    </w:p>
    <w:p w14:paraId="4D0764B5" w14:textId="77777777" w:rsidR="002013B8" w:rsidRPr="002013B8" w:rsidRDefault="002013B8" w:rsidP="002013B8"/>
    <w:p w14:paraId="2FAF5AB5" w14:textId="77777777" w:rsidR="002013B8" w:rsidRPr="00683B19" w:rsidRDefault="002013B8" w:rsidP="000A367D">
      <w:pPr>
        <w:spacing w:line="259" w:lineRule="auto"/>
        <w:jc w:val="center"/>
        <w:rPr>
          <w:b/>
          <w:sz w:val="24"/>
        </w:rPr>
      </w:pPr>
      <w:r w:rsidRPr="00683B19">
        <w:rPr>
          <w:b/>
          <w:sz w:val="24"/>
        </w:rPr>
        <w:t>III.</w:t>
      </w:r>
    </w:p>
    <w:p w14:paraId="75379B41" w14:textId="77777777" w:rsidR="00185A14" w:rsidRPr="00683B19" w:rsidRDefault="00683B19" w:rsidP="00683B19">
      <w:pPr>
        <w:spacing w:line="259" w:lineRule="auto"/>
        <w:jc w:val="center"/>
        <w:rPr>
          <w:b/>
        </w:rPr>
      </w:pPr>
      <w:r>
        <w:rPr>
          <w:b/>
          <w:sz w:val="24"/>
        </w:rPr>
        <w:t>Odevzdání předmětu nájmu</w:t>
      </w:r>
    </w:p>
    <w:p w14:paraId="714C1415" w14:textId="77777777" w:rsidR="00185A14" w:rsidRDefault="00185A14" w:rsidP="00185A14">
      <w:pPr>
        <w:pStyle w:val="Default"/>
      </w:pPr>
      <w:r>
        <w:t xml:space="preserve"> </w:t>
      </w:r>
    </w:p>
    <w:p w14:paraId="0EAB530E" w14:textId="6152809E" w:rsidR="00683B19" w:rsidRDefault="00683B19" w:rsidP="00A93C40">
      <w:pPr>
        <w:pStyle w:val="Nadpis2"/>
        <w:spacing w:after="0" w:line="259" w:lineRule="auto"/>
        <w:ind w:left="426" w:firstLine="0"/>
      </w:pPr>
      <w:r>
        <w:t xml:space="preserve">Nájemce je povinen odevzdat pronajímateli vyklizený předmět nájmu, a to nejpozději poslední den trvání Smlouvy. O odevzdání předmětu nájmu sepíší strany předávací protokol. Veškeré úpravy provedené nájemcem během trvání nájemního stavu </w:t>
      </w:r>
      <w:r w:rsidR="0014219B">
        <w:t xml:space="preserve">uvede nájemce </w:t>
      </w:r>
      <w:r>
        <w:t xml:space="preserve">před odevzdáním předmětu nájmu pronajímateli </w:t>
      </w:r>
      <w:r w:rsidR="0014219B">
        <w:t xml:space="preserve">na vlastní náklady </w:t>
      </w:r>
      <w:r w:rsidR="0099480D">
        <w:t>do původního stavu.</w:t>
      </w:r>
    </w:p>
    <w:p w14:paraId="21CC572F" w14:textId="03844874" w:rsidR="00E35200" w:rsidRDefault="00E35200" w:rsidP="00E35200">
      <w:pPr>
        <w:pStyle w:val="Default"/>
        <w:rPr>
          <w:rFonts w:ascii="Times New Roman" w:hAnsi="Times New Roman" w:cs="Times New Roman"/>
        </w:rPr>
      </w:pPr>
    </w:p>
    <w:p w14:paraId="316362E9" w14:textId="77777777" w:rsidR="00185A14" w:rsidRDefault="00185A14" w:rsidP="000A367D">
      <w:pPr>
        <w:spacing w:line="259" w:lineRule="auto"/>
        <w:jc w:val="center"/>
        <w:rPr>
          <w:sz w:val="24"/>
        </w:rPr>
      </w:pPr>
    </w:p>
    <w:p w14:paraId="4CD6424F" w14:textId="77777777" w:rsidR="00185A14" w:rsidRDefault="00185A14" w:rsidP="000A367D">
      <w:pPr>
        <w:spacing w:line="259" w:lineRule="auto"/>
        <w:jc w:val="center"/>
        <w:rPr>
          <w:sz w:val="24"/>
        </w:rPr>
      </w:pPr>
    </w:p>
    <w:p w14:paraId="52BABD58" w14:textId="77777777" w:rsidR="00185A14" w:rsidRPr="0014219B" w:rsidRDefault="00185A14" w:rsidP="000A367D">
      <w:pPr>
        <w:spacing w:line="259" w:lineRule="auto"/>
        <w:jc w:val="center"/>
        <w:rPr>
          <w:b/>
          <w:sz w:val="24"/>
        </w:rPr>
      </w:pPr>
      <w:r w:rsidRPr="0014219B">
        <w:rPr>
          <w:b/>
          <w:sz w:val="24"/>
        </w:rPr>
        <w:t>IV.</w:t>
      </w:r>
    </w:p>
    <w:p w14:paraId="60FEC158" w14:textId="77777777" w:rsidR="00683B19" w:rsidRDefault="00683B19" w:rsidP="000A367D">
      <w:pPr>
        <w:spacing w:line="259" w:lineRule="auto"/>
        <w:jc w:val="center"/>
        <w:rPr>
          <w:b/>
          <w:sz w:val="24"/>
        </w:rPr>
      </w:pPr>
      <w:r w:rsidRPr="0014219B">
        <w:rPr>
          <w:b/>
          <w:sz w:val="24"/>
        </w:rPr>
        <w:t>Závěrečná ustanovení</w:t>
      </w:r>
    </w:p>
    <w:p w14:paraId="284C27C9" w14:textId="77777777" w:rsidR="0014219B" w:rsidRPr="0014219B" w:rsidRDefault="0014219B" w:rsidP="000A367D">
      <w:pPr>
        <w:spacing w:line="259" w:lineRule="auto"/>
        <w:jc w:val="center"/>
        <w:rPr>
          <w:b/>
          <w:sz w:val="24"/>
        </w:rPr>
      </w:pPr>
    </w:p>
    <w:p w14:paraId="0C9F0331" w14:textId="77777777" w:rsidR="00824BE7" w:rsidRPr="00652151" w:rsidRDefault="00824BE7" w:rsidP="00824BE7">
      <w:pPr>
        <w:pStyle w:val="Nadpis2"/>
        <w:numPr>
          <w:ilvl w:val="0"/>
          <w:numId w:val="26"/>
        </w:numPr>
        <w:spacing w:after="0" w:line="259" w:lineRule="auto"/>
        <w:ind w:left="426" w:hanging="426"/>
      </w:pPr>
      <w:r w:rsidRPr="00652151">
        <w:t xml:space="preserve">Tato </w:t>
      </w:r>
      <w:r>
        <w:t>dohoda</w:t>
      </w:r>
      <w:r w:rsidRPr="00652151">
        <w:t xml:space="preserve"> je vyhotovena ve </w:t>
      </w:r>
      <w:r>
        <w:t>třech</w:t>
      </w:r>
      <w:r w:rsidRPr="00652151">
        <w:t xml:space="preserve"> stejnopisech s platností originálu, z nichž </w:t>
      </w:r>
      <w:r>
        <w:t>p</w:t>
      </w:r>
      <w:r w:rsidRPr="00652151">
        <w:t>ronajímatel obdrží</w:t>
      </w:r>
      <w:r>
        <w:t xml:space="preserve"> dvě vyhotovení a n</w:t>
      </w:r>
      <w:r w:rsidRPr="00652151">
        <w:t>ájemce jedno vyhotovení.</w:t>
      </w:r>
    </w:p>
    <w:p w14:paraId="4B4A38FB" w14:textId="77777777" w:rsidR="00251FF1" w:rsidRPr="00251FF1" w:rsidRDefault="00251FF1" w:rsidP="00251FF1"/>
    <w:p w14:paraId="7978C847" w14:textId="70B7BAE9" w:rsidR="00A26990" w:rsidRDefault="00A26990" w:rsidP="00A26990">
      <w:pPr>
        <w:pStyle w:val="Nadpis2"/>
        <w:numPr>
          <w:ilvl w:val="0"/>
          <w:numId w:val="26"/>
        </w:numPr>
        <w:spacing w:after="0" w:line="259" w:lineRule="auto"/>
        <w:ind w:left="426" w:hanging="426"/>
      </w:pPr>
      <w:r w:rsidRPr="00251FF1">
        <w:t xml:space="preserve">Tato dohoda nabývá platnosti podpisem </w:t>
      </w:r>
      <w:r>
        <w:t>poslední ze</w:t>
      </w:r>
      <w:r w:rsidR="00930375">
        <w:t xml:space="preserve"> smluvních stran a účinnosti </w:t>
      </w:r>
      <w:r>
        <w:t>dnem zveřejnění v registru smluv. Zveřejnění provede pronajímatel a následně o něm bezodkladně informuje nájemce.</w:t>
      </w:r>
    </w:p>
    <w:p w14:paraId="29A8367E" w14:textId="77777777" w:rsidR="00251FF1" w:rsidRPr="00251FF1" w:rsidRDefault="00251FF1" w:rsidP="00251FF1"/>
    <w:p w14:paraId="353F4C6D" w14:textId="77777777" w:rsidR="000A367D" w:rsidRPr="000A367D" w:rsidRDefault="000A367D" w:rsidP="000A367D">
      <w:pPr>
        <w:pStyle w:val="Nadpis2"/>
        <w:numPr>
          <w:ilvl w:val="0"/>
          <w:numId w:val="26"/>
        </w:numPr>
        <w:spacing w:after="0" w:line="259" w:lineRule="auto"/>
        <w:ind w:left="426" w:hanging="426"/>
      </w:pPr>
      <w:r w:rsidRPr="000A367D">
        <w:t xml:space="preserve">Smluvní strany shodně prohlašují, že </w:t>
      </w:r>
      <w:r w:rsidR="00251FF1">
        <w:t>tato dohoda byla uzavřena</w:t>
      </w:r>
      <w:r w:rsidRPr="000A367D">
        <w:t xml:space="preserve"> podle jejich pravé a  svobodné vůle, určitě, vážně a srozumitelně, nikoliv v tísni a za nápadně nevýhodných podmínek. Na důkaz toho připojují své podpisy.</w:t>
      </w:r>
    </w:p>
    <w:p w14:paraId="5863C478" w14:textId="77777777" w:rsidR="000A367D" w:rsidRPr="000A367D" w:rsidRDefault="000A367D" w:rsidP="000A367D">
      <w:pPr>
        <w:spacing w:line="259" w:lineRule="auto"/>
        <w:jc w:val="center"/>
      </w:pPr>
    </w:p>
    <w:p w14:paraId="06750564" w14:textId="77777777" w:rsidR="000A367D" w:rsidRPr="000A367D" w:rsidRDefault="000A367D" w:rsidP="000A367D"/>
    <w:p w14:paraId="525C7FFB" w14:textId="77777777" w:rsidR="002B4615" w:rsidRPr="000A367D" w:rsidRDefault="002B4615" w:rsidP="00F6678A">
      <w:pPr>
        <w:spacing w:line="259" w:lineRule="auto"/>
        <w:rPr>
          <w:sz w:val="24"/>
          <w:szCs w:val="24"/>
        </w:rPr>
      </w:pPr>
    </w:p>
    <w:p w14:paraId="41A691EE" w14:textId="77777777" w:rsidR="000A367D" w:rsidRPr="000A367D" w:rsidRDefault="000A367D" w:rsidP="000A367D">
      <w:pPr>
        <w:widowControl w:val="0"/>
        <w:pBdr>
          <w:top w:val="single" w:sz="6" w:space="1" w:color="auto"/>
          <w:left w:val="single" w:sz="6" w:space="1" w:color="auto"/>
          <w:bottom w:val="single" w:sz="6" w:space="0" w:color="auto"/>
          <w:right w:val="single" w:sz="6" w:space="1" w:color="auto"/>
        </w:pBdr>
        <w:spacing w:line="259" w:lineRule="auto"/>
        <w:jc w:val="both"/>
        <w:outlineLvl w:val="0"/>
        <w:rPr>
          <w:b/>
          <w:sz w:val="24"/>
          <w:szCs w:val="24"/>
        </w:rPr>
      </w:pPr>
      <w:r w:rsidRPr="000A367D">
        <w:rPr>
          <w:b/>
          <w:sz w:val="24"/>
          <w:szCs w:val="24"/>
        </w:rPr>
        <w:t>Doložka dle § 23 zákona č. 129/2000 Sb., o krajích, ve znění pozdějších předpisů</w:t>
      </w:r>
    </w:p>
    <w:p w14:paraId="2E3937D2" w14:textId="77777777" w:rsidR="000A367D" w:rsidRPr="000A367D" w:rsidRDefault="000A367D" w:rsidP="000A367D">
      <w:pPr>
        <w:widowControl w:val="0"/>
        <w:pBdr>
          <w:top w:val="single" w:sz="6" w:space="1" w:color="auto"/>
          <w:left w:val="single" w:sz="6" w:space="1" w:color="auto"/>
          <w:bottom w:val="single" w:sz="6" w:space="0" w:color="auto"/>
          <w:right w:val="single" w:sz="6" w:space="1" w:color="auto"/>
        </w:pBdr>
        <w:tabs>
          <w:tab w:val="left" w:pos="5940"/>
        </w:tabs>
        <w:spacing w:line="259" w:lineRule="auto"/>
        <w:jc w:val="both"/>
        <w:outlineLvl w:val="0"/>
        <w:rPr>
          <w:sz w:val="24"/>
          <w:szCs w:val="24"/>
        </w:rPr>
      </w:pPr>
      <w:r w:rsidRPr="000A367D">
        <w:rPr>
          <w:sz w:val="24"/>
          <w:szCs w:val="24"/>
        </w:rPr>
        <w:t xml:space="preserve">Rozhodnuto orgánem kraje:   Rada Zlínského kraje </w:t>
      </w:r>
    </w:p>
    <w:p w14:paraId="641F3D64" w14:textId="1E7095BE" w:rsidR="000A367D" w:rsidRPr="000A367D" w:rsidRDefault="000A367D" w:rsidP="000A367D">
      <w:pPr>
        <w:widowControl w:val="0"/>
        <w:pBdr>
          <w:top w:val="single" w:sz="6" w:space="1" w:color="auto"/>
          <w:left w:val="single" w:sz="6" w:space="1" w:color="auto"/>
          <w:bottom w:val="single" w:sz="6" w:space="0" w:color="auto"/>
          <w:right w:val="single" w:sz="6" w:space="1" w:color="auto"/>
        </w:pBdr>
        <w:tabs>
          <w:tab w:val="left" w:pos="5940"/>
        </w:tabs>
        <w:spacing w:line="259" w:lineRule="auto"/>
        <w:jc w:val="both"/>
        <w:outlineLvl w:val="0"/>
        <w:rPr>
          <w:sz w:val="24"/>
          <w:szCs w:val="24"/>
        </w:rPr>
      </w:pPr>
      <w:r w:rsidRPr="000A367D">
        <w:rPr>
          <w:sz w:val="24"/>
          <w:szCs w:val="24"/>
        </w:rPr>
        <w:t xml:space="preserve">Datum:     </w:t>
      </w:r>
      <w:r w:rsidR="00477709">
        <w:rPr>
          <w:sz w:val="24"/>
          <w:szCs w:val="24"/>
        </w:rPr>
        <w:t>4.7.2022</w:t>
      </w:r>
      <w:r w:rsidRPr="000A367D">
        <w:rPr>
          <w:sz w:val="24"/>
          <w:szCs w:val="24"/>
        </w:rPr>
        <w:t xml:space="preserve">                               usnesení č.</w:t>
      </w:r>
      <w:r w:rsidR="00477709">
        <w:rPr>
          <w:sz w:val="24"/>
          <w:szCs w:val="24"/>
        </w:rPr>
        <w:t xml:space="preserve"> 0616/R20/22</w:t>
      </w:r>
      <w:bookmarkStart w:id="1" w:name="_GoBack"/>
      <w:bookmarkEnd w:id="1"/>
    </w:p>
    <w:p w14:paraId="1D8317D2" w14:textId="77777777" w:rsidR="000A367D" w:rsidRPr="000A367D" w:rsidRDefault="000A367D" w:rsidP="000A367D">
      <w:pPr>
        <w:spacing w:line="259" w:lineRule="auto"/>
        <w:jc w:val="both"/>
        <w:rPr>
          <w:sz w:val="24"/>
          <w:szCs w:val="24"/>
        </w:rPr>
      </w:pPr>
    </w:p>
    <w:p w14:paraId="5246D2A5" w14:textId="6238FD22" w:rsidR="000A367D" w:rsidRPr="000A367D" w:rsidRDefault="000A367D" w:rsidP="00251FF1">
      <w:pPr>
        <w:pStyle w:val="Zkladntext"/>
        <w:tabs>
          <w:tab w:val="left" w:pos="5103"/>
        </w:tabs>
        <w:spacing w:line="259" w:lineRule="auto"/>
        <w:ind w:left="284"/>
        <w:rPr>
          <w:szCs w:val="24"/>
        </w:rPr>
      </w:pPr>
      <w:r w:rsidRPr="000A367D">
        <w:rPr>
          <w:szCs w:val="24"/>
        </w:rPr>
        <w:tab/>
        <w:t xml:space="preserve">                                   </w:t>
      </w:r>
    </w:p>
    <w:p w14:paraId="020BDA43" w14:textId="77777777" w:rsidR="000A367D" w:rsidRDefault="000A367D" w:rsidP="00F6678A">
      <w:pPr>
        <w:pStyle w:val="Odstavecseseznamem"/>
        <w:spacing w:line="259" w:lineRule="auto"/>
        <w:ind w:left="0"/>
        <w:rPr>
          <w:sz w:val="24"/>
          <w:szCs w:val="24"/>
        </w:rPr>
      </w:pPr>
    </w:p>
    <w:p w14:paraId="050C5C9E" w14:textId="77777777" w:rsidR="00953D71" w:rsidRPr="000A367D" w:rsidRDefault="00953D71" w:rsidP="00953D71">
      <w:pPr>
        <w:tabs>
          <w:tab w:val="left" w:pos="5103"/>
        </w:tabs>
        <w:spacing w:line="259" w:lineRule="auto"/>
        <w:jc w:val="both"/>
        <w:rPr>
          <w:sz w:val="24"/>
          <w:szCs w:val="24"/>
        </w:rPr>
      </w:pPr>
      <w:r w:rsidRPr="000A367D">
        <w:rPr>
          <w:sz w:val="24"/>
          <w:szCs w:val="24"/>
        </w:rPr>
        <w:t>Ve Zlíně, dne ….…….</w:t>
      </w:r>
      <w:r w:rsidRPr="000A367D">
        <w:rPr>
          <w:sz w:val="24"/>
          <w:szCs w:val="24"/>
        </w:rPr>
        <w:tab/>
        <w:t>Ve Zlíně, dne ……….</w:t>
      </w:r>
    </w:p>
    <w:p w14:paraId="4649CD79" w14:textId="77777777" w:rsidR="00953D71" w:rsidRPr="000A367D" w:rsidRDefault="00953D71" w:rsidP="00953D71">
      <w:pPr>
        <w:tabs>
          <w:tab w:val="left" w:pos="5103"/>
        </w:tabs>
        <w:spacing w:line="259" w:lineRule="auto"/>
        <w:jc w:val="both"/>
        <w:rPr>
          <w:sz w:val="24"/>
          <w:szCs w:val="24"/>
        </w:rPr>
      </w:pPr>
    </w:p>
    <w:p w14:paraId="185C7E04" w14:textId="32180E26" w:rsidR="00953D71" w:rsidRPr="000A367D" w:rsidRDefault="00953D71" w:rsidP="00953D71">
      <w:pPr>
        <w:tabs>
          <w:tab w:val="left" w:pos="5103"/>
        </w:tabs>
        <w:spacing w:line="259" w:lineRule="auto"/>
        <w:jc w:val="both"/>
        <w:rPr>
          <w:sz w:val="24"/>
          <w:szCs w:val="24"/>
        </w:rPr>
      </w:pPr>
      <w:r>
        <w:rPr>
          <w:sz w:val="24"/>
          <w:szCs w:val="24"/>
        </w:rPr>
        <w:t>pronajímatel</w:t>
      </w:r>
      <w:r>
        <w:rPr>
          <w:sz w:val="24"/>
          <w:szCs w:val="24"/>
        </w:rPr>
        <w:tab/>
        <w:t>nájemce</w:t>
      </w:r>
      <w:r w:rsidRPr="000A367D">
        <w:rPr>
          <w:sz w:val="24"/>
          <w:szCs w:val="24"/>
        </w:rPr>
        <w:tab/>
      </w:r>
      <w:r w:rsidRPr="000A367D">
        <w:rPr>
          <w:sz w:val="24"/>
          <w:szCs w:val="24"/>
        </w:rPr>
        <w:tab/>
      </w:r>
      <w:r w:rsidRPr="000A367D">
        <w:rPr>
          <w:sz w:val="24"/>
          <w:szCs w:val="24"/>
        </w:rPr>
        <w:tab/>
      </w:r>
      <w:r w:rsidRPr="000A367D">
        <w:rPr>
          <w:sz w:val="24"/>
          <w:szCs w:val="24"/>
        </w:rPr>
        <w:tab/>
      </w:r>
    </w:p>
    <w:p w14:paraId="2F5B17E0" w14:textId="77777777" w:rsidR="00953D71" w:rsidRPr="000A367D" w:rsidRDefault="00953D71" w:rsidP="00953D71">
      <w:pPr>
        <w:tabs>
          <w:tab w:val="left" w:pos="5103"/>
        </w:tabs>
        <w:spacing w:line="259" w:lineRule="auto"/>
        <w:jc w:val="both"/>
        <w:rPr>
          <w:sz w:val="24"/>
          <w:szCs w:val="24"/>
        </w:rPr>
      </w:pPr>
    </w:p>
    <w:p w14:paraId="54AFBD99" w14:textId="77777777" w:rsidR="00953D71" w:rsidRPr="000A367D" w:rsidRDefault="00953D71" w:rsidP="00953D71">
      <w:pPr>
        <w:tabs>
          <w:tab w:val="left" w:pos="5103"/>
        </w:tabs>
        <w:spacing w:line="259" w:lineRule="auto"/>
        <w:jc w:val="both"/>
        <w:rPr>
          <w:sz w:val="24"/>
          <w:szCs w:val="24"/>
        </w:rPr>
      </w:pPr>
    </w:p>
    <w:p w14:paraId="75096C86" w14:textId="1ED21864" w:rsidR="00953D71" w:rsidRDefault="00953D71" w:rsidP="00953D71">
      <w:pPr>
        <w:tabs>
          <w:tab w:val="left" w:pos="5103"/>
        </w:tabs>
        <w:spacing w:line="259" w:lineRule="auto"/>
        <w:jc w:val="both"/>
        <w:rPr>
          <w:sz w:val="24"/>
          <w:szCs w:val="24"/>
        </w:rPr>
      </w:pPr>
    </w:p>
    <w:p w14:paraId="7CFE6D0C" w14:textId="5139C35A" w:rsidR="00975CBB" w:rsidRDefault="00975CBB" w:rsidP="00953D71">
      <w:pPr>
        <w:tabs>
          <w:tab w:val="left" w:pos="5103"/>
        </w:tabs>
        <w:spacing w:line="259" w:lineRule="auto"/>
        <w:jc w:val="both"/>
        <w:rPr>
          <w:sz w:val="24"/>
          <w:szCs w:val="24"/>
        </w:rPr>
      </w:pPr>
    </w:p>
    <w:p w14:paraId="30083F38" w14:textId="286968C5" w:rsidR="00975CBB" w:rsidRDefault="00975CBB" w:rsidP="00953D71">
      <w:pPr>
        <w:tabs>
          <w:tab w:val="left" w:pos="5103"/>
        </w:tabs>
        <w:spacing w:line="259" w:lineRule="auto"/>
        <w:jc w:val="both"/>
        <w:rPr>
          <w:sz w:val="24"/>
          <w:szCs w:val="24"/>
        </w:rPr>
      </w:pPr>
    </w:p>
    <w:p w14:paraId="6EE510A0" w14:textId="52A09304" w:rsidR="00975CBB" w:rsidRDefault="00975CBB" w:rsidP="00953D71">
      <w:pPr>
        <w:tabs>
          <w:tab w:val="left" w:pos="5103"/>
        </w:tabs>
        <w:spacing w:line="259" w:lineRule="auto"/>
        <w:jc w:val="both"/>
        <w:rPr>
          <w:sz w:val="24"/>
          <w:szCs w:val="24"/>
        </w:rPr>
      </w:pPr>
    </w:p>
    <w:p w14:paraId="7534F304" w14:textId="77777777" w:rsidR="00975CBB" w:rsidRPr="000A367D" w:rsidRDefault="00975CBB" w:rsidP="00953D71">
      <w:pPr>
        <w:tabs>
          <w:tab w:val="left" w:pos="5103"/>
        </w:tabs>
        <w:spacing w:line="259" w:lineRule="auto"/>
        <w:jc w:val="both"/>
        <w:rPr>
          <w:sz w:val="24"/>
          <w:szCs w:val="24"/>
        </w:rPr>
      </w:pPr>
    </w:p>
    <w:p w14:paraId="42677908" w14:textId="4487D6D0" w:rsidR="00975CBB" w:rsidRPr="000A367D" w:rsidRDefault="00953D71" w:rsidP="00975CBB">
      <w:pPr>
        <w:tabs>
          <w:tab w:val="left" w:pos="5103"/>
        </w:tabs>
        <w:spacing w:line="259" w:lineRule="auto"/>
        <w:jc w:val="both"/>
        <w:rPr>
          <w:sz w:val="24"/>
          <w:szCs w:val="24"/>
        </w:rPr>
      </w:pPr>
      <w:r w:rsidRPr="000A367D">
        <w:rPr>
          <w:sz w:val="24"/>
          <w:szCs w:val="24"/>
        </w:rPr>
        <w:t>.........................................................                       ...........................................................</w:t>
      </w:r>
      <w:r w:rsidR="00975CBB">
        <w:rPr>
          <w:sz w:val="24"/>
          <w:szCs w:val="24"/>
        </w:rPr>
        <w:t>.............</w:t>
      </w:r>
    </w:p>
    <w:p w14:paraId="48840B82" w14:textId="73A44D09" w:rsidR="00953D71" w:rsidRDefault="00953D71" w:rsidP="00953D71">
      <w:pPr>
        <w:tabs>
          <w:tab w:val="left" w:pos="5103"/>
        </w:tabs>
        <w:spacing w:line="259" w:lineRule="auto"/>
        <w:jc w:val="both"/>
        <w:rPr>
          <w:sz w:val="24"/>
          <w:szCs w:val="24"/>
        </w:rPr>
      </w:pPr>
      <w:r w:rsidRPr="000A367D">
        <w:rPr>
          <w:sz w:val="24"/>
          <w:szCs w:val="24"/>
        </w:rPr>
        <w:t>Ing. Radim Holiš</w:t>
      </w:r>
      <w:r>
        <w:rPr>
          <w:sz w:val="24"/>
          <w:szCs w:val="24"/>
        </w:rPr>
        <w:tab/>
      </w:r>
      <w:r w:rsidR="00542381">
        <w:rPr>
          <w:sz w:val="24"/>
          <w:szCs w:val="24"/>
        </w:rPr>
        <w:t>XXXXX</w:t>
      </w:r>
      <w:r w:rsidR="00975CBB">
        <w:rPr>
          <w:sz w:val="24"/>
          <w:szCs w:val="24"/>
        </w:rPr>
        <w:t xml:space="preserve"> a </w:t>
      </w:r>
      <w:r w:rsidR="00542381">
        <w:rPr>
          <w:sz w:val="24"/>
          <w:szCs w:val="24"/>
        </w:rPr>
        <w:t>XXXXX</w:t>
      </w:r>
    </w:p>
    <w:p w14:paraId="0CBA42E9" w14:textId="3A5BCC72" w:rsidR="00953D71" w:rsidRDefault="00953D71" w:rsidP="00953D71">
      <w:pPr>
        <w:tabs>
          <w:tab w:val="left" w:pos="5103"/>
        </w:tabs>
        <w:spacing w:line="259" w:lineRule="auto"/>
        <w:jc w:val="both"/>
        <w:rPr>
          <w:sz w:val="24"/>
          <w:szCs w:val="24"/>
        </w:rPr>
      </w:pPr>
      <w:r>
        <w:rPr>
          <w:sz w:val="24"/>
          <w:szCs w:val="24"/>
        </w:rPr>
        <w:t>hejtman</w:t>
      </w:r>
      <w:r>
        <w:rPr>
          <w:sz w:val="24"/>
          <w:szCs w:val="24"/>
        </w:rPr>
        <w:tab/>
        <w:t>na základě plné moci</w:t>
      </w:r>
    </w:p>
    <w:p w14:paraId="6EBEFC44" w14:textId="2EA8DD8C" w:rsidR="00975CBB" w:rsidRDefault="00975CBB" w:rsidP="00953D71">
      <w:pPr>
        <w:tabs>
          <w:tab w:val="left" w:pos="5103"/>
        </w:tabs>
        <w:spacing w:line="259" w:lineRule="auto"/>
        <w:jc w:val="both"/>
        <w:rPr>
          <w:sz w:val="24"/>
          <w:szCs w:val="24"/>
        </w:rPr>
      </w:pPr>
    </w:p>
    <w:p w14:paraId="1F4820D9" w14:textId="77777777" w:rsidR="00975CBB" w:rsidRPr="000A367D" w:rsidRDefault="00975CBB" w:rsidP="00953D71">
      <w:pPr>
        <w:tabs>
          <w:tab w:val="left" w:pos="5103"/>
        </w:tabs>
        <w:spacing w:line="259" w:lineRule="auto"/>
        <w:jc w:val="both"/>
        <w:rPr>
          <w:sz w:val="24"/>
          <w:szCs w:val="24"/>
        </w:rPr>
      </w:pPr>
    </w:p>
    <w:p w14:paraId="552CE60C" w14:textId="0788018F" w:rsidR="008E62C1" w:rsidRPr="00DF131A" w:rsidRDefault="00953D71" w:rsidP="00DF131A">
      <w:pPr>
        <w:pStyle w:val="Odstavecseseznamem"/>
        <w:spacing w:line="259" w:lineRule="auto"/>
        <w:ind w:left="0"/>
        <w:rPr>
          <w:sz w:val="24"/>
          <w:szCs w:val="24"/>
        </w:rPr>
      </w:pPr>
      <w:r>
        <w:rPr>
          <w:szCs w:val="24"/>
        </w:rPr>
        <w:tab/>
      </w:r>
      <w:r w:rsidR="002B4615" w:rsidRPr="00DF131A">
        <w:rPr>
          <w:sz w:val="24"/>
          <w:szCs w:val="24"/>
        </w:rPr>
        <w:tab/>
      </w:r>
    </w:p>
    <w:sectPr w:rsidR="008E62C1" w:rsidRPr="00DF131A" w:rsidSect="00251FF1">
      <w:headerReference w:type="even" r:id="rId7"/>
      <w:headerReference w:type="default" r:id="rId8"/>
      <w:footerReference w:type="even" r:id="rId9"/>
      <w:footerReference w:type="default" r:id="rId10"/>
      <w:headerReference w:type="first" r:id="rId11"/>
      <w:footerReference w:type="first" r:id="rId12"/>
      <w:pgSz w:w="11907" w:h="16840"/>
      <w:pgMar w:top="1701" w:right="1418" w:bottom="28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601D" w14:textId="77777777" w:rsidR="005819FC" w:rsidRDefault="005819FC">
      <w:r>
        <w:separator/>
      </w:r>
    </w:p>
  </w:endnote>
  <w:endnote w:type="continuationSeparator" w:id="0">
    <w:p w14:paraId="660B92DE" w14:textId="77777777" w:rsidR="005819FC" w:rsidRDefault="0058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71DA" w14:textId="77777777" w:rsidR="008E62C1" w:rsidRDefault="00842CA0">
    <w:pPr>
      <w:numPr>
        <w:ilvl w:val="0"/>
        <w:numId w:val="3"/>
      </w:num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517D5E68" w14:textId="77777777" w:rsidR="008E62C1" w:rsidRDefault="008E62C1">
    <w:pPr>
      <w:numPr>
        <w:ilvl w:val="0"/>
        <w:numId w:val="7"/>
      </w:numPr>
      <w:pBdr>
        <w:top w:val="nil"/>
        <w:left w:val="nil"/>
        <w:bottom w:val="nil"/>
        <w:right w:val="nil"/>
        <w:between w:val="nil"/>
      </w:pBdr>
      <w:tabs>
        <w:tab w:val="center" w:pos="4536"/>
        <w:tab w:val="right" w:pos="9072"/>
      </w:tabs>
    </w:pPr>
  </w:p>
  <w:p w14:paraId="519BAE0C" w14:textId="77777777" w:rsidR="008E62C1" w:rsidRDefault="008E62C1">
    <w:pPr>
      <w:numPr>
        <w:ilvl w:val="0"/>
        <w:numId w:val="9"/>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76932"/>
      <w:docPartObj>
        <w:docPartGallery w:val="Page Numbers (Bottom of Page)"/>
        <w:docPartUnique/>
      </w:docPartObj>
    </w:sdtPr>
    <w:sdtEndPr>
      <w:rPr>
        <w:rFonts w:ascii="Times New Roman" w:hAnsi="Times New Roman"/>
        <w:sz w:val="24"/>
      </w:rPr>
    </w:sdtEndPr>
    <w:sdtContent>
      <w:p w14:paraId="7431BA5D" w14:textId="38BAE41B" w:rsidR="008F3E35" w:rsidRPr="00BB2291" w:rsidRDefault="008F3E35">
        <w:pPr>
          <w:pStyle w:val="Zpat"/>
          <w:jc w:val="center"/>
          <w:rPr>
            <w:rFonts w:ascii="Times New Roman" w:hAnsi="Times New Roman"/>
            <w:sz w:val="24"/>
          </w:rPr>
        </w:pPr>
        <w:r w:rsidRPr="00BB2291">
          <w:rPr>
            <w:rFonts w:ascii="Times New Roman" w:hAnsi="Times New Roman"/>
            <w:sz w:val="24"/>
          </w:rPr>
          <w:fldChar w:fldCharType="begin"/>
        </w:r>
        <w:r w:rsidRPr="00BB2291">
          <w:rPr>
            <w:rFonts w:ascii="Times New Roman" w:hAnsi="Times New Roman"/>
            <w:sz w:val="24"/>
          </w:rPr>
          <w:instrText>PAGE   \* MERGEFORMAT</w:instrText>
        </w:r>
        <w:r w:rsidRPr="00BB2291">
          <w:rPr>
            <w:rFonts w:ascii="Times New Roman" w:hAnsi="Times New Roman"/>
            <w:sz w:val="24"/>
          </w:rPr>
          <w:fldChar w:fldCharType="separate"/>
        </w:r>
        <w:r w:rsidR="00477709">
          <w:rPr>
            <w:rFonts w:ascii="Times New Roman" w:hAnsi="Times New Roman"/>
            <w:noProof/>
            <w:sz w:val="24"/>
          </w:rPr>
          <w:t>3</w:t>
        </w:r>
        <w:r w:rsidRPr="00BB2291">
          <w:rPr>
            <w:rFonts w:ascii="Times New Roman" w:hAnsi="Times New Roman"/>
            <w:sz w:val="24"/>
          </w:rPr>
          <w:fldChar w:fldCharType="end"/>
        </w:r>
      </w:p>
    </w:sdtContent>
  </w:sdt>
  <w:p w14:paraId="32C77E3E" w14:textId="77777777" w:rsidR="008E62C1" w:rsidRDefault="008E62C1">
    <w:pP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7901" w14:textId="77777777" w:rsidR="008E62C1" w:rsidRDefault="008E62C1">
    <w:pPr>
      <w:numPr>
        <w:ilvl w:val="0"/>
        <w:numId w:val="15"/>
      </w:num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267C" w14:textId="77777777" w:rsidR="005819FC" w:rsidRDefault="005819FC">
      <w:r>
        <w:separator/>
      </w:r>
    </w:p>
  </w:footnote>
  <w:footnote w:type="continuationSeparator" w:id="0">
    <w:p w14:paraId="240B714A" w14:textId="77777777" w:rsidR="005819FC" w:rsidRDefault="0058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50A5" w14:textId="77777777" w:rsidR="008E62C1" w:rsidRDefault="008E62C1">
    <w:pPr>
      <w:numPr>
        <w:ilvl w:val="0"/>
        <w:numId w:val="6"/>
      </w:numPr>
      <w:pBdr>
        <w:top w:val="nil"/>
        <w:left w:val="nil"/>
        <w:bottom w:val="nil"/>
        <w:right w:val="nil"/>
        <w:between w:val="nil"/>
      </w:pBdr>
      <w:tabs>
        <w:tab w:val="center" w:pos="4536"/>
        <w:tab w:val="right" w:pos="9072"/>
      </w:tabs>
    </w:pPr>
  </w:p>
  <w:p w14:paraId="5F21AF3E" w14:textId="77777777" w:rsidR="008E62C1" w:rsidRDefault="008E62C1">
    <w:pPr>
      <w:numPr>
        <w:ilvl w:val="0"/>
        <w:numId w:val="8"/>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9D87" w14:textId="77777777" w:rsidR="008E62C1" w:rsidRDefault="008E62C1">
    <w:pP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96DB" w14:textId="77777777" w:rsidR="008E62C1" w:rsidRDefault="008E62C1">
    <w:pPr>
      <w:numPr>
        <w:ilvl w:val="0"/>
        <w:numId w:val="14"/>
      </w:num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94D"/>
    <w:multiLevelType w:val="multilevel"/>
    <w:tmpl w:val="B17EC106"/>
    <w:lvl w:ilvl="0">
      <w:start w:val="1"/>
      <w:numFmt w:val="bullet"/>
      <w:lvlText w:val="-"/>
      <w:lvlJc w:val="left"/>
      <w:pPr>
        <w:ind w:left="357" w:hanging="357"/>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138FF"/>
    <w:multiLevelType w:val="multilevel"/>
    <w:tmpl w:val="99F834D0"/>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65256B"/>
    <w:multiLevelType w:val="multilevel"/>
    <w:tmpl w:val="52864924"/>
    <w:lvl w:ilvl="0">
      <w:start w:val="1"/>
      <w:numFmt w:val="bullet"/>
      <w:lvlText w:val="-"/>
      <w:lvlJc w:val="left"/>
      <w:pPr>
        <w:ind w:left="870" w:hanging="360"/>
      </w:pPr>
      <w:rPr>
        <w:rFonts w:ascii="Times New Roman" w:eastAsia="Times New Roman" w:hAnsi="Times New Roman" w:cs="Times New Roman"/>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3" w15:restartNumberingAfterBreak="0">
    <w:nsid w:val="1685280D"/>
    <w:multiLevelType w:val="hybridMultilevel"/>
    <w:tmpl w:val="A88687BC"/>
    <w:lvl w:ilvl="0" w:tplc="A59CEBA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892626"/>
    <w:multiLevelType w:val="hybridMultilevel"/>
    <w:tmpl w:val="6D109C0E"/>
    <w:lvl w:ilvl="0" w:tplc="D7601C50">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9B5D4A"/>
    <w:multiLevelType w:val="hybridMultilevel"/>
    <w:tmpl w:val="6AF0D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0659E"/>
    <w:multiLevelType w:val="multilevel"/>
    <w:tmpl w:val="7A4633C2"/>
    <w:lvl w:ilvl="0">
      <w:start w:val="1"/>
      <w:numFmt w:val="lowerLetter"/>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F12BAA"/>
    <w:multiLevelType w:val="multilevel"/>
    <w:tmpl w:val="87C61628"/>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FB809E1"/>
    <w:multiLevelType w:val="hybridMultilevel"/>
    <w:tmpl w:val="50842D30"/>
    <w:lvl w:ilvl="0" w:tplc="47BA2198">
      <w:start w:val="4"/>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209415CE"/>
    <w:multiLevelType w:val="hybridMultilevel"/>
    <w:tmpl w:val="485A039A"/>
    <w:lvl w:ilvl="0" w:tplc="FFFFFFFF">
      <w:start w:val="1"/>
      <w:numFmt w:val="bullet"/>
      <w:lvlText w:val="-"/>
      <w:lvlJc w:val="left"/>
      <w:pPr>
        <w:ind w:left="1080" w:hanging="360"/>
      </w:pPr>
      <w:rPr>
        <w:rFonts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52E1277"/>
    <w:multiLevelType w:val="hybridMultilevel"/>
    <w:tmpl w:val="97A4D8F8"/>
    <w:lvl w:ilvl="0" w:tplc="5FE2F4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8F04279"/>
    <w:multiLevelType w:val="multilevel"/>
    <w:tmpl w:val="D624BA82"/>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B017BD9"/>
    <w:multiLevelType w:val="multilevel"/>
    <w:tmpl w:val="0EA4FF04"/>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BC2757C"/>
    <w:multiLevelType w:val="hybridMultilevel"/>
    <w:tmpl w:val="DA60326C"/>
    <w:lvl w:ilvl="0" w:tplc="1DFEF61E">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431AC"/>
    <w:multiLevelType w:val="multilevel"/>
    <w:tmpl w:val="C0AAF330"/>
    <w:lvl w:ilvl="0">
      <w:start w:val="1"/>
      <w:numFmt w:val="decimal"/>
      <w:lvlText w:val="%1."/>
      <w:lvlJc w:val="left"/>
      <w:pPr>
        <w:ind w:left="360" w:hanging="360"/>
      </w:pPr>
      <w:rPr>
        <w:b/>
        <w:i w:val="0"/>
        <w:smallCaps w:val="0"/>
        <w:strike w:val="0"/>
        <w:color w:val="000000"/>
        <w:u w:val="none"/>
        <w:vertAlign w:val="baseline"/>
      </w:rPr>
    </w:lvl>
    <w:lvl w:ilvl="1">
      <w:start w:val="1"/>
      <w:numFmt w:val="decimal"/>
      <w:lvlText w:val="%1.%2."/>
      <w:lvlJc w:val="left"/>
      <w:pPr>
        <w:ind w:left="1078" w:hanging="510"/>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851" w:hanging="681"/>
      </w:pPr>
      <w:rPr>
        <w:rFonts w:ascii="Times New Roman" w:eastAsia="Times New Roman" w:hAnsi="Times New Roman" w:cs="Times New Roman"/>
        <w:b w:val="0"/>
        <w:i w:val="0"/>
        <w:smallCaps w:val="0"/>
        <w:strike w:val="0"/>
        <w:color w:val="000000"/>
        <w:u w:val="none"/>
        <w:vertAlign w:val="baseline"/>
      </w:rPr>
    </w:lvl>
    <w:lvl w:ilvl="3">
      <w:start w:val="1"/>
      <w:numFmt w:val="decimal"/>
      <w:lvlText w:val="%1.%2.%3.%4."/>
      <w:lvlJc w:val="left"/>
      <w:pPr>
        <w:ind w:left="0" w:firstLine="284"/>
      </w:pPr>
    </w:lvl>
    <w:lvl w:ilvl="4">
      <w:start w:val="1"/>
      <w:numFmt w:val="decimal"/>
      <w:lvlText w:val="%1%2%3%4%5"/>
      <w:lvlJc w:val="left"/>
      <w:pPr>
        <w:ind w:left="357" w:hanging="186"/>
      </w:pPr>
    </w:lvl>
    <w:lvl w:ilvl="5">
      <w:start w:val="1"/>
      <w:numFmt w:val="decimal"/>
      <w:lvlText w:val="%1.%2.%3.%4.%5.%6"/>
      <w:lvlJc w:val="left"/>
      <w:pPr>
        <w:ind w:left="357" w:hanging="186"/>
      </w:pPr>
    </w:lvl>
    <w:lvl w:ilvl="6">
      <w:start w:val="1"/>
      <w:numFmt w:val="decimal"/>
      <w:lvlText w:val="%1.%2.%3.%4.%5.%6.%7"/>
      <w:lvlJc w:val="left"/>
      <w:pPr>
        <w:ind w:left="357" w:hanging="186"/>
      </w:pPr>
    </w:lvl>
    <w:lvl w:ilvl="7">
      <w:start w:val="1"/>
      <w:numFmt w:val="decimal"/>
      <w:lvlText w:val="%1.%2.%3.%4.%5.%6.%7.%8"/>
      <w:lvlJc w:val="left"/>
      <w:pPr>
        <w:ind w:left="357" w:hanging="186"/>
      </w:pPr>
    </w:lvl>
    <w:lvl w:ilvl="8">
      <w:start w:val="1"/>
      <w:numFmt w:val="decimal"/>
      <w:lvlText w:val="%1.%2.%3.%4.%5.%6.%7.%8.%9"/>
      <w:lvlJc w:val="left"/>
      <w:pPr>
        <w:ind w:left="357" w:hanging="186"/>
      </w:pPr>
    </w:lvl>
  </w:abstractNum>
  <w:abstractNum w:abstractNumId="15" w15:restartNumberingAfterBreak="0">
    <w:nsid w:val="305D2F09"/>
    <w:multiLevelType w:val="hybridMultilevel"/>
    <w:tmpl w:val="6AF83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3D5BBA"/>
    <w:multiLevelType w:val="hybridMultilevel"/>
    <w:tmpl w:val="A88687BC"/>
    <w:lvl w:ilvl="0" w:tplc="A59CEBA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7E232C"/>
    <w:multiLevelType w:val="multilevel"/>
    <w:tmpl w:val="EB1C24A0"/>
    <w:lvl w:ilvl="0">
      <w:start w:val="1"/>
      <w:numFmt w:val="decimal"/>
      <w:lvlText w:val="%1."/>
      <w:lvlJc w:val="left"/>
      <w:pPr>
        <w:ind w:left="360" w:hanging="360"/>
      </w:pPr>
    </w:lvl>
    <w:lvl w:ilvl="1">
      <w:start w:val="1"/>
      <w:numFmt w:val="lowerLetter"/>
      <w:lvlText w:val="%2)"/>
      <w:lvlJc w:val="left"/>
      <w:pPr>
        <w:ind w:left="357" w:hanging="357"/>
      </w:pPr>
    </w:lvl>
    <w:lvl w:ilvl="2">
      <w:start w:val="1"/>
      <w:numFmt w:val="lowerLetter"/>
      <w:lvlText w:val="%3)"/>
      <w:lvlJc w:val="left"/>
      <w:pPr>
        <w:ind w:left="1977" w:hanging="357"/>
      </w:pPr>
      <w:rPr>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C57F46"/>
    <w:multiLevelType w:val="multilevel"/>
    <w:tmpl w:val="F67ECA0C"/>
    <w:lvl w:ilvl="0">
      <w:start w:val="1"/>
      <w:numFmt w:val="lowerLetter"/>
      <w:lvlText w:val="%1)"/>
      <w:lvlJc w:val="left"/>
      <w:pPr>
        <w:ind w:left="357" w:hanging="357"/>
      </w:pPr>
      <w:rPr>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F532376"/>
    <w:multiLevelType w:val="multilevel"/>
    <w:tmpl w:val="2AAC595C"/>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5B26F81"/>
    <w:multiLevelType w:val="multilevel"/>
    <w:tmpl w:val="F89ABE0A"/>
    <w:lvl w:ilvl="0">
      <w:start w:val="3"/>
      <w:numFmt w:val="bullet"/>
      <w:lvlText w:val="-"/>
      <w:lvlJc w:val="left"/>
      <w:pPr>
        <w:ind w:left="357" w:hanging="357"/>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E55E8F"/>
    <w:multiLevelType w:val="hybridMultilevel"/>
    <w:tmpl w:val="A88687BC"/>
    <w:lvl w:ilvl="0" w:tplc="A59CEBA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5F7F01"/>
    <w:multiLevelType w:val="hybridMultilevel"/>
    <w:tmpl w:val="5F9EA812"/>
    <w:lvl w:ilvl="0" w:tplc="C53C456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712A69"/>
    <w:multiLevelType w:val="hybridMultilevel"/>
    <w:tmpl w:val="6D109C0E"/>
    <w:lvl w:ilvl="0" w:tplc="D7601C50">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36617"/>
    <w:multiLevelType w:val="hybridMultilevel"/>
    <w:tmpl w:val="A88687BC"/>
    <w:lvl w:ilvl="0" w:tplc="A59CEBA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006138"/>
    <w:multiLevelType w:val="hybridMultilevel"/>
    <w:tmpl w:val="31D2BA3A"/>
    <w:lvl w:ilvl="0" w:tplc="47BA2198">
      <w:start w:val="4"/>
      <w:numFmt w:val="bullet"/>
      <w:lvlText w:val="-"/>
      <w:lvlJc w:val="left"/>
      <w:pPr>
        <w:tabs>
          <w:tab w:val="num" w:pos="360"/>
        </w:tabs>
        <w:ind w:left="360" w:hanging="360"/>
      </w:pPr>
      <w:rPr>
        <w:rFonts w:ascii="Times New Roman" w:eastAsia="Times New Roman" w:hAnsi="Times New Roman" w:cs="Times New Roman" w:hint="default"/>
      </w:rPr>
    </w:lvl>
    <w:lvl w:ilvl="1" w:tplc="A4C226F0">
      <w:start w:val="1"/>
      <w:numFmt w:val="decimal"/>
      <w:lvlText w:val="%2)"/>
      <w:lvlJc w:val="left"/>
      <w:pPr>
        <w:tabs>
          <w:tab w:val="num" w:pos="720"/>
        </w:tabs>
        <w:ind w:left="720" w:firstLine="0"/>
      </w:pPr>
      <w:rPr>
        <w:rFonts w:hint="default"/>
        <w:b w:val="0"/>
        <w:i/>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4C431F"/>
    <w:multiLevelType w:val="multilevel"/>
    <w:tmpl w:val="5BBCD418"/>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2F10233"/>
    <w:multiLevelType w:val="multilevel"/>
    <w:tmpl w:val="3CEEDA76"/>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0" w15:restartNumberingAfterBreak="0">
    <w:nsid w:val="64F027C2"/>
    <w:multiLevelType w:val="multilevel"/>
    <w:tmpl w:val="1278EFA0"/>
    <w:lvl w:ilvl="0">
      <w:start w:val="1"/>
      <w:numFmt w:val="decimal"/>
      <w:lvlText w:val="%1."/>
      <w:lvlJc w:val="left"/>
      <w:pPr>
        <w:ind w:left="0" w:firstLine="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D2D37D9"/>
    <w:multiLevelType w:val="multilevel"/>
    <w:tmpl w:val="858CE958"/>
    <w:lvl w:ilvl="0">
      <w:start w:val="1"/>
      <w:numFmt w:val="decimal"/>
      <w:lvlText w:val="%1."/>
      <w:lvlJc w:val="left"/>
      <w:pPr>
        <w:ind w:left="283" w:hanging="283"/>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7E596E"/>
    <w:multiLevelType w:val="hybridMultilevel"/>
    <w:tmpl w:val="18E6B84A"/>
    <w:lvl w:ilvl="0" w:tplc="960AA4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28"/>
  </w:num>
  <w:num w:numId="4">
    <w:abstractNumId w:val="2"/>
  </w:num>
  <w:num w:numId="5">
    <w:abstractNumId w:val="6"/>
  </w:num>
  <w:num w:numId="6">
    <w:abstractNumId w:val="1"/>
  </w:num>
  <w:num w:numId="7">
    <w:abstractNumId w:val="12"/>
  </w:num>
  <w:num w:numId="8">
    <w:abstractNumId w:val="31"/>
  </w:num>
  <w:num w:numId="9">
    <w:abstractNumId w:val="11"/>
  </w:num>
  <w:num w:numId="10">
    <w:abstractNumId w:val="18"/>
  </w:num>
  <w:num w:numId="11">
    <w:abstractNumId w:val="30"/>
  </w:num>
  <w:num w:numId="12">
    <w:abstractNumId w:val="17"/>
  </w:num>
  <w:num w:numId="13">
    <w:abstractNumId w:val="20"/>
  </w:num>
  <w:num w:numId="14">
    <w:abstractNumId w:val="7"/>
  </w:num>
  <w:num w:numId="15">
    <w:abstractNumId w:val="19"/>
  </w:num>
  <w:num w:numId="16">
    <w:abstractNumId w:val="23"/>
  </w:num>
  <w:num w:numId="17">
    <w:abstractNumId w:val="4"/>
  </w:num>
  <w:num w:numId="18">
    <w:abstractNumId w:val="9"/>
  </w:num>
  <w:num w:numId="19">
    <w:abstractNumId w:val="26"/>
  </w:num>
  <w:num w:numId="20">
    <w:abstractNumId w:val="27"/>
  </w:num>
  <w:num w:numId="21">
    <w:abstractNumId w:val="10"/>
  </w:num>
  <w:num w:numId="22">
    <w:abstractNumId w:val="22"/>
  </w:num>
  <w:num w:numId="23">
    <w:abstractNumId w:val="8"/>
  </w:num>
  <w:num w:numId="24">
    <w:abstractNumId w:val="32"/>
  </w:num>
  <w:num w:numId="25">
    <w:abstractNumId w:val="29"/>
  </w:num>
  <w:num w:numId="26">
    <w:abstractNumId w:val="21"/>
  </w:num>
  <w:num w:numId="27">
    <w:abstractNumId w:val="24"/>
  </w:num>
  <w:num w:numId="28">
    <w:abstractNumId w:val="3"/>
  </w:num>
  <w:num w:numId="29">
    <w:abstractNumId w:val="25"/>
  </w:num>
  <w:num w:numId="30">
    <w:abstractNumId w:val="5"/>
  </w:num>
  <w:num w:numId="31">
    <w:abstractNumId w:val="13"/>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C1"/>
    <w:rsid w:val="0004184C"/>
    <w:rsid w:val="00062E82"/>
    <w:rsid w:val="0006424D"/>
    <w:rsid w:val="000A367D"/>
    <w:rsid w:val="000E3338"/>
    <w:rsid w:val="000F6BF0"/>
    <w:rsid w:val="00120FB7"/>
    <w:rsid w:val="00125BBB"/>
    <w:rsid w:val="0014219B"/>
    <w:rsid w:val="0015595E"/>
    <w:rsid w:val="00161C40"/>
    <w:rsid w:val="00185A14"/>
    <w:rsid w:val="00191DB3"/>
    <w:rsid w:val="001C40C7"/>
    <w:rsid w:val="001E095D"/>
    <w:rsid w:val="001E38C9"/>
    <w:rsid w:val="001E7676"/>
    <w:rsid w:val="0020085F"/>
    <w:rsid w:val="002013B8"/>
    <w:rsid w:val="00245A5C"/>
    <w:rsid w:val="00251FF1"/>
    <w:rsid w:val="00256E9D"/>
    <w:rsid w:val="002832A7"/>
    <w:rsid w:val="00286BF9"/>
    <w:rsid w:val="0029291D"/>
    <w:rsid w:val="002B4615"/>
    <w:rsid w:val="002B7162"/>
    <w:rsid w:val="002D3FD0"/>
    <w:rsid w:val="00303ACC"/>
    <w:rsid w:val="00346E4F"/>
    <w:rsid w:val="00384F9E"/>
    <w:rsid w:val="00411B2D"/>
    <w:rsid w:val="00431DF0"/>
    <w:rsid w:val="004333FB"/>
    <w:rsid w:val="00444C8F"/>
    <w:rsid w:val="00452E86"/>
    <w:rsid w:val="004703EB"/>
    <w:rsid w:val="00477709"/>
    <w:rsid w:val="004F5EDE"/>
    <w:rsid w:val="005040E6"/>
    <w:rsid w:val="00542381"/>
    <w:rsid w:val="005819FC"/>
    <w:rsid w:val="005A1911"/>
    <w:rsid w:val="005A249C"/>
    <w:rsid w:val="005A4BEB"/>
    <w:rsid w:val="005B311F"/>
    <w:rsid w:val="005B4EFB"/>
    <w:rsid w:val="00640806"/>
    <w:rsid w:val="00683B19"/>
    <w:rsid w:val="006A18A5"/>
    <w:rsid w:val="007065A3"/>
    <w:rsid w:val="007258C8"/>
    <w:rsid w:val="00732A23"/>
    <w:rsid w:val="00757DEA"/>
    <w:rsid w:val="007627B5"/>
    <w:rsid w:val="007E7250"/>
    <w:rsid w:val="00824BE7"/>
    <w:rsid w:val="00831715"/>
    <w:rsid w:val="008344B7"/>
    <w:rsid w:val="00842CA0"/>
    <w:rsid w:val="008A2B1F"/>
    <w:rsid w:val="008C45E6"/>
    <w:rsid w:val="008C7C8B"/>
    <w:rsid w:val="008E4203"/>
    <w:rsid w:val="008E62C1"/>
    <w:rsid w:val="008F3E35"/>
    <w:rsid w:val="00901B7F"/>
    <w:rsid w:val="00913011"/>
    <w:rsid w:val="009237D5"/>
    <w:rsid w:val="00930375"/>
    <w:rsid w:val="00932862"/>
    <w:rsid w:val="009449A8"/>
    <w:rsid w:val="00953D71"/>
    <w:rsid w:val="00975CBB"/>
    <w:rsid w:val="0099480D"/>
    <w:rsid w:val="009A6801"/>
    <w:rsid w:val="009A748F"/>
    <w:rsid w:val="00A25392"/>
    <w:rsid w:val="00A26990"/>
    <w:rsid w:val="00A93C40"/>
    <w:rsid w:val="00AC04C1"/>
    <w:rsid w:val="00AF4995"/>
    <w:rsid w:val="00AF6B73"/>
    <w:rsid w:val="00B12FD9"/>
    <w:rsid w:val="00B47A03"/>
    <w:rsid w:val="00B517E1"/>
    <w:rsid w:val="00B658CB"/>
    <w:rsid w:val="00B80EA1"/>
    <w:rsid w:val="00BB2291"/>
    <w:rsid w:val="00BC54CB"/>
    <w:rsid w:val="00C3366E"/>
    <w:rsid w:val="00C37570"/>
    <w:rsid w:val="00C57A7A"/>
    <w:rsid w:val="00C6574A"/>
    <w:rsid w:val="00C9066C"/>
    <w:rsid w:val="00CF1AB0"/>
    <w:rsid w:val="00D2008A"/>
    <w:rsid w:val="00DF131A"/>
    <w:rsid w:val="00E35200"/>
    <w:rsid w:val="00E51E31"/>
    <w:rsid w:val="00EB0877"/>
    <w:rsid w:val="00F6678A"/>
    <w:rsid w:val="00F66F8E"/>
    <w:rsid w:val="00F82202"/>
    <w:rsid w:val="00FA286B"/>
    <w:rsid w:val="00FD3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67FA"/>
  <w15:docId w15:val="{D0553D34-B612-46C9-A872-F7A0EBB3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ind w:left="28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500" w:after="200" w:line="276" w:lineRule="auto"/>
      <w:ind w:left="360" w:hanging="360"/>
      <w:jc w:val="center"/>
      <w:outlineLvl w:val="0"/>
    </w:pPr>
    <w:rPr>
      <w:b/>
      <w:sz w:val="24"/>
      <w:szCs w:val="24"/>
    </w:rPr>
  </w:style>
  <w:style w:type="paragraph" w:styleId="Nadpis2">
    <w:name w:val="heading 2"/>
    <w:basedOn w:val="Normln"/>
    <w:next w:val="Normln"/>
    <w:link w:val="Nadpis2Char"/>
    <w:uiPriority w:val="9"/>
    <w:unhideWhenUsed/>
    <w:qFormat/>
    <w:pPr>
      <w:spacing w:after="200" w:line="276" w:lineRule="auto"/>
      <w:ind w:left="360" w:hanging="360"/>
      <w:jc w:val="both"/>
      <w:outlineLvl w:val="1"/>
    </w:pPr>
    <w:rPr>
      <w:sz w:val="24"/>
      <w:szCs w:val="24"/>
    </w:rPr>
  </w:style>
  <w:style w:type="paragraph" w:styleId="Nadpis3">
    <w:name w:val="heading 3"/>
    <w:basedOn w:val="Normln"/>
    <w:next w:val="Normln"/>
    <w:uiPriority w:val="9"/>
    <w:unhideWhenUsed/>
    <w:qFormat/>
    <w:pPr>
      <w:ind w:left="851" w:hanging="681"/>
      <w:outlineLvl w:val="2"/>
    </w:pPr>
  </w:style>
  <w:style w:type="paragraph" w:styleId="Nadpis4">
    <w:name w:val="heading 4"/>
    <w:basedOn w:val="Normln"/>
    <w:next w:val="Normln"/>
    <w:uiPriority w:val="9"/>
    <w:semiHidden/>
    <w:unhideWhenUsed/>
    <w:qFormat/>
    <w:pPr>
      <w:spacing w:before="200"/>
      <w:ind w:left="0" w:firstLine="284"/>
      <w:outlineLvl w:val="3"/>
    </w:p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spacing w:line="271" w:lineRule="auto"/>
      <w:ind w:left="357" w:hanging="187"/>
      <w:outlineLvl w:val="5"/>
    </w:pPr>
    <w:rPr>
      <w:rFonts w:ascii="Cambria" w:eastAsia="Cambria" w:hAnsi="Cambria" w:cs="Cambria"/>
      <w:b/>
      <w:i/>
      <w:color w:val="7F7F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C40C7"/>
    <w:rPr>
      <w:color w:val="0000FF"/>
      <w:u w:val="single"/>
    </w:rPr>
  </w:style>
  <w:style w:type="paragraph" w:styleId="Odstavecseseznamem">
    <w:name w:val="List Paragraph"/>
    <w:basedOn w:val="Normln"/>
    <w:uiPriority w:val="34"/>
    <w:qFormat/>
    <w:rsid w:val="001C40C7"/>
    <w:pPr>
      <w:ind w:left="720"/>
      <w:contextualSpacing/>
    </w:pPr>
  </w:style>
  <w:style w:type="character" w:customStyle="1" w:styleId="tojvnm2t">
    <w:name w:val="tojvnm2t"/>
    <w:basedOn w:val="Standardnpsmoodstavce"/>
    <w:rsid w:val="00B47A03"/>
  </w:style>
  <w:style w:type="character" w:customStyle="1" w:styleId="UnresolvedMention">
    <w:name w:val="Unresolved Mention"/>
    <w:basedOn w:val="Standardnpsmoodstavce"/>
    <w:uiPriority w:val="99"/>
    <w:semiHidden/>
    <w:unhideWhenUsed/>
    <w:rsid w:val="00B47A03"/>
    <w:rPr>
      <w:color w:val="605E5C"/>
      <w:shd w:val="clear" w:color="auto" w:fill="E1DFDD"/>
    </w:rPr>
  </w:style>
  <w:style w:type="paragraph" w:styleId="Zkladntext">
    <w:name w:val="Body Text"/>
    <w:basedOn w:val="Normln"/>
    <w:link w:val="ZkladntextChar"/>
    <w:rsid w:val="00B47A03"/>
    <w:pPr>
      <w:ind w:left="0"/>
      <w:jc w:val="both"/>
    </w:pPr>
    <w:rPr>
      <w:sz w:val="24"/>
    </w:rPr>
  </w:style>
  <w:style w:type="character" w:customStyle="1" w:styleId="ZkladntextChar">
    <w:name w:val="Základní text Char"/>
    <w:basedOn w:val="Standardnpsmoodstavce"/>
    <w:link w:val="Zkladntext"/>
    <w:rsid w:val="00B47A03"/>
    <w:rPr>
      <w:sz w:val="24"/>
    </w:rPr>
  </w:style>
  <w:style w:type="character" w:customStyle="1" w:styleId="Nadpis2Char">
    <w:name w:val="Nadpis 2 Char"/>
    <w:basedOn w:val="Standardnpsmoodstavce"/>
    <w:link w:val="Nadpis2"/>
    <w:uiPriority w:val="9"/>
    <w:rsid w:val="0004184C"/>
    <w:rPr>
      <w:sz w:val="24"/>
      <w:szCs w:val="24"/>
    </w:rPr>
  </w:style>
  <w:style w:type="character" w:styleId="Odkaznakoment">
    <w:name w:val="annotation reference"/>
    <w:basedOn w:val="Standardnpsmoodstavce"/>
    <w:uiPriority w:val="99"/>
    <w:semiHidden/>
    <w:unhideWhenUsed/>
    <w:rsid w:val="00B80EA1"/>
    <w:rPr>
      <w:sz w:val="16"/>
      <w:szCs w:val="16"/>
    </w:rPr>
  </w:style>
  <w:style w:type="paragraph" w:styleId="Textkomente">
    <w:name w:val="annotation text"/>
    <w:basedOn w:val="Normln"/>
    <w:link w:val="TextkomenteChar"/>
    <w:uiPriority w:val="99"/>
    <w:semiHidden/>
    <w:unhideWhenUsed/>
    <w:rsid w:val="00B80EA1"/>
  </w:style>
  <w:style w:type="character" w:customStyle="1" w:styleId="TextkomenteChar">
    <w:name w:val="Text komentáře Char"/>
    <w:basedOn w:val="Standardnpsmoodstavce"/>
    <w:link w:val="Textkomente"/>
    <w:uiPriority w:val="99"/>
    <w:semiHidden/>
    <w:rsid w:val="00B80EA1"/>
  </w:style>
  <w:style w:type="paragraph" w:styleId="Pedmtkomente">
    <w:name w:val="annotation subject"/>
    <w:basedOn w:val="Textkomente"/>
    <w:next w:val="Textkomente"/>
    <w:link w:val="PedmtkomenteChar"/>
    <w:uiPriority w:val="99"/>
    <w:semiHidden/>
    <w:unhideWhenUsed/>
    <w:rsid w:val="00B80EA1"/>
    <w:rPr>
      <w:b/>
      <w:bCs/>
    </w:rPr>
  </w:style>
  <w:style w:type="character" w:customStyle="1" w:styleId="PedmtkomenteChar">
    <w:name w:val="Předmět komentáře Char"/>
    <w:basedOn w:val="TextkomenteChar"/>
    <w:link w:val="Pedmtkomente"/>
    <w:uiPriority w:val="99"/>
    <w:semiHidden/>
    <w:rsid w:val="00B80EA1"/>
    <w:rPr>
      <w:b/>
      <w:bCs/>
    </w:rPr>
  </w:style>
  <w:style w:type="paragraph" w:styleId="Textbubliny">
    <w:name w:val="Balloon Text"/>
    <w:basedOn w:val="Normln"/>
    <w:link w:val="TextbublinyChar"/>
    <w:uiPriority w:val="99"/>
    <w:semiHidden/>
    <w:unhideWhenUsed/>
    <w:rsid w:val="00B80E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0EA1"/>
    <w:rPr>
      <w:rFonts w:ascii="Segoe UI" w:hAnsi="Segoe UI" w:cs="Segoe UI"/>
      <w:sz w:val="18"/>
      <w:szCs w:val="18"/>
    </w:rPr>
  </w:style>
  <w:style w:type="paragraph" w:styleId="Zpat">
    <w:name w:val="footer"/>
    <w:basedOn w:val="Normln"/>
    <w:link w:val="ZpatChar"/>
    <w:uiPriority w:val="99"/>
    <w:unhideWhenUsed/>
    <w:rsid w:val="008F3E35"/>
    <w:pPr>
      <w:tabs>
        <w:tab w:val="center" w:pos="4680"/>
        <w:tab w:val="right" w:pos="9360"/>
      </w:tabs>
      <w:ind w:left="0"/>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8F3E35"/>
    <w:rPr>
      <w:rFonts w:asciiTheme="minorHAnsi" w:eastAsiaTheme="minorEastAsia" w:hAnsiTheme="minorHAnsi"/>
      <w:sz w:val="22"/>
      <w:szCs w:val="22"/>
    </w:rPr>
  </w:style>
  <w:style w:type="paragraph" w:customStyle="1" w:styleId="Default">
    <w:name w:val="Default"/>
    <w:rsid w:val="00185A14"/>
    <w:pPr>
      <w:autoSpaceDE w:val="0"/>
      <w:autoSpaceDN w:val="0"/>
      <w:adjustRightInd w:val="0"/>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31240">
      <w:bodyDiv w:val="1"/>
      <w:marLeft w:val="0"/>
      <w:marRight w:val="0"/>
      <w:marTop w:val="0"/>
      <w:marBottom w:val="0"/>
      <w:divBdr>
        <w:top w:val="none" w:sz="0" w:space="0" w:color="auto"/>
        <w:left w:val="none" w:sz="0" w:space="0" w:color="auto"/>
        <w:bottom w:val="none" w:sz="0" w:space="0" w:color="auto"/>
        <w:right w:val="none" w:sz="0" w:space="0" w:color="auto"/>
      </w:divBdr>
      <w:divsChild>
        <w:div w:id="1546021312">
          <w:marLeft w:val="0"/>
          <w:marRight w:val="0"/>
          <w:marTop w:val="0"/>
          <w:marBottom w:val="0"/>
          <w:divBdr>
            <w:top w:val="none" w:sz="0" w:space="0" w:color="auto"/>
            <w:left w:val="none" w:sz="0" w:space="0" w:color="auto"/>
            <w:bottom w:val="none" w:sz="0" w:space="0" w:color="auto"/>
            <w:right w:val="none" w:sz="0" w:space="0" w:color="auto"/>
          </w:divBdr>
        </w:div>
        <w:div w:id="47001017">
          <w:marLeft w:val="0"/>
          <w:marRight w:val="0"/>
          <w:marTop w:val="0"/>
          <w:marBottom w:val="0"/>
          <w:divBdr>
            <w:top w:val="none" w:sz="0" w:space="0" w:color="auto"/>
            <w:left w:val="none" w:sz="0" w:space="0" w:color="auto"/>
            <w:bottom w:val="none" w:sz="0" w:space="0" w:color="auto"/>
            <w:right w:val="none" w:sz="0" w:space="0" w:color="auto"/>
          </w:divBdr>
        </w:div>
        <w:div w:id="906380342">
          <w:marLeft w:val="0"/>
          <w:marRight w:val="0"/>
          <w:marTop w:val="0"/>
          <w:marBottom w:val="0"/>
          <w:divBdr>
            <w:top w:val="none" w:sz="0" w:space="0" w:color="auto"/>
            <w:left w:val="none" w:sz="0" w:space="0" w:color="auto"/>
            <w:bottom w:val="none" w:sz="0" w:space="0" w:color="auto"/>
            <w:right w:val="none" w:sz="0" w:space="0" w:color="auto"/>
          </w:divBdr>
        </w:div>
      </w:divsChild>
    </w:div>
    <w:div w:id="2046560780">
      <w:bodyDiv w:val="1"/>
      <w:marLeft w:val="0"/>
      <w:marRight w:val="0"/>
      <w:marTop w:val="0"/>
      <w:marBottom w:val="0"/>
      <w:divBdr>
        <w:top w:val="none" w:sz="0" w:space="0" w:color="auto"/>
        <w:left w:val="none" w:sz="0" w:space="0" w:color="auto"/>
        <w:bottom w:val="none" w:sz="0" w:space="0" w:color="auto"/>
        <w:right w:val="none" w:sz="0" w:space="0" w:color="auto"/>
      </w:divBdr>
      <w:divsChild>
        <w:div w:id="434793844">
          <w:marLeft w:val="0"/>
          <w:marRight w:val="0"/>
          <w:marTop w:val="0"/>
          <w:marBottom w:val="0"/>
          <w:divBdr>
            <w:top w:val="none" w:sz="0" w:space="0" w:color="auto"/>
            <w:left w:val="none" w:sz="0" w:space="0" w:color="auto"/>
            <w:bottom w:val="none" w:sz="0" w:space="0" w:color="auto"/>
            <w:right w:val="none" w:sz="0" w:space="0" w:color="auto"/>
          </w:divBdr>
        </w:div>
        <w:div w:id="351882123">
          <w:marLeft w:val="0"/>
          <w:marRight w:val="0"/>
          <w:marTop w:val="0"/>
          <w:marBottom w:val="0"/>
          <w:divBdr>
            <w:top w:val="none" w:sz="0" w:space="0" w:color="auto"/>
            <w:left w:val="none" w:sz="0" w:space="0" w:color="auto"/>
            <w:bottom w:val="none" w:sz="0" w:space="0" w:color="auto"/>
            <w:right w:val="none" w:sz="0" w:space="0" w:color="auto"/>
          </w:divBdr>
        </w:div>
        <w:div w:id="1094741530">
          <w:marLeft w:val="0"/>
          <w:marRight w:val="0"/>
          <w:marTop w:val="0"/>
          <w:marBottom w:val="0"/>
          <w:divBdr>
            <w:top w:val="none" w:sz="0" w:space="0" w:color="auto"/>
            <w:left w:val="none" w:sz="0" w:space="0" w:color="auto"/>
            <w:bottom w:val="none" w:sz="0" w:space="0" w:color="auto"/>
            <w:right w:val="none" w:sz="0" w:space="0" w:color="auto"/>
          </w:divBdr>
        </w:div>
        <w:div w:id="24915826">
          <w:marLeft w:val="0"/>
          <w:marRight w:val="0"/>
          <w:marTop w:val="0"/>
          <w:marBottom w:val="0"/>
          <w:divBdr>
            <w:top w:val="none" w:sz="0" w:space="0" w:color="auto"/>
            <w:left w:val="none" w:sz="0" w:space="0" w:color="auto"/>
            <w:bottom w:val="none" w:sz="0" w:space="0" w:color="auto"/>
            <w:right w:val="none" w:sz="0" w:space="0" w:color="auto"/>
          </w:divBdr>
        </w:div>
        <w:div w:id="950169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4164</Characters>
  <Application>Microsoft Office Word</Application>
  <DocSecurity>0</DocSecurity>
  <Lines>34</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Mikulka</dc:creator>
  <cp:lastModifiedBy>Mudříková Kateřina</cp:lastModifiedBy>
  <cp:revision>3</cp:revision>
  <dcterms:created xsi:type="dcterms:W3CDTF">2022-08-08T12:00:00Z</dcterms:created>
  <dcterms:modified xsi:type="dcterms:W3CDTF">2022-08-08T12:01:00Z</dcterms:modified>
</cp:coreProperties>
</file>