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97A0" w14:textId="6357B94A" w:rsidR="00E72CAA" w:rsidRDefault="00B146F9" w:rsidP="00B146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ab/>
      </w:r>
    </w:p>
    <w:p w14:paraId="574CCC7C" w14:textId="50B0EB5E" w:rsidR="00DD3A61" w:rsidRPr="004A50AA" w:rsidRDefault="000728AE" w:rsidP="00DD3A61">
      <w:pPr>
        <w:pStyle w:val="JVS1"/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smlouva o poskytnutí účelové dotace</w:t>
      </w:r>
    </w:p>
    <w:p w14:paraId="2905FCDD" w14:textId="4376A0BA" w:rsidR="00A40077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31828F0D" w:rsidR="002B14EB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zastoupeno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  <w:r w:rsidR="00732C56" w:rsidRPr="00732C56">
        <w:rPr>
          <w:rFonts w:ascii="Times New Roman" w:hAnsi="Times New Roman"/>
          <w:bCs/>
          <w:sz w:val="22"/>
          <w:szCs w:val="22"/>
        </w:rPr>
        <w:t>náměstkyní primátora Mgr. Andreou Hoffmannovou, Ph.D., na základě plné moci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25A36F30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8A06E3">
        <w:rPr>
          <w:rFonts w:ascii="Times New Roman" w:hAnsi="Times New Roman"/>
          <w:sz w:val="22"/>
          <w:szCs w:val="22"/>
        </w:rPr>
        <w:t>47</w:t>
      </w:r>
      <w:r w:rsidR="0065231E" w:rsidRPr="000F040C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0F040C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560DE084" w14:textId="77777777" w:rsidR="008A06E3" w:rsidRDefault="008A06E3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8A06E3">
        <w:rPr>
          <w:rFonts w:ascii="Times New Roman" w:hAnsi="Times New Roman"/>
          <w:b/>
          <w:bCs/>
          <w:sz w:val="22"/>
          <w:szCs w:val="22"/>
        </w:rPr>
        <w:t>PIERRO FORTE, z.s.</w:t>
      </w:r>
    </w:p>
    <w:p w14:paraId="58C3BCA9" w14:textId="735741CA" w:rsidR="00EB7C2F" w:rsidRPr="000A4F5A" w:rsidRDefault="008A06E3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  <w:highlight w:val="yellow"/>
        </w:rPr>
      </w:pPr>
      <w:r w:rsidRPr="008A06E3">
        <w:rPr>
          <w:rFonts w:ascii="Times New Roman" w:hAnsi="Times New Roman"/>
          <w:sz w:val="22"/>
          <w:szCs w:val="22"/>
        </w:rPr>
        <w:t xml:space="preserve">Hladnovská 730/75, 712 00 Ostrava - </w:t>
      </w:r>
      <w:proofErr w:type="spellStart"/>
      <w:r w:rsidRPr="008A06E3">
        <w:rPr>
          <w:rFonts w:ascii="Times New Roman" w:hAnsi="Times New Roman"/>
          <w:sz w:val="22"/>
          <w:szCs w:val="22"/>
        </w:rPr>
        <w:t>Muglinov</w:t>
      </w:r>
      <w:proofErr w:type="spellEnd"/>
      <w:r w:rsidRPr="008A06E3">
        <w:rPr>
          <w:rFonts w:ascii="Times New Roman" w:hAnsi="Times New Roman"/>
          <w:sz w:val="22"/>
          <w:szCs w:val="22"/>
        </w:rPr>
        <w:t xml:space="preserve"> </w:t>
      </w:r>
      <w:r w:rsidR="000A4F5A" w:rsidRPr="0052255C">
        <w:rPr>
          <w:rFonts w:ascii="Times New Roman" w:hAnsi="Times New Roman"/>
          <w:sz w:val="22"/>
          <w:szCs w:val="22"/>
        </w:rPr>
        <w:t>z</w:t>
      </w:r>
      <w:r w:rsidR="002B14EB" w:rsidRPr="0052255C">
        <w:rPr>
          <w:rFonts w:ascii="Times New Roman" w:hAnsi="Times New Roman"/>
          <w:sz w:val="22"/>
          <w:szCs w:val="22"/>
        </w:rPr>
        <w:t xml:space="preserve">astoupen </w:t>
      </w:r>
      <w:r>
        <w:rPr>
          <w:rFonts w:ascii="Times New Roman" w:hAnsi="Times New Roman"/>
          <w:sz w:val="22"/>
          <w:szCs w:val="22"/>
        </w:rPr>
        <w:t xml:space="preserve">Janou </w:t>
      </w:r>
      <w:proofErr w:type="spellStart"/>
      <w:r>
        <w:rPr>
          <w:rFonts w:ascii="Times New Roman" w:hAnsi="Times New Roman"/>
          <w:sz w:val="22"/>
          <w:szCs w:val="22"/>
        </w:rPr>
        <w:t>Čubanovou</w:t>
      </w:r>
      <w:proofErr w:type="spellEnd"/>
    </w:p>
    <w:p w14:paraId="24BFDCE2" w14:textId="2B2D414D" w:rsidR="000A4F5A" w:rsidRPr="008A2B76" w:rsidRDefault="0052255C" w:rsidP="00112734">
      <w:pPr>
        <w:tabs>
          <w:tab w:val="left" w:pos="0"/>
          <w:tab w:val="left" w:pos="9639"/>
        </w:tabs>
      </w:pPr>
      <w:r>
        <w:rPr>
          <w:rFonts w:ascii="Times New Roman" w:hAnsi="Times New Roman"/>
          <w:sz w:val="22"/>
          <w:szCs w:val="22"/>
        </w:rPr>
        <w:t>předseda</w:t>
      </w: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7FD2DD9A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8A06E3" w:rsidRPr="008A06E3">
        <w:rPr>
          <w:rFonts w:ascii="Times New Roman" w:hAnsi="Times New Roman"/>
          <w:sz w:val="22"/>
          <w:szCs w:val="22"/>
        </w:rPr>
        <w:t>01495895</w:t>
      </w:r>
    </w:p>
    <w:p w14:paraId="497AAA3F" w14:textId="3230999B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8A06E3" w:rsidRPr="008A06E3">
        <w:rPr>
          <w:rFonts w:ascii="Times New Roman" w:hAnsi="Times New Roman"/>
          <w:sz w:val="22"/>
          <w:szCs w:val="22"/>
        </w:rPr>
        <w:t>01495895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C0DBB" w:rsidRPr="008A2B76">
        <w:rPr>
          <w:rFonts w:ascii="Times New Roman" w:hAnsi="Times New Roman"/>
          <w:sz w:val="22"/>
          <w:szCs w:val="22"/>
        </w:rPr>
        <w:t>ne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538366A0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  <w:t xml:space="preserve"> </w:t>
      </w:r>
      <w:proofErr w:type="spellStart"/>
      <w:r w:rsidR="0044138A">
        <w:rPr>
          <w:rFonts w:ascii="Times New Roman" w:hAnsi="Times New Roman"/>
          <w:sz w:val="22"/>
          <w:szCs w:val="22"/>
        </w:rPr>
        <w:t>xxxxxxxxxxxxxxxxxxx</w:t>
      </w:r>
      <w:proofErr w:type="spellEnd"/>
      <w:r w:rsidR="00EB7C2F" w:rsidRPr="008A2B76">
        <w:rPr>
          <w:rFonts w:cs="Arial"/>
        </w:rPr>
        <w:tab/>
      </w:r>
    </w:p>
    <w:p w14:paraId="6B3DCAED" w14:textId="14597461" w:rsidR="00211DE0" w:rsidRPr="004A50AA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proofErr w:type="spellStart"/>
      <w:r w:rsidR="0044138A">
        <w:rPr>
          <w:rFonts w:ascii="Times New Roman" w:hAnsi="Times New Roman"/>
          <w:sz w:val="22"/>
          <w:szCs w:val="22"/>
        </w:rPr>
        <w:t>xxxxxxxxxxxxxxxxxxx</w:t>
      </w:r>
      <w:proofErr w:type="spellEnd"/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376C3190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494FB31E" w14:textId="32E63385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5DB890B2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0048E1C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476F714F" w14:textId="3B8AC3BF" w:rsidR="0089632D" w:rsidRPr="000E254D" w:rsidRDefault="004A50AA" w:rsidP="000E254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195AC3D6" w14:textId="2BF30A0A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</w:t>
      </w:r>
      <w:r w:rsidRPr="004B3ED7">
        <w:rPr>
          <w:rFonts w:ascii="Times New Roman" w:hAnsi="Times New Roman"/>
          <w:sz w:val="22"/>
          <w:szCs w:val="22"/>
        </w:rPr>
        <w:lastRenderedPageBreak/>
        <w:t>dle této smlouvy. Příjemce oprávnění užít logo města za uvedeným účelem, uvedeným způsobem a v rozsahu dle této smlouvy přijímá.</w:t>
      </w:r>
    </w:p>
    <w:p w14:paraId="4A179DF1" w14:textId="77777777" w:rsidR="00FF58A1" w:rsidRDefault="00FF58A1" w:rsidP="006A0802">
      <w:pPr>
        <w:pStyle w:val="JVS2"/>
        <w:jc w:val="both"/>
      </w:pP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18E8B9FB" w14:textId="61400785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5D4A7728" w14:textId="6CAB1BE7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4124C05D" w14:textId="778B4AC5" w:rsidR="005A005E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39F47DDC" w14:textId="70B62226" w:rsidR="005A005E" w:rsidRPr="005F66FE" w:rsidRDefault="005A005E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CE7038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CE7038">
        <w:rPr>
          <w:rFonts w:ascii="Times New Roman" w:hAnsi="Times New Roman"/>
          <w:iCs/>
          <w:sz w:val="22"/>
          <w:szCs w:val="22"/>
        </w:rPr>
        <w:t>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30F7100D" w14:textId="77777777" w:rsidR="00485467" w:rsidRDefault="00485467" w:rsidP="000E254D">
      <w:pPr>
        <w:pStyle w:val="JVS2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56AA384" w14:textId="243BC3D0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35260C8A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8A06E3" w:rsidRPr="008A06E3">
        <w:rPr>
          <w:rFonts w:ascii="Times New Roman" w:hAnsi="Times New Roman"/>
          <w:b/>
          <w:bCs/>
          <w:sz w:val="22"/>
          <w:szCs w:val="22"/>
        </w:rPr>
        <w:t>Víkendový pobyt na podporu integrace, rozvoje sportu, tance a kreativity.</w:t>
      </w:r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B54BE9C" w14:textId="3196B1C9" w:rsidR="00DC4AB3" w:rsidRPr="000E254D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42CC0073" w14:textId="77777777" w:rsidR="008A06E3" w:rsidRPr="008A06E3" w:rsidRDefault="008A06E3" w:rsidP="008A06E3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Cs/>
          <w:sz w:val="22"/>
          <w:szCs w:val="22"/>
        </w:rPr>
      </w:pPr>
      <w:r w:rsidRPr="008A06E3">
        <w:rPr>
          <w:rFonts w:ascii="Times New Roman" w:hAnsi="Times New Roman"/>
          <w:bCs/>
          <w:iCs/>
          <w:sz w:val="22"/>
          <w:szCs w:val="22"/>
        </w:rPr>
        <w:t xml:space="preserve">technické zajištění realizace projektu (popřípadě včetně dopravy a instalace) - </w:t>
      </w:r>
      <w:r w:rsidRPr="008A06E3">
        <w:rPr>
          <w:rFonts w:ascii="Times New Roman" w:hAnsi="Times New Roman"/>
          <w:b/>
          <w:iCs/>
          <w:sz w:val="22"/>
          <w:szCs w:val="22"/>
        </w:rPr>
        <w:t>ozvučení;</w:t>
      </w:r>
    </w:p>
    <w:p w14:paraId="273A213B" w14:textId="77777777" w:rsidR="008A06E3" w:rsidRPr="0080636B" w:rsidRDefault="008A06E3" w:rsidP="008A06E3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0636B">
        <w:rPr>
          <w:rFonts w:ascii="Times New Roman" w:hAnsi="Times New Roman"/>
          <w:bCs/>
          <w:iCs/>
          <w:sz w:val="22"/>
          <w:szCs w:val="22"/>
        </w:rPr>
        <w:t>nájem a podnájem sportoviště včetně služeb s nájmem a podnájmem spojených;</w:t>
      </w:r>
    </w:p>
    <w:p w14:paraId="7C19AC05" w14:textId="77777777" w:rsidR="008A06E3" w:rsidRPr="008A06E3" w:rsidRDefault="008A06E3" w:rsidP="008A06E3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A06E3">
        <w:rPr>
          <w:rFonts w:ascii="Times New Roman" w:hAnsi="Times New Roman"/>
          <w:bCs/>
          <w:iCs/>
          <w:sz w:val="22"/>
          <w:szCs w:val="22"/>
        </w:rPr>
        <w:t xml:space="preserve">odměny z dohod o pracích konaných mimo pracovní poměr včetně zákonných odvodů – maximální sazba do 300 Kč za hodinu + zákonné odvody, maximálně však do výše 40 tis. Kč na osobu a měsíc - </w:t>
      </w:r>
      <w:r w:rsidRPr="008A06E3">
        <w:rPr>
          <w:rFonts w:ascii="Times New Roman" w:hAnsi="Times New Roman"/>
          <w:b/>
          <w:iCs/>
          <w:sz w:val="22"/>
          <w:szCs w:val="22"/>
        </w:rPr>
        <w:t>lektoři, asistenti lektorů, organizátoři,</w:t>
      </w:r>
    </w:p>
    <w:p w14:paraId="7FE948FA" w14:textId="77777777" w:rsidR="008A06E3" w:rsidRPr="008A06E3" w:rsidRDefault="008A06E3" w:rsidP="008A06E3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Cs/>
          <w:sz w:val="22"/>
          <w:szCs w:val="22"/>
        </w:rPr>
      </w:pPr>
      <w:r w:rsidRPr="008A06E3">
        <w:rPr>
          <w:rFonts w:ascii="Times New Roman" w:hAnsi="Times New Roman"/>
          <w:bCs/>
          <w:iCs/>
          <w:sz w:val="22"/>
          <w:szCs w:val="22"/>
        </w:rPr>
        <w:t xml:space="preserve">služby prokazatelně související s realizací projektu, v případě služby odpovídající charakteru činnosti, která by jinak byla realizována formou dohody o práci konanou mimo pracovní poměr maximálně 300 Kč na hodinu, maximálně však do výše 40 tis. Kč měsíc - </w:t>
      </w:r>
      <w:r w:rsidRPr="008A06E3">
        <w:rPr>
          <w:rFonts w:ascii="Times New Roman" w:hAnsi="Times New Roman"/>
          <w:b/>
          <w:iCs/>
          <w:sz w:val="22"/>
          <w:szCs w:val="22"/>
        </w:rPr>
        <w:t>lektoři, asistenti lektorů, organizátoři;</w:t>
      </w:r>
    </w:p>
    <w:p w14:paraId="33A1A71E" w14:textId="77777777" w:rsidR="008A06E3" w:rsidRPr="008A06E3" w:rsidRDefault="008A06E3" w:rsidP="008A06E3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A06E3">
        <w:rPr>
          <w:rFonts w:ascii="Times New Roman" w:hAnsi="Times New Roman"/>
          <w:bCs/>
          <w:iCs/>
          <w:sz w:val="22"/>
          <w:szCs w:val="22"/>
        </w:rPr>
        <w:t>sportovní materiál a vybavení včetně možného potisku, věcné ceny do maximální výše 1 000 Kč na osobu;</w:t>
      </w:r>
    </w:p>
    <w:p w14:paraId="60DE10F5" w14:textId="5B94ECF5" w:rsidR="00154F18" w:rsidRPr="008A06E3" w:rsidRDefault="008A06E3" w:rsidP="008A06E3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A06E3">
        <w:rPr>
          <w:rFonts w:ascii="Times New Roman" w:hAnsi="Times New Roman"/>
          <w:bCs/>
          <w:iCs/>
          <w:sz w:val="22"/>
          <w:szCs w:val="22"/>
        </w:rPr>
        <w:t>ubytování, stravování (max. výše použité dotace 1 500 Kč na jednu osobu/den).</w:t>
      </w:r>
    </w:p>
    <w:p w14:paraId="59FABC9D" w14:textId="4CB62772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03141ADB" w14:textId="77777777" w:rsidR="0086049F" w:rsidRDefault="0086049F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35570040" w:rsidR="00F65D28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65B17609" w14:textId="640A1F7E" w:rsidR="0086049F" w:rsidRDefault="0086049F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3671803" w14:textId="77777777" w:rsidR="0086049F" w:rsidRDefault="0086049F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3E2FECC" w14:textId="77777777" w:rsidR="004E2B6B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Doba, v níž má být účelu dotace dosaženo:</w:t>
      </w:r>
    </w:p>
    <w:p w14:paraId="42D2AF13" w14:textId="6F87D88C" w:rsidR="00DC4AB3" w:rsidRP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a </w:t>
      </w:r>
      <w:r w:rsidRPr="00C6292D">
        <w:rPr>
          <w:rFonts w:ascii="Times New Roman" w:hAnsi="Times New Roman"/>
          <w:sz w:val="22"/>
          <w:szCs w:val="22"/>
        </w:rPr>
        <w:t>to v době od</w:t>
      </w:r>
      <w:r w:rsidR="00372919" w:rsidRPr="00C6292D">
        <w:rPr>
          <w:rFonts w:ascii="Times New Roman" w:hAnsi="Times New Roman"/>
          <w:sz w:val="22"/>
          <w:szCs w:val="22"/>
        </w:rPr>
        <w:t xml:space="preserve"> </w:t>
      </w:r>
      <w:r w:rsidR="00EC0316" w:rsidRPr="00C6292D">
        <w:rPr>
          <w:rFonts w:ascii="Times New Roman" w:hAnsi="Times New Roman"/>
          <w:b/>
          <w:bCs/>
          <w:sz w:val="22"/>
          <w:szCs w:val="22"/>
        </w:rPr>
        <w:t>1.</w:t>
      </w:r>
      <w:r w:rsidR="00C6292D" w:rsidRPr="00C6292D">
        <w:rPr>
          <w:rFonts w:ascii="Times New Roman" w:hAnsi="Times New Roman"/>
          <w:b/>
          <w:bCs/>
          <w:sz w:val="22"/>
          <w:szCs w:val="22"/>
        </w:rPr>
        <w:t>7</w:t>
      </w:r>
      <w:r w:rsidR="00EC0316" w:rsidRPr="00C6292D">
        <w:rPr>
          <w:rFonts w:ascii="Times New Roman" w:hAnsi="Times New Roman"/>
          <w:b/>
          <w:bCs/>
          <w:sz w:val="22"/>
          <w:szCs w:val="22"/>
        </w:rPr>
        <w:t>.2022</w:t>
      </w:r>
      <w:r w:rsidRPr="00C6292D">
        <w:rPr>
          <w:rFonts w:ascii="Times New Roman" w:hAnsi="Times New Roman"/>
          <w:sz w:val="22"/>
          <w:szCs w:val="22"/>
        </w:rPr>
        <w:t xml:space="preserve"> do</w:t>
      </w:r>
      <w:r w:rsidR="00372919" w:rsidRPr="00C6292D">
        <w:rPr>
          <w:rFonts w:ascii="Times New Roman" w:hAnsi="Times New Roman"/>
          <w:sz w:val="22"/>
          <w:szCs w:val="22"/>
        </w:rPr>
        <w:t xml:space="preserve"> </w:t>
      </w:r>
      <w:r w:rsidR="00C6292D" w:rsidRPr="00C6292D">
        <w:rPr>
          <w:rFonts w:ascii="Times New Roman" w:hAnsi="Times New Roman"/>
          <w:b/>
          <w:bCs/>
          <w:sz w:val="22"/>
          <w:szCs w:val="22"/>
        </w:rPr>
        <w:t>15.12</w:t>
      </w:r>
      <w:r w:rsidR="000572EA" w:rsidRPr="00C6292D">
        <w:rPr>
          <w:rFonts w:ascii="Times New Roman" w:hAnsi="Times New Roman"/>
          <w:b/>
          <w:bCs/>
          <w:sz w:val="22"/>
          <w:szCs w:val="22"/>
        </w:rPr>
        <w:t>.2022.</w:t>
      </w:r>
    </w:p>
    <w:p w14:paraId="27934871" w14:textId="77777777" w:rsidR="0034440D" w:rsidRDefault="0034440D" w:rsidP="006A0802">
      <w:pPr>
        <w:pStyle w:val="JVS2"/>
        <w:jc w:val="both"/>
      </w:pP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1384DCAC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8A06E3">
        <w:rPr>
          <w:rFonts w:ascii="Times New Roman" w:hAnsi="Times New Roman"/>
          <w:sz w:val="22"/>
          <w:szCs w:val="22"/>
        </w:rPr>
        <w:t>Dotace se příjemci p</w:t>
      </w:r>
      <w:r w:rsidR="00795E5C" w:rsidRPr="008A06E3">
        <w:rPr>
          <w:rFonts w:ascii="Times New Roman" w:hAnsi="Times New Roman"/>
          <w:sz w:val="22"/>
          <w:szCs w:val="22"/>
        </w:rPr>
        <w:t>oskyt</w:t>
      </w:r>
      <w:r w:rsidRPr="008A06E3">
        <w:rPr>
          <w:rFonts w:ascii="Times New Roman" w:hAnsi="Times New Roman"/>
          <w:sz w:val="22"/>
          <w:szCs w:val="22"/>
        </w:rPr>
        <w:t xml:space="preserve">uje </w:t>
      </w:r>
      <w:r w:rsidR="00795E5C" w:rsidRPr="008A06E3">
        <w:rPr>
          <w:rFonts w:ascii="Times New Roman" w:hAnsi="Times New Roman"/>
          <w:sz w:val="22"/>
          <w:szCs w:val="22"/>
        </w:rPr>
        <w:t xml:space="preserve">v celkové výši </w:t>
      </w:r>
      <w:r w:rsidR="008A06E3" w:rsidRPr="008A06E3">
        <w:rPr>
          <w:rFonts w:ascii="Times New Roman" w:hAnsi="Times New Roman"/>
          <w:b/>
          <w:sz w:val="22"/>
          <w:szCs w:val="22"/>
        </w:rPr>
        <w:t>6</w:t>
      </w:r>
      <w:r w:rsidR="006C5262" w:rsidRPr="008A06E3">
        <w:rPr>
          <w:rFonts w:ascii="Times New Roman" w:hAnsi="Times New Roman"/>
          <w:b/>
          <w:sz w:val="22"/>
          <w:szCs w:val="22"/>
        </w:rPr>
        <w:t>0</w:t>
      </w:r>
      <w:r w:rsidR="006460C1" w:rsidRPr="008A06E3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8A06E3">
        <w:rPr>
          <w:rFonts w:ascii="Times New Roman" w:hAnsi="Times New Roman"/>
          <w:b/>
          <w:sz w:val="22"/>
          <w:szCs w:val="22"/>
        </w:rPr>
        <w:t>,-</w:t>
      </w:r>
      <w:r w:rsidR="00C65402" w:rsidRPr="008A06E3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8A06E3">
        <w:rPr>
          <w:rFonts w:ascii="Times New Roman" w:hAnsi="Times New Roman"/>
          <w:b/>
          <w:sz w:val="22"/>
          <w:szCs w:val="22"/>
        </w:rPr>
        <w:t>Kč</w:t>
      </w:r>
      <w:r w:rsidR="00795E5C" w:rsidRPr="008A06E3">
        <w:rPr>
          <w:rFonts w:ascii="Times New Roman" w:hAnsi="Times New Roman"/>
          <w:sz w:val="22"/>
          <w:szCs w:val="22"/>
        </w:rPr>
        <w:t xml:space="preserve"> </w:t>
      </w:r>
      <w:r w:rsidR="00E44814" w:rsidRPr="008A06E3">
        <w:rPr>
          <w:rFonts w:ascii="Times New Roman" w:hAnsi="Times New Roman"/>
          <w:sz w:val="22"/>
          <w:szCs w:val="22"/>
        </w:rPr>
        <w:t>(</w:t>
      </w:r>
      <w:r w:rsidR="00795E5C" w:rsidRPr="008A06E3">
        <w:rPr>
          <w:rFonts w:ascii="Times New Roman" w:hAnsi="Times New Roman"/>
          <w:sz w:val="22"/>
          <w:szCs w:val="22"/>
        </w:rPr>
        <w:t>slovy</w:t>
      </w:r>
      <w:r w:rsidR="00E44814" w:rsidRPr="008A06E3">
        <w:rPr>
          <w:rFonts w:ascii="Times New Roman" w:hAnsi="Times New Roman"/>
          <w:sz w:val="22"/>
          <w:szCs w:val="22"/>
        </w:rPr>
        <w:t>:</w:t>
      </w:r>
      <w:r w:rsidR="00795E5C" w:rsidRPr="008A06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06E3" w:rsidRPr="008A06E3">
        <w:rPr>
          <w:rFonts w:ascii="Times New Roman" w:hAnsi="Times New Roman"/>
          <w:sz w:val="22"/>
          <w:szCs w:val="22"/>
        </w:rPr>
        <w:t>šedesát</w:t>
      </w:r>
      <w:r w:rsidR="006C5262" w:rsidRPr="008A06E3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8A06E3">
        <w:rPr>
          <w:rFonts w:ascii="Times New Roman" w:hAnsi="Times New Roman"/>
          <w:sz w:val="22"/>
          <w:szCs w:val="22"/>
        </w:rPr>
        <w:t xml:space="preserve"> </w:t>
      </w:r>
      <w:r w:rsidR="00795E5C" w:rsidRPr="008A06E3">
        <w:rPr>
          <w:rFonts w:ascii="Times New Roman" w:hAnsi="Times New Roman"/>
          <w:sz w:val="22"/>
          <w:szCs w:val="22"/>
        </w:rPr>
        <w:t>korun če</w:t>
      </w:r>
      <w:r w:rsidRPr="008A06E3">
        <w:rPr>
          <w:rFonts w:ascii="Times New Roman" w:hAnsi="Times New Roman"/>
          <w:sz w:val="22"/>
          <w:szCs w:val="22"/>
        </w:rPr>
        <w:t>ských</w:t>
      </w:r>
      <w:r w:rsidR="00E44814" w:rsidRPr="008A06E3">
        <w:rPr>
          <w:rFonts w:ascii="Times New Roman" w:hAnsi="Times New Roman"/>
          <w:sz w:val="22"/>
          <w:szCs w:val="22"/>
        </w:rPr>
        <w:t>)</w:t>
      </w:r>
      <w:r w:rsidRPr="008A06E3">
        <w:rPr>
          <w:rFonts w:ascii="Times New Roman" w:hAnsi="Times New Roman"/>
          <w:sz w:val="22"/>
          <w:szCs w:val="22"/>
        </w:rPr>
        <w:t>.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082AFBFF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C6292D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C6292D">
        <w:rPr>
          <w:rFonts w:ascii="Times New Roman" w:hAnsi="Times New Roman"/>
          <w:b/>
          <w:sz w:val="22"/>
          <w:szCs w:val="22"/>
        </w:rPr>
        <w:t>1.</w:t>
      </w:r>
      <w:r w:rsidR="00C6292D" w:rsidRPr="00C6292D">
        <w:rPr>
          <w:rFonts w:ascii="Times New Roman" w:hAnsi="Times New Roman"/>
          <w:b/>
          <w:sz w:val="22"/>
          <w:szCs w:val="22"/>
        </w:rPr>
        <w:t>7</w:t>
      </w:r>
      <w:r w:rsidR="00EC0316" w:rsidRPr="00C6292D">
        <w:rPr>
          <w:rFonts w:ascii="Times New Roman" w:hAnsi="Times New Roman"/>
          <w:b/>
          <w:sz w:val="22"/>
          <w:szCs w:val="22"/>
        </w:rPr>
        <w:t>.2022</w:t>
      </w:r>
      <w:r w:rsidRPr="00C6292D">
        <w:rPr>
          <w:rFonts w:ascii="Times New Roman" w:hAnsi="Times New Roman"/>
          <w:b/>
          <w:sz w:val="22"/>
          <w:szCs w:val="22"/>
        </w:rPr>
        <w:t xml:space="preserve"> do </w:t>
      </w:r>
      <w:r w:rsidR="00C6292D" w:rsidRPr="00C6292D">
        <w:rPr>
          <w:rFonts w:ascii="Times New Roman" w:hAnsi="Times New Roman"/>
          <w:b/>
          <w:sz w:val="22"/>
          <w:szCs w:val="22"/>
        </w:rPr>
        <w:t>15.12</w:t>
      </w:r>
      <w:r w:rsidR="003D03DB" w:rsidRPr="00C6292D">
        <w:rPr>
          <w:rFonts w:ascii="Times New Roman" w:hAnsi="Times New Roman"/>
          <w:b/>
          <w:sz w:val="22"/>
          <w:szCs w:val="22"/>
        </w:rPr>
        <w:t>.2022</w:t>
      </w:r>
      <w:r w:rsidR="00CD1D08" w:rsidRPr="00C6292D">
        <w:rPr>
          <w:rFonts w:ascii="Times New Roman" w:hAnsi="Times New Roman"/>
          <w:sz w:val="22"/>
          <w:szCs w:val="22"/>
        </w:rPr>
        <w:t xml:space="preserve"> a </w:t>
      </w:r>
      <w:r w:rsidR="00C67CDD" w:rsidRPr="00C6292D">
        <w:rPr>
          <w:rFonts w:ascii="Times New Roman" w:hAnsi="Times New Roman"/>
          <w:sz w:val="22"/>
          <w:szCs w:val="22"/>
        </w:rPr>
        <w:t>za účelem</w:t>
      </w:r>
      <w:r w:rsidR="00C67CDD" w:rsidRPr="002D450E">
        <w:rPr>
          <w:rFonts w:ascii="Times New Roman" w:hAnsi="Times New Roman"/>
          <w:sz w:val="22"/>
          <w:szCs w:val="22"/>
        </w:rPr>
        <w:t xml:space="preserve">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1B3DED" w14:textId="747FC908" w:rsidR="00F91B77" w:rsidRPr="000E254D" w:rsidRDefault="00287526" w:rsidP="00F91B77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C6292D">
        <w:rPr>
          <w:rFonts w:ascii="Times New Roman" w:hAnsi="Times New Roman"/>
          <w:sz w:val="22"/>
          <w:szCs w:val="22"/>
        </w:rPr>
        <w:t xml:space="preserve">hrazeny od </w:t>
      </w:r>
      <w:r w:rsidR="00EC0316" w:rsidRPr="00C6292D">
        <w:rPr>
          <w:rFonts w:ascii="Times New Roman" w:hAnsi="Times New Roman"/>
          <w:b/>
          <w:bCs/>
          <w:sz w:val="22"/>
          <w:szCs w:val="22"/>
        </w:rPr>
        <w:t>1.</w:t>
      </w:r>
      <w:r w:rsidR="00C6292D" w:rsidRPr="00C6292D">
        <w:rPr>
          <w:rFonts w:ascii="Times New Roman" w:hAnsi="Times New Roman"/>
          <w:b/>
          <w:bCs/>
          <w:sz w:val="22"/>
          <w:szCs w:val="22"/>
        </w:rPr>
        <w:t>7</w:t>
      </w:r>
      <w:r w:rsidR="00EC0316" w:rsidRPr="00C6292D">
        <w:rPr>
          <w:rFonts w:ascii="Times New Roman" w:hAnsi="Times New Roman"/>
          <w:b/>
          <w:bCs/>
          <w:sz w:val="22"/>
          <w:szCs w:val="22"/>
        </w:rPr>
        <w:t>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770B8440" w14:textId="2F8F734B" w:rsidR="00F91B77" w:rsidRPr="00B146F9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 xml:space="preserve">ostatní činností příjemce dotace, která není ekonomickou činností, a tudíž není předmětem DPH. Obdobně se postupuje </w:t>
      </w:r>
      <w:r w:rsidRPr="004A50AA">
        <w:rPr>
          <w:rFonts w:ascii="Times New Roman" w:hAnsi="Times New Roman"/>
          <w:sz w:val="22"/>
          <w:szCs w:val="22"/>
        </w:rPr>
        <w:lastRenderedPageBreak/>
        <w:t>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13A74963" w14:textId="2392F147" w:rsidR="00B146F9" w:rsidRDefault="009A6CDB" w:rsidP="0086049F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06D51F21" w14:textId="0B0D9828" w:rsidR="005247BA" w:rsidRDefault="005247BA" w:rsidP="0086049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065AA26" w14:textId="573EF3DA" w:rsidR="00B146F9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650A313A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110045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110045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63E1084B" w14:textId="0E5FCD55" w:rsidR="002D0445" w:rsidRPr="0086049F" w:rsidRDefault="00CA7B36" w:rsidP="008604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11412D95" w14:textId="7DDA5BFE" w:rsidR="004522DC" w:rsidRPr="0086049F" w:rsidRDefault="0095751F" w:rsidP="0086049F">
      <w:pPr>
        <w:numPr>
          <w:ilvl w:val="0"/>
          <w:numId w:val="3"/>
        </w:numPr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539EF118" w14:textId="777516AE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t>Předložit poskytovateli nejpozděj</w:t>
      </w:r>
      <w:r w:rsidRPr="00FA7EEF">
        <w:rPr>
          <w:rFonts w:ascii="Times New Roman" w:hAnsi="Times New Roman"/>
          <w:sz w:val="22"/>
          <w:szCs w:val="22"/>
        </w:rPr>
        <w:t xml:space="preserve">i </w:t>
      </w:r>
      <w:r w:rsidRPr="00FA7EEF">
        <w:rPr>
          <w:rFonts w:ascii="Times New Roman" w:hAnsi="Times New Roman"/>
          <w:b/>
          <w:sz w:val="22"/>
          <w:szCs w:val="22"/>
        </w:rPr>
        <w:t xml:space="preserve">do </w:t>
      </w:r>
      <w:r w:rsidR="00C6292D">
        <w:rPr>
          <w:rFonts w:ascii="Times New Roman" w:hAnsi="Times New Roman"/>
          <w:b/>
          <w:sz w:val="22"/>
          <w:szCs w:val="22"/>
        </w:rPr>
        <w:t>30.12</w:t>
      </w:r>
      <w:r w:rsidR="00110045" w:rsidRPr="00FA7EEF">
        <w:rPr>
          <w:rFonts w:ascii="Times New Roman" w:hAnsi="Times New Roman"/>
          <w:b/>
          <w:sz w:val="22"/>
          <w:szCs w:val="22"/>
        </w:rPr>
        <w:t>.2022</w:t>
      </w:r>
      <w:r w:rsidRPr="00FA7EEF">
        <w:rPr>
          <w:rFonts w:ascii="Times New Roman" w:hAnsi="Times New Roman"/>
          <w:sz w:val="22"/>
          <w:szCs w:val="22"/>
        </w:rPr>
        <w:t xml:space="preserve"> </w:t>
      </w:r>
      <w:r w:rsidR="00550DBF" w:rsidRPr="00FA7EEF">
        <w:rPr>
          <w:rFonts w:ascii="Times New Roman" w:hAnsi="Times New Roman"/>
          <w:sz w:val="22"/>
          <w:szCs w:val="22"/>
        </w:rPr>
        <w:t>finanční</w:t>
      </w:r>
      <w:r w:rsidR="00550DBF" w:rsidRPr="008155E8">
        <w:rPr>
          <w:rFonts w:ascii="Times New Roman" w:hAnsi="Times New Roman"/>
          <w:sz w:val="22"/>
          <w:szCs w:val="22"/>
        </w:rPr>
        <w:t xml:space="preserve">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z jakých zdrojů a </w:t>
      </w:r>
      <w:r w:rsidR="00CF401A" w:rsidRPr="008155E8">
        <w:rPr>
          <w:rFonts w:ascii="Times New Roman" w:hAnsi="Times New Roman"/>
          <w:sz w:val="22"/>
          <w:szCs w:val="22"/>
        </w:rPr>
        <w:lastRenderedPageBreak/>
        <w:t>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D4806A" w14:textId="5AF4F02B" w:rsidR="00C13802" w:rsidRPr="0086049F" w:rsidRDefault="005D52A0" w:rsidP="008604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8A06E3">
        <w:rPr>
          <w:rFonts w:ascii="Times New Roman" w:hAnsi="Times New Roman"/>
          <w:sz w:val="22"/>
          <w:szCs w:val="22"/>
        </w:rPr>
        <w:t xml:space="preserve">symbol </w:t>
      </w:r>
      <w:r w:rsidR="00FD4788" w:rsidRPr="008A06E3">
        <w:rPr>
          <w:rFonts w:ascii="Times New Roman" w:hAnsi="Times New Roman"/>
          <w:sz w:val="22"/>
          <w:szCs w:val="22"/>
        </w:rPr>
        <w:t>17</w:t>
      </w:r>
      <w:r w:rsidR="008A06E3" w:rsidRPr="008A06E3">
        <w:rPr>
          <w:rFonts w:ascii="Times New Roman" w:hAnsi="Times New Roman"/>
          <w:sz w:val="22"/>
          <w:szCs w:val="22"/>
        </w:rPr>
        <w:t>47</w:t>
      </w:r>
      <w:r w:rsidR="00FD4788" w:rsidRPr="008A06E3">
        <w:rPr>
          <w:rFonts w:ascii="Times New Roman" w:hAnsi="Times New Roman"/>
          <w:sz w:val="22"/>
          <w:szCs w:val="22"/>
        </w:rPr>
        <w:t>2022</w:t>
      </w:r>
      <w:r w:rsidRPr="008A06E3">
        <w:rPr>
          <w:rFonts w:ascii="Times New Roman" w:hAnsi="Times New Roman"/>
          <w:sz w:val="22"/>
          <w:szCs w:val="22"/>
        </w:rPr>
        <w:t>,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B7FB4D6" w14:textId="6F7CCBCF" w:rsidR="007C27DC" w:rsidRPr="0086049F" w:rsidRDefault="00A222BD" w:rsidP="008604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11145214" w14:textId="69634BD6" w:rsidR="007F4073" w:rsidRPr="000E254D" w:rsidRDefault="005D52A0" w:rsidP="007F40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5E177C0D" w14:textId="146356CD" w:rsidR="008E431A" w:rsidRPr="000E254D" w:rsidRDefault="002D6629" w:rsidP="000E254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61B7A514" w14:textId="5C0BDB53" w:rsidR="002D6629" w:rsidRPr="0086049F" w:rsidRDefault="00DA30F5" w:rsidP="008604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02F73128" w14:textId="47F45CEF" w:rsidR="00C92D74" w:rsidRPr="000E254D" w:rsidRDefault="00CA7B36" w:rsidP="0084196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1B8D7C78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57D74773" w:rsidR="005E7333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78DCE5EF" w14:textId="77777777" w:rsidR="00464B77" w:rsidRPr="00986AAC" w:rsidRDefault="00464B77" w:rsidP="00464B7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0431F3A" w14:textId="251DE1D7" w:rsidR="00795E5C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44B29F14" w14:textId="77777777" w:rsidR="00AC0906" w:rsidRDefault="00AC0906" w:rsidP="006A0802">
      <w:pPr>
        <w:pStyle w:val="JVS2"/>
        <w:jc w:val="both"/>
      </w:pPr>
    </w:p>
    <w:p w14:paraId="463AEAA8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</w:t>
      </w:r>
      <w:r w:rsidRPr="007E15C4">
        <w:rPr>
          <w:rFonts w:ascii="Times New Roman" w:hAnsi="Times New Roman"/>
          <w:sz w:val="22"/>
          <w:szCs w:val="22"/>
        </w:rPr>
        <w:lastRenderedPageBreak/>
        <w:t xml:space="preserve">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1ABF51" w14:textId="70007737" w:rsidR="00085CC9" w:rsidRPr="000E254D" w:rsidRDefault="00FB6667" w:rsidP="000E254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242A68">
        <w:rPr>
          <w:rFonts w:ascii="Times New Roman" w:hAnsi="Times New Roman"/>
          <w:sz w:val="22"/>
          <w:szCs w:val="22"/>
        </w:rPr>
        <w:t>8  -</w:t>
      </w:r>
      <w:proofErr w:type="gramEnd"/>
      <w:r w:rsidRPr="00242A68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242A68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503FBE6" w14:textId="77777777" w:rsidR="00F65D28" w:rsidRDefault="00F65D28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6FFA8033" w14:textId="0E7EED3E" w:rsidR="0086049F" w:rsidRDefault="00795E5C" w:rsidP="0086049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36602CF4" w14:textId="77777777" w:rsidR="00464B77" w:rsidRDefault="00464B77" w:rsidP="00464B7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5E11988" w14:textId="40E017B6" w:rsidR="00795E5C" w:rsidRPr="0086049F" w:rsidRDefault="00002951" w:rsidP="0086049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86049F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1B90A635" w14:textId="071068F6" w:rsidR="00464B77" w:rsidRPr="00464B77" w:rsidRDefault="00AC0E1E" w:rsidP="00464B77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 xml:space="preserve">(dále jen </w:t>
      </w:r>
      <w:r>
        <w:rPr>
          <w:rFonts w:ascii="Times New Roman" w:hAnsi="Times New Roman"/>
          <w:sz w:val="22"/>
          <w:szCs w:val="22"/>
        </w:rPr>
        <w:lastRenderedPageBreak/>
        <w:t>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17194BD1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7BD8E89D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47621A">
        <w:rPr>
          <w:rFonts w:ascii="Times New Roman" w:hAnsi="Times New Roman"/>
          <w:sz w:val="22"/>
          <w:szCs w:val="22"/>
        </w:rPr>
        <w:t>usnesením</w:t>
      </w:r>
      <w:r w:rsidR="000E30B3" w:rsidRPr="0047621A">
        <w:rPr>
          <w:rFonts w:ascii="Times New Roman" w:hAnsi="Times New Roman"/>
          <w:sz w:val="22"/>
          <w:szCs w:val="22"/>
        </w:rPr>
        <w:t xml:space="preserve"> </w:t>
      </w:r>
      <w:r w:rsidR="006338B2" w:rsidRPr="0047621A">
        <w:rPr>
          <w:rFonts w:ascii="Times New Roman" w:hAnsi="Times New Roman"/>
          <w:sz w:val="22"/>
          <w:szCs w:val="22"/>
        </w:rPr>
        <w:t>č.</w:t>
      </w:r>
      <w:r w:rsidR="00FF58A1" w:rsidRPr="0047621A">
        <w:rPr>
          <w:rFonts w:ascii="Times New Roman" w:hAnsi="Times New Roman"/>
          <w:sz w:val="22"/>
          <w:szCs w:val="22"/>
        </w:rPr>
        <w:t xml:space="preserve"> </w:t>
      </w:r>
      <w:r w:rsidR="0047621A" w:rsidRPr="0047621A">
        <w:rPr>
          <w:rFonts w:ascii="Times New Roman" w:hAnsi="Times New Roman"/>
          <w:sz w:val="22"/>
          <w:szCs w:val="22"/>
        </w:rPr>
        <w:t xml:space="preserve">2123/ZM1822/35 </w:t>
      </w:r>
      <w:r w:rsidR="006338B2" w:rsidRPr="0047621A">
        <w:rPr>
          <w:rFonts w:ascii="Times New Roman" w:hAnsi="Times New Roman"/>
          <w:sz w:val="22"/>
          <w:szCs w:val="22"/>
        </w:rPr>
        <w:t xml:space="preserve">ze dne </w:t>
      </w:r>
      <w:r w:rsidR="00AF5729" w:rsidRPr="0047621A">
        <w:rPr>
          <w:rFonts w:ascii="Times New Roman" w:hAnsi="Times New Roman"/>
          <w:sz w:val="22"/>
          <w:szCs w:val="22"/>
        </w:rPr>
        <w:t>22.06</w:t>
      </w:r>
      <w:r w:rsidR="00AF5729">
        <w:rPr>
          <w:rFonts w:ascii="Times New Roman" w:hAnsi="Times New Roman"/>
          <w:sz w:val="22"/>
          <w:szCs w:val="22"/>
        </w:rPr>
        <w:t>.2022.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7669E7CC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1C5F6991" w14:textId="77777777" w:rsidR="0086049F" w:rsidRDefault="0086049F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2BE60AD" w14:textId="77777777" w:rsidR="0086049F" w:rsidRDefault="0086049F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37AEA17" w14:textId="13619C85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96CD2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696CD2">
        <w:rPr>
          <w:rFonts w:ascii="Times New Roman" w:hAnsi="Times New Roman"/>
          <w:sz w:val="22"/>
          <w:szCs w:val="22"/>
        </w:rPr>
        <w:t>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005A5B08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Andrea Hoffmannová, Ph.D. </w:t>
      </w:r>
      <w:r>
        <w:rPr>
          <w:rFonts w:ascii="Times New Roman" w:hAnsi="Times New Roman"/>
          <w:b/>
          <w:sz w:val="22"/>
          <w:szCs w:val="22"/>
        </w:rPr>
        <w:tab/>
      </w:r>
      <w:r w:rsidR="008A06E3">
        <w:rPr>
          <w:rFonts w:ascii="Times New Roman" w:hAnsi="Times New Roman"/>
          <w:b/>
          <w:bCs/>
          <w:sz w:val="22"/>
          <w:szCs w:val="22"/>
        </w:rPr>
        <w:t xml:space="preserve">Jana </w:t>
      </w:r>
      <w:proofErr w:type="spellStart"/>
      <w:r w:rsidR="008A06E3">
        <w:rPr>
          <w:rFonts w:ascii="Times New Roman" w:hAnsi="Times New Roman"/>
          <w:b/>
          <w:bCs/>
          <w:sz w:val="22"/>
          <w:szCs w:val="22"/>
        </w:rPr>
        <w:t>Čubanová</w:t>
      </w:r>
      <w:proofErr w:type="spellEnd"/>
    </w:p>
    <w:p w14:paraId="6E8BBBCF" w14:textId="09BA3698" w:rsidR="00771D89" w:rsidRPr="00E463CE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 xml:space="preserve">náměstkyně primátora </w:t>
      </w:r>
      <w:r>
        <w:rPr>
          <w:rFonts w:ascii="Times New Roman" w:hAnsi="Times New Roman"/>
          <w:sz w:val="22"/>
          <w:szCs w:val="22"/>
        </w:rPr>
        <w:tab/>
      </w:r>
      <w:r w:rsidR="007D5807" w:rsidRPr="008A06E3">
        <w:rPr>
          <w:rFonts w:ascii="Times New Roman" w:hAnsi="Times New Roman"/>
          <w:bCs/>
          <w:sz w:val="22"/>
          <w:szCs w:val="22"/>
        </w:rPr>
        <w:t>předseda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B146F9">
          <w:type w:val="continuous"/>
          <w:pgSz w:w="11906" w:h="16838" w:code="9"/>
          <w:pgMar w:top="1702" w:right="1106" w:bottom="1276" w:left="1259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8840" w14:textId="77777777" w:rsidR="006C3347" w:rsidRDefault="006C3347">
      <w:r>
        <w:separator/>
      </w:r>
    </w:p>
  </w:endnote>
  <w:endnote w:type="continuationSeparator" w:id="0">
    <w:p w14:paraId="405DF506" w14:textId="77777777" w:rsidR="006C3347" w:rsidRDefault="006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1D6B5A" w:rsidRDefault="00754216">
    <w:pPr>
      <w:pStyle w:val="Zpat"/>
      <w:jc w:val="right"/>
      <w:rPr>
        <w:rStyle w:val="slostrnky"/>
        <w:rFonts w:cs="Arial"/>
        <w:b/>
        <w:iCs/>
        <w:color w:val="003C69"/>
        <w:sz w:val="18"/>
        <w:szCs w:val="22"/>
      </w:rPr>
    </w:pP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begin"/>
    </w:r>
    <w:r w:rsidRPr="001D6B5A">
      <w:rPr>
        <w:rStyle w:val="slostrnky"/>
        <w:rFonts w:cs="Arial"/>
        <w:b/>
        <w:iCs/>
        <w:color w:val="003C69"/>
        <w:sz w:val="18"/>
        <w:szCs w:val="22"/>
      </w:rPr>
      <w:instrText>PAGE   \* MERGEFORMAT</w:instrTex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separate"/>
    </w:r>
    <w:r w:rsidRPr="001D6B5A">
      <w:rPr>
        <w:rStyle w:val="slostrnky"/>
        <w:rFonts w:cs="Arial"/>
        <w:b/>
        <w:iCs/>
        <w:color w:val="003C69"/>
        <w:sz w:val="18"/>
        <w:szCs w:val="22"/>
      </w:rPr>
      <w:t>2</w: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end"/>
    </w:r>
  </w:p>
  <w:p w14:paraId="24590F1C" w14:textId="061531BD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8A06E3" w:rsidRPr="008A06E3">
      <w:rPr>
        <w:rStyle w:val="slostrnky"/>
        <w:rFonts w:cs="Arial"/>
        <w:b/>
        <w:iCs/>
        <w:color w:val="003C69"/>
        <w:sz w:val="18"/>
        <w:szCs w:val="22"/>
      </w:rPr>
      <w:t>Víkendový pobyt na podporu integrace, rozvoje sportu, tance a kreativity.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4CF5" w14:textId="77777777" w:rsidR="006C3347" w:rsidRDefault="006C3347">
      <w:r>
        <w:separator/>
      </w:r>
    </w:p>
  </w:footnote>
  <w:footnote w:type="continuationSeparator" w:id="0">
    <w:p w14:paraId="03B02D5E" w14:textId="77777777" w:rsidR="006C3347" w:rsidRDefault="006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1C7971B3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8A06E3">
      <w:rPr>
        <w:rFonts w:cs="Arial"/>
        <w:b/>
        <w:color w:val="00ADD0"/>
      </w:rPr>
      <w:t>47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285"/>
    <w:multiLevelType w:val="hybridMultilevel"/>
    <w:tmpl w:val="B6E4C60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F403F"/>
    <w:multiLevelType w:val="hybridMultilevel"/>
    <w:tmpl w:val="E340D254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9"/>
  </w:num>
  <w:num w:numId="3" w16cid:durableId="2084834153">
    <w:abstractNumId w:val="3"/>
  </w:num>
  <w:num w:numId="4" w16cid:durableId="770392901">
    <w:abstractNumId w:val="10"/>
  </w:num>
  <w:num w:numId="5" w16cid:durableId="768546004">
    <w:abstractNumId w:val="7"/>
  </w:num>
  <w:num w:numId="6" w16cid:durableId="1284385003">
    <w:abstractNumId w:val="11"/>
  </w:num>
  <w:num w:numId="7" w16cid:durableId="671106170">
    <w:abstractNumId w:val="12"/>
  </w:num>
  <w:num w:numId="8" w16cid:durableId="294873808">
    <w:abstractNumId w:val="1"/>
  </w:num>
  <w:num w:numId="9" w16cid:durableId="591741078">
    <w:abstractNumId w:val="4"/>
  </w:num>
  <w:num w:numId="10" w16cid:durableId="1609779192">
    <w:abstractNumId w:val="2"/>
  </w:num>
  <w:num w:numId="11" w16cid:durableId="299531791">
    <w:abstractNumId w:val="5"/>
  </w:num>
  <w:num w:numId="12" w16cid:durableId="74783331">
    <w:abstractNumId w:val="8"/>
  </w:num>
  <w:num w:numId="13" w16cid:durableId="62989617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E25"/>
    <w:rsid w:val="000161F5"/>
    <w:rsid w:val="00016330"/>
    <w:rsid w:val="000205E0"/>
    <w:rsid w:val="000236C0"/>
    <w:rsid w:val="00026CF1"/>
    <w:rsid w:val="000311DA"/>
    <w:rsid w:val="00031545"/>
    <w:rsid w:val="0004703C"/>
    <w:rsid w:val="000527CF"/>
    <w:rsid w:val="00053373"/>
    <w:rsid w:val="00054A48"/>
    <w:rsid w:val="00054AF8"/>
    <w:rsid w:val="000564B7"/>
    <w:rsid w:val="000572EA"/>
    <w:rsid w:val="00060A18"/>
    <w:rsid w:val="00066DCB"/>
    <w:rsid w:val="000728AE"/>
    <w:rsid w:val="00072A7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435B"/>
    <w:rsid w:val="000C70A3"/>
    <w:rsid w:val="000D0655"/>
    <w:rsid w:val="000D7D89"/>
    <w:rsid w:val="000E0586"/>
    <w:rsid w:val="000E254D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4B63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6B5A"/>
    <w:rsid w:val="001D7ACC"/>
    <w:rsid w:val="001E1490"/>
    <w:rsid w:val="001E1552"/>
    <w:rsid w:val="001E7EE2"/>
    <w:rsid w:val="001F0358"/>
    <w:rsid w:val="001F0787"/>
    <w:rsid w:val="001F6405"/>
    <w:rsid w:val="001F74DA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0254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138A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B77"/>
    <w:rsid w:val="00464D1E"/>
    <w:rsid w:val="0046509D"/>
    <w:rsid w:val="004654BA"/>
    <w:rsid w:val="00470818"/>
    <w:rsid w:val="00471D9F"/>
    <w:rsid w:val="00472A5A"/>
    <w:rsid w:val="0047480C"/>
    <w:rsid w:val="0047621A"/>
    <w:rsid w:val="004807C1"/>
    <w:rsid w:val="00483F24"/>
    <w:rsid w:val="00485467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1482"/>
    <w:rsid w:val="004D42F1"/>
    <w:rsid w:val="004D56D7"/>
    <w:rsid w:val="004D7906"/>
    <w:rsid w:val="004E233E"/>
    <w:rsid w:val="004E2B6B"/>
    <w:rsid w:val="004E54EF"/>
    <w:rsid w:val="004E5A46"/>
    <w:rsid w:val="004E6144"/>
    <w:rsid w:val="004F7DD6"/>
    <w:rsid w:val="00504375"/>
    <w:rsid w:val="005058C8"/>
    <w:rsid w:val="005128D7"/>
    <w:rsid w:val="0052255C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642B"/>
    <w:rsid w:val="0058370E"/>
    <w:rsid w:val="00597663"/>
    <w:rsid w:val="0059769A"/>
    <w:rsid w:val="005A005E"/>
    <w:rsid w:val="005A0252"/>
    <w:rsid w:val="005A3009"/>
    <w:rsid w:val="005A3D73"/>
    <w:rsid w:val="005A56CB"/>
    <w:rsid w:val="005B3867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0D82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3347"/>
    <w:rsid w:val="006C5262"/>
    <w:rsid w:val="006C773F"/>
    <w:rsid w:val="006D10D3"/>
    <w:rsid w:val="006D2DA6"/>
    <w:rsid w:val="006D3EEF"/>
    <w:rsid w:val="006D7F87"/>
    <w:rsid w:val="006E35E6"/>
    <w:rsid w:val="006E740D"/>
    <w:rsid w:val="006E7E72"/>
    <w:rsid w:val="006F4662"/>
    <w:rsid w:val="006F52FD"/>
    <w:rsid w:val="006F72FD"/>
    <w:rsid w:val="00701C8F"/>
    <w:rsid w:val="00710E93"/>
    <w:rsid w:val="0071378D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4321"/>
    <w:rsid w:val="00764512"/>
    <w:rsid w:val="0076456D"/>
    <w:rsid w:val="0076654F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AD7"/>
    <w:rsid w:val="007C6D30"/>
    <w:rsid w:val="007D3227"/>
    <w:rsid w:val="007D3417"/>
    <w:rsid w:val="007D5807"/>
    <w:rsid w:val="007D61D2"/>
    <w:rsid w:val="007E0FDB"/>
    <w:rsid w:val="007E15C4"/>
    <w:rsid w:val="007E21D7"/>
    <w:rsid w:val="007E2466"/>
    <w:rsid w:val="007E283A"/>
    <w:rsid w:val="007E555E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636B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50ED4"/>
    <w:rsid w:val="00852789"/>
    <w:rsid w:val="00854F83"/>
    <w:rsid w:val="00856117"/>
    <w:rsid w:val="008562D4"/>
    <w:rsid w:val="0086049F"/>
    <w:rsid w:val="0086212B"/>
    <w:rsid w:val="0086257C"/>
    <w:rsid w:val="00863367"/>
    <w:rsid w:val="00863613"/>
    <w:rsid w:val="00873057"/>
    <w:rsid w:val="00874F0E"/>
    <w:rsid w:val="008768BA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06E3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227D"/>
    <w:rsid w:val="00915943"/>
    <w:rsid w:val="0091743B"/>
    <w:rsid w:val="00921EE2"/>
    <w:rsid w:val="009259B7"/>
    <w:rsid w:val="00934734"/>
    <w:rsid w:val="0093695D"/>
    <w:rsid w:val="009454CB"/>
    <w:rsid w:val="009467EE"/>
    <w:rsid w:val="009473A2"/>
    <w:rsid w:val="00947C1B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4F9E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2B2D"/>
    <w:rsid w:val="00C13802"/>
    <w:rsid w:val="00C15345"/>
    <w:rsid w:val="00C22461"/>
    <w:rsid w:val="00C2574A"/>
    <w:rsid w:val="00C26B6D"/>
    <w:rsid w:val="00C26CD7"/>
    <w:rsid w:val="00C348CE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292D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E411B"/>
    <w:rsid w:val="00CE5B5C"/>
    <w:rsid w:val="00CE7038"/>
    <w:rsid w:val="00CE7A96"/>
    <w:rsid w:val="00CF2D24"/>
    <w:rsid w:val="00CF3C6D"/>
    <w:rsid w:val="00CF401A"/>
    <w:rsid w:val="00CF4899"/>
    <w:rsid w:val="00CF5CD2"/>
    <w:rsid w:val="00CF67E3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43E"/>
    <w:rsid w:val="00D46E9A"/>
    <w:rsid w:val="00D51EF4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85D62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5A15"/>
    <w:rsid w:val="00DE6706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2726"/>
    <w:rsid w:val="00EC2A56"/>
    <w:rsid w:val="00EC2BFF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6D82"/>
    <w:rsid w:val="00F018C0"/>
    <w:rsid w:val="00F07E8D"/>
    <w:rsid w:val="00F211A7"/>
    <w:rsid w:val="00F22DDC"/>
    <w:rsid w:val="00F249C1"/>
    <w:rsid w:val="00F3047A"/>
    <w:rsid w:val="00F3088A"/>
    <w:rsid w:val="00F34D36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7EEF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08C7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3235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69</cp:revision>
  <cp:lastPrinted>2022-05-13T07:44:00Z</cp:lastPrinted>
  <dcterms:created xsi:type="dcterms:W3CDTF">2022-05-26T08:27:00Z</dcterms:created>
  <dcterms:modified xsi:type="dcterms:W3CDTF">2022-08-08T11:39:00Z</dcterms:modified>
</cp:coreProperties>
</file>