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EA" w:rsidRPr="00B87818" w:rsidRDefault="009439EA" w:rsidP="009439EA">
      <w:pPr>
        <w:jc w:val="center"/>
        <w:rPr>
          <w:rFonts w:ascii="Arial" w:hAnsi="Arial" w:cs="Arial"/>
          <w:b/>
          <w:noProof/>
          <w:w w:val="80"/>
          <w:sz w:val="28"/>
          <w:szCs w:val="28"/>
        </w:rPr>
      </w:pPr>
      <w:r>
        <w:rPr>
          <w:rFonts w:ascii="Arial" w:hAnsi="Arial" w:cs="Arial"/>
          <w:b/>
          <w:noProof/>
          <w:w w:val="80"/>
          <w:sz w:val="28"/>
          <w:szCs w:val="28"/>
        </w:rPr>
        <w:t>DODATEK č</w:t>
      </w:r>
      <w:r w:rsidRPr="00C51BCF">
        <w:rPr>
          <w:rFonts w:ascii="Arial" w:hAnsi="Arial" w:cs="Arial"/>
          <w:b/>
          <w:noProof/>
          <w:w w:val="80"/>
          <w:sz w:val="28"/>
          <w:szCs w:val="28"/>
        </w:rPr>
        <w:t xml:space="preserve">. </w:t>
      </w:r>
      <w:r>
        <w:rPr>
          <w:rFonts w:ascii="Arial" w:hAnsi="Arial" w:cs="Arial"/>
          <w:b/>
          <w:noProof/>
          <w:w w:val="80"/>
          <w:sz w:val="28"/>
          <w:szCs w:val="28"/>
        </w:rPr>
        <w:t>3</w:t>
      </w:r>
      <w:r w:rsidRPr="00C51BCF">
        <w:rPr>
          <w:rFonts w:ascii="Arial" w:hAnsi="Arial" w:cs="Arial"/>
          <w:b/>
          <w:noProof/>
          <w:w w:val="80"/>
          <w:sz w:val="28"/>
          <w:szCs w:val="28"/>
        </w:rPr>
        <w:t xml:space="preserve"> ke</w:t>
      </w:r>
      <w:r>
        <w:rPr>
          <w:rFonts w:ascii="Arial" w:hAnsi="Arial" w:cs="Arial"/>
          <w:b/>
          <w:noProof/>
          <w:w w:val="80"/>
          <w:sz w:val="28"/>
          <w:szCs w:val="28"/>
        </w:rPr>
        <w:t xml:space="preserve"> </w:t>
      </w:r>
      <w:r w:rsidRPr="00B87818">
        <w:rPr>
          <w:rFonts w:ascii="Arial" w:hAnsi="Arial" w:cs="Arial"/>
          <w:b/>
          <w:noProof/>
          <w:w w:val="80"/>
          <w:sz w:val="28"/>
          <w:szCs w:val="28"/>
        </w:rPr>
        <w:t>SMLOUV</w:t>
      </w:r>
      <w:r>
        <w:rPr>
          <w:rFonts w:ascii="Arial" w:hAnsi="Arial" w:cs="Arial"/>
          <w:b/>
          <w:noProof/>
          <w:w w:val="80"/>
          <w:sz w:val="28"/>
          <w:szCs w:val="28"/>
        </w:rPr>
        <w:t>Ě</w:t>
      </w:r>
      <w:r w:rsidRPr="00B87818">
        <w:rPr>
          <w:rFonts w:ascii="Arial" w:hAnsi="Arial" w:cs="Arial"/>
          <w:b/>
          <w:noProof/>
          <w:w w:val="80"/>
          <w:sz w:val="28"/>
          <w:szCs w:val="28"/>
        </w:rPr>
        <w:t xml:space="preserve"> </w:t>
      </w:r>
      <w:r>
        <w:rPr>
          <w:rFonts w:ascii="Arial" w:hAnsi="Arial" w:cs="Arial"/>
          <w:b/>
          <w:noProof/>
          <w:w w:val="80"/>
          <w:sz w:val="28"/>
          <w:szCs w:val="28"/>
        </w:rPr>
        <w:t xml:space="preserve">č. 493110703 </w:t>
      </w:r>
      <w:r w:rsidRPr="00B87818">
        <w:rPr>
          <w:rFonts w:ascii="Arial" w:hAnsi="Arial" w:cs="Arial"/>
          <w:b/>
          <w:noProof/>
          <w:w w:val="80"/>
          <w:sz w:val="28"/>
          <w:szCs w:val="28"/>
        </w:rPr>
        <w:t xml:space="preserve">O DODÁVCE AKTUALIZACÍ </w:t>
      </w:r>
    </w:p>
    <w:p w:rsidR="009439EA" w:rsidRPr="00B87818" w:rsidRDefault="009439EA" w:rsidP="009439EA">
      <w:pPr>
        <w:jc w:val="center"/>
        <w:rPr>
          <w:rFonts w:ascii="Arial" w:hAnsi="Arial" w:cs="Arial"/>
          <w:b/>
          <w:noProof/>
          <w:w w:val="80"/>
          <w:sz w:val="26"/>
          <w:szCs w:val="26"/>
        </w:rPr>
      </w:pPr>
      <w:r w:rsidRPr="00B87818">
        <w:rPr>
          <w:rFonts w:ascii="Arial" w:hAnsi="Arial" w:cs="Arial"/>
          <w:b/>
          <w:noProof/>
          <w:w w:val="80"/>
          <w:sz w:val="28"/>
          <w:szCs w:val="28"/>
        </w:rPr>
        <w:t>programového vybavení</w:t>
      </w:r>
      <w:r>
        <w:rPr>
          <w:rFonts w:ascii="Arial" w:hAnsi="Arial" w:cs="Arial"/>
          <w:b/>
          <w:noProof/>
          <w:w w:val="80"/>
          <w:sz w:val="28"/>
          <w:szCs w:val="28"/>
        </w:rPr>
        <w:t xml:space="preserve"> CODEXIS</w:t>
      </w:r>
      <w:r>
        <w:rPr>
          <w:rFonts w:ascii="Arial" w:hAnsi="Arial" w:cs="Arial"/>
          <w:b/>
          <w:noProof/>
          <w:w w:val="80"/>
          <w:sz w:val="28"/>
          <w:szCs w:val="28"/>
          <w:vertAlign w:val="superscript"/>
        </w:rPr>
        <w:t>®</w:t>
      </w:r>
    </w:p>
    <w:p w:rsidR="009439EA" w:rsidRPr="00D72C9F" w:rsidRDefault="009439EA" w:rsidP="009439EA">
      <w:pPr>
        <w:pStyle w:val="Nadpis1"/>
        <w:rPr>
          <w:color w:val="auto"/>
        </w:rPr>
      </w:pPr>
      <w:r w:rsidRPr="00D72C9F">
        <w:rPr>
          <w:color w:val="auto"/>
        </w:rPr>
        <w:t>1. Smluvní strany</w:t>
      </w:r>
    </w:p>
    <w:p w:rsidR="009439EA" w:rsidRPr="00B87818" w:rsidRDefault="009439EA" w:rsidP="009439EA">
      <w:pPr>
        <w:pStyle w:val="Strany"/>
        <w:spacing w:before="0" w:after="40"/>
        <w:ind w:left="0" w:right="0" w:firstLine="0"/>
        <w:rPr>
          <w:rFonts w:cs="Arial"/>
          <w:b/>
          <w:noProof/>
        </w:rPr>
      </w:pPr>
      <w:r w:rsidRPr="00B87818">
        <w:rPr>
          <w:rFonts w:cs="Arial"/>
          <w:b/>
          <w:noProof/>
        </w:rPr>
        <w:t>ATLAS consulting spol. s r.o.</w:t>
      </w:r>
    </w:p>
    <w:p w:rsidR="009439EA" w:rsidRPr="00B87818" w:rsidRDefault="009439EA" w:rsidP="009439EA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>
        <w:rPr>
          <w:rFonts w:cs="Arial"/>
          <w:noProof/>
          <w:sz w:val="18"/>
          <w:szCs w:val="18"/>
        </w:rPr>
        <w:t xml:space="preserve">Výstavní 292/13, 702 00  Ostrava, </w:t>
      </w:r>
      <w:r w:rsidRPr="00B87818">
        <w:rPr>
          <w:rFonts w:cs="Arial"/>
          <w:noProof/>
          <w:sz w:val="18"/>
          <w:szCs w:val="18"/>
        </w:rPr>
        <w:t>Moravská Ostrava</w:t>
      </w:r>
    </w:p>
    <w:p w:rsidR="009439EA" w:rsidRPr="00B87818" w:rsidRDefault="009439EA" w:rsidP="009439EA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B87818">
        <w:rPr>
          <w:rFonts w:cs="Arial"/>
          <w:noProof/>
          <w:sz w:val="18"/>
          <w:szCs w:val="18"/>
        </w:rPr>
        <w:t>IČ</w:t>
      </w:r>
      <w:r>
        <w:rPr>
          <w:rFonts w:cs="Arial"/>
          <w:noProof/>
          <w:sz w:val="18"/>
          <w:szCs w:val="18"/>
        </w:rPr>
        <w:t>O</w:t>
      </w:r>
      <w:r w:rsidRPr="00B87818">
        <w:rPr>
          <w:rFonts w:cs="Arial"/>
          <w:noProof/>
          <w:sz w:val="18"/>
          <w:szCs w:val="18"/>
        </w:rPr>
        <w:t xml:space="preserve">: 46578706, DIČ: CZ46578706 </w:t>
      </w:r>
      <w:r w:rsidRPr="00B87818">
        <w:rPr>
          <w:rFonts w:cs="Arial"/>
          <w:noProof/>
          <w:sz w:val="18"/>
          <w:szCs w:val="18"/>
        </w:rPr>
        <w:br/>
        <w:t xml:space="preserve">Bankovní spojení: </w:t>
      </w:r>
      <w:r w:rsidR="00027923">
        <w:rPr>
          <w:rFonts w:cs="Arial"/>
          <w:noProof/>
          <w:sz w:val="18"/>
          <w:szCs w:val="18"/>
        </w:rPr>
        <w:t>xxxxxxxxxxxxxx</w:t>
      </w:r>
      <w:bookmarkStart w:id="0" w:name="_GoBack"/>
      <w:bookmarkEnd w:id="0"/>
    </w:p>
    <w:p w:rsidR="009439EA" w:rsidRPr="00B87818" w:rsidRDefault="009439EA" w:rsidP="009439EA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B87818">
        <w:rPr>
          <w:rFonts w:cs="Arial"/>
          <w:noProof/>
          <w:sz w:val="18"/>
          <w:szCs w:val="18"/>
        </w:rPr>
        <w:t xml:space="preserve">e-mail: </w:t>
      </w:r>
      <w:hyperlink r:id="rId7" w:history="1">
        <w:r w:rsidRPr="00812DB2">
          <w:rPr>
            <w:rStyle w:val="Hypertextovodkaz"/>
            <w:rFonts w:cs="Arial"/>
            <w:noProof/>
            <w:sz w:val="18"/>
            <w:szCs w:val="18"/>
          </w:rPr>
          <w:t>obchod@atlasconsulting.cz</w:t>
        </w:r>
      </w:hyperlink>
      <w:r>
        <w:rPr>
          <w:rFonts w:cs="Arial"/>
          <w:noProof/>
          <w:sz w:val="18"/>
          <w:szCs w:val="18"/>
        </w:rPr>
        <w:t xml:space="preserve"> </w:t>
      </w:r>
    </w:p>
    <w:p w:rsidR="009439EA" w:rsidRPr="00B87818" w:rsidRDefault="009439EA" w:rsidP="009439EA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B87818">
        <w:rPr>
          <w:rFonts w:cs="Arial"/>
          <w:noProof/>
          <w:sz w:val="18"/>
          <w:szCs w:val="18"/>
        </w:rPr>
        <w:t>Společnost je zapsána v Obchodním rejstříku vedeném Krajským soudem v Ostravě, oddíl C, vložka 3293</w:t>
      </w:r>
    </w:p>
    <w:p w:rsidR="009439EA" w:rsidRPr="00B87818" w:rsidRDefault="009439EA" w:rsidP="009439EA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B87818">
        <w:rPr>
          <w:rFonts w:cs="Arial"/>
          <w:noProof/>
          <w:sz w:val="18"/>
          <w:szCs w:val="18"/>
        </w:rPr>
        <w:t xml:space="preserve">zastoupená: Ing. Pavlou Řehákovou, jednatelkou společnosti  </w:t>
      </w:r>
    </w:p>
    <w:p w:rsidR="009439EA" w:rsidRPr="00B87818" w:rsidRDefault="009439EA" w:rsidP="009439EA">
      <w:pPr>
        <w:pStyle w:val="Strany"/>
        <w:spacing w:before="0"/>
        <w:ind w:left="0" w:right="0" w:firstLine="0"/>
        <w:rPr>
          <w:rFonts w:cs="Arial"/>
          <w:b/>
          <w:noProof/>
          <w:sz w:val="18"/>
          <w:szCs w:val="18"/>
        </w:rPr>
      </w:pPr>
      <w:r w:rsidRPr="00B87818">
        <w:rPr>
          <w:rFonts w:cs="Arial"/>
          <w:noProof/>
          <w:sz w:val="18"/>
          <w:szCs w:val="18"/>
        </w:rPr>
        <w:t>(dále jen „poskytovatel“)</w:t>
      </w:r>
    </w:p>
    <w:p w:rsidR="009439EA" w:rsidRPr="00B87818" w:rsidRDefault="009439EA" w:rsidP="009439EA">
      <w:pPr>
        <w:pStyle w:val="Zkladntext"/>
        <w:spacing w:before="60" w:after="20"/>
        <w:jc w:val="left"/>
        <w:rPr>
          <w:rFonts w:ascii="Arial" w:hAnsi="Arial" w:cs="Arial"/>
          <w:b/>
          <w:noProof/>
          <w:sz w:val="20"/>
          <w:szCs w:val="20"/>
        </w:rPr>
      </w:pPr>
      <w:r w:rsidRPr="00B87818">
        <w:rPr>
          <w:rFonts w:ascii="Arial" w:hAnsi="Arial" w:cs="Arial"/>
          <w:b/>
          <w:noProof/>
          <w:sz w:val="20"/>
          <w:szCs w:val="20"/>
        </w:rPr>
        <w:t>a</w:t>
      </w:r>
    </w:p>
    <w:p w:rsidR="009439EA" w:rsidRPr="00301CBF" w:rsidRDefault="009439EA" w:rsidP="009439EA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MĚSTO LITVÍNOV</w:t>
      </w:r>
    </w:p>
    <w:p w:rsidR="009439EA" w:rsidRPr="00301CBF" w:rsidRDefault="009439EA" w:rsidP="009439EA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náměstí Míru </w:t>
      </w:r>
      <w:proofErr w:type="gramStart"/>
      <w:r>
        <w:rPr>
          <w:rFonts w:cs="Arial"/>
          <w:sz w:val="18"/>
          <w:szCs w:val="18"/>
        </w:rPr>
        <w:t>11,  436 01</w:t>
      </w:r>
      <w:proofErr w:type="gramEnd"/>
      <w:r w:rsidRPr="00301CBF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Litvínov 1</w:t>
      </w:r>
    </w:p>
    <w:p w:rsidR="009439EA" w:rsidRPr="00301CBF" w:rsidRDefault="009439EA" w:rsidP="009439EA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301CBF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301CBF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>00266027</w:t>
      </w:r>
      <w:r w:rsidRPr="00301CBF">
        <w:rPr>
          <w:rFonts w:cs="Arial"/>
          <w:sz w:val="18"/>
          <w:szCs w:val="18"/>
        </w:rPr>
        <w:t xml:space="preserve">, DIČ: </w:t>
      </w:r>
      <w:r>
        <w:rPr>
          <w:rFonts w:cs="Arial"/>
          <w:sz w:val="18"/>
          <w:szCs w:val="18"/>
        </w:rPr>
        <w:t>CZ00266027</w:t>
      </w:r>
    </w:p>
    <w:p w:rsidR="009439EA" w:rsidRPr="00AD582B" w:rsidRDefault="009439EA" w:rsidP="009439EA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D582B">
        <w:rPr>
          <w:rFonts w:cs="Arial"/>
          <w:sz w:val="18"/>
          <w:szCs w:val="18"/>
        </w:rPr>
        <w:t xml:space="preserve">Bankovní spojení: </w:t>
      </w:r>
      <w:r>
        <w:rPr>
          <w:rFonts w:cs="Arial"/>
          <w:sz w:val="18"/>
          <w:szCs w:val="18"/>
        </w:rPr>
        <w:t>Komerční banka Litvínov,</w:t>
      </w:r>
      <w:r w:rsidRPr="00AD582B">
        <w:rPr>
          <w:rFonts w:cs="Arial"/>
          <w:sz w:val="18"/>
          <w:szCs w:val="18"/>
        </w:rPr>
        <w:t xml:space="preserve"> </w:t>
      </w:r>
      <w:proofErr w:type="spellStart"/>
      <w:proofErr w:type="gramStart"/>
      <w:r w:rsidRPr="00AD582B">
        <w:rPr>
          <w:rFonts w:cs="Arial"/>
          <w:sz w:val="18"/>
          <w:szCs w:val="18"/>
        </w:rPr>
        <w:t>č.ú</w:t>
      </w:r>
      <w:proofErr w:type="spellEnd"/>
      <w:r w:rsidRPr="00AD582B">
        <w:rPr>
          <w:rFonts w:cs="Arial"/>
          <w:sz w:val="18"/>
          <w:szCs w:val="18"/>
        </w:rPr>
        <w:t xml:space="preserve">.: </w:t>
      </w:r>
      <w:r>
        <w:rPr>
          <w:rFonts w:cs="Arial"/>
          <w:sz w:val="18"/>
          <w:szCs w:val="18"/>
        </w:rPr>
        <w:t>921491/0100</w:t>
      </w:r>
      <w:proofErr w:type="gramEnd"/>
    </w:p>
    <w:p w:rsidR="009439EA" w:rsidRPr="00AD582B" w:rsidRDefault="009439EA" w:rsidP="009439EA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Pr="00812DB2">
          <w:rPr>
            <w:rStyle w:val="Hypertextovodkaz"/>
            <w:rFonts w:ascii="Arial" w:hAnsi="Arial" w:cs="Arial"/>
            <w:sz w:val="18"/>
            <w:szCs w:val="18"/>
          </w:rPr>
          <w:t>podatelna@mulitvinov.cz</w:t>
        </w:r>
      </w:hyperlink>
      <w:r>
        <w:rPr>
          <w:rFonts w:ascii="Arial" w:hAnsi="Arial" w:cs="Arial"/>
          <w:sz w:val="18"/>
          <w:szCs w:val="18"/>
        </w:rPr>
        <w:t>, ID datové schránky: 8tybqzk</w:t>
      </w:r>
    </w:p>
    <w:p w:rsidR="009439EA" w:rsidRPr="00AD582B" w:rsidRDefault="009439EA" w:rsidP="009439EA">
      <w:pPr>
        <w:pStyle w:val="Strany"/>
        <w:tabs>
          <w:tab w:val="left" w:pos="6787"/>
        </w:tabs>
        <w:spacing w:before="0"/>
        <w:ind w:left="0" w:right="0" w:firstLine="0"/>
        <w:rPr>
          <w:rFonts w:cs="Arial"/>
          <w:sz w:val="18"/>
          <w:szCs w:val="18"/>
        </w:rPr>
      </w:pPr>
      <w:r w:rsidRPr="00AD582B">
        <w:rPr>
          <w:rFonts w:cs="Arial"/>
          <w:sz w:val="18"/>
          <w:szCs w:val="18"/>
        </w:rPr>
        <w:t>zastoupen</w:t>
      </w:r>
      <w:r>
        <w:rPr>
          <w:rFonts w:cs="Arial"/>
          <w:sz w:val="18"/>
          <w:szCs w:val="18"/>
        </w:rPr>
        <w:t>é</w:t>
      </w:r>
      <w:r w:rsidRPr="00AD582B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>Mgr. Kamilou Bláhovou, starostkou města</w:t>
      </w:r>
      <w:r>
        <w:rPr>
          <w:rFonts w:cs="Arial"/>
          <w:sz w:val="18"/>
          <w:szCs w:val="18"/>
        </w:rPr>
        <w:tab/>
      </w:r>
    </w:p>
    <w:p w:rsidR="009439EA" w:rsidRDefault="009439EA" w:rsidP="009439EA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  <w:r w:rsidRPr="00B87818">
        <w:rPr>
          <w:rFonts w:cs="Arial"/>
          <w:noProof/>
          <w:sz w:val="18"/>
          <w:szCs w:val="18"/>
        </w:rPr>
        <w:t>(dále jen „uživatel“)</w:t>
      </w:r>
    </w:p>
    <w:p w:rsidR="009439EA" w:rsidRDefault="009439EA" w:rsidP="009439EA">
      <w:pPr>
        <w:pStyle w:val="Strany"/>
        <w:spacing w:before="0"/>
        <w:ind w:left="0" w:right="0" w:firstLine="0"/>
        <w:rPr>
          <w:rFonts w:cs="Arial"/>
          <w:noProof/>
          <w:sz w:val="18"/>
          <w:szCs w:val="18"/>
        </w:rPr>
      </w:pPr>
    </w:p>
    <w:p w:rsidR="009439EA" w:rsidRPr="007D595B" w:rsidRDefault="009439EA" w:rsidP="009439EA">
      <w:pPr>
        <w:pStyle w:val="Strany"/>
        <w:spacing w:before="0"/>
        <w:ind w:left="360" w:right="0"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w w:val="80"/>
          <w:sz w:val="22"/>
          <w:szCs w:val="22"/>
          <w:u w:val="single"/>
        </w:rPr>
        <w:t xml:space="preserve">I. Tímto dodatkem se mění odst. 2.1 a odst. 3.1 </w:t>
      </w:r>
      <w:r w:rsidRPr="007D595B">
        <w:rPr>
          <w:rFonts w:cs="Arial"/>
          <w:b/>
          <w:w w:val="80"/>
          <w:sz w:val="22"/>
          <w:szCs w:val="22"/>
          <w:u w:val="single"/>
        </w:rPr>
        <w:t>výše</w:t>
      </w:r>
      <w:r>
        <w:rPr>
          <w:rFonts w:cs="Arial"/>
          <w:b/>
          <w:w w:val="80"/>
          <w:sz w:val="22"/>
          <w:szCs w:val="22"/>
          <w:u w:val="single"/>
        </w:rPr>
        <w:t xml:space="preserve"> citované smlouvy uzavřené dne </w:t>
      </w:r>
      <w:proofErr w:type="gramStart"/>
      <w:r>
        <w:rPr>
          <w:rFonts w:cs="Arial"/>
          <w:b/>
          <w:w w:val="80"/>
          <w:sz w:val="22"/>
          <w:szCs w:val="22"/>
          <w:u w:val="single"/>
        </w:rPr>
        <w:t>7.12.2011</w:t>
      </w:r>
      <w:proofErr w:type="gramEnd"/>
      <w:r>
        <w:rPr>
          <w:rFonts w:cs="Arial"/>
          <w:b/>
          <w:w w:val="80"/>
          <w:sz w:val="22"/>
          <w:szCs w:val="22"/>
          <w:u w:val="single"/>
        </w:rPr>
        <w:t xml:space="preserve"> s</w:t>
      </w:r>
      <w:r w:rsidRPr="00FB1B8E">
        <w:rPr>
          <w:rFonts w:cs="Arial"/>
          <w:b/>
          <w:w w:val="80"/>
          <w:sz w:val="22"/>
          <w:szCs w:val="22"/>
          <w:u w:val="single"/>
        </w:rPr>
        <w:t xml:space="preserve"> tím, že po změně zní takto:</w:t>
      </w:r>
    </w:p>
    <w:p w:rsidR="009439EA" w:rsidRPr="008060CC" w:rsidRDefault="009439EA" w:rsidP="009439EA">
      <w:pPr>
        <w:pStyle w:val="Nadpis1"/>
        <w:rPr>
          <w:color w:val="auto"/>
        </w:rPr>
      </w:pPr>
      <w:r w:rsidRPr="008060CC">
        <w:rPr>
          <w:color w:val="auto"/>
        </w:rPr>
        <w:t>2. Předmět smlouvy</w:t>
      </w:r>
    </w:p>
    <w:p w:rsidR="009439EA" w:rsidRPr="00404987" w:rsidRDefault="009439EA" w:rsidP="009439EA">
      <w:pPr>
        <w:pStyle w:val="Zkladntext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 xml:space="preserve">2.1 </w:t>
      </w:r>
      <w:r w:rsidRPr="00404987">
        <w:rPr>
          <w:rFonts w:ascii="Arial" w:hAnsi="Arial" w:cs="Arial"/>
          <w:sz w:val="18"/>
          <w:szCs w:val="18"/>
        </w:rPr>
        <w:t xml:space="preserve">Poskytovatel se touto smlouvou zavazuje uživateli poskytnout licenci k užití programového vybavení </w:t>
      </w:r>
      <w:r w:rsidRPr="00404987">
        <w:rPr>
          <w:rFonts w:ascii="Arial" w:hAnsi="Arial" w:cs="Arial"/>
          <w:b/>
          <w:sz w:val="18"/>
          <w:szCs w:val="18"/>
        </w:rPr>
        <w:t xml:space="preserve">právní informační systém </w:t>
      </w:r>
      <w:r w:rsidRPr="00643309">
        <w:rPr>
          <w:rFonts w:ascii="Arial" w:hAnsi="Arial" w:cs="Arial"/>
          <w:b/>
          <w:sz w:val="18"/>
          <w:szCs w:val="18"/>
        </w:rPr>
        <w:t>CODEXIS</w:t>
      </w:r>
      <w:r w:rsidRPr="00643309">
        <w:rPr>
          <w:rFonts w:ascii="Arial" w:hAnsi="Arial" w:cs="Arial"/>
          <w:b/>
          <w:sz w:val="18"/>
          <w:szCs w:val="18"/>
          <w:vertAlign w:val="superscript"/>
        </w:rPr>
        <w:t>®</w:t>
      </w:r>
      <w:r w:rsidRPr="00643309">
        <w:rPr>
          <w:rFonts w:ascii="Arial" w:hAnsi="Arial" w:cs="Arial"/>
          <w:b/>
          <w:sz w:val="18"/>
          <w:szCs w:val="18"/>
        </w:rPr>
        <w:t xml:space="preserve">, </w:t>
      </w:r>
      <w:r w:rsidRPr="00243399">
        <w:rPr>
          <w:rFonts w:ascii="Arial" w:hAnsi="Arial" w:cs="Arial"/>
          <w:sz w:val="18"/>
          <w:szCs w:val="18"/>
        </w:rPr>
        <w:t>ve verzi N/5</w:t>
      </w:r>
      <w:r w:rsidRPr="00243399">
        <w:rPr>
          <w:rFonts w:ascii="Arial" w:hAnsi="Arial" w:cs="Arial"/>
          <w:sz w:val="18"/>
          <w:szCs w:val="18"/>
          <w:lang w:val="cs-CZ"/>
        </w:rPr>
        <w:t>0</w:t>
      </w:r>
      <w:r w:rsidRPr="00243399">
        <w:rPr>
          <w:rFonts w:ascii="Arial" w:hAnsi="Arial" w:cs="Arial"/>
          <w:sz w:val="18"/>
          <w:szCs w:val="18"/>
        </w:rPr>
        <w:t>, 5</w:t>
      </w:r>
      <w:r w:rsidRPr="00243399">
        <w:rPr>
          <w:rFonts w:ascii="Arial" w:hAnsi="Arial" w:cs="Arial"/>
          <w:sz w:val="18"/>
          <w:szCs w:val="18"/>
          <w:lang w:val="cs-CZ"/>
        </w:rPr>
        <w:t>0</w:t>
      </w:r>
      <w:r w:rsidRPr="00243399">
        <w:rPr>
          <w:rFonts w:ascii="Arial" w:hAnsi="Arial" w:cs="Arial"/>
          <w:sz w:val="18"/>
          <w:szCs w:val="18"/>
        </w:rPr>
        <w:t xml:space="preserve"> stálých dynamických přístupů na síti, včetně doplňků </w:t>
      </w:r>
      <w:r w:rsidRPr="00243399">
        <w:rPr>
          <w:rFonts w:ascii="Arial" w:hAnsi="Arial" w:cs="Arial"/>
          <w:i/>
          <w:sz w:val="18"/>
          <w:szCs w:val="18"/>
          <w:lang w:val="cs-CZ"/>
        </w:rPr>
        <w:t>NET Servis, Literatura, Právní slovníky, LIBERIS Gold, MONITOR Veřejných zakázek, Právní kalkulačka, Rekodifikace, Sledované dokumenty</w:t>
      </w:r>
      <w:r>
        <w:rPr>
          <w:rFonts w:ascii="Arial" w:hAnsi="Arial" w:cs="Arial"/>
          <w:i/>
          <w:sz w:val="18"/>
          <w:szCs w:val="18"/>
          <w:lang w:val="cs-CZ"/>
        </w:rPr>
        <w:t>,</w:t>
      </w:r>
      <w:r w:rsidRPr="00243399">
        <w:rPr>
          <w:rFonts w:ascii="Arial" w:hAnsi="Arial" w:cs="Arial"/>
          <w:i/>
          <w:sz w:val="18"/>
          <w:szCs w:val="18"/>
          <w:lang w:val="cs-CZ"/>
        </w:rPr>
        <w:t xml:space="preserve"> Vzory smluv</w:t>
      </w:r>
      <w:r>
        <w:rPr>
          <w:rFonts w:ascii="Arial" w:hAnsi="Arial" w:cs="Arial"/>
          <w:i/>
          <w:sz w:val="18"/>
          <w:szCs w:val="18"/>
          <w:lang w:val="cs-CZ"/>
        </w:rPr>
        <w:t xml:space="preserve"> a MONITOR Obecní samospráva</w:t>
      </w:r>
      <w:r w:rsidRPr="00643309">
        <w:rPr>
          <w:rFonts w:ascii="Arial" w:hAnsi="Arial" w:cs="Arial"/>
          <w:i/>
          <w:sz w:val="18"/>
          <w:szCs w:val="18"/>
        </w:rPr>
        <w:t xml:space="preserve"> </w:t>
      </w:r>
      <w:r w:rsidRPr="00643309">
        <w:rPr>
          <w:rFonts w:ascii="Arial" w:hAnsi="Arial" w:cs="Arial"/>
          <w:sz w:val="18"/>
          <w:szCs w:val="18"/>
        </w:rPr>
        <w:t>(</w:t>
      </w:r>
      <w:r w:rsidRPr="00404987">
        <w:rPr>
          <w:rFonts w:ascii="Arial" w:hAnsi="Arial" w:cs="Arial"/>
          <w:sz w:val="18"/>
          <w:szCs w:val="18"/>
        </w:rPr>
        <w:t>dále jen „produkt“) a zasílat uživateli aktualizace tohoto programového vybavení</w:t>
      </w:r>
      <w:r>
        <w:rPr>
          <w:rFonts w:ascii="Arial" w:hAnsi="Arial" w:cs="Arial"/>
          <w:sz w:val="18"/>
          <w:szCs w:val="18"/>
        </w:rPr>
        <w:t>.</w:t>
      </w:r>
      <w:r w:rsidRPr="00404987">
        <w:rPr>
          <w:rFonts w:ascii="Arial" w:hAnsi="Arial" w:cs="Arial"/>
          <w:sz w:val="18"/>
          <w:szCs w:val="18"/>
        </w:rPr>
        <w:t xml:space="preserve"> </w:t>
      </w:r>
    </w:p>
    <w:p w:rsidR="009439EA" w:rsidRPr="008060CC" w:rsidRDefault="009439EA" w:rsidP="009439EA">
      <w:pPr>
        <w:pStyle w:val="Nadpis1"/>
        <w:rPr>
          <w:color w:val="auto"/>
        </w:rPr>
      </w:pPr>
      <w:r w:rsidRPr="008060CC">
        <w:rPr>
          <w:color w:val="auto"/>
        </w:rPr>
        <w:t>3. Cenové a platební podmínky</w:t>
      </w:r>
    </w:p>
    <w:p w:rsidR="009439EA" w:rsidRPr="00A11EDA" w:rsidRDefault="009439EA" w:rsidP="009439EA">
      <w:pPr>
        <w:pStyle w:val="Seznam"/>
        <w:tabs>
          <w:tab w:val="left" w:pos="-1985"/>
          <w:tab w:val="left" w:pos="-1701"/>
          <w:tab w:val="num" w:pos="-14"/>
          <w:tab w:val="left" w:pos="284"/>
        </w:tabs>
        <w:spacing w:before="80"/>
        <w:ind w:left="-14" w:firstLine="14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3. 1 </w:t>
      </w:r>
      <w:r w:rsidRPr="0053610A">
        <w:rPr>
          <w:rFonts w:ascii="Arial" w:hAnsi="Arial" w:cs="Arial"/>
          <w:sz w:val="18"/>
          <w:szCs w:val="18"/>
        </w:rPr>
        <w:t xml:space="preserve">Cena za </w:t>
      </w:r>
      <w:r>
        <w:rPr>
          <w:rFonts w:ascii="Arial" w:hAnsi="Arial" w:cs="Arial"/>
          <w:b/>
          <w:sz w:val="18"/>
          <w:szCs w:val="18"/>
        </w:rPr>
        <w:t>3</w:t>
      </w:r>
      <w:r w:rsidRPr="007F0472">
        <w:rPr>
          <w:rFonts w:ascii="Arial" w:hAnsi="Arial" w:cs="Arial"/>
          <w:b/>
          <w:sz w:val="18"/>
          <w:szCs w:val="18"/>
        </w:rPr>
        <w:t xml:space="preserve"> rok</w:t>
      </w:r>
      <w:r>
        <w:rPr>
          <w:rFonts w:ascii="Arial" w:hAnsi="Arial" w:cs="Arial"/>
          <w:b/>
          <w:sz w:val="18"/>
          <w:szCs w:val="18"/>
        </w:rPr>
        <w:t>y</w:t>
      </w:r>
      <w:r w:rsidRPr="005361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tj. na období od </w:t>
      </w:r>
      <w:proofErr w:type="gramStart"/>
      <w:r>
        <w:rPr>
          <w:rFonts w:ascii="Arial" w:hAnsi="Arial" w:cs="Arial"/>
          <w:sz w:val="18"/>
          <w:szCs w:val="18"/>
        </w:rPr>
        <w:t>1.3.2015</w:t>
      </w:r>
      <w:proofErr w:type="gramEnd"/>
      <w:r>
        <w:rPr>
          <w:rFonts w:ascii="Arial" w:hAnsi="Arial" w:cs="Arial"/>
          <w:sz w:val="18"/>
          <w:szCs w:val="18"/>
        </w:rPr>
        <w:t xml:space="preserve"> do 28.2.2018 aktualizací právního informačního systému CODEXIS</w:t>
      </w:r>
      <w:r w:rsidRPr="0053610A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dle specifikace podle odst. 2.1 avšak </w:t>
      </w:r>
      <w:r w:rsidRPr="0053610A">
        <w:rPr>
          <w:rFonts w:ascii="Arial" w:hAnsi="Arial" w:cs="Arial"/>
          <w:sz w:val="18"/>
          <w:szCs w:val="18"/>
        </w:rPr>
        <w:t xml:space="preserve">bez </w:t>
      </w:r>
      <w:r>
        <w:rPr>
          <w:rFonts w:ascii="Arial" w:hAnsi="Arial" w:cs="Arial"/>
          <w:sz w:val="18"/>
          <w:szCs w:val="18"/>
        </w:rPr>
        <w:t>aktualizací</w:t>
      </w:r>
      <w:r w:rsidRPr="0053610A">
        <w:rPr>
          <w:rFonts w:ascii="Arial" w:hAnsi="Arial" w:cs="Arial"/>
          <w:sz w:val="18"/>
          <w:szCs w:val="18"/>
        </w:rPr>
        <w:t xml:space="preserve"> doplňku </w:t>
      </w:r>
      <w:r>
        <w:rPr>
          <w:rFonts w:ascii="Arial" w:hAnsi="Arial" w:cs="Arial"/>
          <w:sz w:val="18"/>
          <w:szCs w:val="18"/>
        </w:rPr>
        <w:t>MONITOR Obecní samospráva</w:t>
      </w:r>
      <w:r w:rsidRPr="0053610A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je stanovena na</w:t>
      </w:r>
      <w:r w:rsidRPr="005361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111</w:t>
      </w:r>
      <w:r w:rsidRPr="0068336E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000</w:t>
      </w:r>
      <w:r w:rsidRPr="0068336E">
        <w:rPr>
          <w:rFonts w:ascii="Arial" w:hAnsi="Arial" w:cs="Arial"/>
          <w:b/>
          <w:sz w:val="18"/>
          <w:szCs w:val="18"/>
        </w:rPr>
        <w:t xml:space="preserve">,- Kč </w:t>
      </w:r>
      <w:r>
        <w:rPr>
          <w:rFonts w:ascii="Arial" w:hAnsi="Arial" w:cs="Arial"/>
          <w:b/>
          <w:sz w:val="18"/>
          <w:szCs w:val="18"/>
        </w:rPr>
        <w:t xml:space="preserve">(slovy: </w:t>
      </w:r>
      <w:proofErr w:type="spellStart"/>
      <w:r>
        <w:rPr>
          <w:rFonts w:ascii="Arial" w:hAnsi="Arial" w:cs="Arial"/>
          <w:b/>
          <w:sz w:val="18"/>
          <w:szCs w:val="18"/>
        </w:rPr>
        <w:t>stojedenácttisíckorunčeských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) </w:t>
      </w:r>
      <w:r w:rsidRPr="0068336E">
        <w:rPr>
          <w:rFonts w:ascii="Arial" w:hAnsi="Arial" w:cs="Arial"/>
          <w:b/>
          <w:sz w:val="18"/>
          <w:szCs w:val="18"/>
        </w:rPr>
        <w:t>bez DPH</w:t>
      </w:r>
      <w:r>
        <w:rPr>
          <w:rFonts w:ascii="Arial" w:hAnsi="Arial" w:cs="Arial"/>
          <w:sz w:val="18"/>
          <w:szCs w:val="18"/>
        </w:rPr>
        <w:t xml:space="preserve">. </w:t>
      </w:r>
      <w:r w:rsidRPr="00D73E6D">
        <w:rPr>
          <w:rFonts w:ascii="Arial" w:hAnsi="Arial" w:cs="Arial"/>
          <w:sz w:val="18"/>
          <w:szCs w:val="18"/>
        </w:rPr>
        <w:t xml:space="preserve">K této částce bude připočteno DPH </w:t>
      </w:r>
      <w:r>
        <w:rPr>
          <w:rFonts w:ascii="Arial" w:hAnsi="Arial" w:cs="Arial"/>
          <w:sz w:val="18"/>
          <w:szCs w:val="18"/>
        </w:rPr>
        <w:t>dle aktuální sazby.</w:t>
      </w:r>
      <w:r w:rsidRPr="005361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Uživatel</w:t>
      </w:r>
      <w:r w:rsidRPr="0053610A">
        <w:rPr>
          <w:rFonts w:ascii="Arial" w:hAnsi="Arial" w:cs="Arial"/>
          <w:sz w:val="18"/>
          <w:szCs w:val="18"/>
        </w:rPr>
        <w:t xml:space="preserve"> bude hradit </w:t>
      </w:r>
      <w:r>
        <w:rPr>
          <w:rFonts w:ascii="Arial" w:hAnsi="Arial" w:cs="Arial"/>
          <w:sz w:val="18"/>
          <w:szCs w:val="18"/>
        </w:rPr>
        <w:t>aktualizace</w:t>
      </w:r>
      <w:r w:rsidRPr="0053610A">
        <w:rPr>
          <w:rFonts w:ascii="Arial" w:hAnsi="Arial" w:cs="Arial"/>
          <w:sz w:val="18"/>
          <w:szCs w:val="18"/>
        </w:rPr>
        <w:t xml:space="preserve"> na základě</w:t>
      </w:r>
      <w:r>
        <w:rPr>
          <w:rFonts w:ascii="Arial" w:hAnsi="Arial" w:cs="Arial"/>
          <w:sz w:val="18"/>
          <w:szCs w:val="18"/>
        </w:rPr>
        <w:t xml:space="preserve"> </w:t>
      </w:r>
      <w:r w:rsidRPr="006649A3">
        <w:rPr>
          <w:rFonts w:ascii="Arial" w:hAnsi="Arial" w:cs="Arial"/>
          <w:sz w:val="18"/>
          <w:szCs w:val="18"/>
          <w:u w:val="single"/>
        </w:rPr>
        <w:t>samostatného</w:t>
      </w:r>
      <w:r w:rsidRPr="0053610A">
        <w:rPr>
          <w:rFonts w:ascii="Arial" w:hAnsi="Arial" w:cs="Arial"/>
          <w:sz w:val="18"/>
          <w:szCs w:val="18"/>
        </w:rPr>
        <w:t xml:space="preserve"> elektronického platebního (daňového) dokladu (dál</w:t>
      </w:r>
      <w:r>
        <w:rPr>
          <w:rFonts w:ascii="Arial" w:hAnsi="Arial" w:cs="Arial"/>
          <w:sz w:val="18"/>
          <w:szCs w:val="18"/>
        </w:rPr>
        <w:t>e jen faktura) dle § 26, odst. 3</w:t>
      </w:r>
      <w:r w:rsidRPr="0053610A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</w:t>
      </w:r>
      <w:r>
        <w:rPr>
          <w:rFonts w:ascii="Arial" w:hAnsi="Arial" w:cs="Arial"/>
          <w:sz w:val="18"/>
          <w:szCs w:val="18"/>
        </w:rPr>
        <w:t>21</w:t>
      </w:r>
      <w:r w:rsidRPr="0053610A">
        <w:rPr>
          <w:rFonts w:ascii="Arial" w:hAnsi="Arial" w:cs="Arial"/>
          <w:sz w:val="18"/>
          <w:szCs w:val="18"/>
        </w:rPr>
        <w:t xml:space="preserve"> dnů ode dne jeho doručení odběrateli </w:t>
      </w:r>
      <w:r>
        <w:rPr>
          <w:rFonts w:ascii="Arial" w:hAnsi="Arial" w:cs="Arial"/>
          <w:sz w:val="18"/>
          <w:szCs w:val="18"/>
        </w:rPr>
        <w:t>do datové schránky</w:t>
      </w:r>
      <w:r w:rsidRPr="0053610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ID - </w:t>
      </w:r>
      <w:r w:rsidRPr="005361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8tybqzk. </w:t>
      </w:r>
      <w:r w:rsidRPr="00A11EDA">
        <w:rPr>
          <w:rFonts w:ascii="Arial" w:hAnsi="Arial" w:cs="Arial"/>
          <w:b/>
          <w:i/>
          <w:sz w:val="18"/>
          <w:szCs w:val="18"/>
        </w:rPr>
        <w:t>Smluvní strany činí nesporným, že cenu za aktualizace právního informačního systému CODEXIS</w:t>
      </w:r>
      <w:r>
        <w:rPr>
          <w:rFonts w:ascii="Arial" w:hAnsi="Arial" w:cs="Arial"/>
          <w:b/>
          <w:i/>
          <w:sz w:val="18"/>
          <w:szCs w:val="18"/>
        </w:rPr>
        <w:t xml:space="preserve"> (bez aktualizací doplňku MONITOR Obecní samospráva)</w:t>
      </w:r>
      <w:r w:rsidRPr="00A11EDA">
        <w:rPr>
          <w:rFonts w:ascii="Arial" w:hAnsi="Arial" w:cs="Arial"/>
          <w:b/>
          <w:i/>
          <w:sz w:val="18"/>
          <w:szCs w:val="18"/>
        </w:rPr>
        <w:t xml:space="preserve"> za období do </w:t>
      </w:r>
      <w:proofErr w:type="gramStart"/>
      <w:r w:rsidRPr="00A11EDA">
        <w:rPr>
          <w:rFonts w:ascii="Arial" w:hAnsi="Arial" w:cs="Arial"/>
          <w:b/>
          <w:i/>
          <w:sz w:val="18"/>
          <w:szCs w:val="18"/>
        </w:rPr>
        <w:t>28.2.2018</w:t>
      </w:r>
      <w:proofErr w:type="gramEnd"/>
      <w:r w:rsidRPr="00A11EDA">
        <w:rPr>
          <w:rFonts w:ascii="Arial" w:hAnsi="Arial" w:cs="Arial"/>
          <w:b/>
          <w:i/>
          <w:sz w:val="18"/>
          <w:szCs w:val="18"/>
        </w:rPr>
        <w:t xml:space="preserve"> již uživatel uhradil v podobě úhrad</w:t>
      </w:r>
      <w:r>
        <w:rPr>
          <w:rFonts w:ascii="Arial" w:hAnsi="Arial" w:cs="Arial"/>
          <w:b/>
          <w:i/>
          <w:sz w:val="18"/>
          <w:szCs w:val="18"/>
        </w:rPr>
        <w:t>y</w:t>
      </w:r>
      <w:r w:rsidRPr="00A11EDA">
        <w:rPr>
          <w:rFonts w:ascii="Arial" w:hAnsi="Arial" w:cs="Arial"/>
          <w:b/>
          <w:i/>
          <w:sz w:val="18"/>
          <w:szCs w:val="18"/>
        </w:rPr>
        <w:t xml:space="preserve"> ve výši 105.000,-Kč a doplatku </w:t>
      </w:r>
      <w:r>
        <w:rPr>
          <w:rFonts w:ascii="Arial" w:hAnsi="Arial" w:cs="Arial"/>
          <w:b/>
          <w:i/>
          <w:sz w:val="18"/>
          <w:szCs w:val="18"/>
        </w:rPr>
        <w:t xml:space="preserve">za pořízení doplňku Monitor Veřejné zakázky </w:t>
      </w:r>
      <w:r w:rsidRPr="00A11EDA">
        <w:rPr>
          <w:rFonts w:ascii="Arial" w:hAnsi="Arial" w:cs="Arial"/>
          <w:b/>
          <w:i/>
          <w:sz w:val="18"/>
          <w:szCs w:val="18"/>
        </w:rPr>
        <w:t xml:space="preserve">ve výši </w:t>
      </w:r>
      <w:r>
        <w:rPr>
          <w:rFonts w:ascii="Arial" w:hAnsi="Arial" w:cs="Arial"/>
          <w:b/>
          <w:i/>
          <w:sz w:val="18"/>
          <w:szCs w:val="18"/>
        </w:rPr>
        <w:t>3.000</w:t>
      </w:r>
      <w:r w:rsidRPr="00A11EDA">
        <w:rPr>
          <w:rFonts w:ascii="Arial" w:hAnsi="Arial" w:cs="Arial"/>
          <w:b/>
          <w:i/>
          <w:sz w:val="18"/>
          <w:szCs w:val="18"/>
        </w:rPr>
        <w:t>,-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A11EDA">
        <w:rPr>
          <w:rFonts w:ascii="Arial" w:hAnsi="Arial" w:cs="Arial"/>
          <w:b/>
          <w:i/>
          <w:sz w:val="18"/>
          <w:szCs w:val="18"/>
        </w:rPr>
        <w:t xml:space="preserve">Kč před podpisem tohoto dodatku. </w:t>
      </w:r>
    </w:p>
    <w:p w:rsidR="009439EA" w:rsidRDefault="009439EA" w:rsidP="009439EA">
      <w:pPr>
        <w:pStyle w:val="Seznam"/>
        <w:tabs>
          <w:tab w:val="left" w:pos="-1985"/>
          <w:tab w:val="left" w:pos="-1701"/>
          <w:tab w:val="left" w:pos="0"/>
        </w:tabs>
        <w:spacing w:before="80"/>
        <w:ind w:left="-1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Poskytovatel se zavazuje dodávat </w:t>
      </w:r>
      <w:r w:rsidRPr="00980C6A">
        <w:rPr>
          <w:rFonts w:ascii="Arial" w:hAnsi="Arial" w:cs="Arial"/>
          <w:b/>
          <w:sz w:val="18"/>
          <w:szCs w:val="18"/>
        </w:rPr>
        <w:t>licenci</w:t>
      </w:r>
      <w:r w:rsidRPr="00356C0A">
        <w:rPr>
          <w:rFonts w:ascii="Arial" w:hAnsi="Arial" w:cs="Arial"/>
          <w:sz w:val="18"/>
          <w:szCs w:val="18"/>
        </w:rPr>
        <w:t xml:space="preserve"> k užití doplňku </w:t>
      </w:r>
      <w:r>
        <w:rPr>
          <w:rFonts w:ascii="Arial" w:hAnsi="Arial" w:cs="Arial"/>
          <w:b/>
          <w:sz w:val="18"/>
          <w:szCs w:val="18"/>
        </w:rPr>
        <w:t>MONITOR Obecní samospráva, jejíž cena</w:t>
      </w:r>
      <w:r>
        <w:rPr>
          <w:rFonts w:ascii="Arial" w:hAnsi="Arial" w:cs="Arial"/>
          <w:sz w:val="18"/>
          <w:szCs w:val="18"/>
        </w:rPr>
        <w:t xml:space="preserve"> je stanovena na částku </w:t>
      </w:r>
      <w:r>
        <w:rPr>
          <w:rFonts w:ascii="Arial" w:hAnsi="Arial" w:cs="Arial"/>
          <w:b/>
          <w:sz w:val="18"/>
          <w:szCs w:val="18"/>
        </w:rPr>
        <w:t>45</w:t>
      </w:r>
      <w:r w:rsidRPr="00980C6A">
        <w:rPr>
          <w:rFonts w:ascii="Arial" w:hAnsi="Arial" w:cs="Arial"/>
          <w:b/>
          <w:sz w:val="18"/>
          <w:szCs w:val="18"/>
        </w:rPr>
        <w:t>.000,- Kč bez DPH</w:t>
      </w:r>
      <w:r>
        <w:rPr>
          <w:rFonts w:ascii="Arial" w:hAnsi="Arial" w:cs="Arial"/>
          <w:b/>
          <w:sz w:val="18"/>
          <w:szCs w:val="18"/>
        </w:rPr>
        <w:t>, která bude hrazená</w:t>
      </w:r>
      <w:r w:rsidRPr="00980C6A">
        <w:rPr>
          <w:rFonts w:ascii="Arial" w:hAnsi="Arial" w:cs="Arial"/>
          <w:b/>
          <w:sz w:val="18"/>
          <w:szCs w:val="18"/>
        </w:rPr>
        <w:t xml:space="preserve"> jednorázově</w:t>
      </w:r>
      <w:r>
        <w:rPr>
          <w:rFonts w:ascii="Arial" w:hAnsi="Arial" w:cs="Arial"/>
          <w:sz w:val="18"/>
          <w:szCs w:val="18"/>
        </w:rPr>
        <w:t>. C</w:t>
      </w:r>
      <w:r w:rsidRPr="0068336E">
        <w:rPr>
          <w:rFonts w:ascii="Arial" w:hAnsi="Arial" w:cs="Arial"/>
          <w:sz w:val="18"/>
          <w:szCs w:val="18"/>
        </w:rPr>
        <w:t xml:space="preserve">ena za </w:t>
      </w:r>
      <w:r>
        <w:rPr>
          <w:rFonts w:ascii="Arial" w:hAnsi="Arial" w:cs="Arial"/>
          <w:b/>
          <w:sz w:val="18"/>
          <w:szCs w:val="18"/>
        </w:rPr>
        <w:t>3</w:t>
      </w:r>
      <w:r w:rsidRPr="0068336E">
        <w:rPr>
          <w:rFonts w:ascii="Arial" w:hAnsi="Arial" w:cs="Arial"/>
          <w:b/>
          <w:sz w:val="18"/>
          <w:szCs w:val="18"/>
        </w:rPr>
        <w:t xml:space="preserve"> roky</w:t>
      </w:r>
      <w:r>
        <w:rPr>
          <w:rFonts w:ascii="Arial" w:hAnsi="Arial" w:cs="Arial"/>
          <w:b/>
          <w:sz w:val="18"/>
          <w:szCs w:val="18"/>
        </w:rPr>
        <w:t xml:space="preserve"> řádného a včasného poskytování </w:t>
      </w:r>
      <w:r w:rsidRPr="0068336E">
        <w:rPr>
          <w:rFonts w:ascii="Arial" w:hAnsi="Arial" w:cs="Arial"/>
          <w:sz w:val="18"/>
          <w:szCs w:val="18"/>
        </w:rPr>
        <w:t xml:space="preserve">aktualizací doplňku </w:t>
      </w:r>
      <w:r>
        <w:rPr>
          <w:rFonts w:ascii="Arial" w:hAnsi="Arial" w:cs="Arial"/>
          <w:sz w:val="18"/>
          <w:szCs w:val="18"/>
        </w:rPr>
        <w:t>MONITOR Obecní samospráva</w:t>
      </w:r>
      <w:r w:rsidRPr="0068336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sz w:val="18"/>
          <w:szCs w:val="18"/>
        </w:rPr>
        <w:t>45</w:t>
      </w:r>
      <w:r w:rsidRPr="0068336E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0</w:t>
      </w:r>
      <w:r w:rsidRPr="0068336E">
        <w:rPr>
          <w:rFonts w:ascii="Arial" w:hAnsi="Arial" w:cs="Arial"/>
          <w:b/>
          <w:sz w:val="18"/>
          <w:szCs w:val="18"/>
        </w:rPr>
        <w:t>00,- Kč</w:t>
      </w:r>
      <w:r>
        <w:rPr>
          <w:rFonts w:ascii="Arial" w:hAnsi="Arial" w:cs="Arial"/>
          <w:b/>
          <w:sz w:val="18"/>
          <w:szCs w:val="18"/>
        </w:rPr>
        <w:t xml:space="preserve"> bez DPH. </w:t>
      </w:r>
      <w:r w:rsidRPr="00BB2C0E">
        <w:rPr>
          <w:rFonts w:ascii="Arial" w:hAnsi="Arial" w:cs="Arial"/>
          <w:sz w:val="18"/>
          <w:szCs w:val="18"/>
        </w:rPr>
        <w:t>DPH bu</w:t>
      </w:r>
      <w:r>
        <w:rPr>
          <w:rFonts w:ascii="Arial" w:hAnsi="Arial" w:cs="Arial"/>
          <w:sz w:val="18"/>
          <w:szCs w:val="18"/>
        </w:rPr>
        <w:t>de účtována dle zákonné sazby. Uživatel</w:t>
      </w:r>
      <w:r w:rsidRPr="0053610A">
        <w:rPr>
          <w:rFonts w:ascii="Arial" w:hAnsi="Arial" w:cs="Arial"/>
          <w:sz w:val="18"/>
          <w:szCs w:val="18"/>
        </w:rPr>
        <w:t xml:space="preserve"> bude hradit </w:t>
      </w:r>
      <w:r>
        <w:rPr>
          <w:rFonts w:ascii="Arial" w:hAnsi="Arial" w:cs="Arial"/>
          <w:sz w:val="18"/>
          <w:szCs w:val="18"/>
        </w:rPr>
        <w:t>aktualizace</w:t>
      </w:r>
      <w:r w:rsidRPr="0053610A">
        <w:rPr>
          <w:rFonts w:ascii="Arial" w:hAnsi="Arial" w:cs="Arial"/>
          <w:sz w:val="18"/>
          <w:szCs w:val="18"/>
        </w:rPr>
        <w:t xml:space="preserve"> na základě</w:t>
      </w:r>
      <w:r>
        <w:rPr>
          <w:rFonts w:ascii="Arial" w:hAnsi="Arial" w:cs="Arial"/>
          <w:sz w:val="18"/>
          <w:szCs w:val="18"/>
        </w:rPr>
        <w:t xml:space="preserve"> </w:t>
      </w:r>
      <w:r w:rsidRPr="006649A3">
        <w:rPr>
          <w:rFonts w:ascii="Arial" w:hAnsi="Arial" w:cs="Arial"/>
          <w:sz w:val="18"/>
          <w:szCs w:val="18"/>
          <w:u w:val="single"/>
        </w:rPr>
        <w:t>samostatného</w:t>
      </w:r>
      <w:r w:rsidRPr="0053610A">
        <w:rPr>
          <w:rFonts w:ascii="Arial" w:hAnsi="Arial" w:cs="Arial"/>
          <w:sz w:val="18"/>
          <w:szCs w:val="18"/>
        </w:rPr>
        <w:t xml:space="preserve"> elektronického platebního (daňového) dokladu (dál</w:t>
      </w:r>
      <w:r>
        <w:rPr>
          <w:rFonts w:ascii="Arial" w:hAnsi="Arial" w:cs="Arial"/>
          <w:sz w:val="18"/>
          <w:szCs w:val="18"/>
        </w:rPr>
        <w:t>e jen faktura) dle § 26, odst. 3</w:t>
      </w:r>
      <w:r w:rsidRPr="0053610A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</w:t>
      </w:r>
      <w:proofErr w:type="gramStart"/>
      <w:r>
        <w:rPr>
          <w:rFonts w:ascii="Arial" w:hAnsi="Arial" w:cs="Arial"/>
          <w:sz w:val="18"/>
          <w:szCs w:val="18"/>
        </w:rPr>
        <w:t>19.4.2017</w:t>
      </w:r>
      <w:proofErr w:type="gramEnd"/>
      <w:r>
        <w:rPr>
          <w:rFonts w:ascii="Arial" w:hAnsi="Arial" w:cs="Arial"/>
          <w:sz w:val="18"/>
          <w:szCs w:val="18"/>
        </w:rPr>
        <w:t>, doručeno</w:t>
      </w:r>
      <w:r w:rsidRPr="0053610A">
        <w:rPr>
          <w:rFonts w:ascii="Arial" w:hAnsi="Arial" w:cs="Arial"/>
          <w:sz w:val="18"/>
          <w:szCs w:val="18"/>
        </w:rPr>
        <w:t xml:space="preserve"> odběrateli </w:t>
      </w:r>
      <w:r>
        <w:rPr>
          <w:rFonts w:ascii="Arial" w:hAnsi="Arial" w:cs="Arial"/>
          <w:sz w:val="18"/>
          <w:szCs w:val="18"/>
        </w:rPr>
        <w:t>do datové schránky</w:t>
      </w:r>
      <w:r w:rsidRPr="0053610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ID - </w:t>
      </w:r>
      <w:r w:rsidRPr="005361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8tybqzk. Poskytovatel dodá uživateli licenci k užití doplňku MONITOR Obecní samospráva po jeho úhradě</w:t>
      </w:r>
    </w:p>
    <w:p w:rsidR="009439EA" w:rsidRDefault="009439EA" w:rsidP="009439EA">
      <w:pPr>
        <w:pStyle w:val="Seznam"/>
        <w:tabs>
          <w:tab w:val="left" w:pos="-1985"/>
          <w:tab w:val="left" w:pos="-1701"/>
          <w:tab w:val="left" w:pos="0"/>
        </w:tabs>
        <w:spacing w:before="80"/>
        <w:ind w:left="-14" w:firstLine="0"/>
        <w:jc w:val="both"/>
        <w:rPr>
          <w:rFonts w:ascii="Arial" w:hAnsi="Arial" w:cs="Arial"/>
          <w:sz w:val="18"/>
          <w:szCs w:val="18"/>
        </w:rPr>
      </w:pPr>
    </w:p>
    <w:p w:rsidR="009439EA" w:rsidRDefault="009439EA" w:rsidP="009439EA">
      <w:pPr>
        <w:pStyle w:val="Seznam"/>
        <w:tabs>
          <w:tab w:val="left" w:pos="-1985"/>
          <w:tab w:val="left" w:pos="-1701"/>
          <w:tab w:val="left" w:pos="0"/>
        </w:tabs>
        <w:spacing w:before="80"/>
        <w:ind w:left="-1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dle tohoto odstavce, a zároveň se zavazuje se po dobu následujících 3 let ode dne této úhrady dodávat uživateli řádné a včasné aktualizace tohoto doplňku. </w:t>
      </w:r>
    </w:p>
    <w:p w:rsidR="009439EA" w:rsidRDefault="009439EA" w:rsidP="009439EA">
      <w:pPr>
        <w:pStyle w:val="Zkladntext"/>
        <w:tabs>
          <w:tab w:val="left" w:pos="-28"/>
        </w:tabs>
        <w:ind w:left="-28" w:firstLine="14"/>
        <w:rPr>
          <w:rFonts w:ascii="Arial" w:hAnsi="Arial" w:cs="Arial"/>
          <w:sz w:val="18"/>
          <w:szCs w:val="18"/>
          <w:u w:val="single"/>
          <w:lang w:val="cs-CZ"/>
        </w:rPr>
      </w:pPr>
    </w:p>
    <w:p w:rsidR="009439EA" w:rsidRDefault="009439EA" w:rsidP="009439EA">
      <w:pPr>
        <w:pStyle w:val="Zkladntext"/>
        <w:tabs>
          <w:tab w:val="left" w:pos="-28"/>
        </w:tabs>
        <w:ind w:left="-28" w:firstLine="14"/>
        <w:rPr>
          <w:rFonts w:ascii="Arial" w:hAnsi="Arial" w:cs="Arial"/>
          <w:sz w:val="18"/>
          <w:szCs w:val="18"/>
          <w:u w:val="single"/>
          <w:lang w:val="cs-CZ"/>
        </w:rPr>
      </w:pPr>
      <w:r w:rsidRPr="002C526D">
        <w:rPr>
          <w:rFonts w:ascii="Arial" w:hAnsi="Arial" w:cs="Arial"/>
          <w:sz w:val="18"/>
          <w:szCs w:val="18"/>
          <w:u w:val="single"/>
        </w:rPr>
        <w:t xml:space="preserve">Úhrada </w:t>
      </w:r>
      <w:r>
        <w:rPr>
          <w:rFonts w:ascii="Arial" w:hAnsi="Arial" w:cs="Arial"/>
          <w:sz w:val="18"/>
          <w:szCs w:val="18"/>
          <w:u w:val="single"/>
        </w:rPr>
        <w:t xml:space="preserve">aktualizací právního informačního systému CODEXIS </w:t>
      </w:r>
      <w:r w:rsidRPr="002C526D">
        <w:rPr>
          <w:rFonts w:ascii="Arial" w:hAnsi="Arial" w:cs="Arial"/>
          <w:sz w:val="18"/>
          <w:szCs w:val="18"/>
          <w:u w:val="single"/>
        </w:rPr>
        <w:t xml:space="preserve">a </w:t>
      </w:r>
      <w:r>
        <w:rPr>
          <w:rFonts w:ascii="Arial" w:hAnsi="Arial" w:cs="Arial"/>
          <w:sz w:val="18"/>
          <w:szCs w:val="18"/>
          <w:u w:val="single"/>
        </w:rPr>
        <w:t>aktualizací doplňku</w:t>
      </w:r>
      <w:r w:rsidRPr="002C526D">
        <w:rPr>
          <w:rFonts w:ascii="Arial" w:hAnsi="Arial" w:cs="Arial"/>
          <w:sz w:val="18"/>
          <w:szCs w:val="18"/>
          <w:u w:val="single"/>
        </w:rPr>
        <w:t xml:space="preserve"> MONITOR </w:t>
      </w:r>
      <w:r>
        <w:rPr>
          <w:rFonts w:ascii="Arial" w:hAnsi="Arial" w:cs="Arial"/>
          <w:sz w:val="18"/>
          <w:szCs w:val="18"/>
          <w:u w:val="single"/>
        </w:rPr>
        <w:t>O</w:t>
      </w:r>
      <w:r w:rsidRPr="002C526D">
        <w:rPr>
          <w:rFonts w:ascii="Arial" w:hAnsi="Arial" w:cs="Arial"/>
          <w:sz w:val="18"/>
          <w:szCs w:val="18"/>
          <w:u w:val="single"/>
        </w:rPr>
        <w:t>becní samospráv</w:t>
      </w:r>
      <w:r>
        <w:rPr>
          <w:rFonts w:ascii="Arial" w:hAnsi="Arial" w:cs="Arial"/>
          <w:sz w:val="18"/>
          <w:szCs w:val="18"/>
          <w:u w:val="single"/>
        </w:rPr>
        <w:t>a</w:t>
      </w:r>
      <w:r w:rsidRPr="002C526D">
        <w:rPr>
          <w:rFonts w:ascii="Arial" w:hAnsi="Arial" w:cs="Arial"/>
          <w:sz w:val="18"/>
          <w:szCs w:val="18"/>
          <w:u w:val="single"/>
        </w:rPr>
        <w:t xml:space="preserve"> může probíhat na základě samostatných platebních dokladů</w:t>
      </w:r>
      <w:r>
        <w:rPr>
          <w:rFonts w:ascii="Arial" w:hAnsi="Arial" w:cs="Arial"/>
          <w:sz w:val="18"/>
          <w:szCs w:val="18"/>
          <w:u w:val="single"/>
        </w:rPr>
        <w:t xml:space="preserve"> z důvodu rozdílného období úhrady předplatného aktualizací</w:t>
      </w:r>
      <w:r w:rsidRPr="002C526D">
        <w:rPr>
          <w:rFonts w:ascii="Arial" w:hAnsi="Arial" w:cs="Arial"/>
          <w:sz w:val="18"/>
          <w:szCs w:val="18"/>
          <w:u w:val="single"/>
        </w:rPr>
        <w:t xml:space="preserve">. </w:t>
      </w:r>
    </w:p>
    <w:p w:rsidR="009439EA" w:rsidRDefault="009439EA" w:rsidP="009439EA">
      <w:pPr>
        <w:pStyle w:val="Zkladntext"/>
        <w:tabs>
          <w:tab w:val="left" w:pos="-28"/>
        </w:tabs>
        <w:ind w:left="-28" w:firstLine="14"/>
        <w:rPr>
          <w:rFonts w:ascii="Arial" w:hAnsi="Arial" w:cs="Arial"/>
          <w:sz w:val="18"/>
          <w:szCs w:val="18"/>
          <w:u w:val="single"/>
          <w:lang w:val="cs-CZ"/>
        </w:rPr>
      </w:pPr>
    </w:p>
    <w:p w:rsidR="009439EA" w:rsidRPr="00C1769D" w:rsidRDefault="009439EA" w:rsidP="009439EA">
      <w:pPr>
        <w:pStyle w:val="Strany"/>
        <w:spacing w:before="0"/>
        <w:ind w:left="360" w:right="0" w:firstLine="0"/>
        <w:rPr>
          <w:u w:val="single"/>
        </w:rPr>
      </w:pPr>
      <w:r w:rsidRPr="00D010D4">
        <w:rPr>
          <w:rFonts w:cs="Arial"/>
          <w:b/>
          <w:w w:val="80"/>
          <w:sz w:val="22"/>
          <w:szCs w:val="22"/>
          <w:u w:val="single"/>
        </w:rPr>
        <w:t>II. Závěrečná ustanovení</w:t>
      </w:r>
    </w:p>
    <w:p w:rsidR="009439EA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9439EA" w:rsidRPr="00183961" w:rsidRDefault="009439EA" w:rsidP="009439E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Ostatní znění smlouvy zůstává nezměněno.</w:t>
      </w:r>
    </w:p>
    <w:p w:rsidR="009439EA" w:rsidRPr="00183961" w:rsidRDefault="009439EA" w:rsidP="009439EA">
      <w:pPr>
        <w:tabs>
          <w:tab w:val="left" w:pos="368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9439EA" w:rsidRDefault="009439EA" w:rsidP="009439E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dodatek </w:t>
      </w:r>
      <w:r w:rsidRPr="00183961">
        <w:rPr>
          <w:rFonts w:ascii="Arial" w:hAnsi="Arial" w:cs="Arial"/>
          <w:sz w:val="18"/>
          <w:szCs w:val="18"/>
        </w:rPr>
        <w:t xml:space="preserve">je sepsán ve dvou vyhotoveních, z nichž každé má platnost originálu. Každá strana obdrží jedno </w:t>
      </w:r>
      <w:proofErr w:type="spellStart"/>
      <w:r w:rsidRPr="00183961">
        <w:rPr>
          <w:rFonts w:ascii="Arial" w:hAnsi="Arial" w:cs="Arial"/>
          <w:sz w:val="18"/>
          <w:szCs w:val="18"/>
        </w:rPr>
        <w:t>paré</w:t>
      </w:r>
      <w:proofErr w:type="spellEnd"/>
      <w:r w:rsidRPr="00183961">
        <w:rPr>
          <w:rFonts w:ascii="Arial" w:hAnsi="Arial" w:cs="Arial"/>
          <w:sz w:val="18"/>
          <w:szCs w:val="18"/>
        </w:rPr>
        <w:t xml:space="preserve">. </w:t>
      </w:r>
    </w:p>
    <w:p w:rsidR="009439EA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9439EA" w:rsidRPr="00BB2C0E" w:rsidRDefault="009439EA" w:rsidP="009439EA">
      <w:pPr>
        <w:jc w:val="both"/>
        <w:rPr>
          <w:rFonts w:ascii="Arial" w:hAnsi="Arial" w:cs="Arial"/>
          <w:sz w:val="18"/>
          <w:szCs w:val="18"/>
        </w:rPr>
      </w:pPr>
      <w:r w:rsidRPr="00BB2C0E">
        <w:rPr>
          <w:rFonts w:ascii="Arial" w:hAnsi="Arial" w:cs="Arial"/>
          <w:sz w:val="18"/>
          <w:szCs w:val="18"/>
        </w:rPr>
        <w:t xml:space="preserve"> Smluvní strany souhlasí s</w:t>
      </w:r>
      <w:r>
        <w:rPr>
          <w:rFonts w:ascii="Arial" w:hAnsi="Arial" w:cs="Arial"/>
          <w:sz w:val="18"/>
          <w:szCs w:val="18"/>
        </w:rPr>
        <w:t xml:space="preserve"> tím, aby tento </w:t>
      </w:r>
      <w:r w:rsidRPr="00BB2C0E">
        <w:rPr>
          <w:rFonts w:ascii="Arial" w:hAnsi="Arial" w:cs="Arial"/>
          <w:sz w:val="18"/>
          <w:szCs w:val="18"/>
        </w:rPr>
        <w:t>Dodatek byl veden v evidenci smluv vedené měste</w:t>
      </w:r>
      <w:r>
        <w:rPr>
          <w:rFonts w:ascii="Arial" w:hAnsi="Arial" w:cs="Arial"/>
          <w:sz w:val="18"/>
          <w:szCs w:val="18"/>
        </w:rPr>
        <w:t>m Litvínov, která bude přístupný</w:t>
      </w:r>
      <w:r w:rsidRPr="00BB2C0E">
        <w:rPr>
          <w:rFonts w:ascii="Arial" w:hAnsi="Arial" w:cs="Arial"/>
          <w:sz w:val="18"/>
          <w:szCs w:val="18"/>
        </w:rPr>
        <w:t xml:space="preserve"> dle zákona č. 106/1999 Sb., o svobodném přístupu k informacím, a kter</w:t>
      </w:r>
      <w:r>
        <w:rPr>
          <w:rFonts w:ascii="Arial" w:hAnsi="Arial" w:cs="Arial"/>
          <w:sz w:val="18"/>
          <w:szCs w:val="18"/>
        </w:rPr>
        <w:t>ý</w:t>
      </w:r>
      <w:r w:rsidRPr="00BB2C0E">
        <w:rPr>
          <w:rFonts w:ascii="Arial" w:hAnsi="Arial" w:cs="Arial"/>
          <w:sz w:val="18"/>
          <w:szCs w:val="18"/>
        </w:rPr>
        <w:t xml:space="preserve"> obsahuje údaje o smluvních stranách, předmětu smlouvy, číselné označení smlouvy a datum jejího uzavření. </w:t>
      </w:r>
    </w:p>
    <w:p w:rsidR="009439EA" w:rsidRPr="00BB2C0E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9439EA" w:rsidRPr="00BB2C0E" w:rsidRDefault="009439EA" w:rsidP="009439EA">
      <w:pPr>
        <w:jc w:val="both"/>
        <w:rPr>
          <w:rFonts w:ascii="Arial" w:hAnsi="Arial" w:cs="Arial"/>
          <w:sz w:val="18"/>
          <w:szCs w:val="18"/>
        </w:rPr>
      </w:pPr>
      <w:r w:rsidRPr="00BB2C0E">
        <w:rPr>
          <w:rFonts w:ascii="Arial" w:hAnsi="Arial" w:cs="Arial"/>
          <w:sz w:val="18"/>
          <w:szCs w:val="18"/>
        </w:rPr>
        <w:t>Smluvní strany prohlašují, že sku</w:t>
      </w:r>
      <w:r>
        <w:rPr>
          <w:rFonts w:ascii="Arial" w:hAnsi="Arial" w:cs="Arial"/>
          <w:sz w:val="18"/>
          <w:szCs w:val="18"/>
        </w:rPr>
        <w:t xml:space="preserve">tečnosti uvedené v tomto </w:t>
      </w:r>
      <w:r w:rsidRPr="00BB2C0E">
        <w:rPr>
          <w:rFonts w:ascii="Arial" w:hAnsi="Arial" w:cs="Arial"/>
          <w:sz w:val="18"/>
          <w:szCs w:val="18"/>
        </w:rPr>
        <w:t xml:space="preserve">Dodatku nepovažují za obchodní tajemství a udělují svolení k jejich zpřístupnění ve smyslu zákona č. 106/1999 Sb., o svobodném přístupu k informacím. </w:t>
      </w:r>
    </w:p>
    <w:p w:rsidR="009439EA" w:rsidRPr="00BB2C0E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9439EA" w:rsidRPr="00BB2C0E" w:rsidRDefault="009439EA" w:rsidP="009439E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BB2C0E">
        <w:rPr>
          <w:rFonts w:ascii="Arial" w:hAnsi="Arial" w:cs="Arial"/>
          <w:sz w:val="18"/>
          <w:szCs w:val="18"/>
        </w:rPr>
        <w:t>Dodatek</w:t>
      </w:r>
      <w:r>
        <w:rPr>
          <w:rFonts w:ascii="Arial" w:hAnsi="Arial" w:cs="Arial"/>
          <w:sz w:val="18"/>
          <w:szCs w:val="18"/>
        </w:rPr>
        <w:t xml:space="preserve"> smlouvy</w:t>
      </w:r>
      <w:r w:rsidRPr="00BB2C0E">
        <w:rPr>
          <w:rFonts w:ascii="Arial" w:hAnsi="Arial" w:cs="Arial"/>
          <w:sz w:val="18"/>
          <w:szCs w:val="18"/>
        </w:rPr>
        <w:t xml:space="preserve"> bude v plném rozsahu uveřejněna v informačním systému registru smluv dle zákona č. 340/2015 Sb., zákona o registru smluv.</w:t>
      </w:r>
    </w:p>
    <w:p w:rsidR="009439EA" w:rsidRPr="00BB2C0E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9439EA" w:rsidRPr="00183961" w:rsidRDefault="009439EA" w:rsidP="009439E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BB2C0E">
        <w:rPr>
          <w:rFonts w:ascii="Arial" w:hAnsi="Arial" w:cs="Arial"/>
          <w:sz w:val="18"/>
          <w:szCs w:val="18"/>
        </w:rPr>
        <w:t xml:space="preserve">Dodatek nabývá účinnosti dnem, kdy </w:t>
      </w:r>
      <w:r>
        <w:rPr>
          <w:rFonts w:ascii="Arial" w:hAnsi="Arial" w:cs="Arial"/>
          <w:sz w:val="18"/>
          <w:szCs w:val="18"/>
        </w:rPr>
        <w:t xml:space="preserve">město Litvínov uveřejní </w:t>
      </w:r>
      <w:r w:rsidRPr="00BB2C0E">
        <w:rPr>
          <w:rFonts w:ascii="Arial" w:hAnsi="Arial" w:cs="Arial"/>
          <w:sz w:val="18"/>
          <w:szCs w:val="18"/>
        </w:rPr>
        <w:t xml:space="preserve">Dodatek v informačním systému registru smluv. </w:t>
      </w:r>
    </w:p>
    <w:p w:rsidR="009439EA" w:rsidRPr="00183961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9439EA" w:rsidRPr="00183961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9439EA" w:rsidRDefault="009439EA" w:rsidP="009439EA">
      <w:pPr>
        <w:rPr>
          <w:rFonts w:ascii="Arial" w:hAnsi="Arial" w:cs="Arial"/>
          <w:sz w:val="18"/>
          <w:szCs w:val="18"/>
        </w:rPr>
      </w:pPr>
      <w:r w:rsidRPr="00183961">
        <w:rPr>
          <w:rFonts w:ascii="Arial" w:hAnsi="Arial" w:cs="Arial"/>
          <w:sz w:val="18"/>
          <w:szCs w:val="18"/>
        </w:rPr>
        <w:t>V Ostravě, dne:</w:t>
      </w:r>
      <w:r>
        <w:rPr>
          <w:rFonts w:ascii="Arial" w:hAnsi="Arial" w:cs="Arial"/>
          <w:sz w:val="18"/>
          <w:szCs w:val="18"/>
        </w:rPr>
        <w:t xml:space="preserve"> 29. března 2017</w:t>
      </w:r>
    </w:p>
    <w:p w:rsidR="009439EA" w:rsidRDefault="009439EA" w:rsidP="009439EA">
      <w:pPr>
        <w:rPr>
          <w:rFonts w:ascii="Arial" w:hAnsi="Arial" w:cs="Arial"/>
          <w:sz w:val="18"/>
          <w:szCs w:val="18"/>
        </w:rPr>
      </w:pPr>
    </w:p>
    <w:p w:rsidR="009439EA" w:rsidRDefault="009439EA" w:rsidP="009439EA">
      <w:pPr>
        <w:rPr>
          <w:rFonts w:ascii="Arial" w:hAnsi="Arial" w:cs="Arial"/>
          <w:sz w:val="18"/>
          <w:szCs w:val="18"/>
        </w:rPr>
      </w:pPr>
    </w:p>
    <w:p w:rsidR="009439EA" w:rsidRPr="00183961" w:rsidRDefault="009439EA" w:rsidP="009439EA">
      <w:pPr>
        <w:rPr>
          <w:rFonts w:ascii="Arial" w:hAnsi="Arial" w:cs="Arial"/>
          <w:sz w:val="18"/>
          <w:szCs w:val="18"/>
        </w:rPr>
      </w:pPr>
    </w:p>
    <w:p w:rsidR="009439EA" w:rsidRPr="00183961" w:rsidRDefault="009439EA" w:rsidP="009439E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:rsidR="009439EA" w:rsidRPr="00183961" w:rsidRDefault="009439EA" w:rsidP="009439E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:rsidR="009439EA" w:rsidRPr="00183961" w:rsidRDefault="009439EA" w:rsidP="009439EA">
      <w:pPr>
        <w:tabs>
          <w:tab w:val="center" w:pos="1800"/>
          <w:tab w:val="center" w:pos="7200"/>
        </w:tabs>
        <w:rPr>
          <w:rFonts w:ascii="Arial" w:hAnsi="Arial" w:cs="Arial"/>
          <w:sz w:val="18"/>
          <w:szCs w:val="18"/>
        </w:rPr>
      </w:pPr>
    </w:p>
    <w:p w:rsidR="009439EA" w:rsidRPr="006D18CA" w:rsidRDefault="009439EA" w:rsidP="009439EA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6D18CA">
        <w:rPr>
          <w:rFonts w:ascii="Arial" w:hAnsi="Arial" w:cs="Arial"/>
        </w:rPr>
        <w:tab/>
        <w:t>................................................................</w:t>
      </w:r>
      <w:r w:rsidRPr="006D18CA">
        <w:rPr>
          <w:rFonts w:ascii="Arial" w:hAnsi="Arial" w:cs="Arial"/>
        </w:rPr>
        <w:tab/>
        <w:t>.........................................................</w:t>
      </w:r>
    </w:p>
    <w:p w:rsidR="009439EA" w:rsidRDefault="009439EA" w:rsidP="009439EA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</w:p>
    <w:p w:rsidR="009439EA" w:rsidRDefault="009439EA" w:rsidP="009439EA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F3461A">
        <w:rPr>
          <w:rFonts w:ascii="Arial" w:hAnsi="Arial" w:cs="Arial"/>
          <w:sz w:val="18"/>
          <w:szCs w:val="18"/>
        </w:rPr>
        <w:t xml:space="preserve">za </w:t>
      </w:r>
      <w:proofErr w:type="gramStart"/>
      <w:r>
        <w:rPr>
          <w:rFonts w:ascii="Arial" w:hAnsi="Arial" w:cs="Arial"/>
          <w:sz w:val="18"/>
          <w:szCs w:val="18"/>
        </w:rPr>
        <w:t>p</w:t>
      </w:r>
      <w:r w:rsidRPr="00F3461A">
        <w:rPr>
          <w:rFonts w:ascii="Arial" w:hAnsi="Arial" w:cs="Arial"/>
          <w:sz w:val="18"/>
          <w:szCs w:val="18"/>
        </w:rPr>
        <w:t>oskytovatele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F3461A">
        <w:rPr>
          <w:rFonts w:ascii="Arial" w:hAnsi="Arial" w:cs="Arial"/>
          <w:sz w:val="18"/>
          <w:szCs w:val="18"/>
        </w:rPr>
        <w:t>za</w:t>
      </w:r>
      <w:proofErr w:type="gramEnd"/>
      <w:r w:rsidRPr="00F346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uživatele         </w:t>
      </w:r>
    </w:p>
    <w:p w:rsidR="009439EA" w:rsidRDefault="009439EA" w:rsidP="009439EA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</w:p>
    <w:p w:rsidR="009439EA" w:rsidRDefault="009439EA" w:rsidP="009439EA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Ing. Pavla Řeháková, </w:t>
      </w:r>
      <w:proofErr w:type="gramStart"/>
      <w:r>
        <w:rPr>
          <w:rFonts w:ascii="Arial" w:hAnsi="Arial" w:cs="Arial"/>
          <w:sz w:val="18"/>
          <w:szCs w:val="18"/>
        </w:rPr>
        <w:t>jednatelka                                                                  Mgr.</w:t>
      </w:r>
      <w:proofErr w:type="gramEnd"/>
      <w:r>
        <w:rPr>
          <w:rFonts w:ascii="Arial" w:hAnsi="Arial" w:cs="Arial"/>
          <w:sz w:val="18"/>
          <w:szCs w:val="18"/>
        </w:rPr>
        <w:t xml:space="preserve"> Kamila Bláhová, starostka</w:t>
      </w:r>
    </w:p>
    <w:p w:rsidR="009439EA" w:rsidRPr="006D18CA" w:rsidRDefault="009439EA" w:rsidP="009439EA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9439EA" w:rsidRPr="001502EC" w:rsidRDefault="009439EA" w:rsidP="009439EA">
      <w:pPr>
        <w:tabs>
          <w:tab w:val="center" w:pos="1701"/>
          <w:tab w:val="center" w:pos="7371"/>
        </w:tabs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6D18C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</w:t>
      </w:r>
    </w:p>
    <w:p w:rsidR="009439EA" w:rsidRPr="001502EC" w:rsidRDefault="009439EA" w:rsidP="009439EA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9439EA" w:rsidRPr="001502EC" w:rsidRDefault="009439EA" w:rsidP="009439EA">
      <w:pPr>
        <w:rPr>
          <w:rFonts w:ascii="Arial" w:hAnsi="Arial" w:cs="Arial"/>
          <w:color w:val="333333"/>
          <w:sz w:val="16"/>
          <w:szCs w:val="16"/>
        </w:rPr>
      </w:pPr>
    </w:p>
    <w:p w:rsidR="009439EA" w:rsidRPr="001502EC" w:rsidRDefault="009439EA" w:rsidP="009439EA">
      <w:pPr>
        <w:rPr>
          <w:rFonts w:ascii="Arial" w:hAnsi="Arial" w:cs="Arial"/>
          <w:color w:val="333333"/>
          <w:sz w:val="16"/>
          <w:szCs w:val="16"/>
        </w:rPr>
      </w:pPr>
    </w:p>
    <w:p w:rsidR="009439EA" w:rsidRDefault="009439EA" w:rsidP="009439EA">
      <w:pPr>
        <w:jc w:val="both"/>
        <w:rPr>
          <w:rFonts w:ascii="Arial" w:hAnsi="Arial" w:cs="Arial"/>
          <w:sz w:val="18"/>
          <w:szCs w:val="18"/>
        </w:rPr>
      </w:pPr>
    </w:p>
    <w:p w:rsidR="00491A1E" w:rsidRPr="00164A8C" w:rsidRDefault="00491A1E">
      <w:pPr>
        <w:rPr>
          <w:rFonts w:ascii="Arial" w:hAnsi="Arial" w:cs="Arial"/>
          <w:sz w:val="20"/>
          <w:szCs w:val="20"/>
        </w:rPr>
      </w:pPr>
    </w:p>
    <w:sectPr w:rsidR="00491A1E" w:rsidRPr="00164A8C" w:rsidSect="00AA5D3D">
      <w:headerReference w:type="default" r:id="rId9"/>
      <w:footerReference w:type="default" r:id="rId10"/>
      <w:pgSz w:w="11906" w:h="16838" w:code="9"/>
      <w:pgMar w:top="2948" w:right="1418" w:bottom="2041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52" w:rsidRDefault="00301852" w:rsidP="009439EA">
      <w:r>
        <w:separator/>
      </w:r>
    </w:p>
  </w:endnote>
  <w:endnote w:type="continuationSeparator" w:id="0">
    <w:p w:rsidR="00301852" w:rsidRDefault="00301852" w:rsidP="0094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5E" w:rsidRPr="0001469D" w:rsidRDefault="009439EA" w:rsidP="00CD4A4E">
    <w:pPr>
      <w:pStyle w:val="Zpat"/>
      <w:tabs>
        <w:tab w:val="clear" w:pos="4536"/>
        <w:tab w:val="left" w:pos="1440"/>
      </w:tabs>
      <w:spacing w:after="180"/>
      <w:jc w:val="center"/>
      <w:rPr>
        <w:rFonts w:ascii="Helvetica" w:hAnsi="Helvetica"/>
        <w:color w:val="FADA63"/>
        <w:spacing w:val="20"/>
        <w:w w:val="90"/>
        <w:sz w:val="16"/>
        <w:szCs w:val="16"/>
      </w:rPr>
    </w:pPr>
    <w:proofErr w:type="gramStart"/>
    <w:r w:rsidRPr="0001469D">
      <w:rPr>
        <w:rFonts w:ascii="Helvetica" w:hAnsi="Helvetica"/>
        <w:color w:val="FADA63"/>
        <w:spacing w:val="20"/>
        <w:w w:val="90"/>
        <w:sz w:val="16"/>
        <w:szCs w:val="16"/>
      </w:rPr>
      <w:t xml:space="preserve">OSTRAVA  </w:t>
    </w:r>
    <w:r>
      <w:rPr>
        <w:rFonts w:ascii="Helvetica" w:hAnsi="Helvetica"/>
        <w:color w:val="FADA63"/>
        <w:spacing w:val="20"/>
        <w:w w:val="90"/>
        <w:sz w:val="16"/>
        <w:szCs w:val="16"/>
      </w:rPr>
      <w:t xml:space="preserve">  </w:t>
    </w:r>
    <w:r w:rsidRPr="0001469D">
      <w:rPr>
        <w:rFonts w:ascii="Helvetica" w:hAnsi="Helvetica"/>
        <w:color w:val="FADA63"/>
        <w:spacing w:val="20"/>
        <w:w w:val="90"/>
        <w:sz w:val="16"/>
        <w:szCs w:val="16"/>
      </w:rPr>
      <w:t xml:space="preserve">        PRAHA</w:t>
    </w:r>
    <w:proofErr w:type="gramEnd"/>
    <w:r w:rsidRPr="0001469D">
      <w:rPr>
        <w:rFonts w:ascii="Helvetica" w:hAnsi="Helvetica"/>
        <w:color w:val="FADA63"/>
        <w:spacing w:val="20"/>
        <w:w w:val="90"/>
        <w:sz w:val="16"/>
        <w:szCs w:val="16"/>
      </w:rPr>
      <w:t xml:space="preserve">  </w:t>
    </w:r>
    <w:r>
      <w:rPr>
        <w:rFonts w:ascii="Helvetica" w:hAnsi="Helvetica"/>
        <w:color w:val="FADA63"/>
        <w:spacing w:val="20"/>
        <w:w w:val="90"/>
        <w:sz w:val="16"/>
        <w:szCs w:val="16"/>
      </w:rPr>
      <w:t xml:space="preserve">  </w:t>
    </w:r>
    <w:r w:rsidRPr="0001469D">
      <w:rPr>
        <w:rFonts w:ascii="Helvetica" w:hAnsi="Helvetica"/>
        <w:color w:val="FADA63"/>
        <w:spacing w:val="20"/>
        <w:w w:val="90"/>
        <w:sz w:val="16"/>
        <w:szCs w:val="16"/>
      </w:rPr>
      <w:t xml:space="preserve">        BRNO</w:t>
    </w:r>
  </w:p>
  <w:p w:rsidR="00310E5E" w:rsidRPr="0078249E" w:rsidRDefault="009439EA" w:rsidP="003331B7">
    <w:pPr>
      <w:pStyle w:val="Zpat"/>
      <w:tabs>
        <w:tab w:val="clear" w:pos="4536"/>
        <w:tab w:val="left" w:pos="1440"/>
      </w:tabs>
      <w:spacing w:before="60" w:line="288" w:lineRule="auto"/>
      <w:jc w:val="center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 Narrow" w:hAnsi="Arial Narrow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9865360</wp:posOffset>
              </wp:positionV>
              <wp:extent cx="6480175" cy="0"/>
              <wp:effectExtent l="0" t="0" r="0" b="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FBD65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6.8pt" to="510.2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" strokecolor="#fbd65a" strokeweight=".8pt">
              <v:fill o:detectmouseclick="t"/>
              <v:stroke joinstyle="miter"/>
              <w10:wrap anchorx="page" anchory="page"/>
            </v:line>
          </w:pict>
        </mc:Fallback>
      </mc:AlternateContent>
    </w:r>
    <w:r w:rsidRPr="0078249E">
      <w:rPr>
        <w:rFonts w:ascii="Arial Narrow" w:hAnsi="Arial Narrow"/>
        <w:color w:val="333333"/>
        <w:w w:val="88"/>
        <w:sz w:val="16"/>
        <w:szCs w:val="16"/>
      </w:rPr>
      <w:t xml:space="preserve">ATLAS </w:t>
    </w:r>
    <w:proofErr w:type="spellStart"/>
    <w:r w:rsidRPr="0078249E">
      <w:rPr>
        <w:rFonts w:ascii="Arial Narrow" w:hAnsi="Arial Narrow"/>
        <w:color w:val="333333"/>
        <w:w w:val="88"/>
        <w:sz w:val="16"/>
        <w:szCs w:val="16"/>
      </w:rPr>
      <w:t>consulting</w:t>
    </w:r>
    <w:proofErr w:type="spellEnd"/>
    <w:r w:rsidRPr="0078249E">
      <w:rPr>
        <w:rFonts w:ascii="Arial Narrow" w:hAnsi="Arial Narrow"/>
        <w:color w:val="333333"/>
        <w:w w:val="88"/>
        <w:sz w:val="16"/>
        <w:szCs w:val="16"/>
      </w:rPr>
      <w:t xml:space="preserve"> spol. s r.o.     </w:t>
    </w:r>
    <w:r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333333"/>
        <w:w w:val="88"/>
        <w:sz w:val="16"/>
        <w:szCs w:val="16"/>
      </w:rPr>
      <w:t xml:space="preserve">     Výstavní 292/13, 702 00</w:t>
    </w:r>
    <w:r w:rsidRPr="0078249E">
      <w:rPr>
        <w:rFonts w:ascii="Arial Narrow" w:hAnsi="Arial Narrow"/>
        <w:color w:val="333333"/>
        <w:w w:val="88"/>
        <w:sz w:val="16"/>
        <w:szCs w:val="16"/>
      </w:rPr>
      <w:t xml:space="preserve"> Ostrava</w:t>
    </w:r>
    <w:r>
      <w:rPr>
        <w:rFonts w:ascii="Arial Narrow" w:hAnsi="Arial Narrow"/>
        <w:color w:val="333333"/>
        <w:w w:val="88"/>
        <w:sz w:val="16"/>
        <w:szCs w:val="16"/>
      </w:rPr>
      <w:t xml:space="preserve">           </w:t>
    </w:r>
  </w:p>
  <w:p w:rsidR="00310E5E" w:rsidRDefault="009439EA" w:rsidP="00EC1FED">
    <w:pPr>
      <w:pStyle w:val="Zpat"/>
      <w:tabs>
        <w:tab w:val="clear" w:pos="4536"/>
        <w:tab w:val="clear" w:pos="9072"/>
        <w:tab w:val="left" w:pos="1418"/>
      </w:tabs>
      <w:spacing w:line="288" w:lineRule="auto"/>
      <w:jc w:val="center"/>
      <w:rPr>
        <w:rFonts w:ascii="Arial Narrow" w:hAnsi="Arial Narrow"/>
        <w:color w:val="333333"/>
        <w:w w:val="88"/>
        <w:sz w:val="16"/>
        <w:szCs w:val="16"/>
      </w:rPr>
    </w:pPr>
    <w:r w:rsidRPr="0078249E">
      <w:rPr>
        <w:rFonts w:ascii="Arial Narrow" w:hAnsi="Arial Narrow"/>
        <w:color w:val="333333"/>
        <w:w w:val="88"/>
        <w:sz w:val="16"/>
        <w:szCs w:val="16"/>
      </w:rPr>
      <w:t xml:space="preserve">Tel.: 596 613 333     </w:t>
    </w:r>
    <w:r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249E">
      <w:rPr>
        <w:rFonts w:ascii="Arial Narrow" w:hAnsi="Arial Narrow"/>
        <w:color w:val="333333"/>
        <w:w w:val="88"/>
        <w:sz w:val="16"/>
        <w:szCs w:val="16"/>
      </w:rPr>
      <w:t xml:space="preserve">     Fax: 596 613 330     </w:t>
    </w:r>
    <w:r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249E">
      <w:rPr>
        <w:rFonts w:ascii="Arial Narrow" w:hAnsi="Arial Narrow"/>
        <w:color w:val="333333"/>
        <w:w w:val="88"/>
        <w:sz w:val="16"/>
        <w:szCs w:val="16"/>
      </w:rPr>
      <w:t xml:space="preserve">     E-mail: klientske.centrum@atlasconsulting.cz</w:t>
    </w:r>
    <w:r>
      <w:rPr>
        <w:rFonts w:ascii="Arial Narrow" w:hAnsi="Arial Narrow"/>
        <w:color w:val="333333"/>
        <w:w w:val="88"/>
        <w:sz w:val="16"/>
        <w:szCs w:val="16"/>
      </w:rPr>
      <w:t xml:space="preserve">     </w:t>
    </w:r>
    <w:r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333333"/>
        <w:w w:val="88"/>
        <w:sz w:val="16"/>
        <w:szCs w:val="16"/>
      </w:rPr>
      <w:t xml:space="preserve">     www.atlasconsulting.cz</w:t>
    </w:r>
  </w:p>
  <w:p w:rsidR="00310E5E" w:rsidRPr="003E5C9E" w:rsidRDefault="009439EA" w:rsidP="004374EF">
    <w:pPr>
      <w:pStyle w:val="Zpat"/>
      <w:tabs>
        <w:tab w:val="clear" w:pos="4536"/>
        <w:tab w:val="clear" w:pos="9072"/>
      </w:tabs>
      <w:spacing w:after="60" w:line="288" w:lineRule="auto"/>
      <w:ind w:left="-454" w:right="-454"/>
      <w:jc w:val="center"/>
      <w:rPr>
        <w:rFonts w:ascii="Arial Narrow" w:hAnsi="Arial Narrow"/>
        <w:noProof/>
        <w:color w:val="333333"/>
        <w:sz w:val="16"/>
        <w:szCs w:val="16"/>
      </w:rPr>
    </w:pPr>
    <w:r>
      <w:rPr>
        <w:rFonts w:ascii="Arial Narrow" w:hAnsi="Arial Narrow"/>
        <w:color w:val="333333"/>
        <w:w w:val="88"/>
        <w:sz w:val="16"/>
        <w:szCs w:val="16"/>
      </w:rPr>
      <w:t xml:space="preserve">IČ: 46578706     </w:t>
    </w:r>
    <w:r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333333"/>
        <w:w w:val="88"/>
        <w:sz w:val="16"/>
        <w:szCs w:val="16"/>
      </w:rPr>
      <w:t xml:space="preserve">     DIČ: CZ46578706     </w:t>
    </w:r>
    <w:r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333333"/>
        <w:w w:val="88"/>
        <w:sz w:val="16"/>
        <w:szCs w:val="16"/>
      </w:rPr>
      <w:t xml:space="preserve">     Bankovní spojení: 36600761/0100     </w:t>
    </w:r>
    <w:r>
      <w:rPr>
        <w:rFonts w:ascii="Arial Narrow" w:hAnsi="Arial Narrow"/>
        <w:noProof/>
        <w:color w:val="333333"/>
        <w:w w:val="88"/>
        <w:sz w:val="16"/>
        <w:szCs w:val="16"/>
      </w:rPr>
      <w:drawing>
        <wp:inline distT="0" distB="0" distL="0" distR="0">
          <wp:extent cx="66675" cy="76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333333"/>
        <w:w w:val="88"/>
        <w:sz w:val="16"/>
        <w:szCs w:val="16"/>
      </w:rPr>
      <w:t xml:space="preserve">     Společnost zapsána v Obchodním rejstříku vedeném Krajským soudem v Ostravě, oddíl C, vložka 3293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52" w:rsidRDefault="00301852" w:rsidP="009439EA">
      <w:r>
        <w:separator/>
      </w:r>
    </w:p>
  </w:footnote>
  <w:footnote w:type="continuationSeparator" w:id="0">
    <w:p w:rsidR="00301852" w:rsidRDefault="00301852" w:rsidP="00943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5E" w:rsidRDefault="009439EA">
    <w:pPr>
      <w:pStyle w:val="Zhlav"/>
    </w:pPr>
    <w:r>
      <w:rPr>
        <w:noProof/>
      </w:rPr>
      <w:drawing>
        <wp:anchor distT="152400" distB="152400" distL="152400" distR="152400" simplePos="0" relativeHeight="251661312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791845</wp:posOffset>
          </wp:positionV>
          <wp:extent cx="709295" cy="68516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791845</wp:posOffset>
          </wp:positionV>
          <wp:extent cx="2447925" cy="314325"/>
          <wp:effectExtent l="0" t="0" r="9525" b="9525"/>
          <wp:wrapTight wrapText="bothSides">
            <wp:wrapPolygon edited="0">
              <wp:start x="0" y="0"/>
              <wp:lineTo x="0" y="20945"/>
              <wp:lineTo x="21516" y="20945"/>
              <wp:lineTo x="21516" y="0"/>
              <wp:lineTo x="0" y="0"/>
            </wp:wrapPolygon>
          </wp:wrapTight>
          <wp:docPr id="9" name="Obrázek 9" descr="Atlas Consulting_we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las Consulting_web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EA"/>
    <w:rsid w:val="00027923"/>
    <w:rsid w:val="00164A8C"/>
    <w:rsid w:val="00301852"/>
    <w:rsid w:val="00491A1E"/>
    <w:rsid w:val="009439EA"/>
    <w:rsid w:val="00C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39EA"/>
    <w:pPr>
      <w:keepNext/>
      <w:spacing w:before="200" w:after="120"/>
      <w:jc w:val="center"/>
      <w:outlineLvl w:val="0"/>
    </w:pPr>
    <w:rPr>
      <w:rFonts w:ascii="Helvetica" w:hAnsi="Helvetica"/>
      <w:b/>
      <w:color w:val="333333"/>
      <w:w w:val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39EA"/>
    <w:rPr>
      <w:rFonts w:ascii="Helvetica" w:eastAsia="Times New Roman" w:hAnsi="Helvetica" w:cs="Times New Roman"/>
      <w:b/>
      <w:color w:val="333333"/>
      <w:w w:val="8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439EA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439EA"/>
    <w:rPr>
      <w:rFonts w:ascii="Tahoma" w:eastAsia="Times New Roman" w:hAnsi="Tahoma" w:cs="Times New Roman"/>
      <w:sz w:val="12"/>
      <w:szCs w:val="24"/>
      <w:lang w:val="x-none" w:eastAsia="x-none"/>
    </w:rPr>
  </w:style>
  <w:style w:type="character" w:styleId="Hypertextovodkaz">
    <w:name w:val="Hyperlink"/>
    <w:rsid w:val="009439EA"/>
    <w:rPr>
      <w:color w:val="0000FF"/>
      <w:u w:val="single"/>
    </w:rPr>
  </w:style>
  <w:style w:type="paragraph" w:styleId="Zhlav">
    <w:name w:val="header"/>
    <w:basedOn w:val="Normln"/>
    <w:link w:val="ZhlavChar"/>
    <w:rsid w:val="009439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3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43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43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y">
    <w:name w:val="Strany"/>
    <w:basedOn w:val="Normln"/>
    <w:rsid w:val="009439EA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9439EA"/>
    <w:pPr>
      <w:ind w:left="283" w:hanging="283"/>
    </w:pPr>
    <w:rPr>
      <w:sz w:val="20"/>
      <w:szCs w:val="20"/>
    </w:rPr>
  </w:style>
  <w:style w:type="paragraph" w:styleId="Normlnweb">
    <w:name w:val="Normal (Web)"/>
    <w:basedOn w:val="Normln"/>
    <w:rsid w:val="009439EA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9439E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9439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9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92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39EA"/>
    <w:pPr>
      <w:keepNext/>
      <w:spacing w:before="200" w:after="120"/>
      <w:jc w:val="center"/>
      <w:outlineLvl w:val="0"/>
    </w:pPr>
    <w:rPr>
      <w:rFonts w:ascii="Helvetica" w:hAnsi="Helvetica"/>
      <w:b/>
      <w:color w:val="333333"/>
      <w:w w:val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39EA"/>
    <w:rPr>
      <w:rFonts w:ascii="Helvetica" w:eastAsia="Times New Roman" w:hAnsi="Helvetica" w:cs="Times New Roman"/>
      <w:b/>
      <w:color w:val="333333"/>
      <w:w w:val="8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439EA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439EA"/>
    <w:rPr>
      <w:rFonts w:ascii="Tahoma" w:eastAsia="Times New Roman" w:hAnsi="Tahoma" w:cs="Times New Roman"/>
      <w:sz w:val="12"/>
      <w:szCs w:val="24"/>
      <w:lang w:val="x-none" w:eastAsia="x-none"/>
    </w:rPr>
  </w:style>
  <w:style w:type="character" w:styleId="Hypertextovodkaz">
    <w:name w:val="Hyperlink"/>
    <w:rsid w:val="009439EA"/>
    <w:rPr>
      <w:color w:val="0000FF"/>
      <w:u w:val="single"/>
    </w:rPr>
  </w:style>
  <w:style w:type="paragraph" w:styleId="Zhlav">
    <w:name w:val="header"/>
    <w:basedOn w:val="Normln"/>
    <w:link w:val="ZhlavChar"/>
    <w:rsid w:val="009439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3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43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43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y">
    <w:name w:val="Strany"/>
    <w:basedOn w:val="Normln"/>
    <w:rsid w:val="009439EA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9439EA"/>
    <w:pPr>
      <w:ind w:left="283" w:hanging="283"/>
    </w:pPr>
    <w:rPr>
      <w:sz w:val="20"/>
      <w:szCs w:val="20"/>
    </w:rPr>
  </w:style>
  <w:style w:type="paragraph" w:styleId="Normlnweb">
    <w:name w:val="Normal (Web)"/>
    <w:basedOn w:val="Normln"/>
    <w:rsid w:val="009439EA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rsid w:val="009439E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9439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9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9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ulitvi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atlasconsulting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dcterms:created xsi:type="dcterms:W3CDTF">2017-05-04T11:16:00Z</dcterms:created>
  <dcterms:modified xsi:type="dcterms:W3CDTF">2017-05-04T11:16:00Z</dcterms:modified>
</cp:coreProperties>
</file>