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rsidR="00ED33DA" w:rsidRPr="00083C1A" w:rsidRDefault="001E6FD0" w:rsidP="00ED33DA">
      <w:pPr>
        <w:pStyle w:val="Styl3-Smluvnstranytun"/>
      </w:pPr>
      <w:r w:rsidRPr="00083C1A">
        <w:t>Byterm Rýmařov p.o.</w:t>
      </w:r>
    </w:p>
    <w:p w:rsidR="00ED33DA" w:rsidRPr="00083C1A" w:rsidRDefault="00ED33DA" w:rsidP="00ED33DA">
      <w:pPr>
        <w:pStyle w:val="Styl3-Smluvnstranytun"/>
        <w:rPr>
          <w:b w:val="0"/>
        </w:rPr>
      </w:pPr>
      <w:r w:rsidRPr="00083C1A">
        <w:rPr>
          <w:b w:val="0"/>
        </w:rPr>
        <w:t xml:space="preserve">IČO: </w:t>
      </w:r>
      <w:r w:rsidR="001E6FD0" w:rsidRPr="00083C1A">
        <w:rPr>
          <w:b w:val="0"/>
        </w:rPr>
        <w:t>45234671</w:t>
      </w:r>
    </w:p>
    <w:p w:rsidR="00E85DFB" w:rsidRDefault="00083C1A" w:rsidP="00E85DFB">
      <w:pPr>
        <w:pStyle w:val="Styl3-Smluvnstrany"/>
      </w:pPr>
      <w:r>
        <w:t>zastoupená</w:t>
      </w:r>
      <w:r w:rsidR="00E85DFB" w:rsidRPr="00083C1A">
        <w:t>:</w:t>
      </w:r>
      <w:r>
        <w:t xml:space="preserve"> </w:t>
      </w:r>
      <w:r w:rsidRPr="00083C1A">
        <w:t>Bc. Ivana Pavlovcová, ředitelka</w:t>
      </w:r>
    </w:p>
    <w:p w:rsidR="00E85DFB" w:rsidRDefault="00ED33DA" w:rsidP="00E85DFB">
      <w:pPr>
        <w:pStyle w:val="Styl3-Smluvnstrany"/>
      </w:pPr>
      <w:r w:rsidRPr="00AC1376">
        <w:t xml:space="preserve">bankovní spojení: </w:t>
      </w:r>
      <w:r w:rsidR="00F4269E">
        <w:t>XXXXXXXXXXXX</w:t>
      </w:r>
    </w:p>
    <w:p w:rsidR="00ED33DA" w:rsidRPr="00E85DFB" w:rsidRDefault="00ED33DA" w:rsidP="00E85DFB">
      <w:pPr>
        <w:pStyle w:val="Styl3-Smluvnstrany"/>
      </w:pPr>
      <w:r w:rsidRPr="00CE784B">
        <w:t xml:space="preserve">ID datové schránky: </w:t>
      </w:r>
      <w:r w:rsidR="00083C1A">
        <w:t>N62HPDC</w:t>
      </w:r>
    </w:p>
    <w:p w:rsidR="00ED33DA" w:rsidRDefault="00ED33DA" w:rsidP="00ED33DA">
      <w:pPr>
        <w:pStyle w:val="Styl3-Smluvnstrany"/>
      </w:pPr>
      <w:r w:rsidRPr="00CE784B">
        <w:t>(dále jen „Kupující“)</w:t>
      </w:r>
    </w:p>
    <w:p w:rsidR="00ED33DA" w:rsidRDefault="00ED33DA" w:rsidP="00ED33DA">
      <w:r>
        <w:t>a</w:t>
      </w:r>
    </w:p>
    <w:p w:rsidR="006135FA" w:rsidRDefault="006135FA" w:rsidP="00B332F0"/>
    <w:p w:rsidR="00885C29" w:rsidRPr="00377948" w:rsidRDefault="00EF7DDC" w:rsidP="00885C29">
      <w:pPr>
        <w:pStyle w:val="Styl3-Smluvnstranytun"/>
      </w:pPr>
      <w:r w:rsidRPr="00377948">
        <w:t>AUTOCONT a.s.</w:t>
      </w:r>
    </w:p>
    <w:p w:rsidR="00885C29" w:rsidRPr="00377948" w:rsidRDefault="00885C29" w:rsidP="00885C29">
      <w:pPr>
        <w:pStyle w:val="Styl3-Smluvnstrany"/>
      </w:pPr>
      <w:r w:rsidRPr="00377948">
        <w:t xml:space="preserve">Sídlo: </w:t>
      </w:r>
      <w:r w:rsidR="00EF7DDC" w:rsidRPr="00377948">
        <w:t>Hornopolní 3322/34, Moravská Ostrava, 702 00 Ostrava</w:t>
      </w:r>
    </w:p>
    <w:p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rsidR="00EF7DDC" w:rsidRPr="00377948" w:rsidRDefault="00EF7DDC" w:rsidP="00EF7DDC">
      <w:pPr>
        <w:pStyle w:val="Styl3-Smluvnstrany"/>
      </w:pPr>
      <w:r w:rsidRPr="00377948">
        <w:t>zastoupená: Ing. Vít Ševčík – obchodní ředitel EBS (na základě plné moci)</w:t>
      </w:r>
    </w:p>
    <w:p w:rsidR="00EF7DDC" w:rsidRPr="00377948" w:rsidRDefault="00EF7DDC" w:rsidP="00EF7DDC">
      <w:pPr>
        <w:pStyle w:val="Styl3-Smluvnstrany"/>
      </w:pPr>
      <w:r w:rsidRPr="00377948">
        <w:t xml:space="preserve">IČO: </w:t>
      </w:r>
      <w:r w:rsidR="00377948" w:rsidRPr="00377948">
        <w:t>0</w:t>
      </w:r>
      <w:r w:rsidRPr="00377948">
        <w:t>4308697</w:t>
      </w:r>
    </w:p>
    <w:p w:rsidR="00EF7DDC" w:rsidRPr="00377948" w:rsidRDefault="00EF7DDC" w:rsidP="00EF7DDC">
      <w:pPr>
        <w:pStyle w:val="Styl3-Smluvnstrany"/>
      </w:pPr>
      <w:r w:rsidRPr="00377948">
        <w:t>DIČ: CZ</w:t>
      </w:r>
      <w:r w:rsidR="00377948" w:rsidRPr="00377948">
        <w:t>0</w:t>
      </w:r>
      <w:r w:rsidRPr="00377948">
        <w:t>4308697</w:t>
      </w:r>
    </w:p>
    <w:p w:rsidR="00EF7DDC" w:rsidRPr="00377948" w:rsidRDefault="00EF7DDC" w:rsidP="00EF7DDC">
      <w:pPr>
        <w:pStyle w:val="Styl3-Smluvnstrany"/>
      </w:pPr>
      <w:r w:rsidRPr="00377948">
        <w:t xml:space="preserve">bankovní spojení: </w:t>
      </w:r>
      <w:r w:rsidR="00F4269E">
        <w:t>XXXXX XXXXXXXXXX XXXX XXXXXXXXXXXXX</w:t>
      </w:r>
      <w:r w:rsidRPr="00377948">
        <w:t xml:space="preserve"> </w:t>
      </w:r>
    </w:p>
    <w:p w:rsidR="006135FA" w:rsidRDefault="00EF7DDC" w:rsidP="00EF7DDC">
      <w:pPr>
        <w:pStyle w:val="Styl3-Smluvnstrany"/>
      </w:pPr>
      <w:r w:rsidRPr="00377948">
        <w:t>ID datové schránky: ctb7phe</w:t>
      </w:r>
    </w:p>
    <w:p w:rsidR="006135FA" w:rsidRDefault="006135FA" w:rsidP="00F8331E">
      <w:pPr>
        <w:pStyle w:val="Styl3-Smluvnstrany"/>
      </w:pPr>
      <w:r>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6135FA" w:rsidRDefault="006135FA" w:rsidP="0056725D">
      <w:pPr>
        <w:pStyle w:val="Nadpis2"/>
        <w:tabs>
          <w:tab w:val="num" w:pos="576"/>
        </w:tabs>
        <w:ind w:left="786"/>
      </w:pPr>
      <w:r>
        <w:t>Předmět koupě tvoří následující movité věci (části Předmětu koupě):</w:t>
      </w:r>
    </w:p>
    <w:p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Dell OptiPlex 5000</w:t>
      </w:r>
      <w:r w:rsidR="007C5ED4">
        <w:rPr>
          <w:lang w:eastAsia="en-US"/>
        </w:rPr>
        <w:t xml:space="preserve"> v množství </w:t>
      </w:r>
      <w:r w:rsidR="001E6FD0">
        <w:rPr>
          <w:lang w:eastAsia="en-US"/>
        </w:rPr>
        <w:t>6</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rsidR="00C93AF3" w:rsidRDefault="0018441A" w:rsidP="00EF7DDC">
      <w:pPr>
        <w:pStyle w:val="Nadpis3"/>
        <w:rPr>
          <w:lang w:eastAsia="en-US"/>
        </w:rPr>
      </w:pPr>
      <w:r>
        <w:rPr>
          <w:b/>
          <w:lang w:eastAsia="en-US"/>
        </w:rPr>
        <w:t>monitor</w:t>
      </w:r>
      <w:r w:rsidR="007C5ED4" w:rsidRPr="007C5ED4">
        <w:rPr>
          <w:b/>
          <w:lang w:eastAsia="en-US"/>
        </w:rPr>
        <w:t xml:space="preserve"> </w:t>
      </w:r>
      <w:r w:rsidR="00C93AF3" w:rsidRPr="003D7298">
        <w:rPr>
          <w:b/>
          <w:lang w:eastAsia="en-US"/>
        </w:rPr>
        <w:t>I</w:t>
      </w:r>
      <w:r w:rsidR="007C5ED4" w:rsidRPr="00C93AF3">
        <w:rPr>
          <w:lang w:eastAsia="en-US"/>
        </w:rPr>
        <w:t xml:space="preserve"> </w:t>
      </w:r>
      <w:r w:rsidR="00EF7DDC" w:rsidRPr="00377948">
        <w:rPr>
          <w:lang w:eastAsia="en-US"/>
        </w:rPr>
        <w:t>Dell P2422H</w:t>
      </w:r>
      <w:r w:rsidR="00EF7DDC" w:rsidRPr="00EF7DDC">
        <w:rPr>
          <w:i/>
          <w:lang w:eastAsia="en-US"/>
        </w:rPr>
        <w:t xml:space="preserve"> </w:t>
      </w:r>
      <w:r w:rsidR="007C5ED4" w:rsidRPr="007C5ED4">
        <w:rPr>
          <w:lang w:eastAsia="en-US"/>
        </w:rPr>
        <w:t xml:space="preserve">v množství </w:t>
      </w:r>
      <w:r w:rsidR="001E6FD0">
        <w:rPr>
          <w:lang w:eastAsia="en-US"/>
        </w:rPr>
        <w:t>5</w:t>
      </w:r>
      <w:r w:rsidR="007C5ED4" w:rsidRPr="007C5ED4">
        <w:rPr>
          <w:lang w:eastAsia="en-US"/>
        </w:rPr>
        <w:t xml:space="preserve"> ks podle technické specifikace uvedené v Příloze č. 1 této Smlouvy</w:t>
      </w:r>
      <w:r w:rsidR="00C93AF3">
        <w:rPr>
          <w:lang w:eastAsia="en-US"/>
        </w:rPr>
        <w:t>,</w:t>
      </w:r>
    </w:p>
    <w:p w:rsidR="005D0E98" w:rsidRDefault="00C93AF3" w:rsidP="00C402DF">
      <w:pPr>
        <w:pStyle w:val="Nadpis3"/>
        <w:rPr>
          <w:lang w:eastAsia="en-US"/>
        </w:rPr>
      </w:pPr>
      <w:r w:rsidRPr="00246783">
        <w:rPr>
          <w:b/>
          <w:lang w:eastAsia="en-US"/>
        </w:rPr>
        <w:t>příslušenství I</w:t>
      </w:r>
      <w:r w:rsidR="00CF7A34">
        <w:rPr>
          <w:b/>
          <w:lang w:eastAsia="en-US"/>
        </w:rPr>
        <w:t xml:space="preserve"> </w:t>
      </w:r>
      <w:r w:rsidR="008C3C00">
        <w:rPr>
          <w:lang w:eastAsia="en-US"/>
        </w:rPr>
        <w:t xml:space="preserve">v množství </w:t>
      </w:r>
      <w:r w:rsidR="001E6FD0">
        <w:rPr>
          <w:lang w:eastAsia="en-US"/>
        </w:rPr>
        <w:t xml:space="preserve">6 </w:t>
      </w:r>
      <w:r w:rsidR="008C3C00">
        <w:rPr>
          <w:lang w:eastAsia="en-US"/>
        </w:rPr>
        <w:t xml:space="preserve">ks </w:t>
      </w:r>
      <w:r w:rsidR="00CF7A34" w:rsidRPr="00C93AF3">
        <w:rPr>
          <w:lang w:eastAsia="en-US"/>
        </w:rPr>
        <w:t>podle technické specifikace uvedené v Příloze č. 1 této Smlouvy</w:t>
      </w:r>
      <w:r w:rsidR="00C402DF">
        <w:rPr>
          <w:lang w:eastAsia="en-US"/>
        </w:rPr>
        <w:t xml:space="preserve"> </w:t>
      </w:r>
      <w:r w:rsidR="002A6F32" w:rsidRPr="002A6F32">
        <w:rPr>
          <w:b/>
          <w:lang w:eastAsia="en-US"/>
        </w:rPr>
        <w:t>a</w:t>
      </w:r>
    </w:p>
    <w:p w:rsidR="00C93AF3" w:rsidRPr="00C93AF3" w:rsidRDefault="005D0E98" w:rsidP="002A6F32">
      <w:pPr>
        <w:pStyle w:val="Nadpis3"/>
        <w:rPr>
          <w:lang w:eastAsia="en-US"/>
        </w:rPr>
      </w:pPr>
      <w:r>
        <w:rPr>
          <w:b/>
          <w:lang w:eastAsia="en-US"/>
        </w:rPr>
        <w:lastRenderedPageBreak/>
        <w:t xml:space="preserve">příslušenství II </w:t>
      </w:r>
      <w:r w:rsidRPr="005D0E98">
        <w:rPr>
          <w:lang w:eastAsia="en-US"/>
        </w:rPr>
        <w:t xml:space="preserve">v množství </w:t>
      </w:r>
      <w:r w:rsidR="00711EBC">
        <w:rPr>
          <w:lang w:eastAsia="en-US"/>
        </w:rPr>
        <w:t>0</w:t>
      </w:r>
      <w:r w:rsidRPr="005D0E98">
        <w:rPr>
          <w:lang w:eastAsia="en-US"/>
        </w:rPr>
        <w:t xml:space="preserve"> ks podle technické specifikace uvedené v Příloze č. 1 této Smlouvy</w:t>
      </w:r>
      <w:r w:rsidR="00C93AF3" w:rsidRPr="00C93AF3">
        <w:rPr>
          <w:lang w:eastAsia="en-US"/>
        </w:rPr>
        <w:t>.</w:t>
      </w:r>
    </w:p>
    <w:p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382285">
        <w:t xml:space="preserve">89.296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rsidR="00397EC7" w:rsidRPr="0062299B" w:rsidRDefault="00397EC7" w:rsidP="00BE7107">
      <w:pPr>
        <w:rPr>
          <w:lang w:eastAsia="en-US"/>
        </w:rPr>
      </w:pPr>
    </w:p>
    <w:tbl>
      <w:tblPr>
        <w:tblW w:w="33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3"/>
        <w:gridCol w:w="1686"/>
        <w:gridCol w:w="1218"/>
        <w:gridCol w:w="1048"/>
      </w:tblGrid>
      <w:tr w:rsidR="006135FA" w:rsidRPr="007D4A7D" w:rsidTr="0055729B">
        <w:trPr>
          <w:trHeight w:val="614"/>
          <w:jc w:val="center"/>
        </w:trPr>
        <w:tc>
          <w:tcPr>
            <w:tcW w:w="2035" w:type="pct"/>
            <w:shd w:val="clear" w:color="auto" w:fill="D9D9D9" w:themeFill="background1" w:themeFillShade="D9"/>
            <w:vAlign w:val="center"/>
          </w:tcPr>
          <w:p w:rsidR="006135FA" w:rsidRPr="00040CA1" w:rsidRDefault="00410571">
            <w:pPr>
              <w:jc w:val="center"/>
              <w:rPr>
                <w:b/>
                <w:bCs/>
              </w:rPr>
            </w:pPr>
            <w:r>
              <w:rPr>
                <w:b/>
                <w:bCs/>
              </w:rPr>
              <w:t>Předmět koupě</w:t>
            </w:r>
          </w:p>
        </w:tc>
        <w:tc>
          <w:tcPr>
            <w:tcW w:w="1265" w:type="pct"/>
            <w:shd w:val="clear" w:color="auto" w:fill="D9D9D9" w:themeFill="background1" w:themeFillShade="D9"/>
            <w:vAlign w:val="center"/>
          </w:tcPr>
          <w:p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914" w:type="pct"/>
            <w:shd w:val="clear" w:color="auto" w:fill="D9D9D9" w:themeFill="background1" w:themeFillShade="D9"/>
            <w:vAlign w:val="center"/>
          </w:tcPr>
          <w:p w:rsidR="006135FA" w:rsidRPr="00040CA1" w:rsidRDefault="006135FA">
            <w:pPr>
              <w:jc w:val="center"/>
              <w:rPr>
                <w:b/>
                <w:bCs/>
              </w:rPr>
            </w:pPr>
            <w:r w:rsidRPr="00040CA1">
              <w:rPr>
                <w:b/>
                <w:bCs/>
              </w:rPr>
              <w:t>Množství</w:t>
            </w:r>
          </w:p>
        </w:tc>
        <w:tc>
          <w:tcPr>
            <w:tcW w:w="786" w:type="pct"/>
            <w:shd w:val="clear" w:color="auto" w:fill="D9D9D9" w:themeFill="background1" w:themeFillShade="D9"/>
            <w:vAlign w:val="center"/>
          </w:tcPr>
          <w:p w:rsidR="006135FA" w:rsidRPr="00040CA1" w:rsidRDefault="006135FA">
            <w:pPr>
              <w:jc w:val="center"/>
              <w:rPr>
                <w:b/>
                <w:bCs/>
              </w:rPr>
            </w:pPr>
            <w:r w:rsidRPr="00040CA1">
              <w:rPr>
                <w:b/>
                <w:bCs/>
              </w:rPr>
              <w:t>Cena celkem bez DPH</w:t>
            </w:r>
          </w:p>
        </w:tc>
      </w:tr>
      <w:tr w:rsidR="00F53E64" w:rsidRPr="007D4A7D" w:rsidTr="0055729B">
        <w:trPr>
          <w:trHeight w:val="511"/>
          <w:jc w:val="center"/>
        </w:trPr>
        <w:tc>
          <w:tcPr>
            <w:tcW w:w="2035" w:type="pct"/>
            <w:vAlign w:val="center"/>
          </w:tcPr>
          <w:p w:rsidR="00F53E64" w:rsidRPr="00040CA1" w:rsidRDefault="002A6F32" w:rsidP="00A51692">
            <w:pPr>
              <w:jc w:val="center"/>
              <w:rPr>
                <w:bCs/>
              </w:rPr>
            </w:pPr>
            <w:r>
              <w:rPr>
                <w:b/>
                <w:bCs/>
              </w:rPr>
              <w:t>Počítač I</w:t>
            </w:r>
          </w:p>
        </w:tc>
        <w:tc>
          <w:tcPr>
            <w:tcW w:w="1265" w:type="pct"/>
            <w:vAlign w:val="center"/>
          </w:tcPr>
          <w:p w:rsidR="00F53E64" w:rsidRPr="00377948" w:rsidRDefault="00EF7DDC" w:rsidP="00980EE9">
            <w:pPr>
              <w:jc w:val="center"/>
              <w:rPr>
                <w:highlight w:val="cyan"/>
              </w:rPr>
            </w:pPr>
            <w:r w:rsidRPr="00377948">
              <w:rPr>
                <w:lang w:eastAsia="en-US"/>
              </w:rPr>
              <w:t>11402 Kč</w:t>
            </w:r>
          </w:p>
        </w:tc>
        <w:tc>
          <w:tcPr>
            <w:tcW w:w="914" w:type="pct"/>
            <w:vAlign w:val="center"/>
          </w:tcPr>
          <w:p w:rsidR="00F53E64" w:rsidRPr="00040CA1" w:rsidRDefault="00711EBC" w:rsidP="00980EE9">
            <w:pPr>
              <w:jc w:val="center"/>
            </w:pPr>
            <w:r>
              <w:t>6</w:t>
            </w:r>
            <w:r w:rsidR="00410571">
              <w:t xml:space="preserve"> </w:t>
            </w:r>
            <w:r w:rsidR="00A20738">
              <w:t>ks</w:t>
            </w:r>
          </w:p>
        </w:tc>
        <w:tc>
          <w:tcPr>
            <w:tcW w:w="786" w:type="pct"/>
            <w:vAlign w:val="center"/>
          </w:tcPr>
          <w:p w:rsidR="00F53E64" w:rsidRPr="002E7172" w:rsidRDefault="00E9539E" w:rsidP="0062299B">
            <w:pPr>
              <w:jc w:val="center"/>
            </w:pPr>
            <w:r w:rsidRPr="002E7172">
              <w:rPr>
                <w:lang w:eastAsia="en-US"/>
              </w:rPr>
              <w:t>68412</w:t>
            </w:r>
          </w:p>
        </w:tc>
      </w:tr>
      <w:tr w:rsidR="00A51692" w:rsidRPr="007D4A7D" w:rsidTr="0055729B">
        <w:trPr>
          <w:trHeight w:val="511"/>
          <w:jc w:val="center"/>
        </w:trPr>
        <w:tc>
          <w:tcPr>
            <w:tcW w:w="2035" w:type="pct"/>
            <w:vAlign w:val="center"/>
          </w:tcPr>
          <w:p w:rsidR="00A51692" w:rsidRDefault="00C93AF3" w:rsidP="003E47C3">
            <w:pPr>
              <w:jc w:val="center"/>
              <w:rPr>
                <w:b/>
                <w:bCs/>
              </w:rPr>
            </w:pPr>
            <w:r>
              <w:rPr>
                <w:b/>
                <w:bCs/>
              </w:rPr>
              <w:t>Monitor I</w:t>
            </w:r>
          </w:p>
        </w:tc>
        <w:tc>
          <w:tcPr>
            <w:tcW w:w="1265" w:type="pct"/>
            <w:vAlign w:val="center"/>
          </w:tcPr>
          <w:p w:rsidR="00A51692" w:rsidRPr="00377948" w:rsidRDefault="00EF7DDC" w:rsidP="00980EE9">
            <w:pPr>
              <w:jc w:val="center"/>
              <w:rPr>
                <w:highlight w:val="cyan"/>
                <w:lang w:eastAsia="en-US"/>
              </w:rPr>
            </w:pPr>
            <w:r w:rsidRPr="00377948">
              <w:rPr>
                <w:lang w:eastAsia="en-US"/>
              </w:rPr>
              <w:t>3728</w:t>
            </w:r>
            <w:r w:rsidR="00885C29" w:rsidRPr="00377948">
              <w:rPr>
                <w:lang w:eastAsia="en-US"/>
              </w:rPr>
              <w:t xml:space="preserve"> Kč</w:t>
            </w:r>
          </w:p>
        </w:tc>
        <w:tc>
          <w:tcPr>
            <w:tcW w:w="914" w:type="pct"/>
            <w:vAlign w:val="center"/>
          </w:tcPr>
          <w:p w:rsidR="00A51692" w:rsidRDefault="00711EBC" w:rsidP="00980EE9">
            <w:pPr>
              <w:jc w:val="center"/>
            </w:pPr>
            <w:r>
              <w:t>5</w:t>
            </w:r>
            <w:r w:rsidR="00A51692">
              <w:t xml:space="preserve"> ks</w:t>
            </w:r>
          </w:p>
        </w:tc>
        <w:tc>
          <w:tcPr>
            <w:tcW w:w="786" w:type="pct"/>
            <w:vAlign w:val="center"/>
          </w:tcPr>
          <w:p w:rsidR="00A51692" w:rsidRPr="002E7172" w:rsidRDefault="00E9539E" w:rsidP="0062299B">
            <w:pPr>
              <w:jc w:val="center"/>
              <w:rPr>
                <w:highlight w:val="yellow"/>
                <w:lang w:eastAsia="en-US"/>
              </w:rPr>
            </w:pPr>
            <w:r w:rsidRPr="002E7172">
              <w:rPr>
                <w:lang w:eastAsia="en-US"/>
              </w:rPr>
              <w:t>18640</w:t>
            </w:r>
          </w:p>
        </w:tc>
      </w:tr>
      <w:tr w:rsidR="00C93AF3" w:rsidRPr="007D4A7D" w:rsidTr="0055729B">
        <w:trPr>
          <w:trHeight w:val="511"/>
          <w:jc w:val="center"/>
        </w:trPr>
        <w:tc>
          <w:tcPr>
            <w:tcW w:w="2035" w:type="pct"/>
            <w:vAlign w:val="center"/>
          </w:tcPr>
          <w:p w:rsidR="00C93AF3" w:rsidRDefault="00CF7A34" w:rsidP="00C0121E">
            <w:pPr>
              <w:jc w:val="center"/>
              <w:rPr>
                <w:b/>
                <w:bCs/>
              </w:rPr>
            </w:pPr>
            <w:r>
              <w:rPr>
                <w:b/>
                <w:bCs/>
              </w:rPr>
              <w:t>Příslušenství I</w:t>
            </w:r>
          </w:p>
        </w:tc>
        <w:tc>
          <w:tcPr>
            <w:tcW w:w="1265" w:type="pct"/>
            <w:vAlign w:val="center"/>
          </w:tcPr>
          <w:p w:rsidR="00C93AF3" w:rsidRPr="00517FD5" w:rsidRDefault="00EF7DDC" w:rsidP="00C0121E">
            <w:pPr>
              <w:jc w:val="center"/>
              <w:rPr>
                <w:highlight w:val="cyan"/>
                <w:lang w:eastAsia="en-US"/>
              </w:rPr>
            </w:pPr>
            <w:r w:rsidRPr="00517FD5">
              <w:rPr>
                <w:lang w:eastAsia="en-US"/>
              </w:rPr>
              <w:t>374</w:t>
            </w:r>
            <w:r w:rsidR="00885C29" w:rsidRPr="00517FD5">
              <w:rPr>
                <w:lang w:eastAsia="en-US"/>
              </w:rPr>
              <w:t xml:space="preserve"> Kč</w:t>
            </w:r>
          </w:p>
        </w:tc>
        <w:tc>
          <w:tcPr>
            <w:tcW w:w="914" w:type="pct"/>
            <w:vAlign w:val="center"/>
          </w:tcPr>
          <w:p w:rsidR="00C93AF3" w:rsidRDefault="00711EBC" w:rsidP="00C0121E">
            <w:pPr>
              <w:jc w:val="center"/>
            </w:pPr>
            <w:r>
              <w:t>6</w:t>
            </w:r>
            <w:r w:rsidR="00C93AF3">
              <w:t xml:space="preserve"> ks</w:t>
            </w:r>
          </w:p>
        </w:tc>
        <w:tc>
          <w:tcPr>
            <w:tcW w:w="786" w:type="pct"/>
            <w:vAlign w:val="center"/>
          </w:tcPr>
          <w:p w:rsidR="00C93AF3" w:rsidRPr="002E7172" w:rsidRDefault="00976918" w:rsidP="00C0121E">
            <w:pPr>
              <w:jc w:val="center"/>
              <w:rPr>
                <w:highlight w:val="yellow"/>
                <w:lang w:eastAsia="en-US"/>
              </w:rPr>
            </w:pPr>
            <w:r w:rsidRPr="002E7172">
              <w:rPr>
                <w:lang w:eastAsia="en-US"/>
              </w:rPr>
              <w:t>2244</w:t>
            </w:r>
          </w:p>
        </w:tc>
      </w:tr>
      <w:tr w:rsidR="005D0E98" w:rsidRPr="007D4A7D" w:rsidTr="0055729B">
        <w:trPr>
          <w:trHeight w:val="511"/>
          <w:jc w:val="center"/>
        </w:trPr>
        <w:tc>
          <w:tcPr>
            <w:tcW w:w="2035" w:type="pct"/>
            <w:vAlign w:val="center"/>
          </w:tcPr>
          <w:p w:rsidR="005D0E98" w:rsidRDefault="005D0E98" w:rsidP="00C0121E">
            <w:pPr>
              <w:jc w:val="center"/>
              <w:rPr>
                <w:b/>
                <w:bCs/>
              </w:rPr>
            </w:pPr>
            <w:r>
              <w:rPr>
                <w:b/>
                <w:bCs/>
              </w:rPr>
              <w:t>Příslušenství II</w:t>
            </w:r>
          </w:p>
        </w:tc>
        <w:tc>
          <w:tcPr>
            <w:tcW w:w="1265" w:type="pct"/>
            <w:vAlign w:val="center"/>
          </w:tcPr>
          <w:p w:rsidR="005D0E98" w:rsidRPr="00517FD5" w:rsidRDefault="00EF7DDC" w:rsidP="00C0121E">
            <w:pPr>
              <w:jc w:val="center"/>
              <w:rPr>
                <w:highlight w:val="cyan"/>
                <w:lang w:eastAsia="en-US"/>
              </w:rPr>
            </w:pPr>
            <w:r w:rsidRPr="00517FD5">
              <w:rPr>
                <w:lang w:eastAsia="en-US"/>
              </w:rPr>
              <w:t>212</w:t>
            </w:r>
            <w:r w:rsidR="00885C29" w:rsidRPr="00517FD5">
              <w:rPr>
                <w:lang w:eastAsia="en-US"/>
              </w:rPr>
              <w:t xml:space="preserve"> Kč</w:t>
            </w:r>
          </w:p>
        </w:tc>
        <w:tc>
          <w:tcPr>
            <w:tcW w:w="914" w:type="pct"/>
            <w:vAlign w:val="center"/>
          </w:tcPr>
          <w:p w:rsidR="005D0E98" w:rsidRDefault="00711EBC" w:rsidP="00C0121E">
            <w:pPr>
              <w:jc w:val="center"/>
            </w:pPr>
            <w:r>
              <w:t>0</w:t>
            </w:r>
            <w:r w:rsidR="005D0E98">
              <w:t xml:space="preserve"> ks</w:t>
            </w:r>
          </w:p>
        </w:tc>
        <w:tc>
          <w:tcPr>
            <w:tcW w:w="786" w:type="pct"/>
            <w:vAlign w:val="center"/>
          </w:tcPr>
          <w:p w:rsidR="005D0E98" w:rsidRPr="002E7172" w:rsidRDefault="00976918" w:rsidP="00C0121E">
            <w:pPr>
              <w:jc w:val="center"/>
              <w:rPr>
                <w:highlight w:val="yellow"/>
                <w:lang w:eastAsia="en-US"/>
              </w:rPr>
            </w:pPr>
            <w:r w:rsidRPr="002E7172">
              <w:rPr>
                <w:lang w:eastAsia="en-US"/>
              </w:rPr>
              <w:t>0</w:t>
            </w:r>
          </w:p>
        </w:tc>
      </w:tr>
      <w:tr w:rsidR="00EF7DDC" w:rsidRPr="007D4A7D" w:rsidTr="00992F3A">
        <w:trPr>
          <w:trHeight w:val="652"/>
          <w:jc w:val="center"/>
        </w:trPr>
        <w:tc>
          <w:tcPr>
            <w:tcW w:w="2035" w:type="pct"/>
            <w:vAlign w:val="center"/>
          </w:tcPr>
          <w:p w:rsidR="00EF7DDC" w:rsidRDefault="00EF7DDC" w:rsidP="00EF7DDC">
            <w:pPr>
              <w:jc w:val="center"/>
              <w:rPr>
                <w:b/>
                <w:bCs/>
              </w:rPr>
            </w:pPr>
            <w:r>
              <w:rPr>
                <w:b/>
                <w:bCs/>
              </w:rPr>
              <w:t>Kupní cena</w:t>
            </w:r>
          </w:p>
        </w:tc>
        <w:tc>
          <w:tcPr>
            <w:tcW w:w="2965" w:type="pct"/>
            <w:gridSpan w:val="3"/>
            <w:vAlign w:val="center"/>
          </w:tcPr>
          <w:p w:rsidR="00EF7DDC" w:rsidRPr="002E7172" w:rsidRDefault="00976918" w:rsidP="00EF7DDC">
            <w:pPr>
              <w:jc w:val="center"/>
              <w:rPr>
                <w:highlight w:val="yellow"/>
                <w:lang w:eastAsia="en-US"/>
              </w:rPr>
            </w:pPr>
            <w:r w:rsidRPr="002E7172">
              <w:rPr>
                <w:lang w:eastAsia="en-US"/>
              </w:rPr>
              <w:t>89296</w:t>
            </w:r>
          </w:p>
        </w:tc>
      </w:tr>
    </w:tbl>
    <w:p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rsidR="00DC76F6"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2E7172" w:rsidRPr="002E7172" w:rsidRDefault="002E7172" w:rsidP="002E7172"/>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0B305B" w:rsidRDefault="000B305B" w:rsidP="000B305B">
      <w:pPr>
        <w:pStyle w:val="Nadpis2"/>
        <w:tabs>
          <w:tab w:val="num" w:pos="576"/>
        </w:tabs>
        <w:ind w:left="786"/>
      </w:pPr>
      <w:r>
        <w:t>Povinnosti Prodávajícího</w:t>
      </w:r>
    </w:p>
    <w:p w:rsidR="000B305B" w:rsidRDefault="000B305B" w:rsidP="000B305B">
      <w:pPr>
        <w:pStyle w:val="Nadpis3"/>
      </w:pPr>
      <w:r>
        <w:t>Prodávající se zavazuje včas předat Kupujícímu Předmět koupě a převést k Předmětu koupě vlastnické právo na Kupujícího.</w:t>
      </w:r>
    </w:p>
    <w:p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Cena Předmětu koupě zahrnuje i případnou odměnu za poskytnutí licence k užití Předmětu koupě a jeho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Default="006135FA" w:rsidP="0056725D">
      <w:pPr>
        <w:pStyle w:val="Nadpis2"/>
        <w:tabs>
          <w:tab w:val="num" w:pos="576"/>
        </w:tabs>
        <w:ind w:left="786"/>
      </w:pPr>
      <w:r>
        <w:t>Škodu hradí škůdce v penězích, nežádá-li poškozený uvedení do předešlého stavu.</w:t>
      </w:r>
    </w:p>
    <w:p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rsidR="006135FA" w:rsidRDefault="006135FA" w:rsidP="00FA3CB7">
      <w:pPr>
        <w:pStyle w:val="Nadpis1"/>
        <w:ind w:left="4111" w:hanging="567"/>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r w:rsidR="006D15C2" w:rsidRPr="00BE7107">
        <w:rPr>
          <w:i/>
        </w:rPr>
        <w:t xml:space="preserve"> </w:t>
      </w:r>
      <w:r w:rsidR="00382285" w:rsidRPr="002E7172">
        <w:rPr>
          <w:b/>
        </w:rPr>
        <w:t>Byterm Rýmařov p.o.</w:t>
      </w:r>
      <w:r w:rsidR="002944B5">
        <w:rPr>
          <w:i/>
        </w:rPr>
        <w:t xml:space="preserve"> </w:t>
      </w:r>
    </w:p>
    <w:p w:rsidR="006135FA" w:rsidRPr="00215A80" w:rsidRDefault="006135FA" w:rsidP="005C0F87">
      <w:pPr>
        <w:pStyle w:val="Nadpis2bezslovn"/>
        <w:ind w:left="1080"/>
        <w:rPr>
          <w:highlight w:val="magenta"/>
        </w:rPr>
      </w:pPr>
      <w:r w:rsidRPr="00BE7107">
        <w:t xml:space="preserve">Jméno: </w:t>
      </w:r>
      <w:r w:rsidR="00382285">
        <w:t>Bc. Ivana Pavlovcová</w:t>
      </w:r>
    </w:p>
    <w:p w:rsidR="006135FA" w:rsidRPr="00BE7107" w:rsidRDefault="006135FA" w:rsidP="005C0F87">
      <w:pPr>
        <w:pStyle w:val="Nadpis2bezslovn"/>
        <w:ind w:left="1080"/>
      </w:pPr>
      <w:r w:rsidRPr="00BE7107">
        <w:t xml:space="preserve">Adresa: </w:t>
      </w:r>
      <w:r w:rsidR="00382285">
        <w:t>Palackého 1178/11, 795 01 Rýmařov</w:t>
      </w:r>
    </w:p>
    <w:p w:rsidR="006135FA" w:rsidRPr="00BE7107" w:rsidRDefault="006135FA" w:rsidP="005C0F87">
      <w:pPr>
        <w:pStyle w:val="Nadpis2bezslovn"/>
        <w:ind w:left="1080"/>
      </w:pPr>
      <w:r w:rsidRPr="00BE7107">
        <w:t xml:space="preserve">E-mail: </w:t>
      </w:r>
      <w:r w:rsidR="00F4269E">
        <w:t>XXXXXXXXXXXXXXXXXXXXXXXXX</w:t>
      </w:r>
    </w:p>
    <w:p w:rsidR="006135FA" w:rsidRPr="005C0F87" w:rsidRDefault="006135FA" w:rsidP="005C0F87">
      <w:pPr>
        <w:pStyle w:val="Nadpis2bezslovn"/>
        <w:ind w:left="1080"/>
      </w:pPr>
      <w:r w:rsidRPr="00BE7107">
        <w:t xml:space="preserve">Datová schránka: </w:t>
      </w:r>
      <w:r w:rsidR="00382285" w:rsidRPr="00382285">
        <w:rPr>
          <w:caps/>
          <w:szCs w:val="24"/>
        </w:rPr>
        <w:t>N62HPDC</w:t>
      </w:r>
    </w:p>
    <w:p w:rsidR="007601C9" w:rsidRPr="00E2297D" w:rsidRDefault="006135FA" w:rsidP="007601C9">
      <w:pPr>
        <w:pStyle w:val="Nadpis3"/>
      </w:pPr>
      <w:r w:rsidRPr="00E2297D">
        <w:t>Prodávající</w:t>
      </w:r>
      <w:r w:rsidR="007601C9" w:rsidRPr="00E2297D">
        <w:t xml:space="preserve"> </w:t>
      </w:r>
      <w:r w:rsidR="00B57188" w:rsidRPr="002E7172">
        <w:rPr>
          <w:b/>
        </w:rPr>
        <w:t>AUTOCONT a.s.</w:t>
      </w:r>
    </w:p>
    <w:p w:rsidR="00B57188" w:rsidRPr="00E2297D" w:rsidRDefault="00B57188" w:rsidP="00B57188">
      <w:pPr>
        <w:pStyle w:val="Nadpis3"/>
        <w:numPr>
          <w:ilvl w:val="0"/>
          <w:numId w:val="0"/>
        </w:numPr>
        <w:ind w:left="1080"/>
        <w:rPr>
          <w:i/>
        </w:rPr>
      </w:pPr>
      <w:r w:rsidRPr="00E2297D">
        <w:t>Jméno: Robert ILLEK</w:t>
      </w:r>
    </w:p>
    <w:p w:rsidR="00B57188" w:rsidRPr="00E2297D" w:rsidRDefault="00B57188" w:rsidP="00B57188">
      <w:pPr>
        <w:pStyle w:val="Nadpis2bezslovn"/>
        <w:ind w:left="1080"/>
      </w:pPr>
      <w:r w:rsidRPr="00E2297D">
        <w:t xml:space="preserve">Adresa: </w:t>
      </w:r>
      <w:r w:rsidR="00E2297D" w:rsidRPr="00E2297D">
        <w:t>Vinohradská 1511/230, 100 00 Praha 10</w:t>
      </w:r>
    </w:p>
    <w:p w:rsidR="00B57188" w:rsidRPr="00E2297D" w:rsidRDefault="00B57188" w:rsidP="00B57188">
      <w:pPr>
        <w:pStyle w:val="Nadpis2bezslovn"/>
        <w:ind w:left="1080"/>
      </w:pPr>
      <w:r w:rsidRPr="00E2297D">
        <w:t xml:space="preserve">E-mail: </w:t>
      </w:r>
      <w:r w:rsidR="00F4269E">
        <w:t>XXXXXXXXXXXXXXXXX</w:t>
      </w:r>
    </w:p>
    <w:p w:rsidR="006135FA" w:rsidRPr="005C0F87" w:rsidRDefault="00B57188" w:rsidP="00B57188">
      <w:pPr>
        <w:pStyle w:val="Nadpis3"/>
        <w:numPr>
          <w:ilvl w:val="0"/>
          <w:numId w:val="0"/>
        </w:numPr>
        <w:ind w:left="1080"/>
      </w:pPr>
      <w:r w:rsidRPr="00E2297D">
        <w:t>Datová schránka: ctb7phe</w:t>
      </w:r>
    </w:p>
    <w:p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rsidR="006135FA" w:rsidRPr="005C0F87" w:rsidRDefault="006135FA" w:rsidP="00BE7107">
      <w:pPr>
        <w:pStyle w:val="Nadpis3"/>
        <w:keepNext/>
        <w:keepLines/>
      </w:pPr>
      <w:r w:rsidRPr="005C0F87">
        <w:t xml:space="preserve">Kontaktní osobou Kupujícího je </w:t>
      </w:r>
      <w:r w:rsidR="00382285" w:rsidRPr="00382285">
        <w:t>Bc. Ivana Pavlovcová</w:t>
      </w:r>
      <w:r w:rsidR="002E7172">
        <w:t>,</w:t>
      </w:r>
      <w:r w:rsidR="00382285" w:rsidRPr="00382285">
        <w:t xml:space="preserve"> </w:t>
      </w:r>
      <w:r w:rsidR="00F4269E">
        <w:t>XXXXXXXXXXXXXXXX</w:t>
      </w:r>
      <w:r w:rsidRPr="005C0F87">
        <w:t xml:space="preserve"> a další zaměstnanci Kupujícího jím písemně pověření. </w:t>
      </w:r>
    </w:p>
    <w:p w:rsidR="006135FA" w:rsidRPr="005C0F87" w:rsidRDefault="006135FA" w:rsidP="008535B1">
      <w:pPr>
        <w:pStyle w:val="Nadpis3"/>
        <w:keepNext/>
        <w:keepLines/>
      </w:pPr>
      <w:r w:rsidRPr="005C0F87">
        <w:t>Kontaktní osobou Prodávajícího je</w:t>
      </w:r>
      <w:r w:rsidRPr="00E2297D">
        <w:t xml:space="preserve">: </w:t>
      </w:r>
      <w:r w:rsidR="00B57188" w:rsidRPr="00E2297D">
        <w:t xml:space="preserve">Robert ILLEK, Account manager, </w:t>
      </w:r>
      <w:r w:rsidR="004C47FA">
        <w:t>XXXXXXXXX</w:t>
      </w:r>
      <w:r w:rsidR="00B57188" w:rsidRPr="00E2297D">
        <w:t xml:space="preserve">, </w:t>
      </w:r>
      <w:r w:rsidR="004C47FA">
        <w:t>XXXXXXXXXXXXXXXX</w:t>
      </w:r>
      <w:r w:rsidRPr="00E2297D">
        <w:t xml:space="preserve">, </w:t>
      </w:r>
      <w:r w:rsidRPr="005C0F87">
        <w:t xml:space="preserve">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382285" w:rsidRPr="00382285">
        <w:t>Bc. Ivana Pavlovcová</w:t>
      </w:r>
      <w:r w:rsidR="002E7172">
        <w:t>, ředitelka organizace</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711EBC" w:rsidRDefault="00711EBC" w:rsidP="00711EBC">
      <w:pPr>
        <w:pStyle w:val="Nadpis2"/>
        <w:tabs>
          <w:tab w:val="num" w:pos="576"/>
        </w:tabs>
        <w:ind w:left="786"/>
      </w:pPr>
      <w:r w:rsidRPr="00711EBC">
        <w:t xml:space="preserve">Tato smlouva je vyhotovena v českém jazyce, v jednom stejnopise v elektronické podobě a bude elektronicky podepsána uznávaným elektronickým podpisem oběma Smluvními stranami. </w:t>
      </w:r>
    </w:p>
    <w:p w:rsidR="006135FA" w:rsidRPr="005C0F87" w:rsidRDefault="006135FA" w:rsidP="00711EBC">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rsidR="006135FA" w:rsidRDefault="006135FA" w:rsidP="00871F8F">
      <w:pPr>
        <w:ind w:firstLine="708"/>
      </w:pPr>
      <w:r w:rsidRPr="00900D84">
        <w:t>Příloha č. 1:  Technická specifikace</w:t>
      </w:r>
    </w:p>
    <w:p w:rsidR="008A593E" w:rsidRPr="00900D84" w:rsidRDefault="008A593E" w:rsidP="00871F8F">
      <w:pPr>
        <w:ind w:firstLine="708"/>
      </w:pPr>
      <w:r>
        <w:t>Příloha č. 2</w:t>
      </w:r>
      <w:r w:rsidR="000D1736">
        <w:t xml:space="preserve">: </w:t>
      </w:r>
      <w:r>
        <w:t xml:space="preserve"> Seznam odběrných míst</w:t>
      </w:r>
    </w:p>
    <w:p w:rsidR="00711EBC" w:rsidRDefault="006135FA" w:rsidP="00711EBC">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rsidR="002045E1" w:rsidRDefault="002045E1" w:rsidP="002045E1"/>
    <w:p w:rsidR="002045E1" w:rsidRPr="002045E1" w:rsidRDefault="002045E1" w:rsidP="002045E1"/>
    <w:p w:rsidR="006135FA" w:rsidRDefault="006135FA" w:rsidP="00CA5BD8"/>
    <w:p w:rsidR="00711EBC" w:rsidRDefault="004C47FA" w:rsidP="00CA5BD8">
      <w:r>
        <w:t>30.06.2022</w:t>
      </w:r>
      <w:r>
        <w:tab/>
      </w:r>
      <w:r>
        <w:tab/>
      </w:r>
      <w:r>
        <w:tab/>
      </w:r>
      <w:r>
        <w:tab/>
      </w:r>
      <w:r>
        <w:tab/>
      </w:r>
      <w:r>
        <w:tab/>
      </w:r>
      <w:r>
        <w:tab/>
        <w:t>19.07.2022</w:t>
      </w:r>
      <w:bookmarkStart w:id="2" w:name="_GoBack"/>
      <w:bookmarkEnd w:id="2"/>
    </w:p>
    <w:p w:rsidR="00711EBC" w:rsidRPr="005C0F87" w:rsidRDefault="00711EBC"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p>
        </w:tc>
        <w:tc>
          <w:tcPr>
            <w:tcW w:w="4606" w:type="dxa"/>
          </w:tcPr>
          <w:p w:rsidR="006135FA" w:rsidRPr="005C0F87" w:rsidRDefault="006135FA" w:rsidP="0086374F">
            <w:pPr>
              <w:jc w:val="center"/>
            </w:pP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2E7172" w:rsidRDefault="002E7172" w:rsidP="005B421F">
            <w:pPr>
              <w:jc w:val="center"/>
              <w:rPr>
                <w:highlight w:val="yellow"/>
              </w:rPr>
            </w:pPr>
            <w:r w:rsidRPr="002E7172">
              <w:t>Bc. Ivana Pavlovcová</w:t>
            </w:r>
          </w:p>
          <w:p w:rsidR="006135FA" w:rsidRPr="002E7172" w:rsidRDefault="002E7172" w:rsidP="005B421F">
            <w:pPr>
              <w:jc w:val="center"/>
            </w:pPr>
            <w:r w:rsidRPr="002E7172">
              <w:t>Ředitelka organizace</w:t>
            </w:r>
          </w:p>
        </w:tc>
        <w:tc>
          <w:tcPr>
            <w:tcW w:w="4606" w:type="dxa"/>
          </w:tcPr>
          <w:p w:rsidR="006135FA" w:rsidRPr="005C0F87" w:rsidRDefault="006135FA" w:rsidP="0086374F">
            <w:pPr>
              <w:jc w:val="center"/>
            </w:pPr>
            <w:r w:rsidRPr="005C0F87">
              <w:t>Prodávající</w:t>
            </w:r>
          </w:p>
          <w:p w:rsidR="00B57188" w:rsidRPr="00E2297D" w:rsidRDefault="00B57188" w:rsidP="00B57188">
            <w:pPr>
              <w:jc w:val="center"/>
            </w:pPr>
            <w:r w:rsidRPr="00E2297D">
              <w:t>Ing. Vít Ševčík</w:t>
            </w:r>
            <w:r w:rsidR="002301F8">
              <w:t xml:space="preserve"> </w:t>
            </w:r>
          </w:p>
          <w:p w:rsidR="006135FA" w:rsidRPr="00C15D8A" w:rsidRDefault="00B57188" w:rsidP="00B57188">
            <w:pPr>
              <w:jc w:val="center"/>
            </w:pPr>
            <w:r w:rsidRPr="00E2297D">
              <w:t>Obchodní ředitel EBS</w:t>
            </w:r>
          </w:p>
        </w:tc>
      </w:tr>
    </w:tbl>
    <w:p w:rsidR="006135FA" w:rsidRDefault="006135FA" w:rsidP="008A5116">
      <w:pPr>
        <w:rPr>
          <w:b/>
        </w:rPr>
      </w:pPr>
    </w:p>
    <w:sectPr w:rsidR="006135FA" w:rsidSect="00215A80">
      <w:foot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F5" w:rsidRDefault="00E978F5" w:rsidP="00711EBC">
      <w:r>
        <w:separator/>
      </w:r>
    </w:p>
  </w:endnote>
  <w:endnote w:type="continuationSeparator" w:id="0">
    <w:p w:rsidR="00E978F5" w:rsidRDefault="00E978F5" w:rsidP="0071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28953"/>
      <w:docPartObj>
        <w:docPartGallery w:val="Page Numbers (Bottom of Page)"/>
        <w:docPartUnique/>
      </w:docPartObj>
    </w:sdtPr>
    <w:sdtEndPr/>
    <w:sdtContent>
      <w:p w:rsidR="00711EBC" w:rsidRDefault="00711EBC" w:rsidP="00711EBC">
        <w:pPr>
          <w:pStyle w:val="Zpat"/>
          <w:jc w:val="right"/>
        </w:pPr>
        <w:r>
          <w:fldChar w:fldCharType="begin"/>
        </w:r>
        <w:r>
          <w:instrText>PAGE   \* MERGEFORMAT</w:instrText>
        </w:r>
        <w:r>
          <w:fldChar w:fldCharType="separate"/>
        </w:r>
        <w:r w:rsidR="00E978F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F5" w:rsidRDefault="00E978F5" w:rsidP="00711EBC">
      <w:r>
        <w:separator/>
      </w:r>
    </w:p>
  </w:footnote>
  <w:footnote w:type="continuationSeparator" w:id="0">
    <w:p w:rsidR="00E978F5" w:rsidRDefault="00E978F5" w:rsidP="00711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7E9"/>
    <w:rsid w:val="00067F86"/>
    <w:rsid w:val="00070447"/>
    <w:rsid w:val="00071331"/>
    <w:rsid w:val="000755D1"/>
    <w:rsid w:val="00083C1A"/>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E6FD0"/>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E71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228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C47FA"/>
    <w:rsid w:val="004D09D6"/>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36B59"/>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4B18"/>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D0EB5"/>
    <w:rsid w:val="006D15C2"/>
    <w:rsid w:val="006D59E8"/>
    <w:rsid w:val="006E029A"/>
    <w:rsid w:val="006E3E0E"/>
    <w:rsid w:val="006F1161"/>
    <w:rsid w:val="006F5FC9"/>
    <w:rsid w:val="006F6772"/>
    <w:rsid w:val="006F751A"/>
    <w:rsid w:val="006F7A7D"/>
    <w:rsid w:val="006F7DFF"/>
    <w:rsid w:val="00711EBC"/>
    <w:rsid w:val="0071232F"/>
    <w:rsid w:val="007205BF"/>
    <w:rsid w:val="00722531"/>
    <w:rsid w:val="00722D6D"/>
    <w:rsid w:val="00722FF2"/>
    <w:rsid w:val="007239D7"/>
    <w:rsid w:val="00726D50"/>
    <w:rsid w:val="007300D9"/>
    <w:rsid w:val="00730107"/>
    <w:rsid w:val="007357C2"/>
    <w:rsid w:val="00744255"/>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94A"/>
    <w:rsid w:val="0083330B"/>
    <w:rsid w:val="008346EC"/>
    <w:rsid w:val="008376A0"/>
    <w:rsid w:val="0084092F"/>
    <w:rsid w:val="00850265"/>
    <w:rsid w:val="0085199D"/>
    <w:rsid w:val="008535B1"/>
    <w:rsid w:val="00854AB8"/>
    <w:rsid w:val="008565BD"/>
    <w:rsid w:val="0086374F"/>
    <w:rsid w:val="008647CD"/>
    <w:rsid w:val="008715B9"/>
    <w:rsid w:val="00871F8F"/>
    <w:rsid w:val="008733E3"/>
    <w:rsid w:val="008754E4"/>
    <w:rsid w:val="0087757F"/>
    <w:rsid w:val="00883C40"/>
    <w:rsid w:val="00885C29"/>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76918"/>
    <w:rsid w:val="00980EE9"/>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297D"/>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4CF7"/>
    <w:rsid w:val="00E9539E"/>
    <w:rsid w:val="00E96968"/>
    <w:rsid w:val="00E978F5"/>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7DDC"/>
    <w:rsid w:val="00F014F0"/>
    <w:rsid w:val="00F07035"/>
    <w:rsid w:val="00F078D5"/>
    <w:rsid w:val="00F07F61"/>
    <w:rsid w:val="00F15752"/>
    <w:rsid w:val="00F208C4"/>
    <w:rsid w:val="00F335E1"/>
    <w:rsid w:val="00F41AFC"/>
    <w:rsid w:val="00F4269E"/>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paragraph" w:styleId="Zhlav">
    <w:name w:val="header"/>
    <w:basedOn w:val="Normln"/>
    <w:link w:val="ZhlavChar"/>
    <w:uiPriority w:val="99"/>
    <w:unhideWhenUsed/>
    <w:rsid w:val="00711EBC"/>
    <w:pPr>
      <w:tabs>
        <w:tab w:val="center" w:pos="4536"/>
        <w:tab w:val="right" w:pos="9072"/>
      </w:tabs>
    </w:pPr>
  </w:style>
  <w:style w:type="character" w:customStyle="1" w:styleId="ZhlavChar">
    <w:name w:val="Záhlaví Char"/>
    <w:basedOn w:val="Standardnpsmoodstavce"/>
    <w:link w:val="Zhlav"/>
    <w:uiPriority w:val="99"/>
    <w:rsid w:val="00711EBC"/>
    <w:rPr>
      <w:sz w:val="24"/>
      <w:szCs w:val="24"/>
    </w:rPr>
  </w:style>
  <w:style w:type="paragraph" w:styleId="Zpat">
    <w:name w:val="footer"/>
    <w:basedOn w:val="Normln"/>
    <w:link w:val="ZpatChar"/>
    <w:uiPriority w:val="99"/>
    <w:unhideWhenUsed/>
    <w:rsid w:val="00711EBC"/>
    <w:pPr>
      <w:tabs>
        <w:tab w:val="center" w:pos="4536"/>
        <w:tab w:val="right" w:pos="9072"/>
      </w:tabs>
    </w:pPr>
  </w:style>
  <w:style w:type="character" w:customStyle="1" w:styleId="ZpatChar">
    <w:name w:val="Zápatí Char"/>
    <w:basedOn w:val="Standardnpsmoodstavce"/>
    <w:link w:val="Zpat"/>
    <w:uiPriority w:val="99"/>
    <w:rsid w:val="00711E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v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paragraph" w:styleId="Zhlav">
    <w:name w:val="header"/>
    <w:basedOn w:val="Normln"/>
    <w:link w:val="ZhlavChar"/>
    <w:uiPriority w:val="99"/>
    <w:unhideWhenUsed/>
    <w:rsid w:val="00711EBC"/>
    <w:pPr>
      <w:tabs>
        <w:tab w:val="center" w:pos="4536"/>
        <w:tab w:val="right" w:pos="9072"/>
      </w:tabs>
    </w:pPr>
  </w:style>
  <w:style w:type="character" w:customStyle="1" w:styleId="ZhlavChar">
    <w:name w:val="Záhlaví Char"/>
    <w:basedOn w:val="Standardnpsmoodstavce"/>
    <w:link w:val="Zhlav"/>
    <w:uiPriority w:val="99"/>
    <w:rsid w:val="00711EBC"/>
    <w:rPr>
      <w:sz w:val="24"/>
      <w:szCs w:val="24"/>
    </w:rPr>
  </w:style>
  <w:style w:type="paragraph" w:styleId="Zpat">
    <w:name w:val="footer"/>
    <w:basedOn w:val="Normln"/>
    <w:link w:val="ZpatChar"/>
    <w:uiPriority w:val="99"/>
    <w:unhideWhenUsed/>
    <w:rsid w:val="00711EBC"/>
    <w:pPr>
      <w:tabs>
        <w:tab w:val="center" w:pos="4536"/>
        <w:tab w:val="right" w:pos="9072"/>
      </w:tabs>
    </w:pPr>
  </w:style>
  <w:style w:type="character" w:customStyle="1" w:styleId="ZpatChar">
    <w:name w:val="Zápatí Char"/>
    <w:basedOn w:val="Standardnpsmoodstavce"/>
    <w:link w:val="Zpat"/>
    <w:uiPriority w:val="99"/>
    <w:rsid w:val="00711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06A6-B10E-4215-BA53-1780720D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3</TotalTime>
  <Pages>10</Pages>
  <Words>3709</Words>
  <Characters>21887</Characters>
  <Application>Microsoft Office Word</Application>
  <DocSecurity>0</DocSecurity>
  <Lines>182</Lines>
  <Paragraphs>51</Paragraphs>
  <ScaleCrop>false</ScaleCrop>
  <HeadingPairs>
    <vt:vector size="4" baseType="variant">
      <vt:variant>
        <vt:lpstr>Název</vt:lpstr>
      </vt:variant>
      <vt:variant>
        <vt:i4>1</vt:i4>
      </vt:variant>
      <vt:variant>
        <vt:lpstr>Nadpisy</vt:lpstr>
      </vt:variant>
      <vt:variant>
        <vt:i4>100</vt:i4>
      </vt:variant>
    </vt:vector>
  </HeadingPairs>
  <TitlesOfParts>
    <vt:vector size="101" baseType="lpstr">
      <vt:lpstr>KUPNÍ SMLOUVA</vt:lpstr>
      <vt:lpstr>Předmět Smlouvy</vt:lpstr>
      <vt:lpstr>    Prodávající prohlašuje, že je, nebo včas bude výlučným vlastníkem dále specifiko</vt:lpstr>
      <vt:lpstr>    Prodávající se zavazuje, že Kupujícímu odevzdá Předmět koupě a převede na Kupují</vt:lpstr>
      <vt:lpstr>    Kupující se zavazuje Předmět koupě převzít a zaplatit za něj kupní cenu dále Sml</vt:lpstr>
      <vt:lpstr>Předmět koupě</vt:lpstr>
      <vt:lpstr>    Předmět koupě tvoří následující movité věci (části Předmětu koupě):</vt:lpstr>
      <vt:lpstr>        Počítač I Dell OptiPlex 5000 v množství 6 ks podle technické specifikace uvedené</vt:lpstr>
      <vt:lpstr>        monitor I Dell P2422H v množství 5 ks podle technické specifikace uvedené v Příl</vt:lpstr>
      <vt:lpstr>        příslušenství I v množství 6 ks podle technické specifikace uvedené v Příloze č.</vt:lpstr>
      <vt:lpstr>        příslušenství II v množství 0 ks podle technické specifikace uvedené v Příloze č</vt:lpstr>
      <vt:lpstr>    Prodávající závazně prohlašuje, že Předmět koupě odpovídá požadavkům uvedeným v </vt:lpstr>
      <vt:lpstr>Způsob plnění</vt:lpstr>
      <vt:lpstr>    Předmět koupě je Prodávající povinen předat na adresách Kupujícího uvedených v P</vt:lpstr>
      <vt:lpstr>    Prodávající včas dohodne s Kupujícím datum a čas předání Předmětu koupě. Nedohod</vt:lpstr>
      <vt:lpstr>    Předmět koupě může být dodán po částech s tím, že Předmět koupě musí být vždy do</vt:lpstr>
      <vt:lpstr>Cena a platební podmínky</vt:lpstr>
      <vt:lpstr>    Smluvní strany si ujednaly, že celková kupní cena za Předmět koupě (dále jen „Ku</vt:lpstr>
      <vt:lpstr>    Kupní cena uvedená v odst. 1) tohoto článku se skládá z následujících dílčích ce</vt:lpstr>
      <vt:lpstr>    Výše uvedené dílčí ceny jsou sjednány dohodou Smluvních stran podle zákona č. 52</vt:lpstr>
      <vt:lpstr>    K dílčí ceně za Předmět koupě bude v případě, že je Prodávající ke dni podání na</vt:lpstr>
      <vt:lpstr>    Předmět koupě bude uhrazen na základě jedné faktury. Prodávající vystaví po před</vt:lpstr>
      <vt:lpstr>    Faktura bude obsahovat náležitosti obchodní listiny dle § 435 Občanského zákoník</vt:lpstr>
      <vt:lpstr>        identifikaci Předmětu koupě podle Smlouvy;</vt:lpstr>
      <vt:lpstr>        uvedení dílčích cen; </vt:lpstr>
      <vt:lpstr>        zakázkové číslo Smlouvy, které slouží jako identifikátor platby;</vt:lpstr>
      <vt:lpstr>        úplné bankovní spojení Prodávajícího.</vt:lpstr>
      <vt:lpstr>    Splatnost řádně vystavené faktury činí 30 kalendářních dnů ode dne doručení Kupu</vt:lpstr>
      <vt:lpstr>    Kupující má právo fakturu Prodávajícímu před uplynutím lhůty splatnosti vrátit, </vt:lpstr>
      <vt:lpstr>    V případě, že Prodávající je plátcem DPH registrovaným v České republice, uplatn</vt:lpstr>
      <vt:lpstr>    Prodávající je povinen bezprostředně, nejpozději do 2 (slovy: dvou) pracovních d</vt:lpstr>
      <vt:lpstr>    Prodávající se zavazuje, že bankovní účet jím určený pro zaplacení jakéhokoliv z</vt:lpstr>
      <vt:lpstr>    Pokud Kupujícímu vznikne podle § 109 ZDPH ručení za nezaplacenou DPH z přijatého</vt:lpstr>
      <vt:lpstr>    Úhradou DPH na účet finančního úřadu se pohledávka Prodávajícího vůči Kupujícímu</vt:lpstr>
      <vt:lpstr>Práva a povinnosti Smluvních stran</vt:lpstr>
      <vt:lpstr>    Povinnosti Kupujícího</vt:lpstr>
      <vt:lpstr>        Kupující dohodne s Prodávajícím rozsah oprávnění Prodávajícího ke vstupu a vjezd</vt:lpstr>
      <vt:lpstr>        Kupující se zavazuje vytvořit podmínky pro řádné a bezpečné předání Předmětu kou</vt:lpstr>
      <vt:lpstr>        Kupující se zavazuje zkontrolovat soulad dodacího listu se skutečně dodaným Před</vt:lpstr>
      <vt:lpstr>        Kupující se zavazuje zaplatit včas Kupní cenu.</vt:lpstr>
      <vt:lpstr>    Povinnosti Prodávajícího</vt:lpstr>
      <vt:lpstr>        Prodávající se zavazuje včas předat Kupujícímu Předmět koupě a převést k Předmět</vt:lpstr>
      <vt:lpstr>        Prodávající při odevzdání Předmětu koupě předloží Kupujícímu dodací list ve dvou</vt:lpstr>
      <vt:lpstr>        Dodací list bude obsahovat především označení Kupujícího a Prodávajícího, přesný</vt:lpstr>
      <vt:lpstr>        Prodávající je ve smyslu ustanovení § 2 písm. e) zákona č. 320/2001 Sb., o finan</vt:lpstr>
      <vt:lpstr>        Prodávající je povinen uchovávat veškeré originální dokumenty související s real</vt:lpstr>
      <vt:lpstr>    Smluvní strany si v souladu s § 100 odst. 1 Zákona vyhrazují změnu zakázku spočí</vt:lpstr>
      <vt:lpstr>Vlastnické právo</vt:lpstr>
      <vt:lpstr>    Vlastnické právo k Předmětu koupě se převádí jeho předáním Kupujícímu, tj. podpi</vt:lpstr>
      <vt:lpstr>Práva duševního vlastnictví</vt:lpstr>
      <vt:lpstr>    Cena Předmětu koupě zahrnuje i případnou odměnu za poskytnutí licence k užití Př</vt:lpstr>
      <vt:lpstr>    Prodávající prohlašuje, že jakékoliv plnění dle této Smlouvy je bez právních vad</vt:lpstr>
      <vt:lpstr>Odpovědnost za vady  </vt:lpstr>
      <vt:lpstr>    Prodávající prohlašuje, že Předmět koupě, nebo jeho část nemá žádné vady. </vt:lpstr>
      <vt:lpstr>    Smluvní strany si ujednaly záruku za jakost ve smyslu § 2113 a násl. Občanského </vt:lpstr>
      <vt:lpstr>    Kupující je oprávněn uplatnit vady u Prodávajícího kdykoliv během záruční doby b</vt:lpstr>
      <vt:lpstr>    Prodávající se zavazuje po dobu trvání záruky bezplatně odstranit vady Předmětu </vt:lpstr>
      <vt:lpstr>    Vada bude nahlášena prostřednictvím Kontaktní osoby v pracovní době Kupujícího ú</vt:lpstr>
      <vt:lpstr>    V případě neodstranitelné vady Předmětu koupě bude tento vadný kus Předmětu koup</vt:lpstr>
      <vt:lpstr>    V případě prodlení Prodávajícího s plněním práv Kupujícího z vad Předmětu koupě </vt:lpstr>
      <vt:lpstr>    Smluvní strany se dohodly, že v případě nahrazení vadného pevného disku novým pe</vt:lpstr>
      <vt:lpstr>Mlčenlivost</vt:lpstr>
      <vt:lpstr>    Smluvní strany se zavazují zachovávat mlčenlivost, podniknout všechny nezbytné k</vt:lpstr>
      <vt:lpstr>        veškeré informace poskytnuté Kupujícím Prodávajícímu v souvislosti s plněním tét</vt:lpstr>
      <vt:lpstr>        informace, na která se vztahuje zákonem uložená povinnost mlčenlivosti;</vt:lpstr>
      <vt:lpstr>        veškeré další informace, které budou Kupujícím označeny jako důvěrné. </vt:lpstr>
      <vt:lpstr>    Povinnost zachovávat mlčenlivost, uvedená v předchozím článku, se nevztahuje na </vt:lpstr>
      <vt:lpstr>        které je Kupující povinen poskytnout třetím osobám podle zákona č. 106/1999 Sb.,</vt:lpstr>
      <vt:lpstr>        jejichž sdělení vyžaduje jiný právní předpis;</vt:lpstr>
      <vt:lpstr>        které jsou nebo se stanou všeobecně a veřejně přístupnými jinak než porušením pr</vt:lpstr>
      <vt:lpstr>        u nichž je Prodávající schopen prokázat, že mu byly známy ještě před přijetím tě</vt:lpstr>
      <vt:lpstr>        které budou Prodávajícímu po uzavření této Smlouvy sděleny bez závazku mlčenlivo</vt:lpstr>
      <vt:lpstr>    Jako s diskrétními musí být nakládáno také s informacemi, které splňují podmínky</vt:lpstr>
      <vt:lpstr>    Prodávající se zavazuje, že Diskrétní informace užije pouze za účelem plnění tét</vt:lpstr>
      <vt:lpstr>    Prodávající je povinen svého případného subdodavatele zavázat povinností mlčenli</vt:lpstr>
      <vt:lpstr>    Povinnost zachování mlčenlivosti trvá i po ukončení smluvního vztahu po dobu 5 l</vt:lpstr>
      <vt:lpstr>Odpovědnost za škodu</vt:lpstr>
      <vt:lpstr>    Kupující odpovídá za každé zaviněné porušení smluvní povinnosti.</vt:lpstr>
      <vt:lpstr>    Škodu hradí škůdce v penězích, nežádá-li poškozený uvedení do předešlého stavu.</vt:lpstr>
      <vt:lpstr>    Náhrada škody je splatná ve lhůtě 30 dnů od doručení písemné výzvy oprávněné Sml</vt:lpstr>
      <vt:lpstr>Sankce</vt:lpstr>
      <vt:lpstr>    V případě prodlení Prodávajícího s dodáním Předmětu koupě ve lhůtě vyplývající z</vt:lpstr>
      <vt:lpstr>    V případě prodlení Prodávajícího pro odstranění vady ve lhůtě vyplývající z této</vt:lpstr>
      <vt:lpstr>    Při prodlení Kupujícího se zaplacením řádně vystavené faktury je Prodávající opr</vt:lpstr>
      <vt:lpstr>    V případě, že některá ze Smluvních stran poruší některou z povinností mlčenlivos</vt:lpstr>
      <vt:lpstr>    Smluvní pokuta je splatná ve lhůtě 7 dnů od doručení písemné výzvy oprávněné Sml</vt:lpstr>
      <vt:lpstr>    Ujednáním o smluvní pokutě není dotčeno právo poškozené Smluvní strany domáhat s</vt:lpstr>
      <vt:lpstr>    Smluvní strany se dohodly na vyloučení aplikace § 1806 Občanského zákoníku.</vt:lpstr>
      <vt:lpstr>Ukončení Smlouvy</vt:lpstr>
      <vt:lpstr>    Smlouva může být ukončena dohodou Smluvních stran.</vt:lpstr>
      <vt:lpstr>    Kupující je oprávněn od Smlouvy odstoupit v následujících případech:</vt:lpstr>
      <vt:lpstr>        bude rozhodnuto o likvidaci Prodávajícího;</vt:lpstr>
      <vt:lpstr>        Prodávající podá insolvenční návrh ohledně své osoby, bude rozhodnuto o úpadku P</vt:lpstr>
      <vt:lpstr>        Prodávající bude pravomocně odsouzen za úmyslný majetkový nebo hospodářský trest</vt:lpstr>
      <vt:lpstr>    Prodávající je oprávněn od této Smlouvy odstoupit v případě, že Kupující neuhrad</vt:lpstr>
      <vt:lpstr>    Smluvní strany jsou vždy oprávněny od této Smlouvy odstoupit, nastanou-li okolno</vt:lpstr>
      <vt:lpstr>    Za podstatné porušení Smlouvy Prodávajícím ve smyslu § 2002 Občanského zákoníku </vt:lpstr>
      <vt:lpstr>        prodlení Prodávajícího s dodáním Předmětu koupě o více než 30 kalendářních dní p</vt:lpstr>
      <vt:lpstr>        porušení povinnosti Prodávajícího odstranit vady Předmětu koupě ve lhůtě 30 kale</vt:lpstr>
      <vt:lpstr>        vícečetné porušování smluvních či jiných právních povinností v souvislosti s pln</vt:lpstr>
      <vt:lpstr>        jakékoliv porušení povinností Prodávajícího, které nebude odstraněno či napraven</vt:lpstr>
    </vt:vector>
  </TitlesOfParts>
  <Company>Ministerstvo financí</Company>
  <LinksUpToDate>false</LinksUpToDate>
  <CharactersWithSpaces>25545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Ivana Sitorová</cp:lastModifiedBy>
  <cp:revision>2</cp:revision>
  <cp:lastPrinted>2022-06-30T10:18:00Z</cp:lastPrinted>
  <dcterms:created xsi:type="dcterms:W3CDTF">2022-08-08T07:26:00Z</dcterms:created>
  <dcterms:modified xsi:type="dcterms:W3CDTF">2022-08-08T07:26:00Z</dcterms:modified>
</cp:coreProperties>
</file>