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D2" w:rsidRDefault="00903986" w:rsidP="00903986">
      <w:pPr>
        <w:pStyle w:val="0Nzevsmlouvy-nejvyssiroven"/>
        <w:rPr>
          <w:sz w:val="28"/>
          <w:szCs w:val="28"/>
        </w:rPr>
      </w:pPr>
      <w:bookmarkStart w:id="0" w:name="_GoBack"/>
      <w:bookmarkEnd w:id="0"/>
      <w:r w:rsidRPr="00903986">
        <w:rPr>
          <w:sz w:val="28"/>
          <w:szCs w:val="28"/>
        </w:rPr>
        <w:t xml:space="preserve">Dodatek č. </w:t>
      </w:r>
      <w:r w:rsidR="0084271B" w:rsidRPr="00903986">
        <w:rPr>
          <w:sz w:val="28"/>
          <w:szCs w:val="28"/>
        </w:rPr>
        <w:t xml:space="preserve">1 </w:t>
      </w:r>
      <w:r w:rsidR="00632202" w:rsidRPr="00903986">
        <w:rPr>
          <w:sz w:val="28"/>
          <w:szCs w:val="28"/>
        </w:rPr>
        <w:t>(</w:t>
      </w:r>
      <w:r w:rsidR="00632202" w:rsidRPr="00406AC9">
        <w:rPr>
          <w:sz w:val="28"/>
          <w:szCs w:val="28"/>
        </w:rPr>
        <w:t>0</w:t>
      </w:r>
      <w:r w:rsidR="00406AC9">
        <w:rPr>
          <w:sz w:val="28"/>
          <w:szCs w:val="28"/>
        </w:rPr>
        <w:t>490</w:t>
      </w:r>
      <w:r w:rsidR="00632202" w:rsidRPr="00406AC9">
        <w:rPr>
          <w:sz w:val="28"/>
          <w:szCs w:val="28"/>
        </w:rPr>
        <w:t>/</w:t>
      </w:r>
      <w:r w:rsidR="00632202" w:rsidRPr="00903986">
        <w:rPr>
          <w:sz w:val="28"/>
          <w:szCs w:val="28"/>
        </w:rPr>
        <w:t xml:space="preserve">OBCH/20) </w:t>
      </w:r>
      <w:r w:rsidRPr="00903986">
        <w:rPr>
          <w:sz w:val="28"/>
          <w:szCs w:val="28"/>
        </w:rPr>
        <w:t xml:space="preserve">k rámcové kupní smlouvě </w:t>
      </w:r>
      <w:r w:rsidR="001A047E">
        <w:rPr>
          <w:sz w:val="28"/>
          <w:szCs w:val="28"/>
        </w:rPr>
        <w:br/>
      </w:r>
      <w:r w:rsidR="00056E5F">
        <w:rPr>
          <w:sz w:val="28"/>
          <w:szCs w:val="28"/>
        </w:rPr>
        <w:t>č. Z 0467/OBCH/19</w:t>
      </w:r>
    </w:p>
    <w:p w:rsidR="000A4696" w:rsidRPr="000A4696" w:rsidRDefault="000A4696" w:rsidP="000A4696">
      <w:pPr>
        <w:jc w:val="center"/>
      </w:pPr>
      <w:r>
        <w:t xml:space="preserve">(síran </w:t>
      </w:r>
      <w:r w:rsidR="00056E5F">
        <w:t>hlinitý</w:t>
      </w:r>
      <w:r>
        <w:t>)</w:t>
      </w:r>
    </w:p>
    <w:p w:rsidR="004446D2" w:rsidRDefault="0084271B" w:rsidP="00A7740F">
      <w:pPr>
        <w:pStyle w:val="text"/>
      </w:pPr>
      <w:r>
        <w:t>u</w:t>
      </w:r>
      <w:r w:rsidR="004446D2">
        <w:t>zavřen</w:t>
      </w:r>
      <w:r w:rsidR="00903986">
        <w:t>é dne 30. 12. 2019</w:t>
      </w:r>
      <w:r w:rsidR="004446D2">
        <w:t xml:space="preserve"> podle ustanovení § 2079 a následujících zákona č. 89/2012 Sb., občanský zákoník</w:t>
      </w:r>
      <w:r w:rsidR="004446D2" w:rsidRPr="00D859F6">
        <w:t>, ve znění pozdějších předpisů</w:t>
      </w:r>
      <w:r w:rsidR="004446D2">
        <w:t>:</w:t>
      </w:r>
    </w:p>
    <w:p w:rsidR="004446D2" w:rsidRPr="00A7740F" w:rsidRDefault="004446D2" w:rsidP="00A1658D">
      <w:pPr>
        <w:pStyle w:val="11uroven"/>
      </w:pPr>
      <w:r w:rsidRPr="00A7740F">
        <w:t>Smluvní strany</w:t>
      </w:r>
    </w:p>
    <w:p w:rsidR="004446D2" w:rsidRDefault="004446D2" w:rsidP="00A51C5B">
      <w:pPr>
        <w:pStyle w:val="22uroven"/>
      </w:pPr>
      <w: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4446D2" w:rsidRPr="002C36A8" w:rsidTr="00086D87">
        <w:tc>
          <w:tcPr>
            <w:tcW w:w="1134" w:type="dxa"/>
          </w:tcPr>
          <w:p w:rsidR="004446D2" w:rsidRPr="002C36A8" w:rsidRDefault="004446D2" w:rsidP="00086D87">
            <w:pPr>
              <w:pStyle w:val="text"/>
            </w:pPr>
          </w:p>
        </w:tc>
        <w:tc>
          <w:tcPr>
            <w:tcW w:w="7620" w:type="dxa"/>
          </w:tcPr>
          <w:p w:rsidR="004446D2" w:rsidRPr="002C36A8" w:rsidRDefault="00042C8A" w:rsidP="00086D87">
            <w:pPr>
              <w:pStyle w:val="text"/>
            </w:pPr>
            <w:r>
              <w:rPr>
                <w:noProof/>
              </w:rPr>
              <w:t>Kemwater ProChemie s.r.o.</w:t>
            </w:r>
          </w:p>
        </w:tc>
      </w:tr>
      <w:tr w:rsidR="004446D2" w:rsidRPr="002C36A8" w:rsidTr="00086D87">
        <w:tc>
          <w:tcPr>
            <w:tcW w:w="1134" w:type="dxa"/>
          </w:tcPr>
          <w:p w:rsidR="004446D2" w:rsidRPr="002C36A8" w:rsidRDefault="004446D2" w:rsidP="00086D87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</w:tcPr>
          <w:p w:rsidR="004446D2" w:rsidRPr="002C36A8" w:rsidRDefault="00042C8A" w:rsidP="00042C8A">
            <w:pPr>
              <w:pStyle w:val="text"/>
            </w:pPr>
            <w:r>
              <w:rPr>
                <w:noProof/>
              </w:rPr>
              <w:t>Bezděská 253</w:t>
            </w:r>
            <w:r w:rsidR="004446D2">
              <w:rPr>
                <w:noProof/>
              </w:rPr>
              <w:t xml:space="preserve">, </w:t>
            </w:r>
            <w:r>
              <w:rPr>
                <w:noProof/>
              </w:rPr>
              <w:t>293 06 Bradlec</w:t>
            </w:r>
          </w:p>
        </w:tc>
      </w:tr>
      <w:tr w:rsidR="004446D2" w:rsidRPr="002C36A8" w:rsidTr="00086D87">
        <w:tc>
          <w:tcPr>
            <w:tcW w:w="8754" w:type="dxa"/>
            <w:gridSpan w:val="2"/>
          </w:tcPr>
          <w:p w:rsidR="004446D2" w:rsidRPr="002C36A8" w:rsidRDefault="00761E29" w:rsidP="00042C8A">
            <w:pPr>
              <w:pStyle w:val="text"/>
            </w:pPr>
            <w:r>
              <w:rPr>
                <w:noProof/>
              </w:rPr>
              <w:t>Zapsa</w:t>
            </w:r>
            <w:r w:rsidR="00F72419">
              <w:rPr>
                <w:noProof/>
              </w:rPr>
              <w:t xml:space="preserve">ný  v OR u </w:t>
            </w:r>
            <w:r w:rsidR="00042C8A">
              <w:rPr>
                <w:noProof/>
              </w:rPr>
              <w:t>Městského</w:t>
            </w:r>
            <w:r w:rsidR="004446D2" w:rsidRPr="008B3432">
              <w:rPr>
                <w:noProof/>
              </w:rPr>
              <w:t xml:space="preserve"> soudu v </w:t>
            </w:r>
            <w:r w:rsidR="00042C8A">
              <w:rPr>
                <w:noProof/>
              </w:rPr>
              <w:t>Praze</w:t>
            </w:r>
            <w:r w:rsidR="004446D2" w:rsidRPr="008B3432">
              <w:rPr>
                <w:noProof/>
              </w:rPr>
              <w:t xml:space="preserve">, odd. </w:t>
            </w:r>
            <w:r w:rsidR="00042C8A">
              <w:rPr>
                <w:noProof/>
              </w:rPr>
              <w:t>C</w:t>
            </w:r>
            <w:r w:rsidR="004446D2" w:rsidRPr="008B3432">
              <w:rPr>
                <w:noProof/>
              </w:rPr>
              <w:t xml:space="preserve">, vložka </w:t>
            </w:r>
            <w:r w:rsidR="00042C8A">
              <w:rPr>
                <w:noProof/>
              </w:rPr>
              <w:t>40016</w:t>
            </w:r>
          </w:p>
        </w:tc>
      </w:tr>
      <w:tr w:rsidR="004446D2" w:rsidRPr="002C36A8" w:rsidTr="00086D87">
        <w:tc>
          <w:tcPr>
            <w:tcW w:w="1134" w:type="dxa"/>
          </w:tcPr>
          <w:p w:rsidR="004446D2" w:rsidRPr="002C36A8" w:rsidRDefault="004446D2" w:rsidP="00086D87">
            <w:pPr>
              <w:pStyle w:val="text"/>
            </w:pPr>
            <w:r w:rsidRPr="002C36A8">
              <w:t>IČ</w:t>
            </w:r>
            <w:r>
              <w:t>O</w:t>
            </w:r>
            <w:r w:rsidRPr="002C36A8">
              <w:t>:</w:t>
            </w:r>
          </w:p>
        </w:tc>
        <w:tc>
          <w:tcPr>
            <w:tcW w:w="7620" w:type="dxa"/>
          </w:tcPr>
          <w:p w:rsidR="004446D2" w:rsidRPr="002C36A8" w:rsidRDefault="00042C8A" w:rsidP="00086D87">
            <w:pPr>
              <w:pStyle w:val="text"/>
            </w:pPr>
            <w:r>
              <w:rPr>
                <w:noProof/>
              </w:rPr>
              <w:t>62954237</w:t>
            </w:r>
          </w:p>
        </w:tc>
      </w:tr>
      <w:tr w:rsidR="004446D2" w:rsidRPr="002C36A8" w:rsidTr="00086D87">
        <w:tc>
          <w:tcPr>
            <w:tcW w:w="1134" w:type="dxa"/>
          </w:tcPr>
          <w:p w:rsidR="004446D2" w:rsidRPr="002C36A8" w:rsidRDefault="004446D2" w:rsidP="00086D87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</w:tcPr>
          <w:p w:rsidR="004446D2" w:rsidRPr="002C36A8" w:rsidRDefault="00042C8A" w:rsidP="00042C8A">
            <w:pPr>
              <w:pStyle w:val="text"/>
            </w:pPr>
            <w:r>
              <w:rPr>
                <w:noProof/>
              </w:rPr>
              <w:t>CZ62954237</w:t>
            </w:r>
          </w:p>
        </w:tc>
      </w:tr>
      <w:tr w:rsidR="004446D2" w:rsidRPr="002C36A8" w:rsidTr="00086D87">
        <w:tc>
          <w:tcPr>
            <w:tcW w:w="8754" w:type="dxa"/>
            <w:gridSpan w:val="2"/>
          </w:tcPr>
          <w:p w:rsidR="004446D2" w:rsidRPr="002C36A8" w:rsidRDefault="004446D2" w:rsidP="00086D87">
            <w:pPr>
              <w:pStyle w:val="text"/>
            </w:pPr>
            <w:r w:rsidRPr="002C36A8">
              <w:t>Zastoupený</w:t>
            </w:r>
            <w:r>
              <w:t>:</w:t>
            </w:r>
            <w:r w:rsidR="006465AD">
              <w:t xml:space="preserve">  </w:t>
            </w:r>
            <w:r w:rsidRPr="002C36A8">
              <w:t xml:space="preserve"> </w:t>
            </w:r>
            <w:r w:rsidR="00F72419">
              <w:rPr>
                <w:noProof/>
              </w:rPr>
              <w:t>Ing.</w:t>
            </w:r>
            <w:r w:rsidR="00F73A90">
              <w:rPr>
                <w:noProof/>
              </w:rPr>
              <w:t xml:space="preserve"> Vladimír Klouček, jednatel a ředitel společnosti</w:t>
            </w:r>
          </w:p>
        </w:tc>
      </w:tr>
      <w:tr w:rsidR="004446D2" w:rsidRPr="002C36A8" w:rsidTr="00086D87">
        <w:tc>
          <w:tcPr>
            <w:tcW w:w="8754" w:type="dxa"/>
            <w:gridSpan w:val="2"/>
          </w:tcPr>
          <w:p w:rsidR="004446D2" w:rsidRPr="002C36A8" w:rsidRDefault="004446D2" w:rsidP="00086D87">
            <w:pPr>
              <w:pStyle w:val="text"/>
            </w:pPr>
          </w:p>
        </w:tc>
      </w:tr>
    </w:tbl>
    <w:p w:rsidR="004446D2" w:rsidRDefault="004446D2" w:rsidP="002C36A8">
      <w:pPr>
        <w:pStyle w:val="22uroven"/>
      </w:pPr>
      <w: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205"/>
        <w:gridCol w:w="7333"/>
      </w:tblGrid>
      <w:tr w:rsidR="004446D2" w:rsidRPr="002C36A8" w:rsidTr="00DD3EAD">
        <w:trPr>
          <w:trHeight w:val="57"/>
        </w:trPr>
        <w:tc>
          <w:tcPr>
            <w:tcW w:w="1134" w:type="dxa"/>
          </w:tcPr>
          <w:p w:rsidR="004446D2" w:rsidRPr="002C36A8" w:rsidRDefault="004446D2" w:rsidP="00086D87">
            <w:pPr>
              <w:pStyle w:val="text"/>
            </w:pPr>
          </w:p>
        </w:tc>
        <w:tc>
          <w:tcPr>
            <w:tcW w:w="7620" w:type="dxa"/>
          </w:tcPr>
          <w:p w:rsidR="004446D2" w:rsidRPr="002C36A8" w:rsidRDefault="004446D2" w:rsidP="00086D87">
            <w:pPr>
              <w:pStyle w:val="text"/>
            </w:pPr>
            <w:r w:rsidRPr="002C36A8">
              <w:t>Brněnské vodárny a kanalizace, a.s.</w:t>
            </w:r>
          </w:p>
        </w:tc>
      </w:tr>
      <w:tr w:rsidR="004446D2" w:rsidRPr="002C36A8" w:rsidTr="00DD3EAD">
        <w:trPr>
          <w:trHeight w:val="57"/>
        </w:trPr>
        <w:tc>
          <w:tcPr>
            <w:tcW w:w="1134" w:type="dxa"/>
          </w:tcPr>
          <w:p w:rsidR="004446D2" w:rsidRPr="002C36A8" w:rsidRDefault="004446D2" w:rsidP="00086D87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</w:tcPr>
          <w:p w:rsidR="004446D2" w:rsidRPr="002C36A8" w:rsidRDefault="004446D2" w:rsidP="00086D87">
            <w:pPr>
              <w:pStyle w:val="text"/>
            </w:pPr>
            <w:r w:rsidRPr="00B14830">
              <w:t>Pisárecká 555/1a, Pisárky</w:t>
            </w:r>
            <w:r>
              <w:t xml:space="preserve">, </w:t>
            </w:r>
            <w:r w:rsidRPr="002C36A8">
              <w:t>6</w:t>
            </w:r>
            <w:r>
              <w:t>03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4446D2" w:rsidRPr="002C36A8" w:rsidTr="00DD3EAD">
        <w:trPr>
          <w:trHeight w:val="57"/>
        </w:trPr>
        <w:tc>
          <w:tcPr>
            <w:tcW w:w="8754" w:type="dxa"/>
            <w:gridSpan w:val="2"/>
          </w:tcPr>
          <w:p w:rsidR="004446D2" w:rsidRPr="002C36A8" w:rsidRDefault="004446D2" w:rsidP="00E77BA3">
            <w:pPr>
              <w:pStyle w:val="text"/>
            </w:pPr>
            <w:r w:rsidRPr="002C36A8">
              <w:t xml:space="preserve">Subjekt je zapsán v OR u Krajského soudu v Brně, </w:t>
            </w:r>
            <w:r>
              <w:t>spisová značka</w:t>
            </w:r>
            <w:r w:rsidRPr="002C36A8">
              <w:t xml:space="preserve"> B</w:t>
            </w:r>
            <w:r>
              <w:t> </w:t>
            </w:r>
            <w:r w:rsidRPr="002C36A8">
              <w:t>783</w:t>
            </w:r>
          </w:p>
        </w:tc>
      </w:tr>
      <w:tr w:rsidR="004446D2" w:rsidRPr="002C36A8" w:rsidTr="00DD3EAD">
        <w:trPr>
          <w:trHeight w:val="57"/>
        </w:trPr>
        <w:tc>
          <w:tcPr>
            <w:tcW w:w="1134" w:type="dxa"/>
          </w:tcPr>
          <w:p w:rsidR="004446D2" w:rsidRPr="002C36A8" w:rsidRDefault="004446D2" w:rsidP="00086D87">
            <w:pPr>
              <w:pStyle w:val="text"/>
            </w:pPr>
            <w:r w:rsidRPr="002C36A8">
              <w:t>IČ</w:t>
            </w:r>
            <w:r>
              <w:t>O</w:t>
            </w:r>
            <w:r w:rsidRPr="002C36A8">
              <w:t>:</w:t>
            </w:r>
          </w:p>
        </w:tc>
        <w:tc>
          <w:tcPr>
            <w:tcW w:w="7620" w:type="dxa"/>
          </w:tcPr>
          <w:p w:rsidR="004446D2" w:rsidRPr="002C36A8" w:rsidRDefault="004446D2" w:rsidP="00086D87">
            <w:pPr>
              <w:pStyle w:val="text"/>
            </w:pPr>
            <w:r w:rsidRPr="002C36A8">
              <w:t>46347275</w:t>
            </w:r>
          </w:p>
        </w:tc>
      </w:tr>
      <w:tr w:rsidR="004446D2" w:rsidRPr="002C36A8" w:rsidTr="00DD3EAD">
        <w:trPr>
          <w:trHeight w:val="57"/>
        </w:trPr>
        <w:tc>
          <w:tcPr>
            <w:tcW w:w="1134" w:type="dxa"/>
          </w:tcPr>
          <w:p w:rsidR="004446D2" w:rsidRDefault="004446D2" w:rsidP="00086D87">
            <w:pPr>
              <w:pStyle w:val="text"/>
            </w:pPr>
            <w:r w:rsidRPr="002C36A8">
              <w:t>DIČ:</w:t>
            </w:r>
          </w:p>
          <w:p w:rsidR="006465AD" w:rsidRPr="002C36A8" w:rsidRDefault="006465AD" w:rsidP="00086D87">
            <w:pPr>
              <w:pStyle w:val="text"/>
            </w:pPr>
            <w:r>
              <w:t>Zastoupený:</w:t>
            </w:r>
          </w:p>
        </w:tc>
        <w:tc>
          <w:tcPr>
            <w:tcW w:w="7620" w:type="dxa"/>
          </w:tcPr>
          <w:p w:rsidR="004446D2" w:rsidRDefault="004446D2" w:rsidP="00086D87">
            <w:pPr>
              <w:pStyle w:val="text"/>
            </w:pPr>
            <w:r w:rsidRPr="002C36A8">
              <w:t>CZ46347275</w:t>
            </w:r>
          </w:p>
          <w:p w:rsidR="006465AD" w:rsidRPr="002C36A8" w:rsidRDefault="006465AD" w:rsidP="00086D87">
            <w:pPr>
              <w:pStyle w:val="text"/>
            </w:pPr>
            <w:r>
              <w:t>Mgr. Pavel Sázavský, MBA, předseda představenstva</w:t>
            </w:r>
          </w:p>
        </w:tc>
      </w:tr>
      <w:tr w:rsidR="004446D2" w:rsidRPr="002C36A8" w:rsidTr="00DD3EAD">
        <w:trPr>
          <w:trHeight w:val="57"/>
        </w:trPr>
        <w:tc>
          <w:tcPr>
            <w:tcW w:w="8754" w:type="dxa"/>
            <w:gridSpan w:val="2"/>
          </w:tcPr>
          <w:p w:rsidR="00DD3EAD" w:rsidRPr="006465AD" w:rsidRDefault="00DD3EAD" w:rsidP="00DD3EAD">
            <w:pPr>
              <w:rPr>
                <w:b/>
              </w:rPr>
            </w:pPr>
          </w:p>
          <w:p w:rsidR="00DD3EAD" w:rsidRDefault="00DD3EAD" w:rsidP="00DD3EAD">
            <w:pPr>
              <w:pStyle w:val="11uroven"/>
              <w:numPr>
                <w:ilvl w:val="0"/>
                <w:numId w:val="0"/>
              </w:num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I.</w:t>
            </w:r>
          </w:p>
          <w:p w:rsidR="00DD3EAD" w:rsidRDefault="00DD3EAD" w:rsidP="00DD3EAD">
            <w:pPr>
              <w:pStyle w:val="22uroven"/>
              <w:numPr>
                <w:ilvl w:val="0"/>
                <w:numId w:val="0"/>
              </w:numPr>
            </w:pPr>
            <w:r>
              <w:t xml:space="preserve">Smluvní strany se dohodly na změně bodu </w:t>
            </w:r>
            <w:r w:rsidR="00B66538">
              <w:t>1</w:t>
            </w:r>
            <w:r>
              <w:t xml:space="preserve">. čl. </w:t>
            </w:r>
            <w:r w:rsidR="00B66538">
              <w:t>IV.</w:t>
            </w:r>
            <w:r>
              <w:t xml:space="preserve"> Platební podmínky smlouvy, jehož nové znění pro faktury vystavované ode dne účinnosti dodatku č. 1 zní:</w:t>
            </w:r>
          </w:p>
          <w:p w:rsidR="00DD3EAD" w:rsidRDefault="00B66538" w:rsidP="00DD3EAD">
            <w:pPr>
              <w:pStyle w:val="22uroven"/>
              <w:numPr>
                <w:ilvl w:val="0"/>
                <w:numId w:val="0"/>
              </w:numPr>
            </w:pPr>
            <w:r>
              <w:t>Kupní c</w:t>
            </w:r>
            <w:r w:rsidR="00DD3EAD">
              <w:t>ena</w:t>
            </w:r>
            <w:r>
              <w:t xml:space="preserve"> dodaného Z</w:t>
            </w:r>
            <w:r w:rsidR="00DD3EAD">
              <w:t xml:space="preserve">boží bude uhrazena na základě faktury </w:t>
            </w:r>
            <w:r>
              <w:t>P</w:t>
            </w:r>
            <w:r w:rsidR="00DD3EAD">
              <w:t xml:space="preserve">rodávajícího se splatností </w:t>
            </w:r>
            <w:r>
              <w:t>60</w:t>
            </w:r>
            <w:r w:rsidR="00DD3EAD">
              <w:t xml:space="preserve"> dní od doručení faktury </w:t>
            </w:r>
            <w:r>
              <w:t>K</w:t>
            </w:r>
            <w:r w:rsidR="00DD3EAD">
              <w:t>upujícímu.  V</w:t>
            </w:r>
            <w:r>
              <w:t xml:space="preserve"> případě prodlení s platbou je Kupující povinen uhradit P</w:t>
            </w:r>
            <w:r w:rsidR="00DD3EAD">
              <w:t>rodávajícímu úrok ve výši stanovené právním předpisem.</w:t>
            </w:r>
          </w:p>
          <w:p w:rsidR="00DD3EAD" w:rsidRDefault="00DD3EAD" w:rsidP="00DD3EAD">
            <w:pPr>
              <w:pStyle w:val="22uroven"/>
              <w:numPr>
                <w:ilvl w:val="0"/>
                <w:numId w:val="0"/>
              </w:num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 xml:space="preserve">II. </w:t>
            </w:r>
          </w:p>
          <w:p w:rsidR="00DD3EAD" w:rsidRPr="001254D3" w:rsidRDefault="00DD3EAD" w:rsidP="00DD3EAD">
            <w:pPr>
              <w:pStyle w:val="11uroven"/>
              <w:numPr>
                <w:ilvl w:val="0"/>
                <w:numId w:val="0"/>
              </w:numPr>
              <w:jc w:val="both"/>
              <w:rPr>
                <w:b w:val="0"/>
              </w:rPr>
            </w:pPr>
            <w:r w:rsidRPr="001254D3">
              <w:rPr>
                <w:b w:val="0"/>
              </w:rPr>
              <w:t xml:space="preserve">1.    Dodatek č. </w:t>
            </w:r>
            <w:r>
              <w:rPr>
                <w:b w:val="0"/>
              </w:rPr>
              <w:t>1</w:t>
            </w:r>
            <w:r w:rsidRPr="001254D3">
              <w:rPr>
                <w:b w:val="0"/>
              </w:rPr>
              <w:t xml:space="preserve"> je vyhotoven ve 2 stejnopisech, z nichž 1 obdrží </w:t>
            </w:r>
            <w:r w:rsidR="00B66538">
              <w:rPr>
                <w:b w:val="0"/>
              </w:rPr>
              <w:t>P</w:t>
            </w:r>
            <w:r w:rsidRPr="001254D3">
              <w:rPr>
                <w:b w:val="0"/>
              </w:rPr>
              <w:t xml:space="preserve">rodávající a 1 </w:t>
            </w:r>
            <w:r w:rsidR="00B66538">
              <w:rPr>
                <w:b w:val="0"/>
              </w:rPr>
              <w:t>K</w:t>
            </w:r>
            <w:r w:rsidRPr="001254D3">
              <w:rPr>
                <w:b w:val="0"/>
              </w:rPr>
              <w:t>upující.</w:t>
            </w:r>
          </w:p>
          <w:p w:rsidR="00DD3EAD" w:rsidRPr="001254D3" w:rsidRDefault="00DD3EAD" w:rsidP="00DD3EAD">
            <w:pPr>
              <w:pStyle w:val="11uroven"/>
              <w:jc w:val="both"/>
              <w:rPr>
                <w:b w:val="0"/>
              </w:rPr>
            </w:pPr>
            <w:r w:rsidRPr="001254D3">
              <w:rPr>
                <w:b w:val="0"/>
              </w:rPr>
              <w:t>Dodatek č.</w:t>
            </w:r>
            <w:r>
              <w:rPr>
                <w:b w:val="0"/>
              </w:rPr>
              <w:t xml:space="preserve"> </w:t>
            </w:r>
            <w:r w:rsidRPr="001254D3">
              <w:rPr>
                <w:b w:val="0"/>
              </w:rPr>
              <w:t xml:space="preserve">1 byl uzavřen v běžném obchodním styku právnickou osobou, která byla založena za </w:t>
            </w:r>
            <w:r>
              <w:rPr>
                <w:b w:val="0"/>
              </w:rPr>
              <w:t>účelem uspokojování potřeb majících</w:t>
            </w:r>
            <w:r w:rsidRPr="001254D3">
              <w:rPr>
                <w:b w:val="0"/>
              </w:rPr>
              <w:t xml:space="preserve"> průmyslovou nebo obchodní povahu. Smlouva nepodléhá uveřejnění </w:t>
            </w:r>
            <w:r>
              <w:rPr>
                <w:b w:val="0"/>
              </w:rPr>
              <w:br/>
            </w:r>
            <w:r>
              <w:rPr>
                <w:b w:val="0"/>
              </w:rPr>
              <w:lastRenderedPageBreak/>
              <w:t xml:space="preserve">v registru smluv dle </w:t>
            </w:r>
            <w:r w:rsidRPr="001254D3">
              <w:rPr>
                <w:b w:val="0"/>
              </w:rPr>
              <w:t xml:space="preserve">zákona č. 340/2015 Sb., o zvláštních podmínkách účinnosti </w:t>
            </w:r>
            <w:r>
              <w:rPr>
                <w:b w:val="0"/>
              </w:rPr>
              <w:t xml:space="preserve">některých smluv, uveřejňování </w:t>
            </w:r>
            <w:r w:rsidRPr="001254D3">
              <w:rPr>
                <w:b w:val="0"/>
              </w:rPr>
              <w:t>těchto smluv a o registru smluv (zákon o registru smluv) ve znění pozdějších předpisů.</w:t>
            </w:r>
          </w:p>
          <w:p w:rsidR="00DD3EAD" w:rsidRDefault="00DD3EAD" w:rsidP="00DD3EAD">
            <w:pPr>
              <w:pStyle w:val="11uroven"/>
              <w:jc w:val="both"/>
              <w:rPr>
                <w:b w:val="0"/>
              </w:rPr>
            </w:pPr>
            <w:r w:rsidRPr="001254D3">
              <w:rPr>
                <w:b w:val="0"/>
              </w:rPr>
              <w:t xml:space="preserve">Dodatek č. </w:t>
            </w:r>
            <w:r>
              <w:rPr>
                <w:b w:val="0"/>
              </w:rPr>
              <w:t xml:space="preserve">1 nabývá </w:t>
            </w:r>
            <w:r w:rsidRPr="001254D3">
              <w:rPr>
                <w:b w:val="0"/>
              </w:rPr>
              <w:t>účinnosti</w:t>
            </w:r>
            <w:r>
              <w:rPr>
                <w:b w:val="0"/>
              </w:rPr>
              <w:t xml:space="preserve"> dnem podpisu druhé smluvní strany.</w:t>
            </w:r>
          </w:p>
          <w:p w:rsidR="00DD3EAD" w:rsidRDefault="00DD3EAD" w:rsidP="00DD3EAD">
            <w:pPr>
              <w:pStyle w:val="11uroven"/>
              <w:jc w:val="both"/>
              <w:rPr>
                <w:b w:val="0"/>
              </w:rPr>
            </w:pPr>
            <w:r>
              <w:rPr>
                <w:b w:val="0"/>
              </w:rPr>
              <w:t xml:space="preserve">Smluvní strany prohlašují, že s obsahem tohoto dodatku č. 1 souhlasí a nemají žádných připomínek. Na důkaz toho připojují své podpisy. </w:t>
            </w:r>
          </w:p>
          <w:p w:rsidR="00DD3EAD" w:rsidRDefault="00DD3EAD" w:rsidP="00DD3EAD">
            <w:pPr>
              <w:pStyle w:val="11uroven"/>
              <w:jc w:val="both"/>
              <w:rPr>
                <w:b w:val="0"/>
              </w:rPr>
            </w:pPr>
            <w:r>
              <w:rPr>
                <w:b w:val="0"/>
              </w:rPr>
              <w:t>Ostatní ustanovení smlouvy se tímto dodatkem č. 1 nemění.</w:t>
            </w:r>
          </w:p>
          <w:p w:rsidR="00DD3EAD" w:rsidRDefault="00DD3EAD" w:rsidP="00DD3EAD">
            <w:pPr>
              <w:rPr>
                <w:b/>
              </w:rPr>
            </w:pPr>
          </w:p>
          <w:p w:rsidR="00DD3EAD" w:rsidRDefault="00DD3EAD" w:rsidP="00DD3EAD">
            <w:pPr>
              <w:rPr>
                <w:b/>
              </w:rPr>
            </w:pPr>
          </w:p>
          <w:p w:rsidR="00DD3EAD" w:rsidRDefault="00DD3EAD" w:rsidP="00DD3EAD">
            <w:pPr>
              <w:rPr>
                <w:b/>
              </w:rPr>
            </w:pPr>
          </w:p>
          <w:p w:rsidR="00DD3EAD" w:rsidRDefault="00DD3EAD" w:rsidP="00DD3EAD">
            <w:pPr>
              <w:rPr>
                <w:b/>
              </w:rPr>
            </w:pPr>
          </w:p>
          <w:p w:rsidR="00DD3EAD" w:rsidRPr="008B14D9" w:rsidRDefault="00DD3EAD" w:rsidP="00DD3EAD">
            <w:pPr>
              <w:rPr>
                <w:b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18"/>
              <w:gridCol w:w="645"/>
              <w:gridCol w:w="1613"/>
              <w:gridCol w:w="470"/>
              <w:gridCol w:w="1842"/>
              <w:gridCol w:w="672"/>
              <w:gridCol w:w="1362"/>
            </w:tblGrid>
            <w:tr w:rsidR="003F1102" w:rsidRPr="00A51C5B" w:rsidTr="00E82C7E">
              <w:tc>
                <w:tcPr>
                  <w:tcW w:w="1913" w:type="dxa"/>
                </w:tcPr>
                <w:p w:rsidR="00DD3EAD" w:rsidRPr="00A51C5B" w:rsidRDefault="00DD3EAD" w:rsidP="00E82C7E">
                  <w:r w:rsidRPr="00A51C5B">
                    <w:t xml:space="preserve">V  </w:t>
                  </w:r>
                  <w:r w:rsidR="00191015">
                    <w:t>Bradleci</w:t>
                  </w:r>
                </w:p>
              </w:tc>
              <w:tc>
                <w:tcPr>
                  <w:tcW w:w="709" w:type="dxa"/>
                </w:tcPr>
                <w:p w:rsidR="00DD3EAD" w:rsidRPr="00A51C5B" w:rsidRDefault="00DD3EAD" w:rsidP="00E82C7E">
                  <w:r w:rsidRPr="00A51C5B">
                    <w:t>dne</w:t>
                  </w:r>
                </w:p>
              </w:tc>
              <w:tc>
                <w:tcPr>
                  <w:tcW w:w="1843" w:type="dxa"/>
                </w:tcPr>
                <w:p w:rsidR="00DD3EAD" w:rsidRPr="00A51C5B" w:rsidRDefault="003F1102" w:rsidP="00E82C7E">
                  <w:r>
                    <w:t>3.8.2020</w:t>
                  </w:r>
                </w:p>
              </w:tc>
              <w:tc>
                <w:tcPr>
                  <w:tcW w:w="567" w:type="dxa"/>
                </w:tcPr>
                <w:p w:rsidR="00DD3EAD" w:rsidRPr="00A51C5B" w:rsidRDefault="00DD3EAD" w:rsidP="00E82C7E"/>
              </w:tc>
              <w:tc>
                <w:tcPr>
                  <w:tcW w:w="2232" w:type="dxa"/>
                </w:tcPr>
                <w:p w:rsidR="00DD3EAD" w:rsidRPr="00A51C5B" w:rsidRDefault="00DD3EAD" w:rsidP="00E82C7E">
                  <w:r w:rsidRPr="00A51C5B">
                    <w:t>V Brně</w:t>
                  </w:r>
                </w:p>
              </w:tc>
              <w:tc>
                <w:tcPr>
                  <w:tcW w:w="744" w:type="dxa"/>
                </w:tcPr>
                <w:p w:rsidR="00DD3EAD" w:rsidRPr="00A51C5B" w:rsidRDefault="00DD3EAD" w:rsidP="00E82C7E">
                  <w:r w:rsidRPr="00A51C5B">
                    <w:t>dne</w:t>
                  </w:r>
                </w:p>
              </w:tc>
              <w:tc>
                <w:tcPr>
                  <w:tcW w:w="1488" w:type="dxa"/>
                </w:tcPr>
                <w:p w:rsidR="00DD3EAD" w:rsidRPr="00A51C5B" w:rsidRDefault="003F1102" w:rsidP="00E82C7E">
                  <w:r>
                    <w:t>16.7.2020</w:t>
                  </w:r>
                </w:p>
              </w:tc>
            </w:tr>
            <w:tr w:rsidR="00DD3EAD" w:rsidRPr="00A51C5B" w:rsidTr="00E82C7E">
              <w:tc>
                <w:tcPr>
                  <w:tcW w:w="4465" w:type="dxa"/>
                  <w:gridSpan w:val="3"/>
                </w:tcPr>
                <w:p w:rsidR="00DD3EAD" w:rsidRPr="00A51C5B" w:rsidRDefault="00DD3EAD" w:rsidP="00E82C7E">
                  <w:r w:rsidRPr="00A51C5B">
                    <w:t>Za prodávajícího</w:t>
                  </w:r>
                </w:p>
              </w:tc>
              <w:tc>
                <w:tcPr>
                  <w:tcW w:w="567" w:type="dxa"/>
                </w:tcPr>
                <w:p w:rsidR="00DD3EAD" w:rsidRPr="00A51C5B" w:rsidRDefault="00DD3EAD" w:rsidP="00E82C7E"/>
              </w:tc>
              <w:tc>
                <w:tcPr>
                  <w:tcW w:w="4464" w:type="dxa"/>
                  <w:gridSpan w:val="3"/>
                </w:tcPr>
                <w:p w:rsidR="00DD3EAD" w:rsidRPr="00A51C5B" w:rsidRDefault="00DD3EAD" w:rsidP="00E82C7E">
                  <w:r w:rsidRPr="00A51C5B">
                    <w:t>Za kupujícího</w:t>
                  </w:r>
                </w:p>
              </w:tc>
            </w:tr>
            <w:tr w:rsidR="00DD3EAD" w:rsidRPr="00A51C5B" w:rsidTr="00E82C7E">
              <w:trPr>
                <w:trHeight w:val="1475"/>
              </w:trPr>
              <w:tc>
                <w:tcPr>
                  <w:tcW w:w="4465" w:type="dxa"/>
                  <w:gridSpan w:val="3"/>
                  <w:tcBorders>
                    <w:bottom w:val="dashed" w:sz="4" w:space="0" w:color="auto"/>
                  </w:tcBorders>
                </w:tcPr>
                <w:p w:rsidR="00DD3EAD" w:rsidRPr="00A51C5B" w:rsidRDefault="00DD3EAD" w:rsidP="00E82C7E"/>
              </w:tc>
              <w:tc>
                <w:tcPr>
                  <w:tcW w:w="567" w:type="dxa"/>
                </w:tcPr>
                <w:p w:rsidR="00DD3EAD" w:rsidRPr="00A51C5B" w:rsidRDefault="00DD3EAD" w:rsidP="00E82C7E"/>
              </w:tc>
              <w:tc>
                <w:tcPr>
                  <w:tcW w:w="4464" w:type="dxa"/>
                  <w:gridSpan w:val="3"/>
                  <w:tcBorders>
                    <w:bottom w:val="dashed" w:sz="4" w:space="0" w:color="auto"/>
                  </w:tcBorders>
                </w:tcPr>
                <w:p w:rsidR="00DD3EAD" w:rsidRPr="00A51C5B" w:rsidRDefault="00DD3EAD" w:rsidP="00E82C7E"/>
              </w:tc>
            </w:tr>
            <w:tr w:rsidR="00DD3EAD" w:rsidRPr="00A51C5B" w:rsidTr="00E82C7E">
              <w:tc>
                <w:tcPr>
                  <w:tcW w:w="4465" w:type="dxa"/>
                  <w:gridSpan w:val="3"/>
                  <w:tcBorders>
                    <w:top w:val="dashed" w:sz="4" w:space="0" w:color="auto"/>
                  </w:tcBorders>
                </w:tcPr>
                <w:p w:rsidR="00DD3EAD" w:rsidRPr="00A51C5B" w:rsidRDefault="008D5813" w:rsidP="00E82C7E">
                  <w:pPr>
                    <w:pStyle w:val="zarovnannasted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Kemwater ProChemie s.r.o.</w:t>
                  </w:r>
                </w:p>
                <w:p w:rsidR="00DD3EAD" w:rsidRDefault="00DD3EAD" w:rsidP="00E82C7E">
                  <w:pPr>
                    <w:pStyle w:val="zarovnannasted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 xml:space="preserve">Ing. </w:t>
                  </w:r>
                  <w:r w:rsidR="008D5813">
                    <w:rPr>
                      <w:noProof/>
                      <w:sz w:val="20"/>
                    </w:rPr>
                    <w:t>Vladimír Klouček</w:t>
                  </w:r>
                </w:p>
                <w:p w:rsidR="00DD3EAD" w:rsidRPr="00A51C5B" w:rsidRDefault="008D5813" w:rsidP="00E82C7E">
                  <w:pPr>
                    <w:pStyle w:val="zarovnannasted"/>
                    <w:rPr>
                      <w:sz w:val="20"/>
                    </w:rPr>
                  </w:pPr>
                  <w:r>
                    <w:rPr>
                      <w:sz w:val="20"/>
                    </w:rPr>
                    <w:t>jednatel a ředitel</w:t>
                  </w:r>
                </w:p>
              </w:tc>
              <w:tc>
                <w:tcPr>
                  <w:tcW w:w="567" w:type="dxa"/>
                </w:tcPr>
                <w:p w:rsidR="00DD3EAD" w:rsidRPr="00A51C5B" w:rsidRDefault="00DD3EAD" w:rsidP="00E82C7E"/>
              </w:tc>
              <w:tc>
                <w:tcPr>
                  <w:tcW w:w="4464" w:type="dxa"/>
                  <w:gridSpan w:val="3"/>
                  <w:tcBorders>
                    <w:top w:val="dashed" w:sz="4" w:space="0" w:color="auto"/>
                  </w:tcBorders>
                </w:tcPr>
                <w:p w:rsidR="00DD3EAD" w:rsidRPr="00A51C5B" w:rsidRDefault="00DD3EAD" w:rsidP="00E82C7E">
                  <w:pPr>
                    <w:pStyle w:val="zarovnannasted"/>
                    <w:rPr>
                      <w:sz w:val="20"/>
                    </w:rPr>
                  </w:pPr>
                  <w:r w:rsidRPr="00A51C5B">
                    <w:rPr>
                      <w:sz w:val="20"/>
                    </w:rPr>
                    <w:t>Brněnské vodárny a kanalizace, a.s.</w:t>
                  </w:r>
                </w:p>
                <w:p w:rsidR="00DD3EAD" w:rsidRDefault="00DD3EAD" w:rsidP="00E82C7E">
                  <w:pPr>
                    <w:pStyle w:val="zarovnannasted"/>
                    <w:rPr>
                      <w:sz w:val="20"/>
                    </w:rPr>
                  </w:pPr>
                  <w:r>
                    <w:rPr>
                      <w:sz w:val="20"/>
                    </w:rPr>
                    <w:t>Mgr. Pavel Sázavský, MBA</w:t>
                  </w:r>
                </w:p>
                <w:p w:rsidR="00DD3EAD" w:rsidRPr="00A51C5B" w:rsidRDefault="00DD3EAD" w:rsidP="00E82C7E">
                  <w:pPr>
                    <w:pStyle w:val="zarovnannasted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předseda představenstva</w:t>
                  </w:r>
                </w:p>
              </w:tc>
            </w:tr>
          </w:tbl>
          <w:p w:rsidR="00DD3EAD" w:rsidRDefault="00DD3EAD" w:rsidP="00DD3EAD"/>
          <w:p w:rsidR="004446D2" w:rsidRPr="002C36A8" w:rsidRDefault="004446D2" w:rsidP="000B0E91">
            <w:pPr>
              <w:pStyle w:val="text"/>
            </w:pPr>
          </w:p>
        </w:tc>
      </w:tr>
      <w:tr w:rsidR="004446D2" w:rsidRPr="002C36A8" w:rsidTr="00DD3EAD">
        <w:trPr>
          <w:trHeight w:val="57"/>
        </w:trPr>
        <w:tc>
          <w:tcPr>
            <w:tcW w:w="8754" w:type="dxa"/>
            <w:gridSpan w:val="2"/>
          </w:tcPr>
          <w:p w:rsidR="004446D2" w:rsidRPr="002C36A8" w:rsidRDefault="004446D2" w:rsidP="00581C55">
            <w:pPr>
              <w:pStyle w:val="text"/>
            </w:pPr>
          </w:p>
        </w:tc>
      </w:tr>
    </w:tbl>
    <w:p w:rsidR="004446D2" w:rsidRDefault="004446D2" w:rsidP="00F54A43"/>
    <w:sectPr w:rsidR="004446D2" w:rsidSect="00125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8C" w:rsidRDefault="00322E8C" w:rsidP="00C3612E">
      <w:r>
        <w:separator/>
      </w:r>
    </w:p>
  </w:endnote>
  <w:endnote w:type="continuationSeparator" w:id="0">
    <w:p w:rsidR="00322E8C" w:rsidRDefault="00322E8C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4" w:rsidRDefault="00EB12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A5" w:rsidRDefault="004446D2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26D8BA37" wp14:editId="636C9D88">
              <wp:extent cx="5467350" cy="45085"/>
              <wp:effectExtent l="0" t="0" r="0" b="0"/>
              <wp:docPr id="3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92832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" fillcolor="black" stroked="f">
              <v:fill r:id="rId1" o:title="" type="pattern"/>
              <w10:anchorlock/>
            </v:shape>
          </w:pict>
        </mc:Fallback>
      </mc:AlternateContent>
    </w:r>
  </w:p>
  <w:p w:rsidR="00D416A5" w:rsidRDefault="00D416A5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770384">
      <w:rPr>
        <w:noProof/>
      </w:rPr>
      <w:t>2</w:t>
    </w:r>
    <w:r>
      <w:fldChar w:fldCharType="end"/>
    </w:r>
  </w:p>
  <w:p w:rsidR="00D416A5" w:rsidRDefault="00D416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4" w:rsidRDefault="00EB12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8C" w:rsidRDefault="00322E8C" w:rsidP="00C3612E">
      <w:r>
        <w:separator/>
      </w:r>
    </w:p>
  </w:footnote>
  <w:footnote w:type="continuationSeparator" w:id="0">
    <w:p w:rsidR="00322E8C" w:rsidRDefault="00322E8C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4" w:rsidRDefault="00EB12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4" w:rsidRDefault="00EB12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4" w:rsidRDefault="00EB12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9A24A2"/>
    <w:multiLevelType w:val="hybridMultilevel"/>
    <w:tmpl w:val="BF0A73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84275C"/>
    <w:multiLevelType w:val="hybridMultilevel"/>
    <w:tmpl w:val="BF0A73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5" w15:restartNumberingAfterBreak="0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17"/>
  </w:num>
  <w:num w:numId="12">
    <w:abstractNumId w:val="4"/>
  </w:num>
  <w:num w:numId="13">
    <w:abstractNumId w:val="12"/>
  </w:num>
  <w:num w:numId="14">
    <w:abstractNumId w:val="13"/>
  </w:num>
  <w:num w:numId="15">
    <w:abstractNumId w:val="13"/>
  </w:num>
  <w:num w:numId="16">
    <w:abstractNumId w:val="3"/>
  </w:num>
  <w:num w:numId="17">
    <w:abstractNumId w:val="14"/>
  </w:num>
  <w:num w:numId="18">
    <w:abstractNumId w:val="3"/>
    <w:lvlOverride w:ilvl="0">
      <w:startOverride w:val="1"/>
    </w:lvlOverride>
  </w:num>
  <w:num w:numId="19">
    <w:abstractNumId w:val="18"/>
  </w:num>
  <w:num w:numId="20">
    <w:abstractNumId w:val="16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BF"/>
    <w:rsid w:val="000312F2"/>
    <w:rsid w:val="00042C8A"/>
    <w:rsid w:val="00046E66"/>
    <w:rsid w:val="00056E5F"/>
    <w:rsid w:val="00066EB5"/>
    <w:rsid w:val="00086D87"/>
    <w:rsid w:val="000A4696"/>
    <w:rsid w:val="000B0E91"/>
    <w:rsid w:val="000B3B2F"/>
    <w:rsid w:val="000E375C"/>
    <w:rsid w:val="000F2D51"/>
    <w:rsid w:val="001254D3"/>
    <w:rsid w:val="00131470"/>
    <w:rsid w:val="00141381"/>
    <w:rsid w:val="001513BE"/>
    <w:rsid w:val="00180E81"/>
    <w:rsid w:val="001843E3"/>
    <w:rsid w:val="001846D2"/>
    <w:rsid w:val="00191015"/>
    <w:rsid w:val="00191CAD"/>
    <w:rsid w:val="001A047E"/>
    <w:rsid w:val="001E1256"/>
    <w:rsid w:val="001F6051"/>
    <w:rsid w:val="002031B1"/>
    <w:rsid w:val="0021233F"/>
    <w:rsid w:val="00226110"/>
    <w:rsid w:val="00230491"/>
    <w:rsid w:val="00252177"/>
    <w:rsid w:val="00257A5F"/>
    <w:rsid w:val="00261041"/>
    <w:rsid w:val="00263502"/>
    <w:rsid w:val="0029339C"/>
    <w:rsid w:val="002C36A8"/>
    <w:rsid w:val="002E3E4A"/>
    <w:rsid w:val="002E57F2"/>
    <w:rsid w:val="002F1408"/>
    <w:rsid w:val="0030466F"/>
    <w:rsid w:val="00322E8C"/>
    <w:rsid w:val="003824BF"/>
    <w:rsid w:val="003F1102"/>
    <w:rsid w:val="00406AC9"/>
    <w:rsid w:val="00422B92"/>
    <w:rsid w:val="004446D2"/>
    <w:rsid w:val="004536C1"/>
    <w:rsid w:val="004666B0"/>
    <w:rsid w:val="00473804"/>
    <w:rsid w:val="00494690"/>
    <w:rsid w:val="004C7D31"/>
    <w:rsid w:val="004D11E8"/>
    <w:rsid w:val="004D43B9"/>
    <w:rsid w:val="004D4574"/>
    <w:rsid w:val="004D6DE5"/>
    <w:rsid w:val="004E2B9A"/>
    <w:rsid w:val="00506B29"/>
    <w:rsid w:val="005130FD"/>
    <w:rsid w:val="005405D9"/>
    <w:rsid w:val="005750A3"/>
    <w:rsid w:val="00581C55"/>
    <w:rsid w:val="00585CB9"/>
    <w:rsid w:val="00606A30"/>
    <w:rsid w:val="00632202"/>
    <w:rsid w:val="00632F33"/>
    <w:rsid w:val="0064250D"/>
    <w:rsid w:val="006465AD"/>
    <w:rsid w:val="00672974"/>
    <w:rsid w:val="0067775B"/>
    <w:rsid w:val="00691D0C"/>
    <w:rsid w:val="00697A3C"/>
    <w:rsid w:val="006C5016"/>
    <w:rsid w:val="006E25BE"/>
    <w:rsid w:val="007046F0"/>
    <w:rsid w:val="00712844"/>
    <w:rsid w:val="00730EDA"/>
    <w:rsid w:val="00761E29"/>
    <w:rsid w:val="00770384"/>
    <w:rsid w:val="00791058"/>
    <w:rsid w:val="0079478B"/>
    <w:rsid w:val="007B5BFC"/>
    <w:rsid w:val="007C5F91"/>
    <w:rsid w:val="008200F4"/>
    <w:rsid w:val="008352A1"/>
    <w:rsid w:val="0084271B"/>
    <w:rsid w:val="00874D73"/>
    <w:rsid w:val="0088166E"/>
    <w:rsid w:val="00897B87"/>
    <w:rsid w:val="008A6CA7"/>
    <w:rsid w:val="008B14D9"/>
    <w:rsid w:val="008B3432"/>
    <w:rsid w:val="008C2CF5"/>
    <w:rsid w:val="008D391F"/>
    <w:rsid w:val="008D5813"/>
    <w:rsid w:val="00903986"/>
    <w:rsid w:val="00941142"/>
    <w:rsid w:val="00952B23"/>
    <w:rsid w:val="009717F2"/>
    <w:rsid w:val="009722F3"/>
    <w:rsid w:val="00987CDE"/>
    <w:rsid w:val="0099543C"/>
    <w:rsid w:val="00997D63"/>
    <w:rsid w:val="009D2B7C"/>
    <w:rsid w:val="009E480C"/>
    <w:rsid w:val="009E7047"/>
    <w:rsid w:val="00A03F7D"/>
    <w:rsid w:val="00A04DF0"/>
    <w:rsid w:val="00A132B5"/>
    <w:rsid w:val="00A1658D"/>
    <w:rsid w:val="00A32A25"/>
    <w:rsid w:val="00A35591"/>
    <w:rsid w:val="00A51C5B"/>
    <w:rsid w:val="00A7740F"/>
    <w:rsid w:val="00A82565"/>
    <w:rsid w:val="00A932DB"/>
    <w:rsid w:val="00AB5411"/>
    <w:rsid w:val="00AB6B3C"/>
    <w:rsid w:val="00AF6763"/>
    <w:rsid w:val="00B14830"/>
    <w:rsid w:val="00B6277C"/>
    <w:rsid w:val="00B66538"/>
    <w:rsid w:val="00B73EBE"/>
    <w:rsid w:val="00B92DE0"/>
    <w:rsid w:val="00BB084B"/>
    <w:rsid w:val="00BB11C8"/>
    <w:rsid w:val="00BC4001"/>
    <w:rsid w:val="00BD2097"/>
    <w:rsid w:val="00BE371F"/>
    <w:rsid w:val="00BF30F7"/>
    <w:rsid w:val="00C02B91"/>
    <w:rsid w:val="00C32D8D"/>
    <w:rsid w:val="00C34A3E"/>
    <w:rsid w:val="00C3612E"/>
    <w:rsid w:val="00C4410B"/>
    <w:rsid w:val="00C71884"/>
    <w:rsid w:val="00C77462"/>
    <w:rsid w:val="00CB205E"/>
    <w:rsid w:val="00CD2584"/>
    <w:rsid w:val="00CD748B"/>
    <w:rsid w:val="00CE1E5A"/>
    <w:rsid w:val="00D06CB1"/>
    <w:rsid w:val="00D36A91"/>
    <w:rsid w:val="00D416A5"/>
    <w:rsid w:val="00D6709A"/>
    <w:rsid w:val="00D859F6"/>
    <w:rsid w:val="00DA0583"/>
    <w:rsid w:val="00DD3EAD"/>
    <w:rsid w:val="00E42441"/>
    <w:rsid w:val="00E477E7"/>
    <w:rsid w:val="00E55359"/>
    <w:rsid w:val="00E64715"/>
    <w:rsid w:val="00E74D6A"/>
    <w:rsid w:val="00E77BA3"/>
    <w:rsid w:val="00E77CDC"/>
    <w:rsid w:val="00EA0136"/>
    <w:rsid w:val="00EB1204"/>
    <w:rsid w:val="00EE3268"/>
    <w:rsid w:val="00EE6785"/>
    <w:rsid w:val="00F169DD"/>
    <w:rsid w:val="00F303C2"/>
    <w:rsid w:val="00F434D3"/>
    <w:rsid w:val="00F54A43"/>
    <w:rsid w:val="00F556D5"/>
    <w:rsid w:val="00F63131"/>
    <w:rsid w:val="00F72419"/>
    <w:rsid w:val="00F73A90"/>
    <w:rsid w:val="00F76C8B"/>
    <w:rsid w:val="00FA40CA"/>
    <w:rsid w:val="00FA42E0"/>
    <w:rsid w:val="00FA6341"/>
    <w:rsid w:val="00FC359B"/>
    <w:rsid w:val="00FC6D98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6B70B47-4879-4B07-8A8B-7CA488FB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6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5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8017-1873-4ACF-AC12-D5FBDCC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smlouvav25.dotx</Template>
  <TotalTime>1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AR</dc:creator>
  <cp:lastModifiedBy>Lucie Steklá</cp:lastModifiedBy>
  <cp:revision>2</cp:revision>
  <cp:lastPrinted>2020-03-04T15:11:00Z</cp:lastPrinted>
  <dcterms:created xsi:type="dcterms:W3CDTF">2022-08-05T07:15:00Z</dcterms:created>
  <dcterms:modified xsi:type="dcterms:W3CDTF">2022-08-05T07:15:00Z</dcterms:modified>
</cp:coreProperties>
</file>