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45" w:rsidRPr="00507D53" w:rsidRDefault="00C87545" w:rsidP="00507D53">
      <w:pPr>
        <w:spacing w:line="276" w:lineRule="auto"/>
        <w:jc w:val="center"/>
        <w:rPr>
          <w:b/>
          <w:sz w:val="40"/>
          <w:szCs w:val="40"/>
          <w:u w:val="single"/>
        </w:rPr>
      </w:pPr>
      <w:r w:rsidRPr="00507D53">
        <w:rPr>
          <w:b/>
          <w:sz w:val="40"/>
          <w:szCs w:val="40"/>
          <w:u w:val="single"/>
        </w:rPr>
        <w:t xml:space="preserve">Rámcová smlouva o </w:t>
      </w:r>
      <w:r w:rsidR="00374547" w:rsidRPr="00507D53">
        <w:rPr>
          <w:b/>
          <w:sz w:val="40"/>
          <w:szCs w:val="40"/>
          <w:u w:val="single"/>
        </w:rPr>
        <w:t xml:space="preserve">koupi věci </w:t>
      </w:r>
    </w:p>
    <w:p w:rsidR="00374547" w:rsidRPr="00507D53" w:rsidRDefault="00374547" w:rsidP="00507D53">
      <w:pPr>
        <w:pStyle w:val="Normln1"/>
        <w:spacing w:line="276" w:lineRule="auto"/>
        <w:ind w:left="720"/>
        <w:jc w:val="center"/>
        <w:rPr>
          <w:i/>
          <w:sz w:val="22"/>
          <w:szCs w:val="22"/>
        </w:rPr>
      </w:pPr>
      <w:r w:rsidRPr="00507D53">
        <w:rPr>
          <w:i/>
          <w:sz w:val="22"/>
          <w:szCs w:val="22"/>
        </w:rPr>
        <w:t xml:space="preserve">podle ust. § </w:t>
      </w:r>
      <w:r w:rsidR="00391E90" w:rsidRPr="00507D53">
        <w:rPr>
          <w:i/>
          <w:sz w:val="22"/>
          <w:szCs w:val="22"/>
        </w:rPr>
        <w:t xml:space="preserve">1751 odst. 1 a násl. a § </w:t>
      </w:r>
      <w:r w:rsidR="00F52F1D" w:rsidRPr="00507D53">
        <w:rPr>
          <w:i/>
          <w:sz w:val="22"/>
          <w:szCs w:val="22"/>
        </w:rPr>
        <w:t>2079</w:t>
      </w:r>
      <w:r w:rsidRPr="00507D53">
        <w:rPr>
          <w:i/>
          <w:sz w:val="22"/>
          <w:szCs w:val="22"/>
        </w:rPr>
        <w:t xml:space="preserve"> a násl. zák. č. 89/2012 Sb., občanský zákoník, v platném znění (dále také jen jako "OZ")</w:t>
      </w:r>
    </w:p>
    <w:p w:rsidR="00374547" w:rsidRPr="00507D53" w:rsidRDefault="00374547" w:rsidP="00507D53">
      <w:pPr>
        <w:pStyle w:val="Normln1"/>
        <w:spacing w:line="276" w:lineRule="auto"/>
        <w:ind w:left="720"/>
        <w:rPr>
          <w:i/>
          <w:sz w:val="22"/>
          <w:szCs w:val="22"/>
        </w:rPr>
      </w:pPr>
    </w:p>
    <w:p w:rsidR="00C87545" w:rsidRPr="00507D53" w:rsidRDefault="00C87545" w:rsidP="00507D53">
      <w:pPr>
        <w:spacing w:line="276" w:lineRule="auto"/>
      </w:pPr>
    </w:p>
    <w:p w:rsidR="00C87545" w:rsidRPr="00507D53" w:rsidRDefault="00C87545" w:rsidP="00507D53">
      <w:pPr>
        <w:spacing w:line="276" w:lineRule="auto"/>
      </w:pPr>
      <w:r w:rsidRPr="00507D53">
        <w:t>Níže uvedeného dne, měsíce a roku uzavřeli</w:t>
      </w:r>
    </w:p>
    <w:p w:rsidR="000D384B" w:rsidRDefault="000D384B" w:rsidP="000D384B">
      <w:pPr>
        <w:pStyle w:val="Normln1"/>
        <w:spacing w:line="276" w:lineRule="auto"/>
        <w:ind w:left="426"/>
        <w:rPr>
          <w:color w:val="auto"/>
        </w:rPr>
      </w:pPr>
    </w:p>
    <w:p w:rsidR="00374547" w:rsidRPr="00507D53" w:rsidRDefault="00C87545" w:rsidP="000D384B">
      <w:pPr>
        <w:pStyle w:val="Normln1"/>
        <w:tabs>
          <w:tab w:val="left" w:pos="426"/>
        </w:tabs>
        <w:spacing w:line="276" w:lineRule="auto"/>
      </w:pPr>
      <w:r w:rsidRPr="00507D53">
        <w:rPr>
          <w:b/>
        </w:rPr>
        <w:t>1.</w:t>
      </w:r>
      <w:r w:rsidR="000D384B">
        <w:rPr>
          <w:b/>
        </w:rPr>
        <w:tab/>
      </w:r>
      <w:r w:rsidR="00374547" w:rsidRPr="00507D53">
        <w:rPr>
          <w:b/>
        </w:rPr>
        <w:t>Město Přeštice</w:t>
      </w:r>
      <w:r w:rsidR="00374547" w:rsidRPr="00507D53">
        <w:t>, IČ: 00257125</w:t>
      </w:r>
    </w:p>
    <w:p w:rsidR="00374547" w:rsidRPr="00507D53" w:rsidRDefault="00374547" w:rsidP="00507D53">
      <w:pPr>
        <w:pStyle w:val="Normln1"/>
        <w:spacing w:line="276" w:lineRule="auto"/>
        <w:ind w:left="426"/>
      </w:pPr>
      <w:r w:rsidRPr="00507D53">
        <w:t>se sídlem Masarykovo nám. 107, 334 01 Přeštice</w:t>
      </w:r>
    </w:p>
    <w:p w:rsidR="00374547" w:rsidRPr="00507D53" w:rsidRDefault="00374547" w:rsidP="00507D53">
      <w:pPr>
        <w:pStyle w:val="Normln1"/>
        <w:spacing w:line="276" w:lineRule="auto"/>
        <w:ind w:left="426"/>
      </w:pPr>
      <w:r w:rsidRPr="00507D53">
        <w:t>zastoupené starostou Mgr. Karlem Naxerou</w:t>
      </w:r>
    </w:p>
    <w:p w:rsidR="00374547" w:rsidRPr="00507D53" w:rsidRDefault="00374547" w:rsidP="00507D53">
      <w:pPr>
        <w:spacing w:line="276" w:lineRule="auto"/>
        <w:rPr>
          <w:i/>
          <w:color w:val="000000"/>
        </w:rPr>
      </w:pPr>
    </w:p>
    <w:p w:rsidR="005B15FF" w:rsidRPr="00507D53" w:rsidRDefault="00374547" w:rsidP="00507D53">
      <w:pPr>
        <w:spacing w:line="276" w:lineRule="auto"/>
        <w:rPr>
          <w:i/>
        </w:rPr>
      </w:pPr>
      <w:r w:rsidRPr="00507D53">
        <w:rPr>
          <w:i/>
        </w:rPr>
        <w:t>(</w:t>
      </w:r>
      <w:r w:rsidR="00F158AB" w:rsidRPr="00507D53">
        <w:rPr>
          <w:i/>
        </w:rPr>
        <w:t xml:space="preserve">dále jen </w:t>
      </w:r>
      <w:r w:rsidRPr="00507D53">
        <w:rPr>
          <w:i/>
        </w:rPr>
        <w:t xml:space="preserve">jako </w:t>
      </w:r>
      <w:r w:rsidR="00F158AB" w:rsidRPr="00507D53">
        <w:rPr>
          <w:i/>
        </w:rPr>
        <w:t>„</w:t>
      </w:r>
      <w:r w:rsidRPr="00507D53">
        <w:rPr>
          <w:i/>
        </w:rPr>
        <w:t>prodávající</w:t>
      </w:r>
      <w:r w:rsidR="00F158AB" w:rsidRPr="00507D53">
        <w:rPr>
          <w:i/>
        </w:rPr>
        <w:t>“</w:t>
      </w:r>
      <w:r w:rsidRPr="00507D53">
        <w:rPr>
          <w:i/>
        </w:rPr>
        <w:t xml:space="preserve"> na straně jedné)</w:t>
      </w:r>
    </w:p>
    <w:p w:rsidR="00F158AB" w:rsidRPr="00507D53" w:rsidRDefault="00F158AB" w:rsidP="00507D53">
      <w:pPr>
        <w:spacing w:line="276" w:lineRule="auto"/>
      </w:pPr>
    </w:p>
    <w:p w:rsidR="00C87545" w:rsidRPr="00507D53" w:rsidRDefault="00C87545" w:rsidP="00507D53">
      <w:pPr>
        <w:spacing w:line="276" w:lineRule="auto"/>
      </w:pPr>
      <w:r w:rsidRPr="00507D53">
        <w:t>a</w:t>
      </w:r>
    </w:p>
    <w:p w:rsidR="00C87545" w:rsidRPr="00507D53" w:rsidRDefault="00C87545" w:rsidP="00507D53">
      <w:pPr>
        <w:spacing w:line="276" w:lineRule="auto"/>
      </w:pPr>
    </w:p>
    <w:tbl>
      <w:tblPr>
        <w:tblW w:w="0" w:type="auto"/>
        <w:tblInd w:w="-108" w:type="dxa"/>
        <w:tblBorders>
          <w:top w:val="nil"/>
          <w:left w:val="nil"/>
          <w:bottom w:val="nil"/>
          <w:right w:val="nil"/>
        </w:tblBorders>
        <w:tblLayout w:type="fixed"/>
        <w:tblLook w:val="0000"/>
      </w:tblPr>
      <w:tblGrid>
        <w:gridCol w:w="8620"/>
      </w:tblGrid>
      <w:tr w:rsidR="003E7358" w:rsidRPr="00C51C1B" w:rsidTr="00BF2D9B">
        <w:trPr>
          <w:trHeight w:val="103"/>
        </w:trPr>
        <w:tc>
          <w:tcPr>
            <w:tcW w:w="8620" w:type="dxa"/>
          </w:tcPr>
          <w:p w:rsidR="003E7358" w:rsidRDefault="003E7358" w:rsidP="00BF2D9B">
            <w:pPr>
              <w:tabs>
                <w:tab w:val="left" w:pos="426"/>
              </w:tabs>
              <w:spacing w:line="276" w:lineRule="auto"/>
              <w:rPr>
                <w:b/>
                <w:bCs/>
              </w:rPr>
            </w:pPr>
            <w:r w:rsidRPr="00507D53">
              <w:rPr>
                <w:b/>
              </w:rPr>
              <w:t xml:space="preserve">2. </w:t>
            </w:r>
            <w:r>
              <w:rPr>
                <w:b/>
              </w:rPr>
              <w:tab/>
            </w:r>
            <w:r w:rsidRPr="00C51C1B">
              <w:rPr>
                <w:b/>
                <w:bCs/>
              </w:rPr>
              <w:t xml:space="preserve">LESOIL WOOD s.r.o., </w:t>
            </w:r>
          </w:p>
          <w:p w:rsidR="003E7358" w:rsidRPr="00C51C1B" w:rsidRDefault="003E7358" w:rsidP="00BF2D9B">
            <w:pPr>
              <w:tabs>
                <w:tab w:val="left" w:pos="426"/>
              </w:tabs>
              <w:spacing w:line="276" w:lineRule="auto"/>
            </w:pPr>
            <w:r w:rsidRPr="00C51C1B">
              <w:rPr>
                <w:bCs/>
              </w:rPr>
              <w:t>se sídlem Olšanská 55/5, 130 00 Praha 3</w:t>
            </w:r>
          </w:p>
        </w:tc>
      </w:tr>
      <w:tr w:rsidR="003E7358" w:rsidRPr="00C51C1B" w:rsidTr="00BF2D9B">
        <w:trPr>
          <w:trHeight w:val="103"/>
        </w:trPr>
        <w:tc>
          <w:tcPr>
            <w:tcW w:w="8620" w:type="dxa"/>
          </w:tcPr>
          <w:p w:rsidR="003E7358" w:rsidRDefault="003E7358" w:rsidP="00BF2D9B">
            <w:pPr>
              <w:tabs>
                <w:tab w:val="left" w:pos="426"/>
              </w:tabs>
              <w:spacing w:line="276" w:lineRule="auto"/>
              <w:rPr>
                <w:b/>
                <w:bCs/>
              </w:rPr>
            </w:pPr>
            <w:r w:rsidRPr="00C51C1B">
              <w:rPr>
                <w:b/>
                <w:bCs/>
              </w:rPr>
              <w:t xml:space="preserve">Provozovna: LESOIL WOOD s.r.o., </w:t>
            </w:r>
          </w:p>
          <w:p w:rsidR="003E7358" w:rsidRPr="00C51C1B" w:rsidRDefault="003E7358" w:rsidP="00BF2D9B">
            <w:pPr>
              <w:tabs>
                <w:tab w:val="left" w:pos="426"/>
              </w:tabs>
              <w:spacing w:line="276" w:lineRule="auto"/>
            </w:pPr>
            <w:r w:rsidRPr="00C51C1B">
              <w:rPr>
                <w:bCs/>
              </w:rPr>
              <w:t xml:space="preserve">        se sídlem Pod Tratí 547, 336 01 Blovice</w:t>
            </w:r>
          </w:p>
        </w:tc>
      </w:tr>
      <w:tr w:rsidR="003E7358" w:rsidRPr="00C51C1B" w:rsidTr="00BF2D9B">
        <w:trPr>
          <w:trHeight w:val="103"/>
        </w:trPr>
        <w:tc>
          <w:tcPr>
            <w:tcW w:w="8620" w:type="dxa"/>
          </w:tcPr>
          <w:p w:rsidR="003E7358" w:rsidRPr="00C51C1B" w:rsidRDefault="003E7358" w:rsidP="00BF2D9B">
            <w:pPr>
              <w:tabs>
                <w:tab w:val="left" w:pos="426"/>
              </w:tabs>
              <w:spacing w:line="276" w:lineRule="auto"/>
            </w:pPr>
            <w:r w:rsidRPr="00C51C1B">
              <w:rPr>
                <w:bCs/>
              </w:rPr>
              <w:t>IČ: 02268345, DIČ: CZ02268345</w:t>
            </w:r>
          </w:p>
        </w:tc>
      </w:tr>
      <w:tr w:rsidR="003E7358" w:rsidRPr="00C51C1B" w:rsidTr="00BF2D9B">
        <w:trPr>
          <w:trHeight w:val="103"/>
        </w:trPr>
        <w:tc>
          <w:tcPr>
            <w:tcW w:w="8620" w:type="dxa"/>
          </w:tcPr>
          <w:p w:rsidR="003E7358" w:rsidRPr="00C51C1B" w:rsidRDefault="003E7358" w:rsidP="00BF2D9B">
            <w:pPr>
              <w:tabs>
                <w:tab w:val="left" w:pos="426"/>
              </w:tabs>
              <w:spacing w:line="276" w:lineRule="auto"/>
              <w:rPr>
                <w:b/>
              </w:rPr>
            </w:pPr>
            <w:r w:rsidRPr="00C51C1B">
              <w:rPr>
                <w:bCs/>
              </w:rPr>
              <w:t>Zastoupena jednatel</w:t>
            </w:r>
            <w:r>
              <w:rPr>
                <w:bCs/>
              </w:rPr>
              <w:t>y</w:t>
            </w:r>
            <w:r w:rsidRPr="00C51C1B">
              <w:rPr>
                <w:bCs/>
              </w:rPr>
              <w:t xml:space="preserve"> Petrem Boč</w:t>
            </w:r>
            <w:r>
              <w:rPr>
                <w:bCs/>
              </w:rPr>
              <w:t xml:space="preserve">anem a </w:t>
            </w:r>
            <w:r w:rsidRPr="00C51C1B">
              <w:rPr>
                <w:bCs/>
              </w:rPr>
              <w:t xml:space="preserve"> VladimíremVetrákem</w:t>
            </w:r>
          </w:p>
        </w:tc>
      </w:tr>
      <w:tr w:rsidR="003E7358" w:rsidRPr="00C51C1B" w:rsidTr="00BF2D9B">
        <w:trPr>
          <w:trHeight w:val="103"/>
        </w:trPr>
        <w:tc>
          <w:tcPr>
            <w:tcW w:w="8620" w:type="dxa"/>
          </w:tcPr>
          <w:p w:rsidR="003E7358" w:rsidRPr="00C51C1B" w:rsidRDefault="003E7358" w:rsidP="00BF2D9B">
            <w:pPr>
              <w:tabs>
                <w:tab w:val="left" w:pos="426"/>
              </w:tabs>
              <w:spacing w:line="276" w:lineRule="auto"/>
            </w:pPr>
            <w:r w:rsidRPr="00C51C1B">
              <w:rPr>
                <w:bCs/>
              </w:rPr>
              <w:t>Zapsána v</w:t>
            </w:r>
            <w:r>
              <w:rPr>
                <w:bCs/>
              </w:rPr>
              <w:t> </w:t>
            </w:r>
            <w:r w:rsidRPr="00C51C1B">
              <w:rPr>
                <w:bCs/>
              </w:rPr>
              <w:t>obch</w:t>
            </w:r>
            <w:r>
              <w:rPr>
                <w:bCs/>
              </w:rPr>
              <w:t>.</w:t>
            </w:r>
            <w:r w:rsidRPr="00C51C1B">
              <w:rPr>
                <w:bCs/>
              </w:rPr>
              <w:t>rejstříku u Městského soudu v Praze oddíl C, vložka 217570</w:t>
            </w:r>
          </w:p>
        </w:tc>
      </w:tr>
      <w:tr w:rsidR="003E7358" w:rsidRPr="00C51C1B" w:rsidTr="00BF2D9B">
        <w:trPr>
          <w:trHeight w:val="103"/>
        </w:trPr>
        <w:tc>
          <w:tcPr>
            <w:tcW w:w="8620" w:type="dxa"/>
          </w:tcPr>
          <w:p w:rsidR="003E7358" w:rsidRPr="00C51C1B" w:rsidRDefault="003E7358" w:rsidP="00237AFD">
            <w:pPr>
              <w:tabs>
                <w:tab w:val="left" w:pos="426"/>
              </w:tabs>
              <w:spacing w:line="276" w:lineRule="auto"/>
            </w:pPr>
            <w:r w:rsidRPr="00C51C1B">
              <w:rPr>
                <w:bCs/>
              </w:rPr>
              <w:t xml:space="preserve">Číslo účtu: </w:t>
            </w:r>
            <w:r w:rsidR="00237AFD">
              <w:rPr>
                <w:bCs/>
              </w:rPr>
              <w:t>xxxxxxxxx</w:t>
            </w:r>
            <w:r w:rsidRPr="00C51C1B">
              <w:rPr>
                <w:bCs/>
              </w:rPr>
              <w:t>/</w:t>
            </w:r>
            <w:r w:rsidR="00237AFD">
              <w:rPr>
                <w:bCs/>
              </w:rPr>
              <w:t>xxxx</w:t>
            </w:r>
            <w:r w:rsidRPr="00C51C1B">
              <w:rPr>
                <w:bCs/>
              </w:rPr>
              <w:t xml:space="preserve"> vedený u ČSOB</w:t>
            </w:r>
          </w:p>
        </w:tc>
      </w:tr>
      <w:tr w:rsidR="003E7358" w:rsidRPr="00C51C1B" w:rsidTr="00BF2D9B">
        <w:trPr>
          <w:trHeight w:val="103"/>
        </w:trPr>
        <w:tc>
          <w:tcPr>
            <w:tcW w:w="8620" w:type="dxa"/>
          </w:tcPr>
          <w:p w:rsidR="003E7358" w:rsidRPr="00C51C1B" w:rsidRDefault="003E7358" w:rsidP="00237AFD">
            <w:pPr>
              <w:tabs>
                <w:tab w:val="left" w:pos="426"/>
              </w:tabs>
              <w:spacing w:line="276" w:lineRule="auto"/>
            </w:pPr>
            <w:r w:rsidRPr="00C51C1B">
              <w:rPr>
                <w:bCs/>
              </w:rPr>
              <w:t xml:space="preserve">Tel. č.: </w:t>
            </w:r>
            <w:r w:rsidR="00237AFD">
              <w:rPr>
                <w:bCs/>
              </w:rPr>
              <w:t>xxx</w:t>
            </w:r>
            <w:r w:rsidRPr="00C51C1B">
              <w:rPr>
                <w:bCs/>
              </w:rPr>
              <w:t xml:space="preserve"> </w:t>
            </w:r>
            <w:r w:rsidR="00237AFD">
              <w:rPr>
                <w:bCs/>
              </w:rPr>
              <w:t>xxx</w:t>
            </w:r>
            <w:r w:rsidRPr="00C51C1B">
              <w:rPr>
                <w:bCs/>
              </w:rPr>
              <w:t xml:space="preserve"> </w:t>
            </w:r>
            <w:r w:rsidR="00237AFD">
              <w:rPr>
                <w:bCs/>
              </w:rPr>
              <w:t>xxx</w:t>
            </w:r>
            <w:r w:rsidRPr="00C51C1B">
              <w:rPr>
                <w:bCs/>
              </w:rPr>
              <w:t xml:space="preserve">, </w:t>
            </w:r>
            <w:r w:rsidR="00237AFD">
              <w:rPr>
                <w:bCs/>
              </w:rPr>
              <w:t>xxx</w:t>
            </w:r>
            <w:r w:rsidRPr="00C51C1B">
              <w:rPr>
                <w:bCs/>
              </w:rPr>
              <w:t xml:space="preserve"> </w:t>
            </w:r>
            <w:r w:rsidR="00237AFD">
              <w:rPr>
                <w:bCs/>
              </w:rPr>
              <w:t>xxx</w:t>
            </w:r>
            <w:r w:rsidRPr="00C51C1B">
              <w:rPr>
                <w:bCs/>
              </w:rPr>
              <w:t xml:space="preserve"> </w:t>
            </w:r>
            <w:r w:rsidR="00237AFD">
              <w:rPr>
                <w:bCs/>
              </w:rPr>
              <w:t>xxx</w:t>
            </w:r>
          </w:p>
        </w:tc>
      </w:tr>
      <w:tr w:rsidR="003E7358" w:rsidRPr="00C51C1B" w:rsidTr="00BF2D9B">
        <w:trPr>
          <w:trHeight w:val="103"/>
        </w:trPr>
        <w:tc>
          <w:tcPr>
            <w:tcW w:w="8620" w:type="dxa"/>
          </w:tcPr>
          <w:p w:rsidR="003E7358" w:rsidRPr="00C51C1B" w:rsidRDefault="003E7358" w:rsidP="00237AFD">
            <w:pPr>
              <w:tabs>
                <w:tab w:val="left" w:pos="426"/>
              </w:tabs>
              <w:spacing w:line="276" w:lineRule="auto"/>
            </w:pPr>
            <w:r w:rsidRPr="00C51C1B">
              <w:rPr>
                <w:bCs/>
              </w:rPr>
              <w:t xml:space="preserve">E-mail: </w:t>
            </w:r>
            <w:r w:rsidR="00237AFD">
              <w:rPr>
                <w:bCs/>
              </w:rPr>
              <w:t>xxxxxxxx</w:t>
            </w:r>
            <w:r w:rsidRPr="00C51C1B">
              <w:rPr>
                <w:bCs/>
              </w:rPr>
              <w:t>@</w:t>
            </w:r>
            <w:r w:rsidR="00237AFD">
              <w:rPr>
                <w:bCs/>
              </w:rPr>
              <w:t>xxxxx</w:t>
            </w:r>
            <w:r w:rsidRPr="00C51C1B">
              <w:rPr>
                <w:bCs/>
              </w:rPr>
              <w:t>.</w:t>
            </w:r>
            <w:r w:rsidR="00237AFD">
              <w:rPr>
                <w:bCs/>
              </w:rPr>
              <w:t>xxx,</w:t>
            </w:r>
            <w:r w:rsidRPr="00C51C1B">
              <w:rPr>
                <w:bCs/>
              </w:rPr>
              <w:t xml:space="preserve"> </w:t>
            </w:r>
            <w:r w:rsidR="00237AFD">
              <w:rPr>
                <w:bCs/>
              </w:rPr>
              <w:t>xxx.xxxxxx</w:t>
            </w:r>
            <w:r w:rsidRPr="00C51C1B">
              <w:rPr>
                <w:bCs/>
              </w:rPr>
              <w:t>.</w:t>
            </w:r>
            <w:r w:rsidR="00237AFD">
              <w:rPr>
                <w:bCs/>
              </w:rPr>
              <w:t>xx</w:t>
            </w:r>
          </w:p>
        </w:tc>
      </w:tr>
    </w:tbl>
    <w:p w:rsidR="00374547" w:rsidRPr="00507D53" w:rsidRDefault="00374547" w:rsidP="00507D53">
      <w:pPr>
        <w:spacing w:line="276" w:lineRule="auto"/>
      </w:pPr>
    </w:p>
    <w:p w:rsidR="005B15FF" w:rsidRPr="00507D53" w:rsidRDefault="00374547" w:rsidP="00507D53">
      <w:pPr>
        <w:tabs>
          <w:tab w:val="left" w:pos="284"/>
        </w:tabs>
        <w:spacing w:line="276" w:lineRule="auto"/>
        <w:rPr>
          <w:i/>
        </w:rPr>
      </w:pPr>
      <w:r w:rsidRPr="00507D53">
        <w:rPr>
          <w:i/>
        </w:rPr>
        <w:t>(</w:t>
      </w:r>
      <w:r w:rsidR="00F158AB" w:rsidRPr="00507D53">
        <w:rPr>
          <w:i/>
        </w:rPr>
        <w:t>d</w:t>
      </w:r>
      <w:r w:rsidR="00A4501E" w:rsidRPr="00507D53">
        <w:rPr>
          <w:i/>
        </w:rPr>
        <w:t xml:space="preserve">ále jen </w:t>
      </w:r>
      <w:r w:rsidRPr="00507D53">
        <w:rPr>
          <w:i/>
        </w:rPr>
        <w:t xml:space="preserve">jako </w:t>
      </w:r>
      <w:r w:rsidR="00A4501E" w:rsidRPr="00507D53">
        <w:rPr>
          <w:i/>
        </w:rPr>
        <w:t>„</w:t>
      </w:r>
      <w:r w:rsidR="000D384B">
        <w:rPr>
          <w:i/>
        </w:rPr>
        <w:t>kupující</w:t>
      </w:r>
      <w:r w:rsidR="00A4501E" w:rsidRPr="00507D53">
        <w:rPr>
          <w:i/>
        </w:rPr>
        <w:t>“</w:t>
      </w:r>
      <w:r w:rsidRPr="00507D53">
        <w:rPr>
          <w:i/>
        </w:rPr>
        <w:t xml:space="preserve"> na straně druhé)</w:t>
      </w:r>
    </w:p>
    <w:p w:rsidR="005B15FF" w:rsidRPr="00507D53" w:rsidRDefault="005B15FF" w:rsidP="00507D53">
      <w:pPr>
        <w:spacing w:line="276" w:lineRule="auto"/>
      </w:pPr>
    </w:p>
    <w:p w:rsidR="00C87545" w:rsidRPr="00507D53" w:rsidRDefault="00C87545" w:rsidP="00507D53">
      <w:pPr>
        <w:spacing w:line="276" w:lineRule="auto"/>
      </w:pPr>
      <w:r w:rsidRPr="00507D53">
        <w:t>tuto</w:t>
      </w:r>
    </w:p>
    <w:p w:rsidR="008C64BC" w:rsidRPr="00507D53" w:rsidRDefault="00F60001" w:rsidP="00507D53">
      <w:pPr>
        <w:spacing w:line="276" w:lineRule="auto"/>
        <w:jc w:val="center"/>
        <w:rPr>
          <w:b/>
          <w:sz w:val="28"/>
          <w:szCs w:val="28"/>
        </w:rPr>
      </w:pPr>
      <w:r w:rsidRPr="00507D53">
        <w:rPr>
          <w:b/>
          <w:sz w:val="28"/>
          <w:szCs w:val="28"/>
        </w:rPr>
        <w:t xml:space="preserve">rámcovou </w:t>
      </w:r>
      <w:r w:rsidR="0049445E" w:rsidRPr="00507D53">
        <w:rPr>
          <w:b/>
          <w:sz w:val="28"/>
          <w:szCs w:val="28"/>
        </w:rPr>
        <w:t xml:space="preserve">smlouvu o </w:t>
      </w:r>
      <w:r w:rsidR="00374547" w:rsidRPr="00507D53">
        <w:rPr>
          <w:b/>
          <w:sz w:val="28"/>
          <w:szCs w:val="28"/>
        </w:rPr>
        <w:t>koupi</w:t>
      </w:r>
    </w:p>
    <w:p w:rsidR="00C87545" w:rsidRPr="00507D53" w:rsidRDefault="00C87545" w:rsidP="00507D53">
      <w:pPr>
        <w:spacing w:line="276" w:lineRule="auto"/>
      </w:pPr>
    </w:p>
    <w:p w:rsidR="008C64BC" w:rsidRPr="00507D53" w:rsidRDefault="008C64BC" w:rsidP="00507D53">
      <w:pPr>
        <w:spacing w:line="276" w:lineRule="auto"/>
        <w:jc w:val="center"/>
        <w:rPr>
          <w:b/>
        </w:rPr>
      </w:pPr>
    </w:p>
    <w:p w:rsidR="00C87545" w:rsidRPr="00507D53" w:rsidRDefault="00374547" w:rsidP="00507D53">
      <w:pPr>
        <w:spacing w:line="276" w:lineRule="auto"/>
        <w:jc w:val="center"/>
        <w:rPr>
          <w:b/>
        </w:rPr>
      </w:pPr>
      <w:r w:rsidRPr="00507D53">
        <w:rPr>
          <w:b/>
        </w:rPr>
        <w:t>I.</w:t>
      </w:r>
    </w:p>
    <w:p w:rsidR="00971E4E" w:rsidRPr="00507D53" w:rsidRDefault="00391E90" w:rsidP="00507D53">
      <w:pPr>
        <w:pStyle w:val="Odstavecseseznamem"/>
        <w:numPr>
          <w:ilvl w:val="0"/>
          <w:numId w:val="15"/>
        </w:numPr>
        <w:spacing w:line="276" w:lineRule="auto"/>
        <w:jc w:val="both"/>
      </w:pPr>
      <w:r w:rsidRPr="00507D53">
        <w:rPr>
          <w:color w:val="000000"/>
        </w:rPr>
        <w:t xml:space="preserve">Smluvní strany této dohody v souladu s ust. § 1751 odst. 1 ve spojení s ust. § 2079 a násl. OZ deklarují společnou vůli k uzavírání dílčích kupních smluv, ve kterých se prodávající v rozsahu podmínek, práv a povinností sjednaných touto dohodou zaváže k prodeji zboží dle čl. II. odst. 1 této smlouvy (dále také jako "dřevní hmota"). </w:t>
      </w:r>
      <w:r w:rsidR="00374547" w:rsidRPr="00507D53">
        <w:rPr>
          <w:color w:val="000000"/>
        </w:rPr>
        <w:t xml:space="preserve">Touto smlouvou si smluvní strany rámcově sjednávají podmínky </w:t>
      </w:r>
      <w:r w:rsidR="006D4995" w:rsidRPr="00507D53">
        <w:rPr>
          <w:color w:val="000000"/>
        </w:rPr>
        <w:t>koupě</w:t>
      </w:r>
      <w:r w:rsidR="00374547" w:rsidRPr="00507D53">
        <w:rPr>
          <w:color w:val="000000"/>
        </w:rPr>
        <w:t xml:space="preserve"> dřevní hmoty v majetku prodávajícího</w:t>
      </w:r>
      <w:r w:rsidR="006D4995" w:rsidRPr="00507D53">
        <w:rPr>
          <w:color w:val="000000"/>
        </w:rPr>
        <w:t xml:space="preserve">, včetně způsobu nabídek ke koupi, </w:t>
      </w:r>
      <w:r w:rsidR="00295EFC" w:rsidRPr="00507D53">
        <w:rPr>
          <w:color w:val="000000"/>
        </w:rPr>
        <w:t>přijímání</w:t>
      </w:r>
      <w:r w:rsidR="006D4995" w:rsidRPr="00507D53">
        <w:rPr>
          <w:color w:val="000000"/>
        </w:rPr>
        <w:t xml:space="preserve"> nabídek, práv a povinností smluvních stran a podmínek jednotlivých smluv o koupi</w:t>
      </w:r>
      <w:r w:rsidR="00971E4E" w:rsidRPr="00507D53">
        <w:t>, a to pro případ, že ve smlouvě o koupi uzavřené mezi smluvními stranami na základě této smlouvy nebude sjednána úprava jejich právního vztahu odchylná od této smlouvy.</w:t>
      </w:r>
    </w:p>
    <w:p w:rsidR="00971E4E" w:rsidRPr="00507D53" w:rsidRDefault="00971E4E" w:rsidP="00507D53">
      <w:pPr>
        <w:pStyle w:val="Odstavecseseznamem"/>
        <w:spacing w:line="276" w:lineRule="auto"/>
        <w:ind w:left="360"/>
        <w:jc w:val="both"/>
      </w:pPr>
    </w:p>
    <w:p w:rsidR="006D4995" w:rsidRPr="00507D53" w:rsidRDefault="006D4995" w:rsidP="00507D53">
      <w:pPr>
        <w:pStyle w:val="Odstavecseseznamem"/>
        <w:numPr>
          <w:ilvl w:val="0"/>
          <w:numId w:val="15"/>
        </w:numPr>
        <w:spacing w:line="276" w:lineRule="auto"/>
        <w:jc w:val="both"/>
      </w:pPr>
      <w:r w:rsidRPr="00507D53">
        <w:lastRenderedPageBreak/>
        <w:t>Tato smlouva je uzavřena na základě výběru nejvyšší cenové nabídky na koupi dřevní hmoty, kterou kupující podal na základě poptávky prodávajícího na prodej dřevní hmoty, ze dne 6.4.2017, vyhlášené Městem Přeštice v souladu s Pravidly Rady Města č. 4/2015.</w:t>
      </w:r>
    </w:p>
    <w:p w:rsidR="006D4995" w:rsidRPr="00507D53" w:rsidRDefault="006D4995" w:rsidP="00507D53">
      <w:pPr>
        <w:pStyle w:val="Odstavecseseznamem"/>
        <w:spacing w:line="276" w:lineRule="auto"/>
        <w:ind w:left="360"/>
        <w:jc w:val="both"/>
      </w:pPr>
    </w:p>
    <w:p w:rsidR="002C4E4E" w:rsidRPr="00507D53" w:rsidRDefault="006D4995" w:rsidP="00507D53">
      <w:pPr>
        <w:pStyle w:val="Odstavecseseznamem"/>
        <w:numPr>
          <w:ilvl w:val="0"/>
          <w:numId w:val="15"/>
        </w:numPr>
        <w:spacing w:line="276" w:lineRule="auto"/>
        <w:jc w:val="both"/>
      </w:pPr>
      <w:r w:rsidRPr="00507D53">
        <w:t>Prodávající se</w:t>
      </w:r>
      <w:r w:rsidR="002C4E4E" w:rsidRPr="00507D53">
        <w:t xml:space="preserve"> dle ust. § 2079 OZ</w:t>
      </w:r>
      <w:r w:rsidRPr="00507D53">
        <w:t xml:space="preserve"> zavazuje </w:t>
      </w:r>
      <w:r w:rsidR="00D8074B" w:rsidRPr="00507D53">
        <w:t>nabídnout</w:t>
      </w:r>
      <w:r w:rsidR="00624BF9" w:rsidRPr="00507D53">
        <w:t xml:space="preserve"> a v případě akceptace nabídky </w:t>
      </w:r>
      <w:r w:rsidRPr="00507D53">
        <w:t xml:space="preserve">předat kupujícímu </w:t>
      </w:r>
      <w:r w:rsidR="00624BF9" w:rsidRPr="00507D53">
        <w:t xml:space="preserve">veškerou </w:t>
      </w:r>
      <w:r w:rsidRPr="00507D53">
        <w:t xml:space="preserve">dřevní hmotu vytěženou ve 2. a 3. kvartálu roku 2017 </w:t>
      </w:r>
      <w:r w:rsidR="00624BF9" w:rsidRPr="00507D53">
        <w:t>v lesí</w:t>
      </w:r>
      <w:r w:rsidR="00393C27" w:rsidRPr="00507D53">
        <w:t xml:space="preserve">ch ve vlastnictví prodávajícího, </w:t>
      </w:r>
      <w:r w:rsidR="002C4E4E" w:rsidRPr="00507D53">
        <w:t xml:space="preserve">v sortimentu specifikovaném v čl. </w:t>
      </w:r>
      <w:r w:rsidR="00624BF9" w:rsidRPr="00507D53">
        <w:t>II</w:t>
      </w:r>
      <w:r w:rsidR="002C4E4E" w:rsidRPr="00507D53">
        <w:t xml:space="preserve">. odst. </w:t>
      </w:r>
      <w:r w:rsidR="00624BF9" w:rsidRPr="00507D53">
        <w:t xml:space="preserve">1 </w:t>
      </w:r>
      <w:r w:rsidR="002C4E4E" w:rsidRPr="00507D53">
        <w:t>této smlouvy, umožnit mu nabýt vlastnické právo k ní a kupující se dle ust. § 2079 OZ zavazuje</w:t>
      </w:r>
      <w:r w:rsidR="00624BF9" w:rsidRPr="00507D53">
        <w:t xml:space="preserve"> v případě akceptace nabídky prodávajícího </w:t>
      </w:r>
      <w:r w:rsidR="002C4E4E" w:rsidRPr="00507D53">
        <w:t xml:space="preserve">dřevní hmotu převzít a zaplatit za ni prodávajícímu kupní cenu sjednanou v čl. </w:t>
      </w:r>
      <w:r w:rsidR="00A9454B" w:rsidRPr="00507D53">
        <w:t>III. odst. 1 této smlouvy</w:t>
      </w:r>
      <w:r w:rsidR="002C4E4E" w:rsidRPr="00507D53">
        <w:t xml:space="preserve"> a to za podmínek ujednaných v této smlouvě.</w:t>
      </w:r>
    </w:p>
    <w:p w:rsidR="002C4E4E" w:rsidRPr="00507D53" w:rsidRDefault="002C4E4E" w:rsidP="00237AFD">
      <w:pPr>
        <w:spacing w:line="276" w:lineRule="auto"/>
        <w:jc w:val="both"/>
      </w:pPr>
    </w:p>
    <w:p w:rsidR="00D8074B" w:rsidRPr="00507D53" w:rsidRDefault="002C4E4E" w:rsidP="00507D53">
      <w:pPr>
        <w:pStyle w:val="Odstavecseseznamem"/>
        <w:spacing w:line="276" w:lineRule="auto"/>
        <w:ind w:left="360"/>
        <w:jc w:val="center"/>
        <w:rPr>
          <w:b/>
        </w:rPr>
      </w:pPr>
      <w:r w:rsidRPr="00507D53">
        <w:rPr>
          <w:b/>
        </w:rPr>
        <w:t>II.</w:t>
      </w:r>
    </w:p>
    <w:p w:rsidR="00112391" w:rsidRPr="00507D53" w:rsidRDefault="00D54C82" w:rsidP="00507D53">
      <w:pPr>
        <w:pStyle w:val="Default"/>
        <w:numPr>
          <w:ilvl w:val="0"/>
          <w:numId w:val="17"/>
        </w:numPr>
        <w:spacing w:line="276" w:lineRule="auto"/>
        <w:jc w:val="both"/>
        <w:rPr>
          <w:rFonts w:ascii="Times New Roman" w:hAnsi="Times New Roman" w:cs="Times New Roman"/>
        </w:rPr>
      </w:pPr>
      <w:r w:rsidRPr="00507D53">
        <w:rPr>
          <w:rFonts w:ascii="Times New Roman" w:hAnsi="Times New Roman" w:cs="Times New Roman"/>
        </w:rPr>
        <w:t>Smluv</w:t>
      </w:r>
      <w:r w:rsidR="00D8074B" w:rsidRPr="00507D53">
        <w:rPr>
          <w:rFonts w:ascii="Times New Roman" w:hAnsi="Times New Roman" w:cs="Times New Roman"/>
        </w:rPr>
        <w:t>ní strany rámcově sjednávají</w:t>
      </w:r>
      <w:r w:rsidRPr="00507D53">
        <w:rPr>
          <w:rFonts w:ascii="Times New Roman" w:hAnsi="Times New Roman" w:cs="Times New Roman"/>
        </w:rPr>
        <w:t xml:space="preserve"> sortiment a obj</w:t>
      </w:r>
      <w:r w:rsidR="00D8074B" w:rsidRPr="00507D53">
        <w:rPr>
          <w:rFonts w:ascii="Times New Roman" w:hAnsi="Times New Roman" w:cs="Times New Roman"/>
        </w:rPr>
        <w:t>em dřevní hmoty takto</w:t>
      </w:r>
      <w:r w:rsidR="00112391" w:rsidRPr="00507D53">
        <w:rPr>
          <w:rFonts w:ascii="Times New Roman" w:hAnsi="Times New Roman" w:cs="Times New Roman"/>
        </w:rPr>
        <w:t>:</w:t>
      </w:r>
    </w:p>
    <w:tbl>
      <w:tblPr>
        <w:tblW w:w="0" w:type="auto"/>
        <w:tblInd w:w="-108" w:type="dxa"/>
        <w:tblBorders>
          <w:top w:val="nil"/>
          <w:left w:val="nil"/>
          <w:bottom w:val="nil"/>
          <w:right w:val="nil"/>
        </w:tblBorders>
        <w:tblLayout w:type="fixed"/>
        <w:tblLook w:val="0000"/>
      </w:tblPr>
      <w:tblGrid>
        <w:gridCol w:w="2017"/>
        <w:gridCol w:w="501"/>
        <w:gridCol w:w="1345"/>
        <w:gridCol w:w="171"/>
        <w:gridCol w:w="1173"/>
        <w:gridCol w:w="673"/>
        <w:gridCol w:w="171"/>
        <w:gridCol w:w="1847"/>
        <w:gridCol w:w="171"/>
      </w:tblGrid>
      <w:tr w:rsidR="003E7358" w:rsidRPr="0056630D" w:rsidTr="00BF2D9B">
        <w:trPr>
          <w:trHeight w:val="140"/>
        </w:trPr>
        <w:tc>
          <w:tcPr>
            <w:tcW w:w="8069" w:type="dxa"/>
            <w:gridSpan w:val="9"/>
          </w:tcPr>
          <w:p w:rsidR="003E7358" w:rsidRDefault="003E7358" w:rsidP="00BF2D9B">
            <w:pPr>
              <w:autoSpaceDE w:val="0"/>
              <w:autoSpaceDN w:val="0"/>
              <w:adjustRightInd w:val="0"/>
              <w:ind w:left="426" w:right="-221"/>
              <w:rPr>
                <w:bCs/>
                <w:color w:val="000000"/>
                <w:sz w:val="22"/>
                <w:szCs w:val="22"/>
              </w:rPr>
            </w:pPr>
            <w:r w:rsidRPr="00420DBA">
              <w:rPr>
                <w:bCs/>
                <w:color w:val="000000"/>
                <w:sz w:val="22"/>
                <w:szCs w:val="22"/>
              </w:rPr>
              <w:t>Dle nabídky na prodej dřevní hmoty ze dne 21.4.2017</w:t>
            </w:r>
          </w:p>
          <w:p w:rsidR="003E7358" w:rsidRPr="0056630D" w:rsidRDefault="003E7358" w:rsidP="00BF2D9B">
            <w:pPr>
              <w:autoSpaceDE w:val="0"/>
              <w:autoSpaceDN w:val="0"/>
              <w:adjustRightInd w:val="0"/>
              <w:ind w:left="426" w:right="-221"/>
              <w:rPr>
                <w:color w:val="000000"/>
                <w:sz w:val="22"/>
                <w:szCs w:val="22"/>
              </w:rPr>
            </w:pPr>
          </w:p>
        </w:tc>
      </w:tr>
      <w:tr w:rsidR="003E7358" w:rsidRPr="0056630D" w:rsidTr="00BF2D9B">
        <w:trPr>
          <w:trHeight w:val="14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Specifikace dřevní hmoty</w:t>
            </w:r>
          </w:p>
        </w:tc>
        <w:tc>
          <w:tcPr>
            <w:tcW w:w="2017" w:type="dxa"/>
            <w:gridSpan w:val="3"/>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Množství (m3)</w:t>
            </w:r>
          </w:p>
        </w:tc>
        <w:tc>
          <w:tcPr>
            <w:tcW w:w="2017" w:type="dxa"/>
            <w:gridSpan w:val="3"/>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Cena za m3</w:t>
            </w:r>
          </w:p>
        </w:tc>
        <w:tc>
          <w:tcPr>
            <w:tcW w:w="2018"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Celkem</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101 - dl. sk SM</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150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1 800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270 000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101 - špice SM</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30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1 000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30 000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101 - výmět SM</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7</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600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4 200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102 - dl. sk BO</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1 400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14 000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102 - špice BO</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5</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1 000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5 000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103 - dl. sk MD</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5</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1 400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7 000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111 - kulatina SM</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1 800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18 000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112 - kulatina BO</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1 400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14 000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132 - kpz SM</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50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1 800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90 000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132 - kpz BO</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1 400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14 000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132 - kpz MD</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10</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1 400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14 000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201 - dl. sk. DB</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700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700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203 - dl. sk. OS</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700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700 Kč</w:t>
            </w:r>
          </w:p>
        </w:tc>
      </w:tr>
      <w:tr w:rsidR="003E7358" w:rsidRPr="0056630D" w:rsidTr="00BF2D9B">
        <w:trPr>
          <w:gridAfter w:val="1"/>
          <w:wAfter w:w="171" w:type="dxa"/>
          <w:trHeight w:val="120"/>
        </w:trPr>
        <w:tc>
          <w:tcPr>
            <w:tcW w:w="2017" w:type="dxa"/>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204 - dl. sk. BŘ</w:t>
            </w:r>
          </w:p>
        </w:tc>
        <w:tc>
          <w:tcPr>
            <w:tcW w:w="1846" w:type="dxa"/>
            <w:gridSpan w:val="2"/>
          </w:tcPr>
          <w:p w:rsidR="003E7358" w:rsidRPr="0056630D" w:rsidRDefault="003E7358" w:rsidP="00BF2D9B">
            <w:pPr>
              <w:autoSpaceDE w:val="0"/>
              <w:autoSpaceDN w:val="0"/>
              <w:adjustRightInd w:val="0"/>
              <w:ind w:left="426" w:right="-392"/>
              <w:rPr>
                <w:color w:val="000000"/>
                <w:sz w:val="22"/>
                <w:szCs w:val="22"/>
              </w:rPr>
            </w:pPr>
            <w:r w:rsidRPr="0056630D">
              <w:rPr>
                <w:color w:val="000000"/>
                <w:sz w:val="22"/>
                <w:szCs w:val="22"/>
              </w:rPr>
              <w:t>1</w:t>
            </w:r>
          </w:p>
        </w:tc>
        <w:tc>
          <w:tcPr>
            <w:tcW w:w="2017" w:type="dxa"/>
            <w:gridSpan w:val="3"/>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700 Kč</w:t>
            </w:r>
          </w:p>
        </w:tc>
        <w:tc>
          <w:tcPr>
            <w:tcW w:w="2018" w:type="dxa"/>
            <w:gridSpan w:val="2"/>
          </w:tcPr>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700 Kč</w:t>
            </w:r>
          </w:p>
        </w:tc>
      </w:tr>
      <w:tr w:rsidR="003E7358" w:rsidRPr="0056630D" w:rsidTr="00BF2D9B">
        <w:trPr>
          <w:gridAfter w:val="1"/>
          <w:wAfter w:w="171" w:type="dxa"/>
          <w:trHeight w:val="160"/>
        </w:trPr>
        <w:tc>
          <w:tcPr>
            <w:tcW w:w="2518" w:type="dxa"/>
            <w:gridSpan w:val="2"/>
          </w:tcPr>
          <w:p w:rsidR="003E7358" w:rsidRPr="00420DBA" w:rsidRDefault="003E7358" w:rsidP="00BF2D9B">
            <w:pPr>
              <w:autoSpaceDE w:val="0"/>
              <w:autoSpaceDN w:val="0"/>
              <w:adjustRightInd w:val="0"/>
              <w:ind w:left="426" w:right="-392"/>
              <w:rPr>
                <w:bCs/>
                <w:color w:val="000000"/>
                <w:sz w:val="22"/>
                <w:szCs w:val="22"/>
              </w:rPr>
            </w:pPr>
          </w:p>
          <w:p w:rsidR="003E7358" w:rsidRPr="00420DBA" w:rsidRDefault="003E7358" w:rsidP="00BF2D9B">
            <w:pPr>
              <w:autoSpaceDE w:val="0"/>
              <w:autoSpaceDN w:val="0"/>
              <w:adjustRightInd w:val="0"/>
              <w:ind w:left="426" w:right="-392"/>
              <w:rPr>
                <w:bCs/>
                <w:color w:val="000000"/>
                <w:sz w:val="22"/>
                <w:szCs w:val="22"/>
              </w:rPr>
            </w:pPr>
          </w:p>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Celkem</w:t>
            </w:r>
          </w:p>
        </w:tc>
        <w:tc>
          <w:tcPr>
            <w:tcW w:w="2689" w:type="dxa"/>
            <w:gridSpan w:val="3"/>
          </w:tcPr>
          <w:p w:rsidR="003E7358" w:rsidRPr="00420DBA" w:rsidRDefault="003E7358" w:rsidP="00BF2D9B">
            <w:pPr>
              <w:autoSpaceDE w:val="0"/>
              <w:autoSpaceDN w:val="0"/>
              <w:adjustRightInd w:val="0"/>
              <w:ind w:left="426" w:right="-392"/>
              <w:rPr>
                <w:bCs/>
                <w:color w:val="000000"/>
                <w:sz w:val="22"/>
                <w:szCs w:val="22"/>
              </w:rPr>
            </w:pPr>
          </w:p>
          <w:p w:rsidR="003E7358" w:rsidRPr="00420DBA" w:rsidRDefault="003E7358" w:rsidP="00BF2D9B">
            <w:pPr>
              <w:autoSpaceDE w:val="0"/>
              <w:autoSpaceDN w:val="0"/>
              <w:adjustRightInd w:val="0"/>
              <w:ind w:left="426" w:right="-392"/>
              <w:rPr>
                <w:bCs/>
                <w:color w:val="000000"/>
                <w:sz w:val="22"/>
                <w:szCs w:val="22"/>
              </w:rPr>
            </w:pPr>
          </w:p>
          <w:p w:rsidR="003E7358" w:rsidRPr="0056630D" w:rsidRDefault="003E7358" w:rsidP="00BF2D9B">
            <w:pPr>
              <w:autoSpaceDE w:val="0"/>
              <w:autoSpaceDN w:val="0"/>
              <w:adjustRightInd w:val="0"/>
              <w:ind w:left="426" w:right="-392"/>
              <w:rPr>
                <w:color w:val="000000"/>
                <w:sz w:val="22"/>
                <w:szCs w:val="22"/>
              </w:rPr>
            </w:pPr>
            <w:r w:rsidRPr="0056630D">
              <w:rPr>
                <w:bCs/>
                <w:color w:val="000000"/>
                <w:sz w:val="22"/>
                <w:szCs w:val="22"/>
              </w:rPr>
              <w:t>300</w:t>
            </w:r>
            <w:r w:rsidRPr="00420DBA">
              <w:rPr>
                <w:bCs/>
                <w:color w:val="000000"/>
                <w:sz w:val="22"/>
                <w:szCs w:val="22"/>
              </w:rPr>
              <w:t xml:space="preserve"> m3</w:t>
            </w:r>
          </w:p>
        </w:tc>
        <w:tc>
          <w:tcPr>
            <w:tcW w:w="2691" w:type="dxa"/>
            <w:gridSpan w:val="3"/>
          </w:tcPr>
          <w:p w:rsidR="003E7358" w:rsidRPr="00420DBA" w:rsidRDefault="003E7358" w:rsidP="00BF2D9B">
            <w:pPr>
              <w:autoSpaceDE w:val="0"/>
              <w:autoSpaceDN w:val="0"/>
              <w:adjustRightInd w:val="0"/>
              <w:ind w:left="426" w:right="-392"/>
              <w:rPr>
                <w:bCs/>
                <w:color w:val="000000"/>
                <w:sz w:val="22"/>
                <w:szCs w:val="22"/>
              </w:rPr>
            </w:pPr>
          </w:p>
          <w:p w:rsidR="003E7358" w:rsidRPr="00420DBA" w:rsidRDefault="003E7358" w:rsidP="00BF2D9B">
            <w:pPr>
              <w:autoSpaceDE w:val="0"/>
              <w:autoSpaceDN w:val="0"/>
              <w:adjustRightInd w:val="0"/>
              <w:ind w:left="426" w:right="-392"/>
              <w:rPr>
                <w:bCs/>
                <w:color w:val="000000"/>
                <w:sz w:val="22"/>
                <w:szCs w:val="22"/>
              </w:rPr>
            </w:pPr>
          </w:p>
          <w:p w:rsidR="003E7358" w:rsidRDefault="003E7358" w:rsidP="00BF2D9B">
            <w:pPr>
              <w:autoSpaceDE w:val="0"/>
              <w:autoSpaceDN w:val="0"/>
              <w:adjustRightInd w:val="0"/>
              <w:ind w:left="426" w:right="-392"/>
              <w:rPr>
                <w:bCs/>
                <w:color w:val="000000"/>
                <w:sz w:val="22"/>
                <w:szCs w:val="22"/>
              </w:rPr>
            </w:pPr>
            <w:r w:rsidRPr="0056630D">
              <w:rPr>
                <w:bCs/>
                <w:color w:val="000000"/>
                <w:sz w:val="22"/>
                <w:szCs w:val="22"/>
              </w:rPr>
              <w:t>482 300 Kč</w:t>
            </w:r>
          </w:p>
          <w:p w:rsidR="003E7358" w:rsidRPr="0056630D" w:rsidRDefault="003E7358" w:rsidP="00BF2D9B">
            <w:pPr>
              <w:autoSpaceDE w:val="0"/>
              <w:autoSpaceDN w:val="0"/>
              <w:adjustRightInd w:val="0"/>
              <w:ind w:left="426" w:right="-392"/>
              <w:rPr>
                <w:color w:val="000000"/>
                <w:sz w:val="22"/>
                <w:szCs w:val="22"/>
              </w:rPr>
            </w:pPr>
          </w:p>
        </w:tc>
      </w:tr>
    </w:tbl>
    <w:p w:rsidR="00112391" w:rsidRPr="00507D53" w:rsidRDefault="00112391" w:rsidP="00507D53">
      <w:pPr>
        <w:pStyle w:val="Default"/>
        <w:spacing w:line="276" w:lineRule="auto"/>
        <w:jc w:val="both"/>
        <w:rPr>
          <w:rFonts w:ascii="Times New Roman" w:hAnsi="Times New Roman" w:cs="Times New Roman"/>
        </w:rPr>
      </w:pPr>
    </w:p>
    <w:p w:rsidR="00D54C82" w:rsidRPr="00507D53" w:rsidRDefault="00112391" w:rsidP="00507D53">
      <w:pPr>
        <w:pStyle w:val="Default"/>
        <w:numPr>
          <w:ilvl w:val="0"/>
          <w:numId w:val="17"/>
        </w:numPr>
        <w:spacing w:line="276" w:lineRule="auto"/>
        <w:jc w:val="both"/>
        <w:rPr>
          <w:rFonts w:ascii="Times New Roman" w:hAnsi="Times New Roman" w:cs="Times New Roman"/>
        </w:rPr>
      </w:pPr>
      <w:r w:rsidRPr="00507D53">
        <w:rPr>
          <w:rFonts w:ascii="Times New Roman" w:hAnsi="Times New Roman" w:cs="Times New Roman"/>
        </w:rPr>
        <w:t xml:space="preserve">Smluvní strany </w:t>
      </w:r>
      <w:r w:rsidR="00F95912" w:rsidRPr="00507D53">
        <w:rPr>
          <w:rFonts w:ascii="Times New Roman" w:hAnsi="Times New Roman" w:cs="Times New Roman"/>
        </w:rPr>
        <w:t>berou na vědomí</w:t>
      </w:r>
      <w:r w:rsidR="00D54C82" w:rsidRPr="00507D53">
        <w:rPr>
          <w:rFonts w:ascii="Times New Roman" w:hAnsi="Times New Roman" w:cs="Times New Roman"/>
        </w:rPr>
        <w:t xml:space="preserve"> a výslovně sjednávají, </w:t>
      </w:r>
      <w:r w:rsidRPr="00507D53">
        <w:rPr>
          <w:rFonts w:ascii="Times New Roman" w:hAnsi="Times New Roman" w:cs="Times New Roman"/>
        </w:rPr>
        <w:t xml:space="preserve">že </w:t>
      </w:r>
      <w:r w:rsidR="00F95912" w:rsidRPr="00507D53">
        <w:rPr>
          <w:rFonts w:ascii="Times New Roman" w:hAnsi="Times New Roman" w:cs="Times New Roman"/>
        </w:rPr>
        <w:t>uvedený</w:t>
      </w:r>
      <w:r w:rsidRPr="00507D53">
        <w:rPr>
          <w:rFonts w:ascii="Times New Roman" w:hAnsi="Times New Roman" w:cs="Times New Roman"/>
        </w:rPr>
        <w:t xml:space="preserve"> objem </w:t>
      </w:r>
      <w:r w:rsidR="00F95912" w:rsidRPr="00507D53">
        <w:rPr>
          <w:rFonts w:ascii="Times New Roman" w:hAnsi="Times New Roman" w:cs="Times New Roman"/>
        </w:rPr>
        <w:t xml:space="preserve">dřevní hmoty </w:t>
      </w:r>
      <w:r w:rsidR="00D54C82" w:rsidRPr="00507D53">
        <w:rPr>
          <w:rFonts w:ascii="Times New Roman" w:hAnsi="Times New Roman" w:cs="Times New Roman"/>
        </w:rPr>
        <w:t>dle</w:t>
      </w:r>
      <w:r w:rsidR="00624BF9" w:rsidRPr="00507D53">
        <w:rPr>
          <w:rFonts w:ascii="Times New Roman" w:hAnsi="Times New Roman" w:cs="Times New Roman"/>
        </w:rPr>
        <w:t xml:space="preserve"> čl. I</w:t>
      </w:r>
      <w:r w:rsidR="00F95912" w:rsidRPr="00507D53">
        <w:rPr>
          <w:rFonts w:ascii="Times New Roman" w:hAnsi="Times New Roman" w:cs="Times New Roman"/>
        </w:rPr>
        <w:t xml:space="preserve">I. odst. </w:t>
      </w:r>
      <w:r w:rsidR="00624BF9" w:rsidRPr="00507D53">
        <w:rPr>
          <w:rFonts w:ascii="Times New Roman" w:hAnsi="Times New Roman" w:cs="Times New Roman"/>
        </w:rPr>
        <w:t>1</w:t>
      </w:r>
      <w:r w:rsidR="00F95912" w:rsidRPr="00507D53">
        <w:rPr>
          <w:rFonts w:ascii="Times New Roman" w:hAnsi="Times New Roman" w:cs="Times New Roman"/>
        </w:rPr>
        <w:t xml:space="preserve"> této smlouvy je </w:t>
      </w:r>
      <w:r w:rsidR="00D54C82" w:rsidRPr="00507D53">
        <w:rPr>
          <w:rFonts w:ascii="Times New Roman" w:hAnsi="Times New Roman" w:cs="Times New Roman"/>
        </w:rPr>
        <w:t xml:space="preserve">objem předpokládaný a prodávající </w:t>
      </w:r>
      <w:r w:rsidR="00624BF9" w:rsidRPr="00507D53">
        <w:rPr>
          <w:rFonts w:ascii="Times New Roman" w:hAnsi="Times New Roman" w:cs="Times New Roman"/>
        </w:rPr>
        <w:t xml:space="preserve">je oprávněn </w:t>
      </w:r>
      <w:r w:rsidR="00D54C82" w:rsidRPr="00507D53">
        <w:rPr>
          <w:rFonts w:ascii="Times New Roman" w:hAnsi="Times New Roman" w:cs="Times New Roman"/>
        </w:rPr>
        <w:t xml:space="preserve">nabídnout kupujícímu ke koupi sortiment v objemu nižším, ale </w:t>
      </w:r>
      <w:r w:rsidR="00624BF9" w:rsidRPr="00507D53">
        <w:rPr>
          <w:rFonts w:ascii="Times New Roman" w:hAnsi="Times New Roman" w:cs="Times New Roman"/>
        </w:rPr>
        <w:t xml:space="preserve">i nižším, než je uvedeno v čl. </w:t>
      </w:r>
      <w:r w:rsidR="00D54C82" w:rsidRPr="00507D53">
        <w:rPr>
          <w:rFonts w:ascii="Times New Roman" w:hAnsi="Times New Roman" w:cs="Times New Roman"/>
        </w:rPr>
        <w:t xml:space="preserve">II. odst. </w:t>
      </w:r>
      <w:r w:rsidR="00624BF9" w:rsidRPr="00507D53">
        <w:rPr>
          <w:rFonts w:ascii="Times New Roman" w:hAnsi="Times New Roman" w:cs="Times New Roman"/>
        </w:rPr>
        <w:t>1</w:t>
      </w:r>
      <w:r w:rsidR="00D54C82" w:rsidRPr="00507D53">
        <w:rPr>
          <w:rFonts w:ascii="Times New Roman" w:hAnsi="Times New Roman" w:cs="Times New Roman"/>
        </w:rPr>
        <w:t xml:space="preserve"> této smlouvy. </w:t>
      </w:r>
    </w:p>
    <w:p w:rsidR="00295EFC" w:rsidRPr="00507D53" w:rsidRDefault="00295EFC" w:rsidP="00507D53">
      <w:pPr>
        <w:pStyle w:val="Default"/>
        <w:spacing w:line="276" w:lineRule="auto"/>
        <w:jc w:val="both"/>
        <w:rPr>
          <w:rFonts w:ascii="Times New Roman" w:hAnsi="Times New Roman" w:cs="Times New Roman"/>
        </w:rPr>
      </w:pPr>
    </w:p>
    <w:p w:rsidR="00624BF9" w:rsidRDefault="00295EFC" w:rsidP="00507D53">
      <w:pPr>
        <w:pStyle w:val="Default"/>
        <w:numPr>
          <w:ilvl w:val="0"/>
          <w:numId w:val="17"/>
        </w:numPr>
        <w:spacing w:line="276" w:lineRule="auto"/>
        <w:jc w:val="both"/>
        <w:rPr>
          <w:rFonts w:ascii="Times New Roman" w:hAnsi="Times New Roman" w:cs="Times New Roman"/>
        </w:rPr>
      </w:pPr>
      <w:r w:rsidRPr="00507D53">
        <w:rPr>
          <w:rFonts w:ascii="Times New Roman" w:hAnsi="Times New Roman" w:cs="Times New Roman"/>
        </w:rPr>
        <w:t xml:space="preserve">Smluvní strany sjednávají, že dřevní hmota nezpracovaná v sortimentu dle čl. II. odst. 1 této smlouvy, jako jsou zejména odřezky dřevní hmoty vzniklé zpracováním do sjednaného sortimentu, větve po odvětvením a podobně, není předmětem této smlouvy a prodávající není povinen ji kupujícímu nabídnout ke koupi. </w:t>
      </w:r>
    </w:p>
    <w:p w:rsidR="00237AFD" w:rsidRDefault="00237AFD" w:rsidP="00237AFD">
      <w:pPr>
        <w:pStyle w:val="Odstavecseseznamem"/>
      </w:pPr>
    </w:p>
    <w:p w:rsidR="00237AFD" w:rsidRPr="00237AFD" w:rsidRDefault="00237AFD" w:rsidP="00237AFD">
      <w:pPr>
        <w:pStyle w:val="Default"/>
        <w:spacing w:line="276" w:lineRule="auto"/>
        <w:ind w:left="360"/>
        <w:jc w:val="both"/>
        <w:rPr>
          <w:rFonts w:ascii="Times New Roman" w:hAnsi="Times New Roman" w:cs="Times New Roman"/>
        </w:rPr>
      </w:pPr>
    </w:p>
    <w:p w:rsidR="00624BF9" w:rsidRPr="00507D53" w:rsidRDefault="00624BF9" w:rsidP="00507D53">
      <w:pPr>
        <w:pStyle w:val="Default"/>
        <w:numPr>
          <w:ilvl w:val="0"/>
          <w:numId w:val="17"/>
        </w:numPr>
        <w:spacing w:line="276" w:lineRule="auto"/>
        <w:jc w:val="both"/>
        <w:rPr>
          <w:rFonts w:ascii="Times New Roman" w:hAnsi="Times New Roman" w:cs="Times New Roman"/>
        </w:rPr>
      </w:pPr>
      <w:r w:rsidRPr="00507D53">
        <w:rPr>
          <w:rFonts w:ascii="Times New Roman" w:hAnsi="Times New Roman" w:cs="Times New Roman"/>
        </w:rPr>
        <w:lastRenderedPageBreak/>
        <w:t>Kupující bere výslovně na vědomí, že dřevní hmota dle této smlouvy je hmotou z nahodilé těžby ve smyslu ust. § 2 písm. m) zákona č. 289/1995 Sb., lesní zákon, tedy hmotou z těžby prováděné za účelem zpracování stromů suchých, vyvrácených, nemocných nebo poškozených.</w:t>
      </w:r>
    </w:p>
    <w:p w:rsidR="00295EFC" w:rsidRPr="00507D53" w:rsidRDefault="00295EFC" w:rsidP="00507D53">
      <w:pPr>
        <w:pStyle w:val="Default"/>
        <w:spacing w:line="276" w:lineRule="auto"/>
        <w:jc w:val="both"/>
        <w:rPr>
          <w:rFonts w:ascii="Times New Roman" w:hAnsi="Times New Roman" w:cs="Times New Roman"/>
        </w:rPr>
      </w:pPr>
    </w:p>
    <w:p w:rsidR="00624BF9" w:rsidRPr="00507D53" w:rsidRDefault="00295EFC" w:rsidP="00507D53">
      <w:pPr>
        <w:pStyle w:val="Default"/>
        <w:numPr>
          <w:ilvl w:val="0"/>
          <w:numId w:val="17"/>
        </w:numPr>
        <w:spacing w:line="276" w:lineRule="auto"/>
        <w:jc w:val="both"/>
        <w:rPr>
          <w:rFonts w:ascii="Times New Roman" w:hAnsi="Times New Roman" w:cs="Times New Roman"/>
        </w:rPr>
      </w:pPr>
      <w:r w:rsidRPr="00507D53">
        <w:rPr>
          <w:rFonts w:ascii="Times New Roman" w:hAnsi="Times New Roman" w:cs="Times New Roman"/>
        </w:rPr>
        <w:t xml:space="preserve">Smluvní strany v souladu s ust. § 2095 OZ sjednávají jakost dřevní hmoty tak, že jde o dřevní hmotu poškozenou škodlivými činiteli a škodlivými organismy ve smyslu ust. § 2 písm. f) a písm. g) zákona č. 289/1995 Sb., lesní zákon. </w:t>
      </w:r>
      <w:r w:rsidR="00391E90" w:rsidRPr="00507D53">
        <w:rPr>
          <w:rFonts w:ascii="Times New Roman" w:hAnsi="Times New Roman" w:cs="Times New Roman"/>
        </w:rPr>
        <w:t xml:space="preserve">Strany se mohou v konkrétním případě dohodnout na </w:t>
      </w:r>
      <w:r w:rsidRPr="00507D53">
        <w:rPr>
          <w:rFonts w:ascii="Times New Roman" w:hAnsi="Times New Roman" w:cs="Times New Roman"/>
        </w:rPr>
        <w:t>koupi dřevní hmoty v jakosti vyšší,</w:t>
      </w:r>
      <w:r w:rsidR="00391E90" w:rsidRPr="00507D53">
        <w:rPr>
          <w:rFonts w:ascii="Times New Roman" w:hAnsi="Times New Roman" w:cs="Times New Roman"/>
        </w:rPr>
        <w:t xml:space="preserve"> přičemž takové ujednání</w:t>
      </w:r>
      <w:r w:rsidRPr="00507D53">
        <w:rPr>
          <w:rFonts w:ascii="Times New Roman" w:hAnsi="Times New Roman" w:cs="Times New Roman"/>
        </w:rPr>
        <w:t xml:space="preserve"> nemá vliv na výši </w:t>
      </w:r>
      <w:r w:rsidR="00393C27" w:rsidRPr="00507D53">
        <w:rPr>
          <w:rFonts w:ascii="Times New Roman" w:hAnsi="Times New Roman" w:cs="Times New Roman"/>
        </w:rPr>
        <w:t>ceny sjednan</w:t>
      </w:r>
      <w:r w:rsidR="00391E90" w:rsidRPr="00507D53">
        <w:rPr>
          <w:rFonts w:ascii="Times New Roman" w:hAnsi="Times New Roman" w:cs="Times New Roman"/>
        </w:rPr>
        <w:t>é</w:t>
      </w:r>
      <w:r w:rsidR="00393C27" w:rsidRPr="00507D53">
        <w:rPr>
          <w:rFonts w:ascii="Times New Roman" w:hAnsi="Times New Roman" w:cs="Times New Roman"/>
        </w:rPr>
        <w:t xml:space="preserve"> v čl. III. odst. 1 této smlouvy.</w:t>
      </w:r>
    </w:p>
    <w:p w:rsidR="00295EFC" w:rsidRPr="00507D53" w:rsidRDefault="00295EFC" w:rsidP="00507D53">
      <w:pPr>
        <w:pStyle w:val="Default"/>
        <w:spacing w:line="276" w:lineRule="auto"/>
        <w:jc w:val="both"/>
        <w:rPr>
          <w:rFonts w:ascii="Times New Roman" w:hAnsi="Times New Roman" w:cs="Times New Roman"/>
        </w:rPr>
      </w:pPr>
    </w:p>
    <w:p w:rsidR="00624BF9" w:rsidRPr="00507D53" w:rsidRDefault="00624BF9" w:rsidP="00507D53">
      <w:pPr>
        <w:pStyle w:val="Default"/>
        <w:numPr>
          <w:ilvl w:val="0"/>
          <w:numId w:val="17"/>
        </w:numPr>
        <w:spacing w:line="276" w:lineRule="auto"/>
        <w:jc w:val="both"/>
        <w:rPr>
          <w:rFonts w:ascii="Times New Roman" w:hAnsi="Times New Roman" w:cs="Times New Roman"/>
        </w:rPr>
      </w:pPr>
      <w:r w:rsidRPr="00507D53">
        <w:rPr>
          <w:rFonts w:ascii="Times New Roman" w:hAnsi="Times New Roman" w:cs="Times New Roman"/>
        </w:rPr>
        <w:t xml:space="preserve">Smluvní strany mohou sjednat také nabídku jiného sortimentu, než je uvedeno v čl. II. odst. 1 této smlouvy. </w:t>
      </w:r>
    </w:p>
    <w:p w:rsidR="00624BF9" w:rsidRPr="00507D53" w:rsidRDefault="00624BF9" w:rsidP="00507D53">
      <w:pPr>
        <w:pStyle w:val="Default"/>
        <w:spacing w:line="276" w:lineRule="auto"/>
        <w:rPr>
          <w:rFonts w:ascii="Times New Roman" w:hAnsi="Times New Roman" w:cs="Times New Roman"/>
        </w:rPr>
      </w:pPr>
    </w:p>
    <w:p w:rsidR="00D8074B" w:rsidRPr="00507D53" w:rsidRDefault="00715C61" w:rsidP="00507D53">
      <w:pPr>
        <w:pStyle w:val="Default"/>
        <w:spacing w:line="276" w:lineRule="auto"/>
        <w:jc w:val="center"/>
        <w:rPr>
          <w:rFonts w:ascii="Times New Roman" w:hAnsi="Times New Roman" w:cs="Times New Roman"/>
          <w:b/>
        </w:rPr>
      </w:pPr>
      <w:r w:rsidRPr="00507D53">
        <w:rPr>
          <w:rFonts w:ascii="Times New Roman" w:hAnsi="Times New Roman" w:cs="Times New Roman"/>
          <w:b/>
        </w:rPr>
        <w:t>III.</w:t>
      </w:r>
    </w:p>
    <w:p w:rsidR="00715C61" w:rsidRPr="00507D53" w:rsidRDefault="00715C61" w:rsidP="00507D53">
      <w:pPr>
        <w:pStyle w:val="Default"/>
        <w:numPr>
          <w:ilvl w:val="0"/>
          <w:numId w:val="18"/>
        </w:numPr>
        <w:spacing w:line="276" w:lineRule="auto"/>
        <w:jc w:val="both"/>
        <w:rPr>
          <w:rFonts w:ascii="Times New Roman" w:hAnsi="Times New Roman" w:cs="Times New Roman"/>
        </w:rPr>
      </w:pPr>
      <w:r w:rsidRPr="00507D53">
        <w:rPr>
          <w:rFonts w:ascii="Times New Roman" w:hAnsi="Times New Roman" w:cs="Times New Roman"/>
        </w:rPr>
        <w:t>Smluvní strany sjednávají kupní cenu dřevní hmoty dle sortimentu v čl. II. odst. 1 této smlouvy následovně:</w:t>
      </w:r>
    </w:p>
    <w:tbl>
      <w:tblPr>
        <w:tblW w:w="0" w:type="auto"/>
        <w:tblInd w:w="-108" w:type="dxa"/>
        <w:tblBorders>
          <w:top w:val="nil"/>
          <w:left w:val="nil"/>
          <w:bottom w:val="nil"/>
          <w:right w:val="nil"/>
        </w:tblBorders>
        <w:tblLayout w:type="fixed"/>
        <w:tblLook w:val="0000"/>
      </w:tblPr>
      <w:tblGrid>
        <w:gridCol w:w="2017"/>
        <w:gridCol w:w="672"/>
        <w:gridCol w:w="1345"/>
        <w:gridCol w:w="1344"/>
        <w:gridCol w:w="673"/>
        <w:gridCol w:w="2018"/>
      </w:tblGrid>
      <w:tr w:rsidR="003E7358" w:rsidRPr="0056630D" w:rsidTr="00BF2D9B">
        <w:trPr>
          <w:trHeight w:val="140"/>
        </w:trPr>
        <w:tc>
          <w:tcPr>
            <w:tcW w:w="8069" w:type="dxa"/>
            <w:gridSpan w:val="6"/>
          </w:tcPr>
          <w:p w:rsidR="003E7358" w:rsidRPr="0056630D" w:rsidRDefault="003E7358" w:rsidP="00BF2D9B">
            <w:pPr>
              <w:autoSpaceDE w:val="0"/>
              <w:autoSpaceDN w:val="0"/>
              <w:adjustRightInd w:val="0"/>
              <w:ind w:left="426" w:right="-221"/>
              <w:rPr>
                <w:color w:val="000000"/>
                <w:sz w:val="22"/>
                <w:szCs w:val="22"/>
              </w:rPr>
            </w:pPr>
            <w:r w:rsidRPr="00420DBA">
              <w:rPr>
                <w:bCs/>
                <w:color w:val="000000"/>
                <w:sz w:val="22"/>
                <w:szCs w:val="22"/>
              </w:rPr>
              <w:t>Dle nabídky na prodej dřevní hmoty ze dne 21.4.2017</w:t>
            </w:r>
          </w:p>
        </w:tc>
      </w:tr>
      <w:tr w:rsidR="003E7358" w:rsidRPr="0056630D" w:rsidTr="00BF2D9B">
        <w:trPr>
          <w:trHeight w:val="14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Specifikace dřevní hmoty</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Množství (m3)</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Cena za m3</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Celkem</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101 - dl. sk SM</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150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1 800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270 000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101 - špice SM</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30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1 000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30 000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101 - výmět SM</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7</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600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4 200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102 - dl. sk BO</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1 400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14 000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102 - špice BO</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5</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1 000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5 000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103 - dl. sk MD</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5</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1 400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7 000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111 - kulatina SM</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1 800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18 000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112 - kulatina BO</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1 400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14 000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132 - kpz SM</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50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1 800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90 000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132 - kpz BO</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1 400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14 000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132 - kpz MD</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10</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1 400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14 000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201 - dl. sk. DB</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700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700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203 - dl. sk. OS</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700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700 Kč</w:t>
            </w:r>
          </w:p>
        </w:tc>
      </w:tr>
      <w:tr w:rsidR="003E7358" w:rsidRPr="0056630D" w:rsidTr="00BF2D9B">
        <w:trPr>
          <w:trHeight w:val="120"/>
        </w:trPr>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204 - dl. sk. BŘ</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color w:val="000000"/>
                <w:sz w:val="22"/>
                <w:szCs w:val="22"/>
              </w:rPr>
              <w:t>1</w:t>
            </w:r>
          </w:p>
        </w:tc>
        <w:tc>
          <w:tcPr>
            <w:tcW w:w="2017" w:type="dxa"/>
            <w:gridSpan w:val="2"/>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700 Kč</w:t>
            </w:r>
          </w:p>
        </w:tc>
        <w:tc>
          <w:tcPr>
            <w:tcW w:w="2017" w:type="dxa"/>
          </w:tcPr>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700 Kč</w:t>
            </w:r>
          </w:p>
        </w:tc>
      </w:tr>
      <w:tr w:rsidR="003E7358" w:rsidRPr="0056630D" w:rsidTr="00BF2D9B">
        <w:trPr>
          <w:trHeight w:val="160"/>
        </w:trPr>
        <w:tc>
          <w:tcPr>
            <w:tcW w:w="2689" w:type="dxa"/>
            <w:gridSpan w:val="2"/>
          </w:tcPr>
          <w:p w:rsidR="003E7358" w:rsidRPr="00420DBA" w:rsidRDefault="003E7358" w:rsidP="00BF2D9B">
            <w:pPr>
              <w:autoSpaceDE w:val="0"/>
              <w:autoSpaceDN w:val="0"/>
              <w:adjustRightInd w:val="0"/>
              <w:ind w:left="426" w:right="-221"/>
              <w:rPr>
                <w:bCs/>
                <w:color w:val="000000"/>
                <w:sz w:val="22"/>
                <w:szCs w:val="22"/>
              </w:rPr>
            </w:pPr>
          </w:p>
          <w:p w:rsidR="003E7358" w:rsidRPr="00420DBA" w:rsidRDefault="003E7358" w:rsidP="00BF2D9B">
            <w:pPr>
              <w:autoSpaceDE w:val="0"/>
              <w:autoSpaceDN w:val="0"/>
              <w:adjustRightInd w:val="0"/>
              <w:ind w:left="426" w:right="-221"/>
              <w:rPr>
                <w:bCs/>
                <w:color w:val="000000"/>
                <w:sz w:val="22"/>
                <w:szCs w:val="22"/>
              </w:rPr>
            </w:pPr>
          </w:p>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Celkem</w:t>
            </w:r>
          </w:p>
        </w:tc>
        <w:tc>
          <w:tcPr>
            <w:tcW w:w="2689" w:type="dxa"/>
            <w:gridSpan w:val="2"/>
          </w:tcPr>
          <w:p w:rsidR="003E7358" w:rsidRPr="00420DBA" w:rsidRDefault="003E7358" w:rsidP="00BF2D9B">
            <w:pPr>
              <w:autoSpaceDE w:val="0"/>
              <w:autoSpaceDN w:val="0"/>
              <w:adjustRightInd w:val="0"/>
              <w:ind w:left="426" w:right="-221"/>
              <w:rPr>
                <w:bCs/>
                <w:color w:val="000000"/>
                <w:sz w:val="22"/>
                <w:szCs w:val="22"/>
              </w:rPr>
            </w:pPr>
          </w:p>
          <w:p w:rsidR="003E7358" w:rsidRPr="00420DBA" w:rsidRDefault="003E7358" w:rsidP="00BF2D9B">
            <w:pPr>
              <w:autoSpaceDE w:val="0"/>
              <w:autoSpaceDN w:val="0"/>
              <w:adjustRightInd w:val="0"/>
              <w:ind w:left="426" w:right="-221"/>
              <w:rPr>
                <w:bCs/>
                <w:color w:val="000000"/>
                <w:sz w:val="22"/>
                <w:szCs w:val="22"/>
              </w:rPr>
            </w:pPr>
          </w:p>
          <w:p w:rsidR="003E7358" w:rsidRPr="0056630D" w:rsidRDefault="003E7358" w:rsidP="00BF2D9B">
            <w:pPr>
              <w:autoSpaceDE w:val="0"/>
              <w:autoSpaceDN w:val="0"/>
              <w:adjustRightInd w:val="0"/>
              <w:ind w:left="426" w:right="-221"/>
              <w:rPr>
                <w:color w:val="000000"/>
                <w:sz w:val="22"/>
                <w:szCs w:val="22"/>
              </w:rPr>
            </w:pPr>
            <w:r w:rsidRPr="0056630D">
              <w:rPr>
                <w:bCs/>
                <w:color w:val="000000"/>
                <w:sz w:val="22"/>
                <w:szCs w:val="22"/>
              </w:rPr>
              <w:t>300</w:t>
            </w:r>
            <w:r w:rsidRPr="00420DBA">
              <w:rPr>
                <w:bCs/>
                <w:color w:val="000000"/>
                <w:sz w:val="22"/>
                <w:szCs w:val="22"/>
              </w:rPr>
              <w:t xml:space="preserve"> m3</w:t>
            </w:r>
          </w:p>
        </w:tc>
        <w:tc>
          <w:tcPr>
            <w:tcW w:w="2689" w:type="dxa"/>
            <w:gridSpan w:val="2"/>
          </w:tcPr>
          <w:p w:rsidR="003E7358" w:rsidRPr="00420DBA" w:rsidRDefault="003E7358" w:rsidP="00BF2D9B">
            <w:pPr>
              <w:autoSpaceDE w:val="0"/>
              <w:autoSpaceDN w:val="0"/>
              <w:adjustRightInd w:val="0"/>
              <w:ind w:left="426" w:right="-221"/>
              <w:rPr>
                <w:bCs/>
                <w:color w:val="000000"/>
                <w:sz w:val="22"/>
                <w:szCs w:val="22"/>
              </w:rPr>
            </w:pPr>
          </w:p>
          <w:p w:rsidR="003E7358" w:rsidRPr="00420DBA" w:rsidRDefault="003E7358" w:rsidP="00BF2D9B">
            <w:pPr>
              <w:autoSpaceDE w:val="0"/>
              <w:autoSpaceDN w:val="0"/>
              <w:adjustRightInd w:val="0"/>
              <w:ind w:left="426" w:right="-221"/>
              <w:rPr>
                <w:bCs/>
                <w:color w:val="000000"/>
                <w:sz w:val="22"/>
                <w:szCs w:val="22"/>
              </w:rPr>
            </w:pPr>
          </w:p>
          <w:p w:rsidR="003E7358" w:rsidRPr="00420DBA" w:rsidRDefault="003E7358" w:rsidP="00BF2D9B">
            <w:pPr>
              <w:autoSpaceDE w:val="0"/>
              <w:autoSpaceDN w:val="0"/>
              <w:adjustRightInd w:val="0"/>
              <w:ind w:left="426" w:right="-221"/>
              <w:rPr>
                <w:bCs/>
                <w:color w:val="000000"/>
                <w:sz w:val="22"/>
                <w:szCs w:val="22"/>
              </w:rPr>
            </w:pPr>
            <w:r w:rsidRPr="0056630D">
              <w:rPr>
                <w:bCs/>
                <w:color w:val="000000"/>
                <w:sz w:val="22"/>
                <w:szCs w:val="22"/>
              </w:rPr>
              <w:t>482 300 Kč</w:t>
            </w:r>
          </w:p>
          <w:p w:rsidR="003E7358" w:rsidRPr="0056630D" w:rsidRDefault="003E7358" w:rsidP="00BF2D9B">
            <w:pPr>
              <w:autoSpaceDE w:val="0"/>
              <w:autoSpaceDN w:val="0"/>
              <w:adjustRightInd w:val="0"/>
              <w:ind w:left="426" w:right="-221"/>
              <w:rPr>
                <w:color w:val="000000"/>
                <w:sz w:val="22"/>
                <w:szCs w:val="22"/>
              </w:rPr>
            </w:pPr>
          </w:p>
        </w:tc>
      </w:tr>
    </w:tbl>
    <w:p w:rsidR="00A9454B" w:rsidRPr="00507D53" w:rsidRDefault="00A9454B" w:rsidP="00507D53">
      <w:pPr>
        <w:pStyle w:val="Default"/>
        <w:spacing w:line="276" w:lineRule="auto"/>
        <w:ind w:left="360"/>
        <w:jc w:val="both"/>
        <w:rPr>
          <w:rFonts w:ascii="Times New Roman" w:hAnsi="Times New Roman" w:cs="Times New Roman"/>
        </w:rPr>
      </w:pPr>
    </w:p>
    <w:p w:rsidR="00F71704" w:rsidRPr="00507D53" w:rsidRDefault="00F71704" w:rsidP="00507D53">
      <w:pPr>
        <w:pStyle w:val="Default"/>
        <w:spacing w:line="276" w:lineRule="auto"/>
        <w:ind w:left="360"/>
        <w:jc w:val="both"/>
        <w:rPr>
          <w:rFonts w:ascii="Times New Roman" w:hAnsi="Times New Roman" w:cs="Times New Roman"/>
        </w:rPr>
      </w:pPr>
      <w:r w:rsidRPr="00507D53">
        <w:rPr>
          <w:rFonts w:ascii="Times New Roman" w:hAnsi="Times New Roman" w:cs="Times New Roman"/>
        </w:rPr>
        <w:t>Takto sjednaná kupní cena je pevná a</w:t>
      </w:r>
      <w:r w:rsidR="00175BA4" w:rsidRPr="00507D53">
        <w:rPr>
          <w:rFonts w:ascii="Times New Roman" w:hAnsi="Times New Roman" w:cs="Times New Roman"/>
        </w:rPr>
        <w:t xml:space="preserve"> konečná</w:t>
      </w:r>
      <w:r w:rsidR="00A9454B" w:rsidRPr="00507D53">
        <w:rPr>
          <w:rFonts w:ascii="Times New Roman" w:hAnsi="Times New Roman" w:cs="Times New Roman"/>
        </w:rPr>
        <w:t xml:space="preserve"> včetně daně z přidané hodnoty</w:t>
      </w:r>
      <w:r w:rsidR="00175BA4" w:rsidRPr="00507D53">
        <w:rPr>
          <w:rFonts w:ascii="Times New Roman" w:hAnsi="Times New Roman" w:cs="Times New Roman"/>
        </w:rPr>
        <w:t>.</w:t>
      </w:r>
      <w:r w:rsidR="00A9454B" w:rsidRPr="00507D53">
        <w:rPr>
          <w:rFonts w:ascii="Times New Roman" w:hAnsi="Times New Roman" w:cs="Times New Roman"/>
        </w:rPr>
        <w:t xml:space="preserve"> V příp</w:t>
      </w:r>
      <w:r w:rsidR="00391E90" w:rsidRPr="00507D53">
        <w:rPr>
          <w:rFonts w:ascii="Times New Roman" w:hAnsi="Times New Roman" w:cs="Times New Roman"/>
        </w:rPr>
        <w:t>a</w:t>
      </w:r>
      <w:r w:rsidR="00A9454B" w:rsidRPr="00507D53">
        <w:rPr>
          <w:rFonts w:ascii="Times New Roman" w:hAnsi="Times New Roman" w:cs="Times New Roman"/>
        </w:rPr>
        <w:t>dě změny právních předpisů upravujících výši daně z přidané hodnoty není kupující oprávněn požadovat zvýšení kupní ceny. Kupní cena m</w:t>
      </w:r>
      <w:r w:rsidRPr="00507D53">
        <w:rPr>
          <w:rFonts w:ascii="Times New Roman" w:hAnsi="Times New Roman" w:cs="Times New Roman"/>
        </w:rPr>
        <w:t>ůže být měněna pouze na základě písemné dohody smluvních stran.</w:t>
      </w:r>
    </w:p>
    <w:p w:rsidR="00F71704" w:rsidRPr="00507D53" w:rsidRDefault="00F71704" w:rsidP="00507D53">
      <w:pPr>
        <w:pStyle w:val="Default"/>
        <w:spacing w:line="276" w:lineRule="auto"/>
        <w:jc w:val="both"/>
        <w:rPr>
          <w:rFonts w:ascii="Times New Roman" w:hAnsi="Times New Roman" w:cs="Times New Roman"/>
        </w:rPr>
      </w:pPr>
    </w:p>
    <w:p w:rsidR="00715C61" w:rsidRPr="00507D53" w:rsidRDefault="00715C61" w:rsidP="00507D53">
      <w:pPr>
        <w:pStyle w:val="Default"/>
        <w:numPr>
          <w:ilvl w:val="0"/>
          <w:numId w:val="18"/>
        </w:numPr>
        <w:spacing w:line="276" w:lineRule="auto"/>
        <w:jc w:val="both"/>
        <w:rPr>
          <w:rFonts w:ascii="Times New Roman" w:hAnsi="Times New Roman" w:cs="Times New Roman"/>
        </w:rPr>
      </w:pPr>
      <w:r w:rsidRPr="00507D53">
        <w:rPr>
          <w:rFonts w:ascii="Times New Roman" w:hAnsi="Times New Roman" w:cs="Times New Roman"/>
        </w:rPr>
        <w:t>Kupní cena</w:t>
      </w:r>
      <w:r w:rsidR="00175BA4" w:rsidRPr="00507D53">
        <w:rPr>
          <w:rFonts w:ascii="Times New Roman" w:hAnsi="Times New Roman" w:cs="Times New Roman"/>
        </w:rPr>
        <w:t xml:space="preserve"> se </w:t>
      </w:r>
      <w:r w:rsidRPr="00507D53">
        <w:rPr>
          <w:rFonts w:ascii="Times New Roman" w:hAnsi="Times New Roman" w:cs="Times New Roman"/>
        </w:rPr>
        <w:t>v</w:t>
      </w:r>
      <w:r w:rsidR="00175BA4" w:rsidRPr="00507D53">
        <w:rPr>
          <w:rFonts w:ascii="Times New Roman" w:hAnsi="Times New Roman" w:cs="Times New Roman"/>
        </w:rPr>
        <w:t xml:space="preserve"> případě dílčích kupních smluv </w:t>
      </w:r>
      <w:r w:rsidRPr="00507D53">
        <w:rPr>
          <w:rFonts w:ascii="Times New Roman" w:hAnsi="Times New Roman" w:cs="Times New Roman"/>
        </w:rPr>
        <w:t xml:space="preserve">stanoví jako násobek nabízeného objemu dřevní hmoty </w:t>
      </w:r>
      <w:r w:rsidR="00391E90" w:rsidRPr="00507D53">
        <w:rPr>
          <w:rFonts w:ascii="Times New Roman" w:hAnsi="Times New Roman" w:cs="Times New Roman"/>
        </w:rPr>
        <w:t xml:space="preserve">(se zaokrouhlením na celé metry krychlové nahoru) </w:t>
      </w:r>
      <w:r w:rsidRPr="00507D53">
        <w:rPr>
          <w:rFonts w:ascii="Times New Roman" w:hAnsi="Times New Roman" w:cs="Times New Roman"/>
        </w:rPr>
        <w:t xml:space="preserve">a ceny za 1 m3dřevní hmoty </w:t>
      </w:r>
      <w:r w:rsidR="00784D7F" w:rsidRPr="00507D53">
        <w:rPr>
          <w:rFonts w:ascii="Times New Roman" w:hAnsi="Times New Roman" w:cs="Times New Roman"/>
        </w:rPr>
        <w:t xml:space="preserve">dle čl. III. odst. 1 této smlouvy, dle příslušného sortimentu. </w:t>
      </w:r>
    </w:p>
    <w:p w:rsidR="00715C61" w:rsidRPr="00507D53" w:rsidRDefault="00715C61" w:rsidP="00507D53">
      <w:pPr>
        <w:pStyle w:val="Default"/>
        <w:spacing w:line="276" w:lineRule="auto"/>
        <w:jc w:val="both"/>
        <w:rPr>
          <w:rFonts w:ascii="Times New Roman" w:hAnsi="Times New Roman" w:cs="Times New Roman"/>
        </w:rPr>
      </w:pPr>
    </w:p>
    <w:p w:rsidR="00715C61" w:rsidRPr="00507D53" w:rsidRDefault="00715C61" w:rsidP="00507D53">
      <w:pPr>
        <w:pStyle w:val="Default"/>
        <w:numPr>
          <w:ilvl w:val="0"/>
          <w:numId w:val="18"/>
        </w:numPr>
        <w:spacing w:line="276" w:lineRule="auto"/>
        <w:jc w:val="both"/>
        <w:rPr>
          <w:rFonts w:ascii="Times New Roman" w:hAnsi="Times New Roman" w:cs="Times New Roman"/>
        </w:rPr>
      </w:pPr>
      <w:r w:rsidRPr="00507D53">
        <w:rPr>
          <w:rFonts w:ascii="Times New Roman" w:hAnsi="Times New Roman" w:cs="Times New Roman"/>
        </w:rPr>
        <w:lastRenderedPageBreak/>
        <w:t xml:space="preserve">V případě požadavku kupujícího na nabídnutí dřevní hmoty v jiném sortimentu, než je sjednán v čl. II. odst. 1 této smlouvy, se smluvní strany v písemné formě dohodnou na kupní ceně za takový sortiment. Pokud k dohodě o ceně nedojde, není prodávající povinen kupujícímu takový sortiment nabídnout ani předat. </w:t>
      </w:r>
    </w:p>
    <w:p w:rsidR="00715C61" w:rsidRPr="00507D53" w:rsidRDefault="003E7358" w:rsidP="003E7358">
      <w:pPr>
        <w:pStyle w:val="Default"/>
        <w:tabs>
          <w:tab w:val="left" w:pos="5535"/>
        </w:tabs>
        <w:spacing w:line="276" w:lineRule="auto"/>
        <w:jc w:val="both"/>
        <w:rPr>
          <w:rFonts w:ascii="Times New Roman" w:hAnsi="Times New Roman" w:cs="Times New Roman"/>
        </w:rPr>
      </w:pPr>
      <w:r>
        <w:rPr>
          <w:rFonts w:ascii="Times New Roman" w:hAnsi="Times New Roman" w:cs="Times New Roman"/>
        </w:rPr>
        <w:tab/>
      </w:r>
    </w:p>
    <w:p w:rsidR="00784D7F" w:rsidRPr="003E7358" w:rsidRDefault="00715C61" w:rsidP="00507D53">
      <w:pPr>
        <w:pStyle w:val="Default"/>
        <w:numPr>
          <w:ilvl w:val="0"/>
          <w:numId w:val="18"/>
        </w:numPr>
        <w:spacing w:line="276" w:lineRule="auto"/>
        <w:jc w:val="both"/>
        <w:rPr>
          <w:rFonts w:ascii="Times New Roman" w:hAnsi="Times New Roman" w:cs="Times New Roman"/>
        </w:rPr>
      </w:pPr>
      <w:r w:rsidRPr="003E7358">
        <w:rPr>
          <w:rFonts w:ascii="Times New Roman" w:hAnsi="Times New Roman" w:cs="Times New Roman"/>
        </w:rPr>
        <w:t xml:space="preserve">Kupní cena je splatná okamžikem přijetí nabídky prodávajícího kupujícím. </w:t>
      </w:r>
      <w:r w:rsidR="00784D7F" w:rsidRPr="003E7358">
        <w:rPr>
          <w:rFonts w:ascii="Times New Roman" w:hAnsi="Times New Roman" w:cs="Times New Roman"/>
        </w:rPr>
        <w:t>Kupující je pov</w:t>
      </w:r>
      <w:r w:rsidR="00393C27" w:rsidRPr="003E7358">
        <w:rPr>
          <w:rFonts w:ascii="Times New Roman" w:hAnsi="Times New Roman" w:cs="Times New Roman"/>
        </w:rPr>
        <w:t>inen zaplatit kupní cenu předem</w:t>
      </w:r>
      <w:r w:rsidR="00391E90" w:rsidRPr="003E7358">
        <w:rPr>
          <w:rFonts w:ascii="Times New Roman" w:hAnsi="Times New Roman" w:cs="Times New Roman"/>
        </w:rPr>
        <w:t xml:space="preserve"> před převzetím dřevní hmotya to</w:t>
      </w:r>
      <w:r w:rsidR="00784D7F" w:rsidRPr="003E7358">
        <w:rPr>
          <w:rFonts w:ascii="Times New Roman" w:hAnsi="Times New Roman" w:cs="Times New Roman"/>
        </w:rPr>
        <w:t xml:space="preserve"> hotově do pokladny prodávajícího v jeho sídle nebo bezhotovostním převodem na bank</w:t>
      </w:r>
      <w:r w:rsidR="003E7358">
        <w:rPr>
          <w:rFonts w:ascii="Times New Roman" w:hAnsi="Times New Roman" w:cs="Times New Roman"/>
        </w:rPr>
        <w:t xml:space="preserve">ovní </w:t>
      </w:r>
      <w:r w:rsidR="00784D7F" w:rsidRPr="003E7358">
        <w:rPr>
          <w:rFonts w:ascii="Times New Roman" w:hAnsi="Times New Roman" w:cs="Times New Roman"/>
        </w:rPr>
        <w:t>úč</w:t>
      </w:r>
      <w:r w:rsidR="003E7358">
        <w:rPr>
          <w:rFonts w:ascii="Times New Roman" w:hAnsi="Times New Roman" w:cs="Times New Roman"/>
        </w:rPr>
        <w:t>et</w:t>
      </w:r>
      <w:r w:rsidR="00237AFD">
        <w:rPr>
          <w:rFonts w:ascii="Times New Roman" w:hAnsi="Times New Roman" w:cs="Times New Roman"/>
        </w:rPr>
        <w:t xml:space="preserve"> </w:t>
      </w:r>
      <w:r w:rsidR="00784D7F" w:rsidRPr="003E7358">
        <w:rPr>
          <w:rFonts w:ascii="Times New Roman" w:hAnsi="Times New Roman" w:cs="Times New Roman"/>
        </w:rPr>
        <w:t>č.</w:t>
      </w:r>
      <w:r w:rsidR="00237AFD">
        <w:rPr>
          <w:rFonts w:ascii="Times New Roman" w:hAnsi="Times New Roman" w:cs="Times New Roman"/>
        </w:rPr>
        <w:t xml:space="preserve"> xx</w:t>
      </w:r>
      <w:r w:rsidR="003E7358" w:rsidRPr="003E7358">
        <w:rPr>
          <w:rFonts w:ascii="Times New Roman" w:hAnsi="Times New Roman" w:cs="Times New Roman"/>
        </w:rPr>
        <w:t>-</w:t>
      </w:r>
      <w:r w:rsidR="00237AFD">
        <w:rPr>
          <w:rFonts w:ascii="Times New Roman" w:hAnsi="Times New Roman" w:cs="Times New Roman"/>
        </w:rPr>
        <w:t>xxxxxx</w:t>
      </w:r>
      <w:r w:rsidR="003E7358" w:rsidRPr="003E7358">
        <w:rPr>
          <w:rFonts w:ascii="Times New Roman" w:hAnsi="Times New Roman" w:cs="Times New Roman"/>
        </w:rPr>
        <w:t>/</w:t>
      </w:r>
      <w:r w:rsidR="00237AFD">
        <w:rPr>
          <w:rFonts w:ascii="Times New Roman" w:hAnsi="Times New Roman" w:cs="Times New Roman"/>
        </w:rPr>
        <w:t>xxxx</w:t>
      </w:r>
      <w:r w:rsidR="003E7358" w:rsidRPr="003E7358">
        <w:rPr>
          <w:rFonts w:ascii="Times New Roman" w:hAnsi="Times New Roman" w:cs="Times New Roman"/>
        </w:rPr>
        <w:t>.</w:t>
      </w:r>
    </w:p>
    <w:p w:rsidR="00784D7F" w:rsidRPr="00507D53" w:rsidRDefault="00784D7F" w:rsidP="00507D53">
      <w:pPr>
        <w:pStyle w:val="Default"/>
        <w:spacing w:line="276" w:lineRule="auto"/>
        <w:jc w:val="both"/>
        <w:rPr>
          <w:rFonts w:ascii="Times New Roman" w:hAnsi="Times New Roman" w:cs="Times New Roman"/>
        </w:rPr>
      </w:pPr>
    </w:p>
    <w:p w:rsidR="00784D7F" w:rsidRPr="00507D53" w:rsidRDefault="00784D7F" w:rsidP="00507D53">
      <w:pPr>
        <w:pStyle w:val="Default"/>
        <w:numPr>
          <w:ilvl w:val="0"/>
          <w:numId w:val="18"/>
        </w:numPr>
        <w:spacing w:line="276" w:lineRule="auto"/>
        <w:jc w:val="both"/>
        <w:rPr>
          <w:rFonts w:ascii="Times New Roman" w:hAnsi="Times New Roman" w:cs="Times New Roman"/>
        </w:rPr>
      </w:pPr>
      <w:r w:rsidRPr="00507D53">
        <w:rPr>
          <w:rFonts w:ascii="Times New Roman" w:hAnsi="Times New Roman" w:cs="Times New Roman"/>
        </w:rPr>
        <w:t xml:space="preserve">Nebude-li kupní cena uhrazena nejpozději v den předání dřevní hmoty kupujícímu, je prodávající oprávněn </w:t>
      </w:r>
      <w:r w:rsidR="00F71704" w:rsidRPr="00507D53">
        <w:rPr>
          <w:rFonts w:ascii="Times New Roman" w:hAnsi="Times New Roman" w:cs="Times New Roman"/>
        </w:rPr>
        <w:t xml:space="preserve">jednostranným právním jednáním odstoupit od dílčí kupní smlouvy a </w:t>
      </w:r>
      <w:r w:rsidRPr="00507D53">
        <w:rPr>
          <w:rFonts w:ascii="Times New Roman" w:hAnsi="Times New Roman" w:cs="Times New Roman"/>
        </w:rPr>
        <w:t xml:space="preserve">předání dřevní hmoty odepřít. </w:t>
      </w:r>
      <w:r w:rsidR="00F71704" w:rsidRPr="00507D53">
        <w:rPr>
          <w:rFonts w:ascii="Times New Roman" w:hAnsi="Times New Roman" w:cs="Times New Roman"/>
        </w:rPr>
        <w:t xml:space="preserve">Smluvní strany dle ust. § 559 OZ sjednávají, že prodávající je od dílčí kupní smlouvy oprávněn odstoupit také v ústní formě. </w:t>
      </w:r>
    </w:p>
    <w:p w:rsidR="00F71704" w:rsidRPr="00507D53" w:rsidRDefault="00F71704" w:rsidP="00507D53">
      <w:pPr>
        <w:spacing w:line="276" w:lineRule="auto"/>
        <w:jc w:val="both"/>
      </w:pPr>
    </w:p>
    <w:p w:rsidR="00971E4E" w:rsidRPr="00507D53" w:rsidRDefault="00F71704" w:rsidP="00507D53">
      <w:pPr>
        <w:pStyle w:val="Odstavecseseznamem"/>
        <w:numPr>
          <w:ilvl w:val="0"/>
          <w:numId w:val="18"/>
        </w:numPr>
        <w:spacing w:line="276" w:lineRule="auto"/>
        <w:jc w:val="both"/>
      </w:pPr>
      <w:r w:rsidRPr="00507D53">
        <w:t xml:space="preserve">Prodávající vystaví Kupujícímu v případě akceptace nabídky a úhrady kupní ceny daňový doklad - fakturu. Faktura musí obsahovat náležitosti stanovené </w:t>
      </w:r>
      <w:r w:rsidR="00971E4E" w:rsidRPr="00507D53">
        <w:t xml:space="preserve">zákonem č. 235/2004 Sb., o dani z přidané hodnoty. </w:t>
      </w:r>
    </w:p>
    <w:p w:rsidR="00715C61" w:rsidRPr="00507D53" w:rsidRDefault="00715C61" w:rsidP="00507D53">
      <w:pPr>
        <w:pStyle w:val="Default"/>
        <w:spacing w:line="276" w:lineRule="auto"/>
        <w:rPr>
          <w:rFonts w:ascii="Times New Roman" w:hAnsi="Times New Roman" w:cs="Times New Roman"/>
        </w:rPr>
      </w:pPr>
    </w:p>
    <w:p w:rsidR="00624BF9" w:rsidRPr="00507D53" w:rsidRDefault="00624BF9" w:rsidP="00507D53">
      <w:pPr>
        <w:spacing w:line="276" w:lineRule="auto"/>
        <w:jc w:val="center"/>
        <w:rPr>
          <w:b/>
        </w:rPr>
      </w:pPr>
      <w:r w:rsidRPr="00507D53">
        <w:rPr>
          <w:b/>
        </w:rPr>
        <w:t>I</w:t>
      </w:r>
      <w:r w:rsidR="00715C61" w:rsidRPr="00507D53">
        <w:rPr>
          <w:b/>
        </w:rPr>
        <w:t>V</w:t>
      </w:r>
      <w:r w:rsidRPr="00507D53">
        <w:rPr>
          <w:b/>
        </w:rPr>
        <w:t>.</w:t>
      </w:r>
    </w:p>
    <w:p w:rsidR="00391E90" w:rsidRPr="00507D53" w:rsidRDefault="00391E90" w:rsidP="00507D53">
      <w:pPr>
        <w:pStyle w:val="Odstavecseseznamem"/>
        <w:numPr>
          <w:ilvl w:val="0"/>
          <w:numId w:val="19"/>
        </w:numPr>
        <w:spacing w:line="276" w:lineRule="auto"/>
        <w:jc w:val="both"/>
      </w:pPr>
      <w:r w:rsidRPr="00507D53">
        <w:t xml:space="preserve">Strany ujednávají, že v budoucnu uzavírané vlastní kupní smlouvy budou uzavírány v souladu s ust. § 1731 a násl. OZ způsobem sjednaným v tomto článku. </w:t>
      </w:r>
    </w:p>
    <w:p w:rsidR="00391E90" w:rsidRPr="00507D53" w:rsidRDefault="00391E90" w:rsidP="00507D53">
      <w:pPr>
        <w:pStyle w:val="Odstavecseseznamem"/>
        <w:spacing w:line="276" w:lineRule="auto"/>
        <w:ind w:left="360"/>
        <w:jc w:val="both"/>
      </w:pPr>
    </w:p>
    <w:p w:rsidR="00971E4E" w:rsidRDefault="00624BF9" w:rsidP="00507D53">
      <w:pPr>
        <w:pStyle w:val="Odstavecseseznamem"/>
        <w:numPr>
          <w:ilvl w:val="0"/>
          <w:numId w:val="19"/>
        </w:numPr>
        <w:spacing w:line="276" w:lineRule="auto"/>
        <w:jc w:val="both"/>
      </w:pPr>
      <w:r w:rsidRPr="00507D53">
        <w:t xml:space="preserve">Kupující je povinen odebírat dřevní hmotu na základě jednotlivých </w:t>
      </w:r>
      <w:r w:rsidR="00784D7F" w:rsidRPr="00507D53">
        <w:t>nabídek</w:t>
      </w:r>
      <w:r w:rsidRPr="00507D53">
        <w:t xml:space="preserve"> prodávajícího, které jsou návrhem na uzavření dílčí kupní smlouvy. Prodávající je povinen činit </w:t>
      </w:r>
      <w:r w:rsidR="00784D7F" w:rsidRPr="00507D53">
        <w:t>nabídky</w:t>
      </w:r>
      <w:r w:rsidRPr="00507D53">
        <w:t xml:space="preserve"> kupujícímu ke koupi dřevní hmoty v písemné podobě. Za písemnou podobu se pro účely této smlouvy považuje výzva v listinné podobě odeslaná na adresu sídla kupujícího nebo výzva v elektronické podobě odeslaná kupujícímu prostřednictvím veřejné datové sítě (emailem) na </w:t>
      </w:r>
      <w:r w:rsidR="00393C27" w:rsidRPr="00507D53">
        <w:t xml:space="preserve">emailovou </w:t>
      </w:r>
      <w:r w:rsidRPr="00507D53">
        <w:t xml:space="preserve">adresu </w:t>
      </w:r>
      <w:r w:rsidR="00BF4762">
        <w:t xml:space="preserve">kupujícího. </w:t>
      </w:r>
    </w:p>
    <w:p w:rsidR="00BF4762" w:rsidRPr="00507D53" w:rsidRDefault="00BF4762" w:rsidP="00BF4762">
      <w:pPr>
        <w:pStyle w:val="Odstavecseseznamem"/>
        <w:spacing w:line="276" w:lineRule="auto"/>
        <w:ind w:left="360"/>
        <w:jc w:val="both"/>
      </w:pPr>
    </w:p>
    <w:p w:rsidR="00971E4E" w:rsidRPr="00507D53" w:rsidRDefault="00971E4E" w:rsidP="00507D53">
      <w:pPr>
        <w:pStyle w:val="Odstavecseseznamem"/>
        <w:numPr>
          <w:ilvl w:val="0"/>
          <w:numId w:val="19"/>
        </w:numPr>
        <w:spacing w:line="276" w:lineRule="auto"/>
        <w:jc w:val="both"/>
      </w:pPr>
      <w:r w:rsidRPr="00507D53">
        <w:t>Veškerá prohlášení, přísliby či objednávky kupujícího jsou pro prodávajícího závazné, jestliže je prodávající kupujícímu písemně potvrdil.</w:t>
      </w:r>
    </w:p>
    <w:p w:rsidR="00624BF9" w:rsidRPr="00507D53" w:rsidRDefault="00624BF9" w:rsidP="00507D53">
      <w:pPr>
        <w:spacing w:line="276" w:lineRule="auto"/>
        <w:jc w:val="both"/>
      </w:pPr>
    </w:p>
    <w:p w:rsidR="00624BF9" w:rsidRPr="00507D53" w:rsidRDefault="00624BF9" w:rsidP="00507D53">
      <w:pPr>
        <w:pStyle w:val="Odstavecseseznamem"/>
        <w:numPr>
          <w:ilvl w:val="0"/>
          <w:numId w:val="19"/>
        </w:numPr>
        <w:spacing w:line="276" w:lineRule="auto"/>
        <w:jc w:val="both"/>
        <w:rPr>
          <w:color w:val="000000"/>
        </w:rPr>
      </w:pPr>
      <w:r w:rsidRPr="00507D53">
        <w:t xml:space="preserve">Prodávající je povinen zaslat kupujícímu </w:t>
      </w:r>
      <w:r w:rsidR="00784D7F" w:rsidRPr="00507D53">
        <w:t>nabídku</w:t>
      </w:r>
      <w:r w:rsidRPr="00507D53">
        <w:t xml:space="preserve"> s předstihem nejméně 2 pracovních dní před dnem, kdy bude nabízená dřevní hmota připravena k převzetí kupujícím. </w:t>
      </w:r>
      <w:r w:rsidR="00784D7F" w:rsidRPr="00507D53">
        <w:t>Nabídka</w:t>
      </w:r>
      <w:r w:rsidR="00391E90" w:rsidRPr="00507D53">
        <w:t xml:space="preserve">prodávajícího </w:t>
      </w:r>
      <w:r w:rsidRPr="00507D53">
        <w:t xml:space="preserve">musí </w:t>
      </w:r>
      <w:r w:rsidR="00391E90" w:rsidRPr="00507D53">
        <w:t xml:space="preserve">dle ust. § 1732 odst. 1 OZ </w:t>
      </w:r>
      <w:r w:rsidRPr="00507D53">
        <w:t xml:space="preserve">obsahovat vedle identifikace stran </w:t>
      </w:r>
      <w:r w:rsidR="00391E90" w:rsidRPr="00507D53">
        <w:t xml:space="preserve">minimálně </w:t>
      </w:r>
      <w:r w:rsidRPr="00507D53">
        <w:t>také specifikaci nabízené dřevní hmoty a jejího množství,</w:t>
      </w:r>
      <w:r w:rsidR="00391E90" w:rsidRPr="00507D53">
        <w:t xml:space="preserve"> cenu dle této smlouvy, </w:t>
      </w:r>
      <w:r w:rsidRPr="00507D53">
        <w:t xml:space="preserve"> místo jejího předání, termín jejího předání určený minimálně konkrétním dnem a případné další upřesňující údaje</w:t>
      </w:r>
      <w:r w:rsidRPr="00507D53">
        <w:rPr>
          <w:color w:val="000000"/>
        </w:rPr>
        <w:t>. Smluvní strany dle ust. § 1736 OZ sjednávají, že nabídka je odvolatelná nejpozději do 24 hodin před určeným dnem předání dřevní hmoty.</w:t>
      </w:r>
    </w:p>
    <w:p w:rsidR="00624BF9" w:rsidRPr="00507D53" w:rsidRDefault="00624BF9" w:rsidP="00507D53">
      <w:pPr>
        <w:spacing w:line="276" w:lineRule="auto"/>
        <w:jc w:val="both"/>
        <w:rPr>
          <w:color w:val="000000"/>
        </w:rPr>
      </w:pPr>
    </w:p>
    <w:p w:rsidR="00391E90" w:rsidRPr="00507D53" w:rsidRDefault="00391E90" w:rsidP="00507D53">
      <w:pPr>
        <w:pStyle w:val="Odstavecseseznamem"/>
        <w:numPr>
          <w:ilvl w:val="0"/>
          <w:numId w:val="19"/>
        </w:numPr>
        <w:spacing w:line="276" w:lineRule="auto"/>
        <w:jc w:val="both"/>
        <w:rPr>
          <w:color w:val="000000"/>
        </w:rPr>
      </w:pPr>
      <w:r w:rsidRPr="00507D53">
        <w:rPr>
          <w:color w:val="000000"/>
        </w:rPr>
        <w:t>Nebude-li nabídka prodávajícího obsahovat minimální náležitosti dle čl. IV. odst. 4 této smlouvy, je kupující oprávněn si je na prodávajícím vyžádat a ten je povinen mu tyto náležitosti neprodleně upřesnit. Jinak je kupující oprávněn nabídku odmítnout.</w:t>
      </w:r>
    </w:p>
    <w:p w:rsidR="00391E90" w:rsidRPr="00507D53" w:rsidRDefault="00391E90" w:rsidP="00507D53">
      <w:pPr>
        <w:pStyle w:val="Odstavecseseznamem"/>
        <w:spacing w:line="276" w:lineRule="auto"/>
        <w:ind w:left="360"/>
        <w:jc w:val="both"/>
        <w:rPr>
          <w:color w:val="000000"/>
        </w:rPr>
      </w:pPr>
    </w:p>
    <w:p w:rsidR="00971E4E" w:rsidRPr="00507D53" w:rsidRDefault="00624BF9" w:rsidP="00507D53">
      <w:pPr>
        <w:pStyle w:val="Odstavecseseznamem"/>
        <w:numPr>
          <w:ilvl w:val="0"/>
          <w:numId w:val="19"/>
        </w:numPr>
        <w:spacing w:line="276" w:lineRule="auto"/>
        <w:jc w:val="both"/>
        <w:rPr>
          <w:color w:val="000000"/>
        </w:rPr>
      </w:pPr>
      <w:r w:rsidRPr="00507D53">
        <w:rPr>
          <w:color w:val="000000"/>
        </w:rPr>
        <w:t>Smluvní strany dle ust. § 1735 OZ sjednávají, že kupující je povinen nabídk</w:t>
      </w:r>
      <w:r w:rsidR="00784D7F" w:rsidRPr="00507D53">
        <w:rPr>
          <w:color w:val="000000"/>
        </w:rPr>
        <w:t>u</w:t>
      </w:r>
      <w:r w:rsidRPr="00507D53">
        <w:rPr>
          <w:color w:val="000000"/>
        </w:rPr>
        <w:t xml:space="preserve"> prodávajícího akceptovat nejdéle ve lhůtě 24 hodin</w:t>
      </w:r>
      <w:r w:rsidR="00784D7F" w:rsidRPr="00507D53">
        <w:rPr>
          <w:color w:val="000000"/>
        </w:rPr>
        <w:t xml:space="preserve"> od </w:t>
      </w:r>
      <w:r w:rsidR="00391E90" w:rsidRPr="00507D53">
        <w:rPr>
          <w:color w:val="000000"/>
        </w:rPr>
        <w:t>doručení</w:t>
      </w:r>
      <w:r w:rsidR="00784D7F" w:rsidRPr="00507D53">
        <w:rPr>
          <w:color w:val="000000"/>
        </w:rPr>
        <w:t xml:space="preserve"> nabídky</w:t>
      </w:r>
      <w:r w:rsidR="00BF4762">
        <w:rPr>
          <w:color w:val="000000"/>
        </w:rPr>
        <w:t xml:space="preserve"> a to v písemné podobě, za kterou se považuje </w:t>
      </w:r>
      <w:r w:rsidR="00BF4762" w:rsidRPr="00507D53">
        <w:t xml:space="preserve">výzva v listinné podobě odeslaná na adresu sídla </w:t>
      </w:r>
      <w:r w:rsidR="00BF4762">
        <w:t>prodávajícího</w:t>
      </w:r>
      <w:r w:rsidR="00BF4762" w:rsidRPr="00507D53">
        <w:t xml:space="preserve"> nebo výzva v elektronické podobě odeslaná </w:t>
      </w:r>
      <w:r w:rsidR="00BF4762">
        <w:t>prodávajícímu</w:t>
      </w:r>
      <w:r w:rsidR="00BF4762" w:rsidRPr="00507D53">
        <w:t xml:space="preserve"> prostřednictvím veřejné datové sítě (emailem) na emailovou adresu </w:t>
      </w:r>
      <w:r w:rsidR="00BF4762">
        <w:t xml:space="preserve">prodávajícího. </w:t>
      </w:r>
      <w:r w:rsidRPr="00507D53">
        <w:rPr>
          <w:color w:val="000000"/>
        </w:rPr>
        <w:t>V případě, že kupující nabídk</w:t>
      </w:r>
      <w:r w:rsidR="00784D7F" w:rsidRPr="00507D53">
        <w:rPr>
          <w:color w:val="000000"/>
        </w:rPr>
        <w:t>u</w:t>
      </w:r>
      <w:r w:rsidRPr="00507D53">
        <w:rPr>
          <w:color w:val="000000"/>
        </w:rPr>
        <w:t xml:space="preserve"> ve sjednané lhůtě neakceptuje, </w:t>
      </w:r>
      <w:r w:rsidR="00784D7F" w:rsidRPr="00507D53">
        <w:rPr>
          <w:color w:val="000000"/>
        </w:rPr>
        <w:t>není pro prodávajícího</w:t>
      </w:r>
      <w:r w:rsidRPr="00507D53">
        <w:rPr>
          <w:color w:val="000000"/>
        </w:rPr>
        <w:t xml:space="preserve"> závazn</w:t>
      </w:r>
      <w:r w:rsidR="00784D7F" w:rsidRPr="00507D53">
        <w:rPr>
          <w:color w:val="000000"/>
        </w:rPr>
        <w:t>á.</w:t>
      </w:r>
    </w:p>
    <w:p w:rsidR="00971E4E" w:rsidRPr="00507D53" w:rsidRDefault="00971E4E" w:rsidP="00507D53">
      <w:pPr>
        <w:spacing w:line="276" w:lineRule="auto"/>
        <w:jc w:val="both"/>
        <w:rPr>
          <w:color w:val="000000"/>
        </w:rPr>
      </w:pPr>
    </w:p>
    <w:p w:rsidR="00BF4762" w:rsidRDefault="00393C27" w:rsidP="00BF4762">
      <w:pPr>
        <w:pStyle w:val="Odstavecseseznamem"/>
        <w:numPr>
          <w:ilvl w:val="0"/>
          <w:numId w:val="19"/>
        </w:numPr>
        <w:spacing w:line="276" w:lineRule="auto"/>
        <w:jc w:val="both"/>
      </w:pPr>
      <w:r w:rsidRPr="00507D53">
        <w:t>S</w:t>
      </w:r>
      <w:r w:rsidR="00971E4E" w:rsidRPr="00507D53">
        <w:t>mlouvu</w:t>
      </w:r>
      <w:r w:rsidRPr="00507D53">
        <w:t xml:space="preserve"> o koupi vzniklou na základě akceptace nabídky prodávajícího </w:t>
      </w:r>
      <w:r w:rsidR="00971E4E" w:rsidRPr="00507D53">
        <w:t>lze</w:t>
      </w:r>
      <w:r w:rsidRPr="00507D53">
        <w:t xml:space="preserve"> (včetně dohodnuté ceny)</w:t>
      </w:r>
      <w:r w:rsidR="00971E4E" w:rsidRPr="00507D53">
        <w:t xml:space="preserve"> měnit nebo rušit pouze na základě dohody stran nebo na základě zákonných důvodů.</w:t>
      </w:r>
    </w:p>
    <w:p w:rsidR="00BF4762" w:rsidRDefault="00BF4762" w:rsidP="00BF4762">
      <w:pPr>
        <w:pStyle w:val="Odstavecseseznamem"/>
        <w:spacing w:line="276" w:lineRule="auto"/>
        <w:ind w:left="360"/>
        <w:jc w:val="both"/>
      </w:pPr>
    </w:p>
    <w:p w:rsidR="00BF4762" w:rsidRPr="00507D53" w:rsidRDefault="00BF4762" w:rsidP="00BF4762">
      <w:pPr>
        <w:pStyle w:val="Odstavecseseznamem"/>
        <w:numPr>
          <w:ilvl w:val="0"/>
          <w:numId w:val="19"/>
        </w:numPr>
        <w:spacing w:line="276" w:lineRule="auto"/>
        <w:jc w:val="both"/>
      </w:pPr>
      <w:r>
        <w:t xml:space="preserve">Strany se dohodly na závazném používání těchto emailových adres pro účely této smlouvy: </w:t>
      </w:r>
    </w:p>
    <w:p w:rsidR="00BF4762" w:rsidRPr="00BF4762" w:rsidRDefault="00BF4762" w:rsidP="00BF4762">
      <w:pPr>
        <w:pStyle w:val="Odstavecseseznamem"/>
        <w:spacing w:line="276" w:lineRule="auto"/>
        <w:ind w:left="360"/>
        <w:jc w:val="both"/>
        <w:rPr>
          <w:color w:val="000000"/>
        </w:rPr>
      </w:pPr>
      <w:r>
        <w:rPr>
          <w:color w:val="000000"/>
        </w:rPr>
        <w:tab/>
        <w:t xml:space="preserve">- kupující: </w:t>
      </w:r>
      <w:r w:rsidR="00237AFD">
        <w:rPr>
          <w:color w:val="000000"/>
        </w:rPr>
        <w:t>xxxxxxxxx</w:t>
      </w:r>
      <w:r w:rsidR="00031D31" w:rsidRPr="00C51C1B">
        <w:rPr>
          <w:bCs/>
        </w:rPr>
        <w:t>@</w:t>
      </w:r>
      <w:r w:rsidR="00237AFD">
        <w:rPr>
          <w:bCs/>
        </w:rPr>
        <w:t>xxxxx</w:t>
      </w:r>
      <w:r w:rsidR="00031D31" w:rsidRPr="00C51C1B">
        <w:rPr>
          <w:bCs/>
        </w:rPr>
        <w:t>.</w:t>
      </w:r>
      <w:r w:rsidR="00237AFD">
        <w:rPr>
          <w:bCs/>
        </w:rPr>
        <w:t>xxx</w:t>
      </w:r>
      <w:bookmarkStart w:id="0" w:name="_GoBack"/>
      <w:bookmarkEnd w:id="0"/>
    </w:p>
    <w:p w:rsidR="00971E4E" w:rsidRPr="00507D53" w:rsidRDefault="00BF4762" w:rsidP="00507D53">
      <w:pPr>
        <w:spacing w:line="276" w:lineRule="auto"/>
        <w:jc w:val="both"/>
        <w:rPr>
          <w:color w:val="000000"/>
        </w:rPr>
      </w:pPr>
      <w:r>
        <w:rPr>
          <w:color w:val="000000"/>
        </w:rPr>
        <w:tab/>
        <w:t xml:space="preserve">- prodávající: </w:t>
      </w:r>
      <w:r w:rsidR="00237AFD">
        <w:rPr>
          <w:color w:val="000000"/>
        </w:rPr>
        <w:t>xxxxxxx</w:t>
      </w:r>
      <w:r w:rsidR="00031D31">
        <w:rPr>
          <w:color w:val="000000"/>
        </w:rPr>
        <w:t>@</w:t>
      </w:r>
      <w:r w:rsidR="00237AFD">
        <w:rPr>
          <w:color w:val="000000"/>
        </w:rPr>
        <w:t>xxxxxxxx</w:t>
      </w:r>
      <w:r w:rsidR="00031D31">
        <w:rPr>
          <w:color w:val="000000"/>
        </w:rPr>
        <w:t>-</w:t>
      </w:r>
      <w:r w:rsidR="00237AFD">
        <w:rPr>
          <w:color w:val="000000"/>
        </w:rPr>
        <w:t>xxxxx</w:t>
      </w:r>
      <w:r w:rsidR="00031D31">
        <w:rPr>
          <w:color w:val="000000"/>
        </w:rPr>
        <w:t>.</w:t>
      </w:r>
      <w:r w:rsidR="00237AFD">
        <w:rPr>
          <w:color w:val="000000"/>
        </w:rPr>
        <w:t>xx</w:t>
      </w:r>
    </w:p>
    <w:p w:rsidR="00624BF9" w:rsidRPr="00507D53" w:rsidRDefault="00624BF9" w:rsidP="00507D53">
      <w:pPr>
        <w:spacing w:line="276" w:lineRule="auto"/>
        <w:jc w:val="center"/>
        <w:rPr>
          <w:b/>
        </w:rPr>
      </w:pPr>
    </w:p>
    <w:p w:rsidR="00F71704" w:rsidRPr="00507D53" w:rsidRDefault="00F71704" w:rsidP="00507D53">
      <w:pPr>
        <w:pStyle w:val="Default"/>
        <w:spacing w:line="276" w:lineRule="auto"/>
        <w:jc w:val="center"/>
        <w:rPr>
          <w:rFonts w:ascii="Times New Roman" w:hAnsi="Times New Roman" w:cs="Times New Roman"/>
          <w:b/>
        </w:rPr>
      </w:pPr>
      <w:r w:rsidRPr="00507D53">
        <w:rPr>
          <w:rFonts w:ascii="Times New Roman" w:hAnsi="Times New Roman" w:cs="Times New Roman"/>
          <w:b/>
        </w:rPr>
        <w:t>V.</w:t>
      </w:r>
    </w:p>
    <w:p w:rsidR="00F67DE4" w:rsidRPr="00507D53" w:rsidRDefault="004C7FA2" w:rsidP="00507D53">
      <w:pPr>
        <w:pStyle w:val="Default"/>
        <w:numPr>
          <w:ilvl w:val="0"/>
          <w:numId w:val="20"/>
        </w:numPr>
        <w:spacing w:line="276" w:lineRule="auto"/>
        <w:jc w:val="both"/>
        <w:rPr>
          <w:rFonts w:ascii="Times New Roman" w:hAnsi="Times New Roman" w:cs="Times New Roman"/>
        </w:rPr>
      </w:pPr>
      <w:r w:rsidRPr="00507D53">
        <w:rPr>
          <w:rFonts w:ascii="Times New Roman" w:hAnsi="Times New Roman" w:cs="Times New Roman"/>
        </w:rPr>
        <w:t xml:space="preserve">Kupující je povinen převzít dřevní hmotu </w:t>
      </w:r>
      <w:r w:rsidR="00784D7F" w:rsidRPr="00507D53">
        <w:rPr>
          <w:rFonts w:ascii="Times New Roman" w:hAnsi="Times New Roman" w:cs="Times New Roman"/>
        </w:rPr>
        <w:t xml:space="preserve">na své náklady </w:t>
      </w:r>
      <w:r w:rsidR="00393C27" w:rsidRPr="00507D53">
        <w:rPr>
          <w:rFonts w:ascii="Times New Roman" w:hAnsi="Times New Roman" w:cs="Times New Roman"/>
        </w:rPr>
        <w:t xml:space="preserve">a nebezpečí </w:t>
      </w:r>
      <w:r w:rsidR="00784D7F" w:rsidRPr="00507D53">
        <w:rPr>
          <w:rFonts w:ascii="Times New Roman" w:hAnsi="Times New Roman" w:cs="Times New Roman"/>
        </w:rPr>
        <w:t xml:space="preserve">v místě a čase určeném </w:t>
      </w:r>
      <w:r w:rsidR="00112391" w:rsidRPr="00507D53">
        <w:rPr>
          <w:rFonts w:ascii="Times New Roman" w:hAnsi="Times New Roman" w:cs="Times New Roman"/>
        </w:rPr>
        <w:t>prodávající</w:t>
      </w:r>
      <w:r w:rsidR="00784D7F" w:rsidRPr="00507D53">
        <w:rPr>
          <w:rFonts w:ascii="Times New Roman" w:hAnsi="Times New Roman" w:cs="Times New Roman"/>
        </w:rPr>
        <w:t>m</w:t>
      </w:r>
      <w:r w:rsidR="00112391" w:rsidRPr="00507D53">
        <w:rPr>
          <w:rFonts w:ascii="Times New Roman" w:hAnsi="Times New Roman" w:cs="Times New Roman"/>
        </w:rPr>
        <w:t xml:space="preserve"> v </w:t>
      </w:r>
      <w:r w:rsidRPr="00507D53">
        <w:rPr>
          <w:rFonts w:ascii="Times New Roman" w:hAnsi="Times New Roman" w:cs="Times New Roman"/>
        </w:rPr>
        <w:t xml:space="preserve">akceptované </w:t>
      </w:r>
      <w:r w:rsidR="00112391" w:rsidRPr="00507D53">
        <w:rPr>
          <w:rFonts w:ascii="Times New Roman" w:hAnsi="Times New Roman" w:cs="Times New Roman"/>
        </w:rPr>
        <w:t xml:space="preserve">nabídce </w:t>
      </w:r>
      <w:r w:rsidR="00784D7F" w:rsidRPr="00507D53">
        <w:rPr>
          <w:rFonts w:ascii="Times New Roman" w:hAnsi="Times New Roman" w:cs="Times New Roman"/>
        </w:rPr>
        <w:t>dle čl. IV</w:t>
      </w:r>
      <w:r w:rsidRPr="00507D53">
        <w:rPr>
          <w:rFonts w:ascii="Times New Roman" w:hAnsi="Times New Roman" w:cs="Times New Roman"/>
        </w:rPr>
        <w:t>. odst. 2 této smlouvy, nebude-li dohodnuto stranami jinak.</w:t>
      </w:r>
      <w:r w:rsidR="00002D26" w:rsidRPr="00507D53">
        <w:rPr>
          <w:rFonts w:ascii="Times New Roman" w:hAnsi="Times New Roman" w:cs="Times New Roman"/>
        </w:rPr>
        <w:t xml:space="preserve"> Kupující je oprávněn převzít dřevní hmotu osobně nebo prostřednictvím oprávněné osoby.</w:t>
      </w:r>
      <w:r w:rsidR="00F67DE4" w:rsidRPr="00507D53">
        <w:rPr>
          <w:rFonts w:ascii="Times New Roman" w:hAnsi="Times New Roman" w:cs="Times New Roman"/>
        </w:rPr>
        <w:t xml:space="preserve">Kupující je povinen obstarat si veškeré věci potřebné k </w:t>
      </w:r>
      <w:r w:rsidR="00393C27" w:rsidRPr="00507D53">
        <w:rPr>
          <w:rFonts w:ascii="Times New Roman" w:hAnsi="Times New Roman" w:cs="Times New Roman"/>
        </w:rPr>
        <w:t>převzetí</w:t>
      </w:r>
      <w:r w:rsidR="00F67DE4" w:rsidRPr="00507D53">
        <w:rPr>
          <w:rFonts w:ascii="Times New Roman" w:hAnsi="Times New Roman" w:cs="Times New Roman"/>
        </w:rPr>
        <w:t xml:space="preserve"> a odvozu dřevní hmoty. </w:t>
      </w:r>
      <w:r w:rsidR="00A12FDC" w:rsidRPr="00507D53">
        <w:rPr>
          <w:rFonts w:ascii="Times New Roman" w:hAnsi="Times New Roman" w:cs="Times New Roman"/>
        </w:rPr>
        <w:t xml:space="preserve">V případě, že kupující dřevní hmotu </w:t>
      </w:r>
      <w:r w:rsidR="00002D26" w:rsidRPr="00507D53">
        <w:rPr>
          <w:rFonts w:ascii="Times New Roman" w:hAnsi="Times New Roman" w:cs="Times New Roman"/>
        </w:rPr>
        <w:t xml:space="preserve">nepřevezme, </w:t>
      </w:r>
      <w:r w:rsidR="00A12FDC" w:rsidRPr="00507D53">
        <w:rPr>
          <w:rFonts w:ascii="Times New Roman" w:hAnsi="Times New Roman" w:cs="Times New Roman"/>
        </w:rPr>
        <w:t xml:space="preserve">má </w:t>
      </w:r>
      <w:r w:rsidR="00002D26" w:rsidRPr="00507D53">
        <w:rPr>
          <w:rFonts w:ascii="Times New Roman" w:hAnsi="Times New Roman" w:cs="Times New Roman"/>
        </w:rPr>
        <w:t xml:space="preserve">prodávající právo od dílčí kupní smlouvy odstoupit. Prodávající kupujícímu předá dřevní hmotu osobně nebo v zastoupení pověřené osoby. Strany sjednávají, že pověřená osoba není povinna předkládat písemné pověření. </w:t>
      </w:r>
    </w:p>
    <w:p w:rsidR="004C7FA2" w:rsidRPr="00507D53" w:rsidRDefault="004C7FA2" w:rsidP="00507D53">
      <w:pPr>
        <w:pStyle w:val="Default"/>
        <w:spacing w:line="276" w:lineRule="auto"/>
        <w:jc w:val="both"/>
        <w:rPr>
          <w:rFonts w:ascii="Times New Roman" w:hAnsi="Times New Roman" w:cs="Times New Roman"/>
        </w:rPr>
      </w:pPr>
    </w:p>
    <w:p w:rsidR="004C7FA2" w:rsidRPr="00507D53" w:rsidRDefault="004C7FA2" w:rsidP="00507D53">
      <w:pPr>
        <w:pStyle w:val="Default"/>
        <w:numPr>
          <w:ilvl w:val="0"/>
          <w:numId w:val="20"/>
        </w:numPr>
        <w:spacing w:line="276" w:lineRule="auto"/>
        <w:jc w:val="both"/>
        <w:rPr>
          <w:rFonts w:ascii="Times New Roman" w:hAnsi="Times New Roman" w:cs="Times New Roman"/>
        </w:rPr>
      </w:pPr>
      <w:r w:rsidRPr="00507D53">
        <w:rPr>
          <w:rFonts w:ascii="Times New Roman" w:hAnsi="Times New Roman" w:cs="Times New Roman"/>
        </w:rPr>
        <w:t xml:space="preserve">Místem převzetí dřevní hmoty je zpravidla lesní cesta určená k obhospodařování lesa, nacházející se v lesích v majetku prodávajícího, v blízkosti místa těžby. </w:t>
      </w:r>
      <w:r w:rsidR="00A12FDC" w:rsidRPr="00507D53">
        <w:rPr>
          <w:rFonts w:ascii="Times New Roman" w:hAnsi="Times New Roman" w:cs="Times New Roman"/>
        </w:rPr>
        <w:t xml:space="preserve">Dřevní hmota se má za předanou, jestliže dojde k jejímu faktickému převzetí oprávněnou osobou. Převzetí dřevní hmoty potvrdí oprávněná osoba prodávajícímu na dodacím listu. </w:t>
      </w:r>
    </w:p>
    <w:p w:rsidR="00F67DE4" w:rsidRPr="00507D53" w:rsidRDefault="00F67DE4" w:rsidP="00507D53">
      <w:pPr>
        <w:pStyle w:val="Default"/>
        <w:spacing w:line="276" w:lineRule="auto"/>
        <w:jc w:val="both"/>
        <w:rPr>
          <w:rFonts w:ascii="Times New Roman" w:hAnsi="Times New Roman" w:cs="Times New Roman"/>
        </w:rPr>
      </w:pPr>
    </w:p>
    <w:p w:rsidR="00F67DE4" w:rsidRPr="00507D53" w:rsidRDefault="00F67DE4" w:rsidP="00507D53">
      <w:pPr>
        <w:pStyle w:val="Default"/>
        <w:numPr>
          <w:ilvl w:val="0"/>
          <w:numId w:val="20"/>
        </w:numPr>
        <w:spacing w:line="276" w:lineRule="auto"/>
        <w:jc w:val="both"/>
        <w:rPr>
          <w:rFonts w:ascii="Times New Roman" w:hAnsi="Times New Roman" w:cs="Times New Roman"/>
        </w:rPr>
      </w:pPr>
      <w:r w:rsidRPr="00507D53">
        <w:rPr>
          <w:rFonts w:ascii="Times New Roman" w:hAnsi="Times New Roman" w:cs="Times New Roman"/>
        </w:rPr>
        <w:t xml:space="preserve">Časem převzetí dřevní hmoty jsou zpravidla pracovní dny (pondělí až pátek) v době od 08.00 hodin do 15.00 hodin. </w:t>
      </w:r>
    </w:p>
    <w:p w:rsidR="004C7FA2" w:rsidRPr="00507D53" w:rsidRDefault="004C7FA2" w:rsidP="00507D53">
      <w:pPr>
        <w:pStyle w:val="Default"/>
        <w:spacing w:line="276" w:lineRule="auto"/>
        <w:jc w:val="both"/>
        <w:rPr>
          <w:rFonts w:ascii="Times New Roman" w:hAnsi="Times New Roman" w:cs="Times New Roman"/>
        </w:rPr>
      </w:pPr>
    </w:p>
    <w:p w:rsidR="002B2FF6" w:rsidRPr="00507D53" w:rsidRDefault="00F67DE4" w:rsidP="00507D53">
      <w:pPr>
        <w:pStyle w:val="Default"/>
        <w:numPr>
          <w:ilvl w:val="0"/>
          <w:numId w:val="20"/>
        </w:numPr>
        <w:spacing w:line="276" w:lineRule="auto"/>
        <w:jc w:val="both"/>
        <w:rPr>
          <w:rFonts w:ascii="Times New Roman" w:hAnsi="Times New Roman" w:cs="Times New Roman"/>
        </w:rPr>
      </w:pPr>
      <w:r w:rsidRPr="00507D53">
        <w:rPr>
          <w:rFonts w:ascii="Times New Roman" w:hAnsi="Times New Roman" w:cs="Times New Roman"/>
        </w:rPr>
        <w:t xml:space="preserve">S přihlédnutím ke skutečnosti, že vjezd na pozemky </w:t>
      </w:r>
      <w:r w:rsidR="00DE3CC2" w:rsidRPr="00507D53">
        <w:rPr>
          <w:rFonts w:ascii="Times New Roman" w:hAnsi="Times New Roman" w:cs="Times New Roman"/>
        </w:rPr>
        <w:t xml:space="preserve">s funkcí lesa </w:t>
      </w:r>
      <w:r w:rsidRPr="00507D53">
        <w:rPr>
          <w:rFonts w:ascii="Times New Roman" w:hAnsi="Times New Roman" w:cs="Times New Roman"/>
        </w:rPr>
        <w:t xml:space="preserve">ve vlastnictví prodávajícího je omezen </w:t>
      </w:r>
      <w:r w:rsidR="00DE3CC2" w:rsidRPr="00507D53">
        <w:rPr>
          <w:rFonts w:ascii="Times New Roman" w:hAnsi="Times New Roman" w:cs="Times New Roman"/>
        </w:rPr>
        <w:t xml:space="preserve">uzamykatelnou </w:t>
      </w:r>
      <w:r w:rsidRPr="00507D53">
        <w:rPr>
          <w:rFonts w:ascii="Times New Roman" w:hAnsi="Times New Roman" w:cs="Times New Roman"/>
        </w:rPr>
        <w:t xml:space="preserve">závorou, stejně jako ke skutečnosti, že prodávající má zájem o řádné hospodaření s lesem, </w:t>
      </w:r>
      <w:r w:rsidR="00DE3CC2" w:rsidRPr="00507D53">
        <w:rPr>
          <w:rFonts w:ascii="Times New Roman" w:hAnsi="Times New Roman" w:cs="Times New Roman"/>
        </w:rPr>
        <w:t xml:space="preserve">nebude-li smluvnímu stranami dohodnuto jinak, </w:t>
      </w:r>
      <w:r w:rsidRPr="00507D53">
        <w:rPr>
          <w:rFonts w:ascii="Times New Roman" w:hAnsi="Times New Roman" w:cs="Times New Roman"/>
        </w:rPr>
        <w:t>dohodly se na následujících podmínkách předání a převzetí dřevní hmoty</w:t>
      </w:r>
      <w:r w:rsidR="00393C27" w:rsidRPr="00507D53">
        <w:rPr>
          <w:rFonts w:ascii="Times New Roman" w:hAnsi="Times New Roman" w:cs="Times New Roman"/>
        </w:rPr>
        <w:t>:</w:t>
      </w:r>
    </w:p>
    <w:p w:rsidR="002B2FF6" w:rsidRPr="00507D53" w:rsidRDefault="002B2FF6" w:rsidP="00507D53">
      <w:pPr>
        <w:pStyle w:val="Default"/>
        <w:spacing w:line="276" w:lineRule="auto"/>
        <w:ind w:left="360"/>
        <w:jc w:val="both"/>
        <w:rPr>
          <w:rFonts w:ascii="Times New Roman" w:hAnsi="Times New Roman" w:cs="Times New Roman"/>
        </w:rPr>
      </w:pPr>
      <w:r w:rsidRPr="00507D53">
        <w:rPr>
          <w:rFonts w:ascii="Times New Roman" w:hAnsi="Times New Roman" w:cs="Times New Roman"/>
        </w:rPr>
        <w:tab/>
      </w:r>
      <w:r w:rsidR="00A9454B" w:rsidRPr="00507D53">
        <w:rPr>
          <w:rFonts w:ascii="Times New Roman" w:hAnsi="Times New Roman" w:cs="Times New Roman"/>
        </w:rPr>
        <w:tab/>
      </w:r>
      <w:r w:rsidRPr="00507D53">
        <w:rPr>
          <w:rFonts w:ascii="Times New Roman" w:hAnsi="Times New Roman" w:cs="Times New Roman"/>
        </w:rPr>
        <w:t xml:space="preserve">a) </w:t>
      </w:r>
      <w:r w:rsidR="004C7FA2" w:rsidRPr="00507D53">
        <w:rPr>
          <w:rFonts w:ascii="Times New Roman" w:hAnsi="Times New Roman" w:cs="Times New Roman"/>
        </w:rPr>
        <w:t>Kupující</w:t>
      </w:r>
      <w:r w:rsidR="00DE3CC2" w:rsidRPr="00507D53">
        <w:rPr>
          <w:rFonts w:ascii="Times New Roman" w:hAnsi="Times New Roman" w:cs="Times New Roman"/>
        </w:rPr>
        <w:t xml:space="preserve"> nebo jím pověřená osoba</w:t>
      </w:r>
      <w:r w:rsidR="00F67DE4" w:rsidRPr="00507D53">
        <w:rPr>
          <w:rFonts w:ascii="Times New Roman" w:hAnsi="Times New Roman" w:cs="Times New Roman"/>
        </w:rPr>
        <w:t xml:space="preserve">je povinen prodávajícího s dostatečným časovým předstihem informovat </w:t>
      </w:r>
      <w:r w:rsidR="00DE3CC2" w:rsidRPr="00507D53">
        <w:rPr>
          <w:rFonts w:ascii="Times New Roman" w:hAnsi="Times New Roman" w:cs="Times New Roman"/>
        </w:rPr>
        <w:t>o své trase</w:t>
      </w:r>
      <w:r w:rsidR="00F67DE4" w:rsidRPr="00507D53">
        <w:rPr>
          <w:rFonts w:ascii="Times New Roman" w:hAnsi="Times New Roman" w:cs="Times New Roman"/>
        </w:rPr>
        <w:t xml:space="preserve"> k místu převzetí</w:t>
      </w:r>
      <w:r w:rsidR="00393C27" w:rsidRPr="00507D53">
        <w:rPr>
          <w:rFonts w:ascii="Times New Roman" w:hAnsi="Times New Roman" w:cs="Times New Roman"/>
        </w:rPr>
        <w:t>, zejména o místě svého zamýšleného vstupu na pozemky s funkcí lesa.</w:t>
      </w:r>
    </w:p>
    <w:p w:rsidR="002B2FF6" w:rsidRPr="00507D53" w:rsidRDefault="002B2FF6" w:rsidP="00507D53">
      <w:pPr>
        <w:pStyle w:val="Default"/>
        <w:spacing w:line="276" w:lineRule="auto"/>
        <w:ind w:left="360"/>
        <w:jc w:val="both"/>
        <w:rPr>
          <w:rFonts w:ascii="Times New Roman" w:hAnsi="Times New Roman" w:cs="Times New Roman"/>
        </w:rPr>
      </w:pPr>
      <w:r w:rsidRPr="00507D53">
        <w:rPr>
          <w:rFonts w:ascii="Times New Roman" w:hAnsi="Times New Roman" w:cs="Times New Roman"/>
        </w:rPr>
        <w:lastRenderedPageBreak/>
        <w:tab/>
      </w:r>
      <w:r w:rsidR="00A9454B" w:rsidRPr="00507D53">
        <w:rPr>
          <w:rFonts w:ascii="Times New Roman" w:hAnsi="Times New Roman" w:cs="Times New Roman"/>
        </w:rPr>
        <w:tab/>
      </w:r>
      <w:r w:rsidRPr="00507D53">
        <w:rPr>
          <w:rFonts w:ascii="Times New Roman" w:hAnsi="Times New Roman" w:cs="Times New Roman"/>
        </w:rPr>
        <w:t xml:space="preserve">b) </w:t>
      </w:r>
      <w:r w:rsidR="00DE3CC2" w:rsidRPr="00507D53">
        <w:rPr>
          <w:rFonts w:ascii="Times New Roman" w:hAnsi="Times New Roman" w:cs="Times New Roman"/>
        </w:rPr>
        <w:t xml:space="preserve">Kupující nebo jím pověřená osoba je povinen prodávajícího s dostatečným časovým předstihem informovat o čase svého příjezdu k závoře </w:t>
      </w:r>
      <w:r w:rsidR="00393C27" w:rsidRPr="00507D53">
        <w:rPr>
          <w:rFonts w:ascii="Times New Roman" w:hAnsi="Times New Roman" w:cs="Times New Roman"/>
        </w:rPr>
        <w:t xml:space="preserve">nacházející se na zvolené trase, </w:t>
      </w:r>
      <w:r w:rsidR="00DE3CC2" w:rsidRPr="00507D53">
        <w:rPr>
          <w:rFonts w:ascii="Times New Roman" w:hAnsi="Times New Roman" w:cs="Times New Roman"/>
        </w:rPr>
        <w:t xml:space="preserve">omezující vjezd na pozemky s funkcí lesa ve vlastnictví prodávajícího. </w:t>
      </w:r>
    </w:p>
    <w:p w:rsidR="002B2FF6" w:rsidRPr="00507D53" w:rsidRDefault="002B2FF6" w:rsidP="00507D53">
      <w:pPr>
        <w:pStyle w:val="Default"/>
        <w:spacing w:line="276" w:lineRule="auto"/>
        <w:ind w:left="360"/>
        <w:jc w:val="both"/>
        <w:rPr>
          <w:rFonts w:ascii="Times New Roman" w:hAnsi="Times New Roman" w:cs="Times New Roman"/>
        </w:rPr>
      </w:pPr>
      <w:r w:rsidRPr="00507D53">
        <w:rPr>
          <w:rFonts w:ascii="Times New Roman" w:hAnsi="Times New Roman" w:cs="Times New Roman"/>
        </w:rPr>
        <w:tab/>
      </w:r>
      <w:r w:rsidR="00A9454B" w:rsidRPr="00507D53">
        <w:rPr>
          <w:rFonts w:ascii="Times New Roman" w:hAnsi="Times New Roman" w:cs="Times New Roman"/>
        </w:rPr>
        <w:tab/>
      </w:r>
      <w:r w:rsidRPr="00507D53">
        <w:rPr>
          <w:rFonts w:ascii="Times New Roman" w:hAnsi="Times New Roman" w:cs="Times New Roman"/>
        </w:rPr>
        <w:t xml:space="preserve">c) </w:t>
      </w:r>
      <w:r w:rsidR="00DE3CC2" w:rsidRPr="00507D53">
        <w:rPr>
          <w:rFonts w:ascii="Times New Roman" w:hAnsi="Times New Roman" w:cs="Times New Roman"/>
        </w:rPr>
        <w:t xml:space="preserve">Kupující nebo jím pověřená osoba je povinen u uzamykatelné závory vyčkat přítomnosti osoby pověřené prodávajícím a za jejího doprovodu dojet na místo převzetí dřevní hmoty. </w:t>
      </w:r>
    </w:p>
    <w:p w:rsidR="00DE3CC2" w:rsidRPr="00507D53" w:rsidRDefault="002B2FF6" w:rsidP="00507D53">
      <w:pPr>
        <w:pStyle w:val="Default"/>
        <w:spacing w:line="276" w:lineRule="auto"/>
        <w:ind w:left="360"/>
        <w:jc w:val="both"/>
        <w:rPr>
          <w:rFonts w:ascii="Times New Roman" w:hAnsi="Times New Roman" w:cs="Times New Roman"/>
        </w:rPr>
      </w:pPr>
      <w:r w:rsidRPr="00507D53">
        <w:rPr>
          <w:rFonts w:ascii="Times New Roman" w:hAnsi="Times New Roman" w:cs="Times New Roman"/>
        </w:rPr>
        <w:tab/>
      </w:r>
      <w:r w:rsidR="00A9454B" w:rsidRPr="00507D53">
        <w:rPr>
          <w:rFonts w:ascii="Times New Roman" w:hAnsi="Times New Roman" w:cs="Times New Roman"/>
        </w:rPr>
        <w:tab/>
      </w:r>
      <w:r w:rsidRPr="00507D53">
        <w:rPr>
          <w:rFonts w:ascii="Times New Roman" w:hAnsi="Times New Roman" w:cs="Times New Roman"/>
        </w:rPr>
        <w:t xml:space="preserve">d) </w:t>
      </w:r>
      <w:r w:rsidR="00DE3CC2" w:rsidRPr="00507D53">
        <w:rPr>
          <w:rFonts w:ascii="Times New Roman" w:hAnsi="Times New Roman" w:cs="Times New Roman"/>
        </w:rPr>
        <w:t>Kupující nebo jím pověřená osoba je povinna opustit pozemky s funkcí lesa ve vlastnictví prodávajícího stejnou trasou jako při příjezdu</w:t>
      </w:r>
      <w:r w:rsidR="00393C27" w:rsidRPr="00507D53">
        <w:rPr>
          <w:rFonts w:ascii="Times New Roman" w:hAnsi="Times New Roman" w:cs="Times New Roman"/>
        </w:rPr>
        <w:t xml:space="preserve"> k převzetí dřevní hmoty</w:t>
      </w:r>
      <w:r w:rsidR="00DE3CC2" w:rsidRPr="00507D53">
        <w:rPr>
          <w:rFonts w:ascii="Times New Roman" w:hAnsi="Times New Roman" w:cs="Times New Roman"/>
        </w:rPr>
        <w:t xml:space="preserve">. </w:t>
      </w:r>
    </w:p>
    <w:p w:rsidR="00D9497E" w:rsidRPr="00507D53" w:rsidRDefault="00D9497E" w:rsidP="00507D53">
      <w:pPr>
        <w:pStyle w:val="Default"/>
        <w:spacing w:line="276" w:lineRule="auto"/>
        <w:jc w:val="both"/>
        <w:rPr>
          <w:rFonts w:ascii="Times New Roman" w:hAnsi="Times New Roman" w:cs="Times New Roman"/>
        </w:rPr>
      </w:pPr>
    </w:p>
    <w:p w:rsidR="004C7FA2" w:rsidRPr="00507D53" w:rsidRDefault="00D9497E" w:rsidP="00507D53">
      <w:pPr>
        <w:pStyle w:val="Default"/>
        <w:numPr>
          <w:ilvl w:val="0"/>
          <w:numId w:val="20"/>
        </w:numPr>
        <w:spacing w:line="276" w:lineRule="auto"/>
        <w:jc w:val="both"/>
        <w:rPr>
          <w:rFonts w:ascii="Times New Roman" w:hAnsi="Times New Roman" w:cs="Times New Roman"/>
        </w:rPr>
      </w:pPr>
      <w:r w:rsidRPr="00507D53">
        <w:rPr>
          <w:rFonts w:ascii="Times New Roman" w:hAnsi="Times New Roman" w:cs="Times New Roman"/>
        </w:rPr>
        <w:t>Kupující je povinen dbát</w:t>
      </w:r>
      <w:r w:rsidR="00393C27" w:rsidRPr="00507D53">
        <w:rPr>
          <w:rFonts w:ascii="Times New Roman" w:hAnsi="Times New Roman" w:cs="Times New Roman"/>
        </w:rPr>
        <w:t xml:space="preserve"> od vstupu na pozemek s funkcí lesa ve vlastnictví prodávajícího</w:t>
      </w:r>
      <w:r w:rsidRPr="00507D53">
        <w:rPr>
          <w:rFonts w:ascii="Times New Roman" w:hAnsi="Times New Roman" w:cs="Times New Roman"/>
        </w:rPr>
        <w:t xml:space="preserve"> pokynů vlastníka </w:t>
      </w:r>
      <w:r w:rsidR="00393C27" w:rsidRPr="00507D53">
        <w:rPr>
          <w:rFonts w:ascii="Times New Roman" w:hAnsi="Times New Roman" w:cs="Times New Roman"/>
        </w:rPr>
        <w:t xml:space="preserve">nebo jím pověřené osoby </w:t>
      </w:r>
      <w:r w:rsidRPr="00507D53">
        <w:rPr>
          <w:rFonts w:ascii="Times New Roman" w:hAnsi="Times New Roman" w:cs="Times New Roman"/>
        </w:rPr>
        <w:t>a počínat si při přebírání dřevní hmoty tak, aby nebyla narušována síť lesních cest, aby nebyl narušován lesní porost a aby docházelo k co nejmenším škodám na lesním porostu. Současně je kupující povinen používat vhodných technických prostředků, technologií a biologicky odbouratelných hydraulických kapalin a činit účinná opatření k zabránění úniku látek poškozujících les a přírodní prostředí.</w:t>
      </w:r>
    </w:p>
    <w:p w:rsidR="00784D7F" w:rsidRPr="00507D53" w:rsidRDefault="00784D7F" w:rsidP="00507D53">
      <w:pPr>
        <w:pStyle w:val="Default"/>
        <w:spacing w:line="276" w:lineRule="auto"/>
        <w:rPr>
          <w:rFonts w:ascii="Times New Roman" w:hAnsi="Times New Roman" w:cs="Times New Roman"/>
        </w:rPr>
      </w:pPr>
    </w:p>
    <w:p w:rsidR="00374547" w:rsidRPr="00507D53" w:rsidRDefault="00374547" w:rsidP="00507D53">
      <w:pPr>
        <w:spacing w:line="276" w:lineRule="auto"/>
        <w:jc w:val="both"/>
      </w:pPr>
    </w:p>
    <w:p w:rsidR="00971E4E" w:rsidRPr="00507D53" w:rsidRDefault="00D9497E" w:rsidP="00507D53">
      <w:pPr>
        <w:spacing w:line="276" w:lineRule="auto"/>
        <w:jc w:val="center"/>
        <w:rPr>
          <w:b/>
        </w:rPr>
      </w:pPr>
      <w:r w:rsidRPr="00507D53">
        <w:rPr>
          <w:b/>
        </w:rPr>
        <w:t>VI.</w:t>
      </w:r>
    </w:p>
    <w:p w:rsidR="00522D34" w:rsidRPr="00507D53" w:rsidRDefault="00D9497E" w:rsidP="00507D53">
      <w:pPr>
        <w:pStyle w:val="Odstavecseseznamem"/>
        <w:numPr>
          <w:ilvl w:val="0"/>
          <w:numId w:val="23"/>
        </w:numPr>
        <w:spacing w:line="276" w:lineRule="auto"/>
        <w:jc w:val="both"/>
      </w:pPr>
      <w:r w:rsidRPr="00507D53">
        <w:t>Smluvní strany odchylně od ust. § 2082 OZ ujednávají, že nebezpečí škody na</w:t>
      </w:r>
      <w:r w:rsidR="00393C27" w:rsidRPr="00507D53">
        <w:t xml:space="preserve"> kupované</w:t>
      </w:r>
      <w:r w:rsidRPr="00507D53">
        <w:t xml:space="preserve"> dřevní hmotě přechází na kupujícího okamžikem zaplacení kupní ceny. </w:t>
      </w:r>
      <w:r w:rsidR="00B87521" w:rsidRPr="00507D53">
        <w:t>V</w:t>
      </w:r>
      <w:r w:rsidR="00522D34" w:rsidRPr="00507D53">
        <w:t>lastnické právo k dřevní hmotě přechází na kupujícího okamžikem převzetí dřevní hmoty.</w:t>
      </w:r>
    </w:p>
    <w:p w:rsidR="00D9497E" w:rsidRPr="00507D53" w:rsidRDefault="00D9497E" w:rsidP="00507D53">
      <w:pPr>
        <w:spacing w:line="276" w:lineRule="auto"/>
        <w:jc w:val="both"/>
      </w:pPr>
    </w:p>
    <w:p w:rsidR="001347C8" w:rsidRPr="00507D53" w:rsidRDefault="00393C27" w:rsidP="00507D53">
      <w:pPr>
        <w:pStyle w:val="Odstavecseseznamem"/>
        <w:numPr>
          <w:ilvl w:val="0"/>
          <w:numId w:val="23"/>
        </w:numPr>
        <w:spacing w:line="276" w:lineRule="auto"/>
        <w:jc w:val="both"/>
      </w:pPr>
      <w:r w:rsidRPr="00507D53">
        <w:t>Smluvní strany sjednávají dle ust. § 2048 OZ smluvní pokuty pro případ porušení povinnosti kupujícím</w:t>
      </w:r>
      <w:r w:rsidR="001347C8" w:rsidRPr="00507D53">
        <w:t>:</w:t>
      </w:r>
    </w:p>
    <w:p w:rsidR="001347C8" w:rsidRPr="00507D53" w:rsidRDefault="00A9454B" w:rsidP="00507D53">
      <w:pPr>
        <w:pStyle w:val="Odstavecseseznamem"/>
        <w:spacing w:line="276" w:lineRule="auto"/>
        <w:ind w:left="360"/>
        <w:jc w:val="both"/>
      </w:pPr>
      <w:r w:rsidRPr="00507D53">
        <w:tab/>
      </w:r>
      <w:r w:rsidRPr="00507D53">
        <w:tab/>
        <w:t xml:space="preserve">a) </w:t>
      </w:r>
      <w:r w:rsidR="001347C8" w:rsidRPr="00507D53">
        <w:t>p</w:t>
      </w:r>
      <w:r w:rsidR="00393C27" w:rsidRPr="00507D53">
        <w:t xml:space="preserve">oruší-li kupující povinnost </w:t>
      </w:r>
      <w:r w:rsidR="003338D0" w:rsidRPr="00507D53">
        <w:t>sjednanou v čl. V. odst. 5 této smlouvy má prodávající nárok na smluvní pokutu ve výši 20.000,- Kč za každý jednot</w:t>
      </w:r>
      <w:r w:rsidR="001347C8" w:rsidRPr="00507D53">
        <w:t>livý případ porušení povinnosti,</w:t>
      </w:r>
    </w:p>
    <w:p w:rsidR="00A433FF" w:rsidRPr="00507D53" w:rsidRDefault="00A9454B" w:rsidP="00507D53">
      <w:pPr>
        <w:pStyle w:val="Odstavecseseznamem"/>
        <w:spacing w:line="276" w:lineRule="auto"/>
        <w:ind w:left="360"/>
        <w:jc w:val="both"/>
      </w:pPr>
      <w:r w:rsidRPr="00507D53">
        <w:tab/>
      </w:r>
      <w:r w:rsidRPr="00507D53">
        <w:tab/>
        <w:t xml:space="preserve">b) </w:t>
      </w:r>
      <w:r w:rsidR="001347C8" w:rsidRPr="00507D53">
        <w:t>poruší-li kupující jakoukoliv povinnosti dle čl. V. odst. 4 této smlouvy, má prodávající nárok na smluvní pokutu ve výši 10.000,- Kč za každý jednotlivý případ porušení povinnosti</w:t>
      </w:r>
      <w:r w:rsidR="00DE21E2" w:rsidRPr="00507D53">
        <w:t>.</w:t>
      </w:r>
    </w:p>
    <w:p w:rsidR="00002D26" w:rsidRPr="00507D53" w:rsidRDefault="00002D26" w:rsidP="00507D53">
      <w:pPr>
        <w:pStyle w:val="Odstavecseseznamem"/>
        <w:spacing w:line="276" w:lineRule="auto"/>
        <w:ind w:left="360"/>
        <w:jc w:val="both"/>
      </w:pPr>
      <w:r w:rsidRPr="00507D53">
        <w:tab/>
      </w:r>
      <w:r w:rsidRPr="00507D53">
        <w:tab/>
        <w:t>c) nepřevezme-li kupující nebo oprávněné osoba dřevní hmotu dle čl. V. odst. 1 této smlouvy.</w:t>
      </w:r>
    </w:p>
    <w:p w:rsidR="00A433FF" w:rsidRPr="00507D53" w:rsidRDefault="00A433FF" w:rsidP="00507D53">
      <w:pPr>
        <w:spacing w:line="276" w:lineRule="auto"/>
        <w:jc w:val="both"/>
      </w:pPr>
    </w:p>
    <w:p w:rsidR="00393C27" w:rsidRPr="00507D53" w:rsidRDefault="003338D0" w:rsidP="00507D53">
      <w:pPr>
        <w:pStyle w:val="Odstavecseseznamem"/>
        <w:numPr>
          <w:ilvl w:val="0"/>
          <w:numId w:val="23"/>
        </w:numPr>
        <w:spacing w:line="276" w:lineRule="auto"/>
        <w:jc w:val="both"/>
      </w:pPr>
      <w:r w:rsidRPr="00507D53">
        <w:t xml:space="preserve">Smluvní pokuta </w:t>
      </w:r>
      <w:r w:rsidR="00B87521" w:rsidRPr="00507D53">
        <w:t>dle č. VI. odst. 2</w:t>
      </w:r>
      <w:r w:rsidR="00A433FF" w:rsidRPr="00507D53">
        <w:t xml:space="preserve"> této smlouvy </w:t>
      </w:r>
      <w:r w:rsidRPr="00507D53">
        <w:t xml:space="preserve">je </w:t>
      </w:r>
      <w:r w:rsidR="00A433FF" w:rsidRPr="00507D53">
        <w:t>splatná okamžikem doručení  písemného sdělení prodávajícího kupujícímu.</w:t>
      </w:r>
    </w:p>
    <w:p w:rsidR="00393C27" w:rsidRPr="00507D53" w:rsidRDefault="00393C27" w:rsidP="00507D53">
      <w:pPr>
        <w:spacing w:line="276" w:lineRule="auto"/>
        <w:jc w:val="both"/>
      </w:pPr>
    </w:p>
    <w:p w:rsidR="00374547" w:rsidRPr="00507D53" w:rsidRDefault="00522D34" w:rsidP="00507D53">
      <w:pPr>
        <w:pStyle w:val="Odstavecseseznamem"/>
        <w:numPr>
          <w:ilvl w:val="0"/>
          <w:numId w:val="23"/>
        </w:numPr>
        <w:spacing w:line="276" w:lineRule="auto"/>
        <w:jc w:val="both"/>
      </w:pPr>
      <w:r w:rsidRPr="00507D53">
        <w:t xml:space="preserve">Kupující je povinen ve lhůtě do 5 dnů od uzavření této smlouvy složit na bankovní účet č. </w:t>
      </w:r>
      <w:r w:rsidR="00237AFD">
        <w:t>xx</w:t>
      </w:r>
      <w:r w:rsidR="003E7358">
        <w:t>-</w:t>
      </w:r>
      <w:r w:rsidR="00237AFD">
        <w:t>xxxxxx</w:t>
      </w:r>
      <w:r w:rsidR="003E7358">
        <w:t>/</w:t>
      </w:r>
      <w:r w:rsidR="00237AFD">
        <w:t xml:space="preserve">xxxx </w:t>
      </w:r>
      <w:r w:rsidRPr="00507D53">
        <w:t xml:space="preserve">ve vlastnictví prodávající peněžitou jistotu ve výši </w:t>
      </w:r>
      <w:r w:rsidR="003E7358">
        <w:t>200.000,-</w:t>
      </w:r>
      <w:r w:rsidRPr="00507D53">
        <w:t xml:space="preserve">Kč ke krytí eventuálních škod způsobených kupujícím nebo osobami jím pověřenými při plnění dle této smlouvy.  </w:t>
      </w:r>
    </w:p>
    <w:p w:rsidR="00522D34" w:rsidRPr="00507D53" w:rsidRDefault="00522D34" w:rsidP="00507D53">
      <w:pPr>
        <w:spacing w:line="276" w:lineRule="auto"/>
        <w:jc w:val="both"/>
      </w:pPr>
    </w:p>
    <w:p w:rsidR="00522D34" w:rsidRPr="00507D53" w:rsidRDefault="00A433FF" w:rsidP="00507D53">
      <w:pPr>
        <w:pStyle w:val="Odstavecseseznamem"/>
        <w:numPr>
          <w:ilvl w:val="0"/>
          <w:numId w:val="23"/>
        </w:numPr>
        <w:spacing w:line="276" w:lineRule="auto"/>
        <w:jc w:val="both"/>
      </w:pPr>
      <w:r w:rsidRPr="00507D53">
        <w:t>Smluvní strany sjednávají, že p</w:t>
      </w:r>
      <w:r w:rsidR="00522D34" w:rsidRPr="00507D53">
        <w:t xml:space="preserve">rodávající </w:t>
      </w:r>
      <w:r w:rsidRPr="00507D53">
        <w:t>je</w:t>
      </w:r>
      <w:r w:rsidR="00522D34" w:rsidRPr="00507D53">
        <w:t xml:space="preserve"> oprávněn </w:t>
      </w:r>
      <w:r w:rsidRPr="00507D53">
        <w:t xml:space="preserve">jednostranně započíst svůj nárok na smluvní pokutu dle čl. VI. odst. </w:t>
      </w:r>
      <w:r w:rsidR="00B87521" w:rsidRPr="00507D53">
        <w:t>2</w:t>
      </w:r>
      <w:r w:rsidRPr="00507D53">
        <w:t xml:space="preserve"> této smlouvy na jistotu dle čl. VI. odst. </w:t>
      </w:r>
      <w:r w:rsidR="00B87521" w:rsidRPr="00507D53">
        <w:t>4</w:t>
      </w:r>
      <w:r w:rsidRPr="00507D53">
        <w:t xml:space="preserve"> této smlouvy</w:t>
      </w:r>
      <w:r w:rsidR="001347C8" w:rsidRPr="00507D53">
        <w:t xml:space="preserve">, </w:t>
      </w:r>
      <w:r w:rsidR="001347C8" w:rsidRPr="00507D53">
        <w:lastRenderedPageBreak/>
        <w:t>bez ohledu na to, zda o nich bylo rozhodnuto procesně či nikoli a též bez ohledu na to, zda je kupující písemně či jinak uznal</w:t>
      </w:r>
      <w:r w:rsidRPr="00507D53">
        <w:t xml:space="preserve">. </w:t>
      </w:r>
    </w:p>
    <w:p w:rsidR="00A433FF" w:rsidRPr="00507D53" w:rsidRDefault="00A433FF" w:rsidP="00507D53">
      <w:pPr>
        <w:spacing w:line="276" w:lineRule="auto"/>
        <w:jc w:val="both"/>
      </w:pPr>
    </w:p>
    <w:p w:rsidR="001347C8" w:rsidRPr="00507D53" w:rsidRDefault="00522D34" w:rsidP="00507D53">
      <w:pPr>
        <w:pStyle w:val="Odstavecseseznamem"/>
        <w:numPr>
          <w:ilvl w:val="0"/>
          <w:numId w:val="23"/>
        </w:numPr>
        <w:spacing w:line="276" w:lineRule="auto"/>
        <w:jc w:val="both"/>
      </w:pPr>
      <w:r w:rsidRPr="00507D53">
        <w:t xml:space="preserve">V případě započtení </w:t>
      </w:r>
      <w:r w:rsidR="00A433FF" w:rsidRPr="00507D53">
        <w:t>smluvní pokuty na</w:t>
      </w:r>
      <w:r w:rsidRPr="00507D53">
        <w:t xml:space="preserve"> jistoty </w:t>
      </w:r>
      <w:r w:rsidR="00A433FF" w:rsidRPr="00507D53">
        <w:t xml:space="preserve">dle čl. VI. odst. </w:t>
      </w:r>
      <w:r w:rsidR="00B87521" w:rsidRPr="00507D53">
        <w:t>5</w:t>
      </w:r>
      <w:r w:rsidR="00A433FF" w:rsidRPr="00507D53">
        <w:t xml:space="preserve"> této smlouvy </w:t>
      </w:r>
      <w:r w:rsidRPr="00507D53">
        <w:t xml:space="preserve">je kupující povinen jistotou doplnit do částky dle čl. VI. odst. </w:t>
      </w:r>
      <w:r w:rsidR="00B87521" w:rsidRPr="00507D53">
        <w:t>4</w:t>
      </w:r>
      <w:r w:rsidRPr="00507D53">
        <w:t xml:space="preserve"> této smlouvy a to nejdéle ve lhůtě 5 pracovních dní. V případě, že kupující tuto povinnost nesplní je prodávající oprávněn </w:t>
      </w:r>
      <w:r w:rsidR="008C6875" w:rsidRPr="00507D53">
        <w:t>tuto smlouvu jednostranně vypovědět.</w:t>
      </w:r>
      <w:r w:rsidR="001347C8" w:rsidRPr="00507D53">
        <w:t xml:space="preserve"> Prostředky této jistoty deponované</w:t>
      </w:r>
    </w:p>
    <w:p w:rsidR="001347C8" w:rsidRPr="00507D53" w:rsidRDefault="001347C8" w:rsidP="00507D53">
      <w:pPr>
        <w:spacing w:line="276" w:lineRule="auto"/>
        <w:jc w:val="both"/>
      </w:pPr>
    </w:p>
    <w:p w:rsidR="001347C8" w:rsidRPr="00507D53" w:rsidRDefault="001347C8" w:rsidP="00507D53">
      <w:pPr>
        <w:spacing w:line="276" w:lineRule="auto"/>
        <w:jc w:val="both"/>
      </w:pPr>
    </w:p>
    <w:p w:rsidR="00A433FF" w:rsidRPr="00507D53" w:rsidRDefault="00A433FF" w:rsidP="00507D53">
      <w:pPr>
        <w:spacing w:line="276" w:lineRule="auto"/>
        <w:jc w:val="center"/>
        <w:rPr>
          <w:b/>
        </w:rPr>
      </w:pPr>
      <w:r w:rsidRPr="00507D53">
        <w:rPr>
          <w:b/>
        </w:rPr>
        <w:t>VII.</w:t>
      </w:r>
    </w:p>
    <w:p w:rsidR="00374547" w:rsidRPr="00507D53" w:rsidRDefault="00522D34" w:rsidP="00507D53">
      <w:pPr>
        <w:pStyle w:val="Odstavecseseznamem"/>
        <w:numPr>
          <w:ilvl w:val="0"/>
          <w:numId w:val="21"/>
        </w:numPr>
        <w:spacing w:line="276" w:lineRule="auto"/>
        <w:jc w:val="both"/>
      </w:pPr>
      <w:r w:rsidRPr="00507D53">
        <w:t xml:space="preserve">Tato smlouva se uzavírá na dobu určitou do 30.9.2017. </w:t>
      </w:r>
    </w:p>
    <w:p w:rsidR="00522D34" w:rsidRPr="00507D53" w:rsidRDefault="00522D34" w:rsidP="00507D53">
      <w:pPr>
        <w:spacing w:line="276" w:lineRule="auto"/>
        <w:jc w:val="both"/>
      </w:pPr>
    </w:p>
    <w:p w:rsidR="00522D34" w:rsidRPr="00507D53" w:rsidRDefault="00522D34" w:rsidP="00507D53">
      <w:pPr>
        <w:pStyle w:val="Odstavecseseznamem"/>
        <w:numPr>
          <w:ilvl w:val="0"/>
          <w:numId w:val="21"/>
        </w:numPr>
        <w:spacing w:line="276" w:lineRule="auto"/>
        <w:jc w:val="both"/>
      </w:pPr>
      <w:r w:rsidRPr="00507D53">
        <w:t xml:space="preserve">Před uplynutím sjednané doby lze smlouvu ukončit </w:t>
      </w:r>
      <w:r w:rsidR="00B87521" w:rsidRPr="00507D53">
        <w:t xml:space="preserve">pouze </w:t>
      </w:r>
      <w:r w:rsidRPr="00507D53">
        <w:t xml:space="preserve">dohodou smluvních stran nebo </w:t>
      </w:r>
      <w:r w:rsidR="008C6875" w:rsidRPr="00507D53">
        <w:t xml:space="preserve">výpovědí ze strany prodávajícího. </w:t>
      </w:r>
    </w:p>
    <w:p w:rsidR="00175BA4" w:rsidRPr="00507D53" w:rsidRDefault="00175BA4" w:rsidP="00507D53">
      <w:pPr>
        <w:spacing w:line="276" w:lineRule="auto"/>
        <w:jc w:val="both"/>
      </w:pPr>
    </w:p>
    <w:p w:rsidR="00175BA4" w:rsidRPr="00507D53" w:rsidRDefault="00175BA4" w:rsidP="00507D53">
      <w:pPr>
        <w:pStyle w:val="Odstavecseseznamem"/>
        <w:numPr>
          <w:ilvl w:val="0"/>
          <w:numId w:val="21"/>
        </w:numPr>
        <w:spacing w:line="276" w:lineRule="auto"/>
        <w:jc w:val="both"/>
      </w:pPr>
      <w:r w:rsidRPr="00507D53">
        <w:t>Prodávající je oprávněn tuto smlouvu vypovědět v případě, že:</w:t>
      </w:r>
    </w:p>
    <w:p w:rsidR="001347C8" w:rsidRPr="00507D53" w:rsidRDefault="00A9454B" w:rsidP="00507D53">
      <w:pPr>
        <w:pStyle w:val="Odstavecseseznamem"/>
        <w:spacing w:line="276" w:lineRule="auto"/>
        <w:ind w:left="360"/>
        <w:jc w:val="both"/>
      </w:pPr>
      <w:r w:rsidRPr="00507D53">
        <w:tab/>
      </w:r>
      <w:r w:rsidRPr="00507D53">
        <w:tab/>
        <w:t xml:space="preserve">a) </w:t>
      </w:r>
      <w:r w:rsidR="001347C8" w:rsidRPr="00507D53">
        <w:t>kupující nesplní povinnost v čl. VI. odst. 4 této smlouvy,</w:t>
      </w:r>
    </w:p>
    <w:p w:rsidR="00175BA4" w:rsidRPr="00507D53" w:rsidRDefault="00A12FDC" w:rsidP="00507D53">
      <w:pPr>
        <w:pStyle w:val="Odstavecseseznamem"/>
        <w:spacing w:line="276" w:lineRule="auto"/>
        <w:ind w:left="360"/>
        <w:jc w:val="both"/>
      </w:pPr>
      <w:r w:rsidRPr="00507D53">
        <w:tab/>
      </w:r>
      <w:r w:rsidRPr="00507D53">
        <w:tab/>
      </w:r>
      <w:r w:rsidR="00002D26" w:rsidRPr="00507D53">
        <w:t>b</w:t>
      </w:r>
      <w:r w:rsidR="00A9454B" w:rsidRPr="00507D53">
        <w:t xml:space="preserve">) </w:t>
      </w:r>
      <w:r w:rsidR="00175BA4" w:rsidRPr="00507D53">
        <w:t xml:space="preserve">kupující nesplní povinnost v čl. VI. </w:t>
      </w:r>
      <w:r w:rsidR="00BF4762">
        <w:t>odst. 6</w:t>
      </w:r>
      <w:r w:rsidR="00175BA4" w:rsidRPr="00507D53">
        <w:t xml:space="preserve"> této smlouvy,</w:t>
      </w:r>
    </w:p>
    <w:p w:rsidR="00175BA4" w:rsidRPr="00507D53" w:rsidRDefault="00A12FDC" w:rsidP="00507D53">
      <w:pPr>
        <w:pStyle w:val="Odstavecseseznamem"/>
        <w:spacing w:line="276" w:lineRule="auto"/>
        <w:ind w:left="360"/>
        <w:jc w:val="both"/>
      </w:pPr>
      <w:r w:rsidRPr="00507D53">
        <w:tab/>
      </w:r>
      <w:r w:rsidRPr="00507D53">
        <w:tab/>
      </w:r>
      <w:r w:rsidR="00002D26" w:rsidRPr="00507D53">
        <w:t>c</w:t>
      </w:r>
      <w:r w:rsidR="00A9454B" w:rsidRPr="00507D53">
        <w:t xml:space="preserve">) </w:t>
      </w:r>
      <w:r w:rsidR="00175BA4" w:rsidRPr="00507D53">
        <w:t>kupující opakovaně, nejméně ve třech případech, porušil povinnost v čl. V. odst. 5 této smlouvy,</w:t>
      </w:r>
    </w:p>
    <w:p w:rsidR="00B87521" w:rsidRPr="00507D53" w:rsidRDefault="00A12FDC" w:rsidP="00507D53">
      <w:pPr>
        <w:pStyle w:val="Odstavecseseznamem"/>
        <w:spacing w:line="276" w:lineRule="auto"/>
        <w:ind w:left="360"/>
        <w:jc w:val="both"/>
      </w:pPr>
      <w:r w:rsidRPr="00507D53">
        <w:tab/>
      </w:r>
      <w:r w:rsidRPr="00507D53">
        <w:tab/>
      </w:r>
      <w:r w:rsidR="00002D26" w:rsidRPr="00507D53">
        <w:t>d</w:t>
      </w:r>
      <w:r w:rsidRPr="00507D53">
        <w:t xml:space="preserve">) </w:t>
      </w:r>
      <w:r w:rsidR="00B87521" w:rsidRPr="00507D53">
        <w:t>kupující opakovaně, nejméně ve třech případech, poruší některou z povinností v čl. V. odst. 4 této smlouvy.</w:t>
      </w:r>
    </w:p>
    <w:p w:rsidR="00175BA4" w:rsidRPr="00507D53" w:rsidRDefault="00175BA4" w:rsidP="00507D53">
      <w:pPr>
        <w:spacing w:line="276" w:lineRule="auto"/>
        <w:jc w:val="both"/>
      </w:pPr>
    </w:p>
    <w:p w:rsidR="00175BA4" w:rsidRPr="00507D53" w:rsidRDefault="00175BA4" w:rsidP="00507D53">
      <w:pPr>
        <w:pStyle w:val="Odstavecseseznamem"/>
        <w:numPr>
          <w:ilvl w:val="0"/>
          <w:numId w:val="21"/>
        </w:numPr>
        <w:spacing w:line="276" w:lineRule="auto"/>
        <w:jc w:val="both"/>
      </w:pPr>
      <w:r w:rsidRPr="00507D53">
        <w:t xml:space="preserve">Výpověď </w:t>
      </w:r>
      <w:r w:rsidR="00EA6251" w:rsidRPr="00507D53">
        <w:t xml:space="preserve">musí být písemná ve smyslu čl. IV. odst. 1 této smlouvy a </w:t>
      </w:r>
      <w:r w:rsidRPr="00507D53">
        <w:t>nabývá účinnosti okamžikem jejíh</w:t>
      </w:r>
      <w:r w:rsidR="00B87521" w:rsidRPr="00507D53">
        <w:t>o doručení kupujícímu</w:t>
      </w:r>
      <w:r w:rsidR="00EA6251" w:rsidRPr="00507D53">
        <w:t>.</w:t>
      </w:r>
    </w:p>
    <w:p w:rsidR="00175BA4" w:rsidRPr="00507D53" w:rsidRDefault="00175BA4" w:rsidP="00507D53">
      <w:pPr>
        <w:spacing w:line="276" w:lineRule="auto"/>
        <w:jc w:val="both"/>
      </w:pPr>
    </w:p>
    <w:p w:rsidR="00175BA4" w:rsidRPr="00507D53" w:rsidRDefault="00175BA4" w:rsidP="00507D53">
      <w:pPr>
        <w:pStyle w:val="Odstavecseseznamem"/>
        <w:numPr>
          <w:ilvl w:val="0"/>
          <w:numId w:val="21"/>
        </w:numPr>
        <w:spacing w:line="276" w:lineRule="auto"/>
        <w:jc w:val="both"/>
      </w:pPr>
      <w:r w:rsidRPr="00507D53">
        <w:t>V případě výpovědi ze strany prodávajícího je prodávající povinen vrátit kupujícímu slož</w:t>
      </w:r>
      <w:r w:rsidR="00BF4762">
        <w:t>enou jistotu dle čl. VI. odst. 4</w:t>
      </w:r>
      <w:r w:rsidRPr="00507D53">
        <w:t xml:space="preserve"> této smlouvy</w:t>
      </w:r>
      <w:r w:rsidR="00B87521" w:rsidRPr="00507D53">
        <w:t xml:space="preserve">, poníženou o eventuální zápočty smluvních pokut dle této smlouvy, </w:t>
      </w:r>
      <w:r w:rsidRPr="00507D53">
        <w:t>ve lhůtě 14-ti dnů</w:t>
      </w:r>
      <w:r w:rsidR="00B87521" w:rsidRPr="00507D53">
        <w:t xml:space="preserve"> od skončení platnosti a účinnosti této smlouvy.</w:t>
      </w:r>
    </w:p>
    <w:p w:rsidR="00DE21E2" w:rsidRPr="00507D53" w:rsidRDefault="00DE21E2" w:rsidP="00507D53">
      <w:pPr>
        <w:spacing w:line="276" w:lineRule="auto"/>
        <w:jc w:val="both"/>
      </w:pPr>
    </w:p>
    <w:p w:rsidR="006870BD" w:rsidRPr="00507D53" w:rsidRDefault="006870BD" w:rsidP="00507D53">
      <w:pPr>
        <w:pStyle w:val="Odstavecseseznamem"/>
        <w:spacing w:line="276" w:lineRule="auto"/>
        <w:ind w:left="360"/>
        <w:jc w:val="center"/>
        <w:rPr>
          <w:b/>
        </w:rPr>
      </w:pPr>
      <w:r w:rsidRPr="00507D53">
        <w:rPr>
          <w:b/>
        </w:rPr>
        <w:t>VIII.</w:t>
      </w:r>
    </w:p>
    <w:p w:rsidR="006870BD" w:rsidRPr="00507D53" w:rsidRDefault="006870BD" w:rsidP="00507D53">
      <w:pPr>
        <w:pStyle w:val="Odstavecseseznamem"/>
        <w:numPr>
          <w:ilvl w:val="0"/>
          <w:numId w:val="27"/>
        </w:numPr>
        <w:spacing w:line="276" w:lineRule="auto"/>
        <w:jc w:val="both"/>
      </w:pPr>
      <w:r w:rsidRPr="00507D53">
        <w:t>Strany deklarují, že kupující je srozuměn s tím, že na základě samostatných kupních smluv nabývá od prodávajícího dřevní hmotu z nahodilé těžby, poškozenou škodlivými činiteli a škodlivými organismy ve smyslu ust. § 2 písm. f) a písm. g) zákona č. 289/1995 Sb., lesní zákon. S přihlédnutím k tomu strany dohodly, že kupujícímu nemá práva z vadného plnění v případě vad, které mají svůj původ v povaze dřevní hmoty dle tohoto článku.</w:t>
      </w:r>
    </w:p>
    <w:p w:rsidR="006870BD" w:rsidRPr="00507D53" w:rsidRDefault="006870BD" w:rsidP="00507D53">
      <w:pPr>
        <w:pStyle w:val="Odstavecseseznamem"/>
        <w:spacing w:line="276" w:lineRule="auto"/>
        <w:ind w:left="360"/>
        <w:jc w:val="both"/>
      </w:pPr>
    </w:p>
    <w:p w:rsidR="00765813" w:rsidRPr="00507D53" w:rsidRDefault="00DE21E2" w:rsidP="00507D53">
      <w:pPr>
        <w:pStyle w:val="Odstavecseseznamem"/>
        <w:numPr>
          <w:ilvl w:val="0"/>
          <w:numId w:val="27"/>
        </w:numPr>
        <w:spacing w:line="276" w:lineRule="auto"/>
        <w:jc w:val="both"/>
        <w:rPr>
          <w:b/>
        </w:rPr>
      </w:pPr>
      <w:r w:rsidRPr="00507D53">
        <w:t xml:space="preserve">Kupující </w:t>
      </w:r>
      <w:r w:rsidR="00765813" w:rsidRPr="00507D53">
        <w:t>má právo provést při převzetí prohlídku dřevní hmoty ve smyslu ust. § 2014 OZ a přesvědčit se zejména o jejím množství.</w:t>
      </w:r>
      <w:r w:rsidR="00002D26" w:rsidRPr="00507D53">
        <w:t xml:space="preserve"> Pokud má dřevní hmota vady, které jsou zjistitelné při vynaložení obvyklé pozornosti, je kupující povinen je okamžitě oznámit prodávajícímu nebo jím pověřené osobě. </w:t>
      </w:r>
      <w:r w:rsidR="00765813" w:rsidRPr="00507D53">
        <w:t xml:space="preserve">V souladu s ust. § 2013 OZ prodávající neodpovídá za vady, které musel kupující s vynaložením obvyklé pozornosti poznat při </w:t>
      </w:r>
      <w:r w:rsidR="00765813" w:rsidRPr="00507D53">
        <w:lastRenderedPageBreak/>
        <w:t xml:space="preserve">převzetí. </w:t>
      </w:r>
      <w:r w:rsidR="00002D26" w:rsidRPr="00507D53">
        <w:t>Strany sjednávají, že není-li v dodacím listu výslovně uvedeno jinak, bez dalšího platí, že tato prohlídka byla vykonána a zboží převzato bez jakýchkoliv výhrad.</w:t>
      </w:r>
    </w:p>
    <w:p w:rsidR="00765813" w:rsidRPr="00507D53" w:rsidRDefault="00765813" w:rsidP="00507D53">
      <w:pPr>
        <w:pStyle w:val="Odstavecseseznamem"/>
        <w:spacing w:line="276" w:lineRule="auto"/>
        <w:ind w:left="0"/>
        <w:jc w:val="both"/>
      </w:pPr>
    </w:p>
    <w:p w:rsidR="00765813" w:rsidRPr="00507D53" w:rsidRDefault="00765813" w:rsidP="00507D53">
      <w:pPr>
        <w:pStyle w:val="Odstavecseseznamem"/>
        <w:numPr>
          <w:ilvl w:val="0"/>
          <w:numId w:val="27"/>
        </w:numPr>
        <w:spacing w:line="276" w:lineRule="auto"/>
        <w:jc w:val="both"/>
      </w:pPr>
      <w:r w:rsidRPr="00507D53">
        <w:t>Prodávající neposkytuje kupujícímu ve smyslu ust. § 2113 OZ žádnou záruku za jakost dřevní hmoty dle této smlouvy.</w:t>
      </w:r>
    </w:p>
    <w:p w:rsidR="00765813" w:rsidRPr="00507D53" w:rsidRDefault="00765813" w:rsidP="00507D53">
      <w:pPr>
        <w:pStyle w:val="Odstavecseseznamem"/>
        <w:spacing w:line="276" w:lineRule="auto"/>
        <w:ind w:left="0"/>
        <w:jc w:val="both"/>
      </w:pPr>
    </w:p>
    <w:p w:rsidR="006870BD" w:rsidRPr="00507D53" w:rsidRDefault="00765813" w:rsidP="00507D53">
      <w:pPr>
        <w:pStyle w:val="Odstavecseseznamem"/>
        <w:numPr>
          <w:ilvl w:val="0"/>
          <w:numId w:val="27"/>
        </w:numPr>
        <w:spacing w:line="276" w:lineRule="auto"/>
        <w:jc w:val="both"/>
      </w:pPr>
      <w:r w:rsidRPr="00507D53">
        <w:t xml:space="preserve">S ohledem na ujednání v čl. II. odst. 5 této smlouvy, sjednávají smluvní strany ve smyslu ust. § 1918 OZ, že prodávající přenechává kupujícímu dřevní hmotu úhrnkem a prodávající tak neodpovídá za případné </w:t>
      </w:r>
      <w:r w:rsidR="00B8459E" w:rsidRPr="00507D53">
        <w:t xml:space="preserve">zjevné či skryté </w:t>
      </w:r>
      <w:r w:rsidRPr="00507D53">
        <w:t>vady, které dřevní hmota m</w:t>
      </w:r>
      <w:r w:rsidR="00B8459E" w:rsidRPr="00507D53">
        <w:t xml:space="preserve">á v době převzetí kupujícím. </w:t>
      </w:r>
      <w:r w:rsidR="006870BD" w:rsidRPr="00507D53">
        <w:t>Prodávající neodpovídá za vady, jestliže vznikly jakkoliv po předání zboží.</w:t>
      </w:r>
    </w:p>
    <w:p w:rsidR="006870BD" w:rsidRPr="00507D53" w:rsidRDefault="006870BD" w:rsidP="00507D53">
      <w:pPr>
        <w:pStyle w:val="Odstavecseseznamem"/>
        <w:spacing w:line="276" w:lineRule="auto"/>
        <w:ind w:left="0"/>
        <w:jc w:val="both"/>
      </w:pPr>
    </w:p>
    <w:p w:rsidR="00002D26" w:rsidRPr="00507D53" w:rsidRDefault="00002D26" w:rsidP="00507D53">
      <w:pPr>
        <w:pStyle w:val="Odstavecseseznamem"/>
        <w:numPr>
          <w:ilvl w:val="0"/>
          <w:numId w:val="27"/>
        </w:numPr>
        <w:spacing w:line="276" w:lineRule="auto"/>
        <w:jc w:val="both"/>
      </w:pPr>
      <w:r w:rsidRPr="00507D53">
        <w:t>Strany dohodly, že vadné plnění je považování za podstatné porušení smlouvy pouze tehdy, je-li zboží zcela neuživatelné.</w:t>
      </w:r>
      <w:r w:rsidR="006870BD" w:rsidRPr="00507D53">
        <w:t xml:space="preserve"> Ostatní případy vadného plnění, za které prodávající případně odpovídá, pokládají smluvní strany za nepodstatné porušení smlouvy. </w:t>
      </w:r>
    </w:p>
    <w:p w:rsidR="00B8459E" w:rsidRPr="00507D53" w:rsidRDefault="00B8459E" w:rsidP="00507D53">
      <w:pPr>
        <w:pStyle w:val="Odstavecseseznamem"/>
        <w:spacing w:line="276" w:lineRule="auto"/>
        <w:ind w:left="360"/>
        <w:jc w:val="center"/>
      </w:pPr>
    </w:p>
    <w:p w:rsidR="00374547" w:rsidRPr="00507D53" w:rsidRDefault="006870BD" w:rsidP="00507D53">
      <w:pPr>
        <w:spacing w:line="276" w:lineRule="auto"/>
        <w:jc w:val="center"/>
        <w:rPr>
          <w:b/>
        </w:rPr>
      </w:pPr>
      <w:r w:rsidRPr="00507D53">
        <w:rPr>
          <w:b/>
        </w:rPr>
        <w:t>IX</w:t>
      </w:r>
      <w:r w:rsidR="00374547" w:rsidRPr="00507D53">
        <w:rPr>
          <w:b/>
        </w:rPr>
        <w:t>.</w:t>
      </w:r>
    </w:p>
    <w:p w:rsidR="00DE21E2" w:rsidRPr="00507D53" w:rsidRDefault="00DE21E2" w:rsidP="00507D53">
      <w:pPr>
        <w:pStyle w:val="Odstavecseseznamem"/>
        <w:numPr>
          <w:ilvl w:val="0"/>
          <w:numId w:val="25"/>
        </w:numPr>
        <w:spacing w:line="276" w:lineRule="auto"/>
        <w:jc w:val="both"/>
      </w:pPr>
      <w:r w:rsidRPr="00507D53">
        <w:t xml:space="preserve">Strany ujednávají, že </w:t>
      </w:r>
      <w:r w:rsidR="00507D53" w:rsidRPr="00507D53">
        <w:t xml:space="preserve">v jejich vztahu z této dohody a ani ve vztazích ze samostatných kupních smluv neplatí ust. § 1764 - 1766 OZ, přičemž v tomto smyslu </w:t>
      </w:r>
      <w:r w:rsidRPr="00507D53">
        <w:t xml:space="preserve">na sebe </w:t>
      </w:r>
      <w:r w:rsidR="00507D53" w:rsidRPr="00507D53">
        <w:t xml:space="preserve">kupující </w:t>
      </w:r>
      <w:r w:rsidRPr="00507D53">
        <w:t>bere nebezpečí změny okolností dle ust. § 176</w:t>
      </w:r>
      <w:r w:rsidR="00507D53" w:rsidRPr="00507D53">
        <w:t xml:space="preserve">5 odst. 2 </w:t>
      </w:r>
      <w:r w:rsidRPr="00507D53">
        <w:t>O</w:t>
      </w:r>
      <w:r w:rsidR="006870BD" w:rsidRPr="00507D53">
        <w:t xml:space="preserve">Z. Dále sjednávají, že v jejich právních vztazích nemůže platit a neplatí ust. </w:t>
      </w:r>
      <w:r w:rsidR="00507D53" w:rsidRPr="00507D53">
        <w:t xml:space="preserve">§ 1793 - 1795 OZ a </w:t>
      </w:r>
      <w:r w:rsidR="006870BD" w:rsidRPr="00507D53">
        <w:t>§ 2158 a násl. OZ.</w:t>
      </w:r>
    </w:p>
    <w:p w:rsidR="00DE21E2" w:rsidRPr="00507D53" w:rsidRDefault="00DE21E2" w:rsidP="00507D53">
      <w:pPr>
        <w:spacing w:line="276" w:lineRule="auto"/>
        <w:jc w:val="both"/>
        <w:rPr>
          <w:b/>
        </w:rPr>
      </w:pPr>
    </w:p>
    <w:p w:rsidR="00374547" w:rsidRPr="00507D53" w:rsidRDefault="00374547" w:rsidP="00507D53">
      <w:pPr>
        <w:pStyle w:val="Odstavecseseznamem"/>
        <w:numPr>
          <w:ilvl w:val="0"/>
          <w:numId w:val="25"/>
        </w:numPr>
        <w:spacing w:line="276" w:lineRule="auto"/>
        <w:jc w:val="both"/>
      </w:pPr>
      <w:r w:rsidRPr="00507D53">
        <w:t>Tato smlouva a veškeré vzájemné vztahy smluvních stran z ní vyplývající</w:t>
      </w:r>
      <w:r w:rsidR="00A31AE9" w:rsidRPr="00507D53">
        <w:t>,</w:t>
      </w:r>
      <w:r w:rsidRPr="00507D53">
        <w:t xml:space="preserve"> se řídí platný</w:t>
      </w:r>
      <w:r w:rsidR="002B2FF6" w:rsidRPr="00507D53">
        <w:t>m právním řádem České Republiky, zejména zákonem č. 89/2012 Sb., občanský zákoník.</w:t>
      </w:r>
    </w:p>
    <w:p w:rsidR="002B2FF6" w:rsidRPr="00507D53" w:rsidRDefault="002B2FF6" w:rsidP="00507D53">
      <w:pPr>
        <w:spacing w:line="276" w:lineRule="auto"/>
        <w:jc w:val="both"/>
      </w:pPr>
    </w:p>
    <w:p w:rsidR="002B2FF6" w:rsidRPr="00507D53" w:rsidRDefault="002B2FF6" w:rsidP="00507D53">
      <w:pPr>
        <w:pStyle w:val="Odstavecseseznamem"/>
        <w:numPr>
          <w:ilvl w:val="0"/>
          <w:numId w:val="25"/>
        </w:numPr>
        <w:spacing w:line="276" w:lineRule="auto"/>
        <w:jc w:val="both"/>
      </w:pPr>
      <w:r w:rsidRPr="00507D53">
        <w:t>Strany v souladu s ust. § 89a o.s.ř. ujednávají, že případné spory o práva a povinnosti plynoucí z této smlouvy či z jejího porušení, platnosti, zdánlivosti či i všech jiných práv dotčených touto smlouvou budou rozhodovány místně příslušným soudem dle místa sídla objednatele.</w:t>
      </w:r>
    </w:p>
    <w:p w:rsidR="00374547" w:rsidRPr="00507D53" w:rsidRDefault="00374547" w:rsidP="00507D53">
      <w:pPr>
        <w:spacing w:line="276" w:lineRule="auto"/>
        <w:jc w:val="both"/>
      </w:pPr>
    </w:p>
    <w:p w:rsidR="00374547" w:rsidRPr="00507D53" w:rsidRDefault="00374547" w:rsidP="00507D53">
      <w:pPr>
        <w:pStyle w:val="Odstavecseseznamem"/>
        <w:numPr>
          <w:ilvl w:val="0"/>
          <w:numId w:val="25"/>
        </w:numPr>
        <w:shd w:val="clear" w:color="auto" w:fill="FFFFFF"/>
        <w:spacing w:line="276" w:lineRule="auto"/>
        <w:jc w:val="both"/>
        <w:rPr>
          <w:spacing w:val="-1"/>
        </w:rPr>
      </w:pPr>
      <w:r w:rsidRPr="00507D53">
        <w:t>Veškeré změny</w:t>
      </w:r>
      <w:r w:rsidR="002B2FF6" w:rsidRPr="00507D53">
        <w:t xml:space="preserve">, dodatky či doplňky mohou být sjednány pouze v písemné formě, datovanými a vzestupně číslovanými dodatky, </w:t>
      </w:r>
      <w:r w:rsidRPr="00507D53">
        <w:t>podepsaný</w:t>
      </w:r>
      <w:r w:rsidR="002B2FF6" w:rsidRPr="00507D53">
        <w:t>mi</w:t>
      </w:r>
      <w:r w:rsidRPr="00507D53">
        <w:t xml:space="preserve"> oběma smluvními stranami.</w:t>
      </w:r>
    </w:p>
    <w:p w:rsidR="00374547" w:rsidRPr="00507D53" w:rsidRDefault="00374547" w:rsidP="00507D53">
      <w:pPr>
        <w:spacing w:line="276" w:lineRule="auto"/>
        <w:jc w:val="both"/>
      </w:pPr>
    </w:p>
    <w:p w:rsidR="00507D53" w:rsidRPr="00E72C32" w:rsidRDefault="00507D53" w:rsidP="00507D53">
      <w:pPr>
        <w:pStyle w:val="Default"/>
        <w:numPr>
          <w:ilvl w:val="0"/>
          <w:numId w:val="25"/>
        </w:numPr>
        <w:spacing w:line="276" w:lineRule="auto"/>
        <w:jc w:val="both"/>
        <w:rPr>
          <w:rFonts w:ascii="Times New Roman" w:hAnsi="Times New Roman" w:cs="Times New Roman"/>
          <w:color w:val="auto"/>
        </w:rPr>
      </w:pPr>
      <w:r w:rsidRPr="00E72C32">
        <w:rPr>
          <w:rFonts w:ascii="Times New Roman" w:hAnsi="Times New Roman" w:cs="Times New Roman"/>
          <w:color w:val="auto"/>
        </w:rPr>
        <w:t xml:space="preserve">Tato smlouva byla uzavřena v souladu se zákonem č. 128/2000 Sb., o obcích, ve znění pozdějších předpisů, a byly splněny podmínky pro její uzavření stanovené tímto zákonem. </w:t>
      </w:r>
      <w:r w:rsidR="00E72C32" w:rsidRPr="00E72C32">
        <w:rPr>
          <w:rFonts w:ascii="Times New Roman" w:hAnsi="Times New Roman" w:cs="Times New Roman"/>
          <w:color w:val="auto"/>
        </w:rPr>
        <w:t>RM schválila uzavření kupní smlouvy na prodej dřevní hmoty usnesením č</w:t>
      </w:r>
      <w:r w:rsidR="009F72FC">
        <w:rPr>
          <w:rFonts w:ascii="Times New Roman" w:hAnsi="Times New Roman" w:cs="Times New Roman"/>
          <w:color w:val="auto"/>
        </w:rPr>
        <w:t>.250</w:t>
      </w:r>
      <w:r w:rsidR="00E72C32" w:rsidRPr="00E72C32">
        <w:rPr>
          <w:rFonts w:ascii="Times New Roman" w:hAnsi="Times New Roman" w:cs="Times New Roman"/>
          <w:color w:val="auto"/>
        </w:rPr>
        <w:t xml:space="preserve">/2017 ze dne </w:t>
      </w:r>
      <w:r w:rsidR="009F72FC">
        <w:rPr>
          <w:rFonts w:ascii="Times New Roman" w:hAnsi="Times New Roman" w:cs="Times New Roman"/>
          <w:color w:val="auto"/>
        </w:rPr>
        <w:t>4.5.</w:t>
      </w:r>
      <w:r w:rsidR="00E72C32" w:rsidRPr="00E72C32">
        <w:rPr>
          <w:rFonts w:ascii="Times New Roman" w:hAnsi="Times New Roman" w:cs="Times New Roman"/>
          <w:color w:val="auto"/>
        </w:rPr>
        <w:t>2017.</w:t>
      </w:r>
    </w:p>
    <w:p w:rsidR="00507D53" w:rsidRPr="00507D53" w:rsidRDefault="00507D53" w:rsidP="00507D53">
      <w:pPr>
        <w:pStyle w:val="Default"/>
        <w:spacing w:line="276" w:lineRule="auto"/>
        <w:ind w:left="360"/>
        <w:jc w:val="both"/>
        <w:rPr>
          <w:rFonts w:ascii="Times New Roman" w:hAnsi="Times New Roman" w:cs="Times New Roman"/>
          <w:color w:val="auto"/>
        </w:rPr>
      </w:pPr>
    </w:p>
    <w:p w:rsidR="00507D53" w:rsidRPr="00507D53" w:rsidRDefault="00507D53" w:rsidP="00507D53">
      <w:pPr>
        <w:pStyle w:val="Default"/>
        <w:numPr>
          <w:ilvl w:val="0"/>
          <w:numId w:val="25"/>
        </w:numPr>
        <w:spacing w:line="276" w:lineRule="auto"/>
        <w:jc w:val="both"/>
        <w:rPr>
          <w:rFonts w:ascii="Times New Roman" w:hAnsi="Times New Roman" w:cs="Times New Roman"/>
          <w:color w:val="auto"/>
        </w:rPr>
      </w:pPr>
      <w:r w:rsidRPr="00507D53">
        <w:rPr>
          <w:rFonts w:ascii="Times New Roman" w:hAnsi="Times New Roman" w:cs="Times New Roman"/>
          <w:color w:val="auto"/>
        </w:rPr>
        <w:t xml:space="preserve">Vzhledem k veřejnoprávnímu charakteru prodávajícího kupující výslovně prohlašuje, že je s touto skutečností obeznámen a souhlasí se zpracováním svých údajů prodávajícím s ohledem na zákon č. 106/1999 Sb., o svobodném přístupu k informacím, ve znění pozdějších předpisů, a rovněž se zveřejněním smluvních podmínek vyplývajících z příslušných právních předpisů, zejména zákona č. 106/1999 Sb., o svobodném přístupu k informacím, ve znění pozdějších předpisů. Smluvní strany se zavazují, že obchodní a </w:t>
      </w:r>
      <w:r w:rsidRPr="00507D53">
        <w:rPr>
          <w:rFonts w:ascii="Times New Roman" w:hAnsi="Times New Roman" w:cs="Times New Roman"/>
          <w:color w:val="auto"/>
        </w:rPr>
        <w:lastRenderedPageBreak/>
        <w:t>technické informace, které jim byly svěřeny druhou stranou, nezpřístupní třetím osobám bez písemného souhlasu druhé strany a nepoužijí tyto informace k jiným účelům, než je plnění podmínek smlouvy.</w:t>
      </w:r>
    </w:p>
    <w:p w:rsidR="00507D53" w:rsidRPr="00507D53" w:rsidRDefault="00507D53" w:rsidP="00507D53">
      <w:pPr>
        <w:pStyle w:val="Default"/>
        <w:spacing w:line="276" w:lineRule="auto"/>
        <w:ind w:left="360"/>
        <w:jc w:val="both"/>
        <w:rPr>
          <w:rFonts w:ascii="Times New Roman" w:hAnsi="Times New Roman" w:cs="Times New Roman"/>
          <w:color w:val="auto"/>
        </w:rPr>
      </w:pPr>
    </w:p>
    <w:p w:rsidR="00507D53" w:rsidRPr="00507D53" w:rsidRDefault="00507D53" w:rsidP="00507D53">
      <w:pPr>
        <w:pStyle w:val="Default"/>
        <w:numPr>
          <w:ilvl w:val="0"/>
          <w:numId w:val="25"/>
        </w:numPr>
        <w:spacing w:line="276" w:lineRule="auto"/>
        <w:jc w:val="both"/>
        <w:rPr>
          <w:rFonts w:ascii="Times New Roman" w:hAnsi="Times New Roman" w:cs="Times New Roman"/>
          <w:color w:val="auto"/>
        </w:rPr>
      </w:pPr>
      <w:r w:rsidRPr="00507D53">
        <w:rPr>
          <w:rFonts w:ascii="Times New Roman" w:hAnsi="Times New Roman" w:cs="Times New Roman"/>
          <w:color w:val="auto"/>
        </w:rPr>
        <w:t>Kupující souhlasí se shromažďováním, uchováním a zpracováním svých osobních údajů (jména a příjmení, adresy trvalého bydliště, rodného čísla) obsažených v této smlouvě prodávajícím (příp. jeho zaměstnanci), a to pouze pro účely vedení evidence a majetkoprávní agendy, projednání v orgánech prodávajícího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Kupující si je zároveň vědom svých práv podle § 12 a 21 zákona č. 101/2000 Sb., o ochraně osobních údajů a o změně některých zákonů, ve znění pozdějších předpisů.</w:t>
      </w:r>
    </w:p>
    <w:p w:rsidR="00507D53" w:rsidRPr="00507D53" w:rsidRDefault="00507D53" w:rsidP="00507D53">
      <w:pPr>
        <w:pStyle w:val="Default"/>
        <w:spacing w:line="276" w:lineRule="auto"/>
        <w:ind w:left="360"/>
        <w:jc w:val="both"/>
        <w:rPr>
          <w:rFonts w:ascii="Times New Roman" w:hAnsi="Times New Roman" w:cs="Times New Roman"/>
          <w:color w:val="auto"/>
        </w:rPr>
      </w:pPr>
    </w:p>
    <w:p w:rsidR="00507D53" w:rsidRPr="00507D53" w:rsidRDefault="00507D53" w:rsidP="00507D53">
      <w:pPr>
        <w:pStyle w:val="Default"/>
        <w:numPr>
          <w:ilvl w:val="0"/>
          <w:numId w:val="25"/>
        </w:numPr>
        <w:spacing w:line="276" w:lineRule="auto"/>
        <w:jc w:val="both"/>
        <w:rPr>
          <w:rFonts w:ascii="Times New Roman" w:hAnsi="Times New Roman" w:cs="Times New Roman"/>
          <w:color w:val="auto"/>
        </w:rPr>
      </w:pPr>
      <w:r w:rsidRPr="00507D53">
        <w:rPr>
          <w:rFonts w:ascii="Times New Roman" w:hAnsi="Times New Roman" w:cs="Times New Roman"/>
          <w:color w:val="auto"/>
        </w:rPr>
        <w:t>Kupující dále souhlasí s tím, že ze strany prodávajícího bude, resp. může být, při dodržení podmínek stanovených zákonem č.101/2000 Sb., o ochraně osobních údajů a o změně některých zákonů, ve znění pozdějších předpisů, zveřejněna tato smlouva, její část nebo dílčí informace týkající se této smlouvy a jejího plnění.</w:t>
      </w:r>
    </w:p>
    <w:p w:rsidR="00507D53" w:rsidRPr="00507D53" w:rsidRDefault="00507D53" w:rsidP="00507D53">
      <w:pPr>
        <w:pStyle w:val="Odstavecseseznamem"/>
        <w:spacing w:line="276" w:lineRule="auto"/>
        <w:ind w:left="360"/>
        <w:jc w:val="both"/>
      </w:pPr>
    </w:p>
    <w:p w:rsidR="00C87545" w:rsidRPr="00507D53" w:rsidRDefault="002B2FF6" w:rsidP="00507D53">
      <w:pPr>
        <w:pStyle w:val="Odstavecseseznamem"/>
        <w:numPr>
          <w:ilvl w:val="0"/>
          <w:numId w:val="25"/>
        </w:numPr>
        <w:spacing w:line="276" w:lineRule="auto"/>
        <w:jc w:val="both"/>
      </w:pPr>
      <w:r w:rsidRPr="00507D53">
        <w:t xml:space="preserve">Tato dohoda jest sepsána v rozsahu </w:t>
      </w:r>
      <w:r w:rsidR="00507D53" w:rsidRPr="00507D53">
        <w:t>osmi</w:t>
      </w:r>
      <w:r w:rsidRPr="00507D53">
        <w:t xml:space="preserve"> stran, ve </w:t>
      </w:r>
      <w:r w:rsidR="00507D53" w:rsidRPr="00507D53">
        <w:t>dvou</w:t>
      </w:r>
      <w:r w:rsidRPr="00507D53">
        <w:t xml:space="preserve"> vyhotoveních. Strany prohlašují, že tato smlouva byla uzavřena po vzájemném projednání, svobodně, vážně, je pro všechny strany srozumitelná, je prosta omylu a dále též, že smlouva byla uzavřena nikoli v tísni, v nezkušenosti kterékoli strany, rozrušenosti či rozumové slabosti, nikoliv lehkomyslně a plnění z této smlouvy plynoucí nejsou ve vzájemném nepoměru. Strany výslovně deklarují, že ani jedna z nich se nepovažuje v právním vztahu za slabší a obě měly možnost dostatečně dlouho hodnotit návrh této úpravy, a to i se zvoleným odborníkem. Na důkaz shora uvedeného připojují osoby oprávněné jednat za strany, v souladu s ust. § 561 odst. 1 OZ své vlastnoruční signatury.</w:t>
      </w:r>
    </w:p>
    <w:p w:rsidR="002B2FF6" w:rsidRPr="00507D53" w:rsidRDefault="002B2FF6" w:rsidP="00507D53">
      <w:pPr>
        <w:spacing w:line="276"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2"/>
        <w:gridCol w:w="4676"/>
      </w:tblGrid>
      <w:tr w:rsidR="00507D53" w:rsidRPr="009E7277" w:rsidTr="00AD272D">
        <w:tc>
          <w:tcPr>
            <w:tcW w:w="5031" w:type="dxa"/>
          </w:tcPr>
          <w:p w:rsidR="00507D53" w:rsidRPr="009E7277" w:rsidRDefault="00507D53" w:rsidP="00237AFD">
            <w:pPr>
              <w:tabs>
                <w:tab w:val="left" w:pos="5256"/>
              </w:tabs>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 xml:space="preserve">V </w:t>
            </w:r>
            <w:r w:rsidR="00237AFD">
              <w:rPr>
                <w:rFonts w:ascii="Times New Roman" w:hAnsi="Times New Roman" w:cs="Times New Roman"/>
                <w:color w:val="000000"/>
              </w:rPr>
              <w:t>Přešticích</w:t>
            </w:r>
            <w:r w:rsidRPr="009E7277">
              <w:rPr>
                <w:rFonts w:ascii="Times New Roman" w:hAnsi="Times New Roman" w:cs="Times New Roman"/>
                <w:color w:val="000000"/>
              </w:rPr>
              <w:t xml:space="preserve"> dne </w:t>
            </w:r>
            <w:r w:rsidR="00237AFD">
              <w:rPr>
                <w:rFonts w:ascii="Times New Roman" w:hAnsi="Times New Roman" w:cs="Times New Roman"/>
                <w:color w:val="000000"/>
              </w:rPr>
              <w:t>5. 5. 2017</w:t>
            </w:r>
            <w:r w:rsidRPr="009E7277">
              <w:rPr>
                <w:rFonts w:ascii="Times New Roman" w:hAnsi="Times New Roman" w:cs="Times New Roman"/>
                <w:color w:val="000000"/>
              </w:rPr>
              <w:t xml:space="preserve">      </w:t>
            </w:r>
          </w:p>
        </w:tc>
        <w:tc>
          <w:tcPr>
            <w:tcW w:w="5031" w:type="dxa"/>
          </w:tcPr>
          <w:p w:rsidR="00507D53" w:rsidRPr="009E7277" w:rsidRDefault="00507D53" w:rsidP="00237AF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 xml:space="preserve">V </w:t>
            </w:r>
            <w:r w:rsidR="00237AFD">
              <w:rPr>
                <w:rFonts w:ascii="Times New Roman" w:hAnsi="Times New Roman" w:cs="Times New Roman"/>
                <w:color w:val="000000"/>
              </w:rPr>
              <w:t>Přešticích</w:t>
            </w:r>
            <w:r w:rsidRPr="009E7277">
              <w:rPr>
                <w:rFonts w:ascii="Times New Roman" w:hAnsi="Times New Roman" w:cs="Times New Roman"/>
                <w:color w:val="000000"/>
              </w:rPr>
              <w:t xml:space="preserve"> dne </w:t>
            </w:r>
            <w:r w:rsidR="00237AFD">
              <w:rPr>
                <w:rFonts w:ascii="Times New Roman" w:hAnsi="Times New Roman" w:cs="Times New Roman"/>
                <w:color w:val="000000"/>
              </w:rPr>
              <w:t>5. 5. 2017</w:t>
            </w:r>
          </w:p>
        </w:tc>
      </w:tr>
      <w:tr w:rsidR="00507D53" w:rsidRPr="009E7277" w:rsidTr="00AD272D">
        <w:tc>
          <w:tcPr>
            <w:tcW w:w="5031" w:type="dxa"/>
          </w:tcPr>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Pr="009E7277" w:rsidRDefault="00507D53" w:rsidP="00AD272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w:t>
            </w:r>
          </w:p>
        </w:tc>
        <w:tc>
          <w:tcPr>
            <w:tcW w:w="5031" w:type="dxa"/>
          </w:tcPr>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Default="00507D53" w:rsidP="00AD272D">
            <w:pPr>
              <w:autoSpaceDE w:val="0"/>
              <w:autoSpaceDN w:val="0"/>
              <w:adjustRightInd w:val="0"/>
              <w:spacing w:line="276" w:lineRule="auto"/>
              <w:jc w:val="center"/>
              <w:rPr>
                <w:rFonts w:ascii="Times New Roman" w:hAnsi="Times New Roman" w:cs="Times New Roman"/>
                <w:color w:val="000000"/>
              </w:rPr>
            </w:pPr>
          </w:p>
          <w:p w:rsidR="00507D53" w:rsidRPr="009E7277" w:rsidRDefault="00507D53" w:rsidP="00AD272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w:t>
            </w:r>
          </w:p>
        </w:tc>
      </w:tr>
      <w:tr w:rsidR="00507D53" w:rsidRPr="009E7277" w:rsidTr="00AD272D">
        <w:tc>
          <w:tcPr>
            <w:tcW w:w="5031" w:type="dxa"/>
          </w:tcPr>
          <w:p w:rsidR="00507D53" w:rsidRDefault="00507D53" w:rsidP="00AD272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b/>
                <w:color w:val="000000"/>
              </w:rPr>
              <w:t>Město Přeštice</w:t>
            </w:r>
          </w:p>
          <w:p w:rsidR="00507D53" w:rsidRDefault="00507D53" w:rsidP="00AD272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zastoupené starostou</w:t>
            </w:r>
          </w:p>
          <w:p w:rsidR="00507D53" w:rsidRPr="009E7277" w:rsidRDefault="00507D53" w:rsidP="00AD272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Mgr. Karlem Naxerou</w:t>
            </w:r>
          </w:p>
        </w:tc>
        <w:tc>
          <w:tcPr>
            <w:tcW w:w="5031" w:type="dxa"/>
          </w:tcPr>
          <w:p w:rsidR="00031D31" w:rsidRDefault="00237AFD" w:rsidP="00031D31">
            <w:pPr>
              <w:tabs>
                <w:tab w:val="left" w:pos="426"/>
              </w:tabs>
              <w:spacing w:line="276" w:lineRule="auto"/>
              <w:rPr>
                <w:b/>
                <w:bCs/>
              </w:rPr>
            </w:pPr>
            <w:r>
              <w:rPr>
                <w:b/>
                <w:bCs/>
              </w:rPr>
              <w:t xml:space="preserve">                           </w:t>
            </w:r>
            <w:r w:rsidR="00031D31" w:rsidRPr="00C51C1B">
              <w:rPr>
                <w:b/>
                <w:bCs/>
              </w:rPr>
              <w:t xml:space="preserve">LESOIL WOOD s.r.o., </w:t>
            </w:r>
          </w:p>
          <w:p w:rsidR="00507D53" w:rsidRPr="009E7277" w:rsidRDefault="00507D53" w:rsidP="00AD272D">
            <w:pPr>
              <w:autoSpaceDE w:val="0"/>
              <w:autoSpaceDN w:val="0"/>
              <w:adjustRightInd w:val="0"/>
              <w:spacing w:line="276" w:lineRule="auto"/>
              <w:jc w:val="center"/>
              <w:rPr>
                <w:rFonts w:ascii="Times New Roman" w:hAnsi="Times New Roman" w:cs="Times New Roman"/>
                <w:b/>
                <w:color w:val="000000"/>
              </w:rPr>
            </w:pPr>
          </w:p>
        </w:tc>
      </w:tr>
      <w:tr w:rsidR="00507D53" w:rsidRPr="009E7277" w:rsidTr="00AD272D">
        <w:tc>
          <w:tcPr>
            <w:tcW w:w="5031" w:type="dxa"/>
          </w:tcPr>
          <w:p w:rsidR="00507D53" w:rsidRPr="009E7277" w:rsidRDefault="00507D53" w:rsidP="00AD272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prodávající</w:t>
            </w:r>
          </w:p>
        </w:tc>
        <w:tc>
          <w:tcPr>
            <w:tcW w:w="5031" w:type="dxa"/>
          </w:tcPr>
          <w:p w:rsidR="00507D53" w:rsidRPr="009E7277" w:rsidRDefault="00507D53" w:rsidP="00AD272D">
            <w:pPr>
              <w:autoSpaceDE w:val="0"/>
              <w:autoSpaceDN w:val="0"/>
              <w:adjustRightInd w:val="0"/>
              <w:spacing w:line="276" w:lineRule="auto"/>
              <w:jc w:val="center"/>
              <w:rPr>
                <w:rFonts w:ascii="Times New Roman" w:hAnsi="Times New Roman" w:cs="Times New Roman"/>
                <w:color w:val="000000"/>
              </w:rPr>
            </w:pPr>
            <w:r w:rsidRPr="009E7277">
              <w:rPr>
                <w:rFonts w:ascii="Times New Roman" w:hAnsi="Times New Roman" w:cs="Times New Roman"/>
                <w:color w:val="000000"/>
              </w:rPr>
              <w:t>kupující</w:t>
            </w:r>
          </w:p>
        </w:tc>
      </w:tr>
    </w:tbl>
    <w:p w:rsidR="00F250AA" w:rsidRPr="00507D53" w:rsidRDefault="00F250AA" w:rsidP="00507D53">
      <w:pPr>
        <w:spacing w:line="276" w:lineRule="auto"/>
      </w:pPr>
    </w:p>
    <w:sectPr w:rsidR="00F250AA" w:rsidRPr="00507D53" w:rsidSect="0012464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DF" w:rsidRDefault="00C302DF" w:rsidP="00F60001">
      <w:r>
        <w:separator/>
      </w:r>
    </w:p>
  </w:endnote>
  <w:endnote w:type="continuationSeparator" w:id="1">
    <w:p w:rsidR="00C302DF" w:rsidRDefault="00C302DF" w:rsidP="00F60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30822"/>
      <w:docPartObj>
        <w:docPartGallery w:val="Page Numbers (Bottom of Page)"/>
        <w:docPartUnique/>
      </w:docPartObj>
    </w:sdtPr>
    <w:sdtContent>
      <w:sdt>
        <w:sdtPr>
          <w:id w:val="37899295"/>
          <w:docPartObj>
            <w:docPartGallery w:val="Page Numbers (Top of Page)"/>
            <w:docPartUnique/>
          </w:docPartObj>
        </w:sdtPr>
        <w:sdtContent>
          <w:p w:rsidR="00002D26" w:rsidRDefault="00002D26">
            <w:pPr>
              <w:pStyle w:val="Zpat"/>
              <w:jc w:val="center"/>
            </w:pPr>
            <w:r w:rsidRPr="00F60001">
              <w:rPr>
                <w:sz w:val="22"/>
              </w:rPr>
              <w:t xml:space="preserve">Stránka </w:t>
            </w:r>
            <w:r w:rsidR="00645BA7" w:rsidRPr="00F60001">
              <w:rPr>
                <w:b/>
                <w:sz w:val="22"/>
              </w:rPr>
              <w:fldChar w:fldCharType="begin"/>
            </w:r>
            <w:r w:rsidRPr="00F60001">
              <w:rPr>
                <w:b/>
                <w:sz w:val="22"/>
              </w:rPr>
              <w:instrText>PAGE</w:instrText>
            </w:r>
            <w:r w:rsidR="00645BA7" w:rsidRPr="00F60001">
              <w:rPr>
                <w:b/>
                <w:sz w:val="22"/>
              </w:rPr>
              <w:fldChar w:fldCharType="separate"/>
            </w:r>
            <w:r w:rsidR="00237AFD">
              <w:rPr>
                <w:b/>
                <w:noProof/>
                <w:sz w:val="22"/>
              </w:rPr>
              <w:t>2</w:t>
            </w:r>
            <w:r w:rsidR="00645BA7" w:rsidRPr="00F60001">
              <w:rPr>
                <w:b/>
                <w:sz w:val="22"/>
              </w:rPr>
              <w:fldChar w:fldCharType="end"/>
            </w:r>
            <w:r w:rsidRPr="00F60001">
              <w:rPr>
                <w:sz w:val="22"/>
              </w:rPr>
              <w:t xml:space="preserve"> z </w:t>
            </w:r>
            <w:r w:rsidR="00645BA7" w:rsidRPr="00F60001">
              <w:rPr>
                <w:b/>
                <w:sz w:val="22"/>
              </w:rPr>
              <w:fldChar w:fldCharType="begin"/>
            </w:r>
            <w:r w:rsidRPr="00F60001">
              <w:rPr>
                <w:b/>
                <w:sz w:val="22"/>
              </w:rPr>
              <w:instrText>NUMPAGES</w:instrText>
            </w:r>
            <w:r w:rsidR="00645BA7" w:rsidRPr="00F60001">
              <w:rPr>
                <w:b/>
                <w:sz w:val="22"/>
              </w:rPr>
              <w:fldChar w:fldCharType="separate"/>
            </w:r>
            <w:r w:rsidR="00237AFD">
              <w:rPr>
                <w:b/>
                <w:noProof/>
                <w:sz w:val="22"/>
              </w:rPr>
              <w:t>9</w:t>
            </w:r>
            <w:r w:rsidR="00645BA7" w:rsidRPr="00F60001">
              <w:rPr>
                <w:b/>
                <w:sz w:val="22"/>
              </w:rPr>
              <w:fldChar w:fldCharType="end"/>
            </w:r>
          </w:p>
        </w:sdtContent>
      </w:sdt>
    </w:sdtContent>
  </w:sdt>
  <w:p w:rsidR="00002D26" w:rsidRDefault="00002D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DF" w:rsidRDefault="00C302DF" w:rsidP="00F60001">
      <w:r>
        <w:separator/>
      </w:r>
    </w:p>
  </w:footnote>
  <w:footnote w:type="continuationSeparator" w:id="1">
    <w:p w:rsidR="00C302DF" w:rsidRDefault="00C302DF" w:rsidP="00F60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437"/>
    <w:multiLevelType w:val="multilevel"/>
    <w:tmpl w:val="73B2161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072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9B10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0841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1592F"/>
    <w:multiLevelType w:val="hybridMultilevel"/>
    <w:tmpl w:val="FE6E5388"/>
    <w:lvl w:ilvl="0" w:tplc="182EF78A">
      <w:start w:val="3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1536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8A60E2"/>
    <w:multiLevelType w:val="hybridMultilevel"/>
    <w:tmpl w:val="680C0448"/>
    <w:lvl w:ilvl="0" w:tplc="015443E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01F7F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2B19AF"/>
    <w:multiLevelType w:val="hybridMultilevel"/>
    <w:tmpl w:val="16B216A6"/>
    <w:lvl w:ilvl="0" w:tplc="DAACA43C">
      <w:start w:val="3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9C4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0D235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9D48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4C6B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E472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AC0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067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2E7B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6715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9A77BF"/>
    <w:multiLevelType w:val="hybridMultilevel"/>
    <w:tmpl w:val="A628D3FA"/>
    <w:lvl w:ilvl="0" w:tplc="E2927DA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52E851A6"/>
    <w:multiLevelType w:val="hybridMultilevel"/>
    <w:tmpl w:val="DA12782E"/>
    <w:lvl w:ilvl="0" w:tplc="5A96A3A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D8A4F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475818"/>
    <w:multiLevelType w:val="hybridMultilevel"/>
    <w:tmpl w:val="E59E85F8"/>
    <w:lvl w:ilvl="0" w:tplc="61F6B98C">
      <w:start w:val="1"/>
      <w:numFmt w:val="upperRoman"/>
      <w:lvlText w:val="%1."/>
      <w:lvlJc w:val="left"/>
      <w:pPr>
        <w:tabs>
          <w:tab w:val="num" w:pos="1140"/>
        </w:tabs>
        <w:ind w:left="1140" w:hanging="72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6CFB2848"/>
    <w:multiLevelType w:val="hybridMultilevel"/>
    <w:tmpl w:val="FB22C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D6537D"/>
    <w:multiLevelType w:val="multilevel"/>
    <w:tmpl w:val="5C62AD1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778049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8A4339"/>
    <w:multiLevelType w:val="hybridMultilevel"/>
    <w:tmpl w:val="09C89AC6"/>
    <w:lvl w:ilvl="0" w:tplc="82404A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nsid w:val="7F8565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1"/>
  </w:num>
  <w:num w:numId="4">
    <w:abstractNumId w:val="8"/>
  </w:num>
  <w:num w:numId="5">
    <w:abstractNumId w:val="19"/>
  </w:num>
  <w:num w:numId="6">
    <w:abstractNumId w:val="5"/>
  </w:num>
  <w:num w:numId="7">
    <w:abstractNumId w:val="3"/>
  </w:num>
  <w:num w:numId="8">
    <w:abstractNumId w:val="17"/>
  </w:num>
  <w:num w:numId="9">
    <w:abstractNumId w:val="9"/>
  </w:num>
  <w:num w:numId="10">
    <w:abstractNumId w:val="20"/>
  </w:num>
  <w:num w:numId="11">
    <w:abstractNumId w:val="1"/>
  </w:num>
  <w:num w:numId="12">
    <w:abstractNumId w:val="16"/>
  </w:num>
  <w:num w:numId="13">
    <w:abstractNumId w:val="12"/>
  </w:num>
  <w:num w:numId="14">
    <w:abstractNumId w:val="23"/>
  </w:num>
  <w:num w:numId="15">
    <w:abstractNumId w:val="13"/>
  </w:num>
  <w:num w:numId="16">
    <w:abstractNumId w:val="22"/>
  </w:num>
  <w:num w:numId="17">
    <w:abstractNumId w:val="14"/>
  </w:num>
  <w:num w:numId="18">
    <w:abstractNumId w:val="24"/>
  </w:num>
  <w:num w:numId="19">
    <w:abstractNumId w:val="15"/>
  </w:num>
  <w:num w:numId="20">
    <w:abstractNumId w:val="26"/>
  </w:num>
  <w:num w:numId="21">
    <w:abstractNumId w:val="2"/>
  </w:num>
  <w:num w:numId="22">
    <w:abstractNumId w:val="18"/>
  </w:num>
  <w:num w:numId="23">
    <w:abstractNumId w:val="10"/>
  </w:num>
  <w:num w:numId="24">
    <w:abstractNumId w:val="25"/>
  </w:num>
  <w:num w:numId="25">
    <w:abstractNumId w:val="7"/>
  </w:num>
  <w:num w:numId="26">
    <w:abstractNumId w:val="1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87545"/>
    <w:rsid w:val="00002D26"/>
    <w:rsid w:val="00031D31"/>
    <w:rsid w:val="00065F31"/>
    <w:rsid w:val="000D384B"/>
    <w:rsid w:val="000F51B4"/>
    <w:rsid w:val="00112391"/>
    <w:rsid w:val="00124648"/>
    <w:rsid w:val="00132780"/>
    <w:rsid w:val="001347C8"/>
    <w:rsid w:val="0014156A"/>
    <w:rsid w:val="00175BA4"/>
    <w:rsid w:val="001F1860"/>
    <w:rsid w:val="00237AFD"/>
    <w:rsid w:val="002673E6"/>
    <w:rsid w:val="002709D5"/>
    <w:rsid w:val="002871A8"/>
    <w:rsid w:val="00295EFC"/>
    <w:rsid w:val="002B2FF6"/>
    <w:rsid w:val="002C158F"/>
    <w:rsid w:val="002C4E4E"/>
    <w:rsid w:val="002C760F"/>
    <w:rsid w:val="003338D0"/>
    <w:rsid w:val="003363B5"/>
    <w:rsid w:val="00374547"/>
    <w:rsid w:val="00391E90"/>
    <w:rsid w:val="00393C27"/>
    <w:rsid w:val="003E7358"/>
    <w:rsid w:val="003F3161"/>
    <w:rsid w:val="00424AC9"/>
    <w:rsid w:val="00466F7A"/>
    <w:rsid w:val="0049445E"/>
    <w:rsid w:val="004B2A47"/>
    <w:rsid w:val="004C7FA2"/>
    <w:rsid w:val="004D627C"/>
    <w:rsid w:val="004E1A8D"/>
    <w:rsid w:val="004E5C9F"/>
    <w:rsid w:val="00502676"/>
    <w:rsid w:val="00507D53"/>
    <w:rsid w:val="005109BD"/>
    <w:rsid w:val="00522A00"/>
    <w:rsid w:val="00522D34"/>
    <w:rsid w:val="0056601C"/>
    <w:rsid w:val="00583441"/>
    <w:rsid w:val="005B15FF"/>
    <w:rsid w:val="005C0CD3"/>
    <w:rsid w:val="005E1F18"/>
    <w:rsid w:val="00624BF9"/>
    <w:rsid w:val="00645BA7"/>
    <w:rsid w:val="00655607"/>
    <w:rsid w:val="00656564"/>
    <w:rsid w:val="006870BD"/>
    <w:rsid w:val="00693E16"/>
    <w:rsid w:val="006D4995"/>
    <w:rsid w:val="006D4F41"/>
    <w:rsid w:val="00715C61"/>
    <w:rsid w:val="0074396C"/>
    <w:rsid w:val="00753917"/>
    <w:rsid w:val="00765813"/>
    <w:rsid w:val="00770541"/>
    <w:rsid w:val="00784D7F"/>
    <w:rsid w:val="00787D29"/>
    <w:rsid w:val="007C4B17"/>
    <w:rsid w:val="007D5A58"/>
    <w:rsid w:val="007E72BA"/>
    <w:rsid w:val="007F378F"/>
    <w:rsid w:val="00817EBE"/>
    <w:rsid w:val="0086112F"/>
    <w:rsid w:val="008777FE"/>
    <w:rsid w:val="008924F4"/>
    <w:rsid w:val="008C64BC"/>
    <w:rsid w:val="008C6875"/>
    <w:rsid w:val="0091734F"/>
    <w:rsid w:val="009263BD"/>
    <w:rsid w:val="00971E4E"/>
    <w:rsid w:val="00977DCE"/>
    <w:rsid w:val="009D0AE6"/>
    <w:rsid w:val="009D32F2"/>
    <w:rsid w:val="009F12AC"/>
    <w:rsid w:val="009F72FC"/>
    <w:rsid w:val="00A12FDC"/>
    <w:rsid w:val="00A31AE9"/>
    <w:rsid w:val="00A354BE"/>
    <w:rsid w:val="00A433FF"/>
    <w:rsid w:val="00A4501E"/>
    <w:rsid w:val="00A60A7D"/>
    <w:rsid w:val="00A81F2B"/>
    <w:rsid w:val="00A9454B"/>
    <w:rsid w:val="00AA4379"/>
    <w:rsid w:val="00B06492"/>
    <w:rsid w:val="00B34854"/>
    <w:rsid w:val="00B34D25"/>
    <w:rsid w:val="00B37BDE"/>
    <w:rsid w:val="00B4245F"/>
    <w:rsid w:val="00B53290"/>
    <w:rsid w:val="00B8459E"/>
    <w:rsid w:val="00B87521"/>
    <w:rsid w:val="00BA7115"/>
    <w:rsid w:val="00BD2D3D"/>
    <w:rsid w:val="00BF4762"/>
    <w:rsid w:val="00BF7447"/>
    <w:rsid w:val="00C302DF"/>
    <w:rsid w:val="00C378C3"/>
    <w:rsid w:val="00C37A19"/>
    <w:rsid w:val="00C4037A"/>
    <w:rsid w:val="00C41477"/>
    <w:rsid w:val="00C60593"/>
    <w:rsid w:val="00C87545"/>
    <w:rsid w:val="00D26096"/>
    <w:rsid w:val="00D54C82"/>
    <w:rsid w:val="00D77FFB"/>
    <w:rsid w:val="00D8074B"/>
    <w:rsid w:val="00D9497E"/>
    <w:rsid w:val="00DB18AA"/>
    <w:rsid w:val="00DE21E2"/>
    <w:rsid w:val="00DE3CC2"/>
    <w:rsid w:val="00E31D36"/>
    <w:rsid w:val="00E519EF"/>
    <w:rsid w:val="00E53E41"/>
    <w:rsid w:val="00E72C32"/>
    <w:rsid w:val="00EA6251"/>
    <w:rsid w:val="00EC61B4"/>
    <w:rsid w:val="00F115F9"/>
    <w:rsid w:val="00F158AB"/>
    <w:rsid w:val="00F223A0"/>
    <w:rsid w:val="00F250AA"/>
    <w:rsid w:val="00F3176A"/>
    <w:rsid w:val="00F31C94"/>
    <w:rsid w:val="00F52F1D"/>
    <w:rsid w:val="00F60001"/>
    <w:rsid w:val="00F67DE4"/>
    <w:rsid w:val="00F71704"/>
    <w:rsid w:val="00F95912"/>
    <w:rsid w:val="00FA3633"/>
    <w:rsid w:val="00FE18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648"/>
    <w:rPr>
      <w:sz w:val="24"/>
      <w:szCs w:val="24"/>
    </w:rPr>
  </w:style>
  <w:style w:type="paragraph" w:styleId="Nadpis1">
    <w:name w:val="heading 1"/>
    <w:basedOn w:val="Normln"/>
    <w:next w:val="Normln"/>
    <w:qFormat/>
    <w:rsid w:val="00124648"/>
    <w:pPr>
      <w:keepNext/>
      <w:outlineLvl w:val="0"/>
    </w:pPr>
    <w:rPr>
      <w:sz w:val="28"/>
    </w:rPr>
  </w:style>
  <w:style w:type="paragraph" w:styleId="Nadpis2">
    <w:name w:val="heading 2"/>
    <w:basedOn w:val="Normln"/>
    <w:next w:val="Normln"/>
    <w:qFormat/>
    <w:rsid w:val="00124648"/>
    <w:pPr>
      <w:keepNext/>
      <w:outlineLvl w:val="1"/>
    </w:pPr>
    <w:rPr>
      <w:b/>
      <w:bCs/>
      <w:sz w:val="32"/>
      <w:u w:val="single"/>
    </w:rPr>
  </w:style>
  <w:style w:type="paragraph" w:styleId="Nadpis3">
    <w:name w:val="heading 3"/>
    <w:basedOn w:val="Normln"/>
    <w:next w:val="Normln"/>
    <w:qFormat/>
    <w:rsid w:val="00124648"/>
    <w:pPr>
      <w:keepNext/>
      <w:outlineLvl w:val="2"/>
    </w:pPr>
    <w:rPr>
      <w:b/>
      <w:bCs/>
      <w:sz w:val="28"/>
    </w:rPr>
  </w:style>
  <w:style w:type="paragraph" w:styleId="Nadpis4">
    <w:name w:val="heading 4"/>
    <w:basedOn w:val="Normln"/>
    <w:next w:val="Normln"/>
    <w:qFormat/>
    <w:rsid w:val="00124648"/>
    <w:pPr>
      <w:keepNext/>
      <w:outlineLvl w:val="3"/>
    </w:pPr>
    <w:rPr>
      <w:b/>
      <w:bCs/>
      <w:sz w:val="28"/>
      <w:u w:val="single"/>
    </w:rPr>
  </w:style>
  <w:style w:type="paragraph" w:styleId="Nadpis5">
    <w:name w:val="heading 5"/>
    <w:basedOn w:val="Normln"/>
    <w:next w:val="Normln"/>
    <w:qFormat/>
    <w:rsid w:val="00124648"/>
    <w:pPr>
      <w:keepNext/>
      <w:outlineLvl w:val="4"/>
    </w:pPr>
    <w:rPr>
      <w:b/>
      <w:bCs/>
      <w:sz w:val="40"/>
      <w:u w:val="single"/>
    </w:rPr>
  </w:style>
  <w:style w:type="paragraph" w:styleId="Nadpis6">
    <w:name w:val="heading 6"/>
    <w:basedOn w:val="Normln"/>
    <w:next w:val="Normln"/>
    <w:qFormat/>
    <w:rsid w:val="00124648"/>
    <w:pPr>
      <w:keepNext/>
      <w:outlineLvl w:val="5"/>
    </w:pPr>
    <w:rPr>
      <w:sz w:val="36"/>
    </w:rPr>
  </w:style>
  <w:style w:type="paragraph" w:styleId="Nadpis7">
    <w:name w:val="heading 7"/>
    <w:basedOn w:val="Normln"/>
    <w:next w:val="Normln"/>
    <w:qFormat/>
    <w:rsid w:val="00124648"/>
    <w:pPr>
      <w:keepNext/>
      <w:outlineLvl w:val="6"/>
    </w:pPr>
    <w:rPr>
      <w:b/>
      <w:bCs/>
    </w:rPr>
  </w:style>
  <w:style w:type="paragraph" w:styleId="Nadpis8">
    <w:name w:val="heading 8"/>
    <w:basedOn w:val="Normln"/>
    <w:next w:val="Normln"/>
    <w:qFormat/>
    <w:rsid w:val="00124648"/>
    <w:pPr>
      <w:keepNext/>
      <w:jc w:val="both"/>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24648"/>
    <w:rPr>
      <w:sz w:val="32"/>
    </w:rPr>
  </w:style>
  <w:style w:type="paragraph" w:styleId="Zkladntext2">
    <w:name w:val="Body Text 2"/>
    <w:basedOn w:val="Normln"/>
    <w:rsid w:val="00124648"/>
    <w:pPr>
      <w:jc w:val="both"/>
    </w:pPr>
  </w:style>
  <w:style w:type="paragraph" w:styleId="Zkladntext3">
    <w:name w:val="Body Text 3"/>
    <w:basedOn w:val="Normln"/>
    <w:rsid w:val="00124648"/>
    <w:rPr>
      <w:sz w:val="28"/>
    </w:rPr>
  </w:style>
  <w:style w:type="paragraph" w:styleId="Textbubliny">
    <w:name w:val="Balloon Text"/>
    <w:basedOn w:val="Normln"/>
    <w:link w:val="TextbublinyChar"/>
    <w:uiPriority w:val="99"/>
    <w:semiHidden/>
    <w:unhideWhenUsed/>
    <w:rsid w:val="009263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63BD"/>
    <w:rPr>
      <w:rFonts w:ascii="Segoe UI" w:hAnsi="Segoe UI" w:cs="Segoe UI"/>
      <w:sz w:val="18"/>
      <w:szCs w:val="18"/>
    </w:rPr>
  </w:style>
  <w:style w:type="paragraph" w:styleId="Odstavecseseznamem">
    <w:name w:val="List Paragraph"/>
    <w:basedOn w:val="Normln"/>
    <w:uiPriority w:val="34"/>
    <w:qFormat/>
    <w:rsid w:val="007D5A58"/>
    <w:pPr>
      <w:ind w:left="720"/>
      <w:contextualSpacing/>
    </w:pPr>
  </w:style>
  <w:style w:type="paragraph" w:styleId="Zhlav">
    <w:name w:val="header"/>
    <w:basedOn w:val="Normln"/>
    <w:link w:val="ZhlavChar"/>
    <w:uiPriority w:val="99"/>
    <w:semiHidden/>
    <w:unhideWhenUsed/>
    <w:rsid w:val="00F60001"/>
    <w:pPr>
      <w:tabs>
        <w:tab w:val="center" w:pos="4536"/>
        <w:tab w:val="right" w:pos="9072"/>
      </w:tabs>
    </w:pPr>
  </w:style>
  <w:style w:type="character" w:customStyle="1" w:styleId="ZhlavChar">
    <w:name w:val="Záhlaví Char"/>
    <w:basedOn w:val="Standardnpsmoodstavce"/>
    <w:link w:val="Zhlav"/>
    <w:uiPriority w:val="99"/>
    <w:semiHidden/>
    <w:rsid w:val="00F60001"/>
    <w:rPr>
      <w:sz w:val="24"/>
      <w:szCs w:val="24"/>
    </w:rPr>
  </w:style>
  <w:style w:type="paragraph" w:styleId="Zpat">
    <w:name w:val="footer"/>
    <w:basedOn w:val="Normln"/>
    <w:link w:val="ZpatChar"/>
    <w:uiPriority w:val="99"/>
    <w:unhideWhenUsed/>
    <w:rsid w:val="00F60001"/>
    <w:pPr>
      <w:tabs>
        <w:tab w:val="center" w:pos="4536"/>
        <w:tab w:val="right" w:pos="9072"/>
      </w:tabs>
    </w:pPr>
  </w:style>
  <w:style w:type="character" w:customStyle="1" w:styleId="ZpatChar">
    <w:name w:val="Zápatí Char"/>
    <w:basedOn w:val="Standardnpsmoodstavce"/>
    <w:link w:val="Zpat"/>
    <w:uiPriority w:val="99"/>
    <w:rsid w:val="00F60001"/>
    <w:rPr>
      <w:sz w:val="24"/>
      <w:szCs w:val="24"/>
    </w:rPr>
  </w:style>
  <w:style w:type="paragraph" w:customStyle="1" w:styleId="Normln1">
    <w:name w:val="Normální1"/>
    <w:rsid w:val="00374547"/>
    <w:pPr>
      <w:widowControl w:val="0"/>
    </w:pPr>
    <w:rPr>
      <w:color w:val="000000"/>
      <w:sz w:val="24"/>
      <w:szCs w:val="24"/>
    </w:rPr>
  </w:style>
  <w:style w:type="character" w:styleId="Hypertextovodkaz">
    <w:name w:val="Hyperlink"/>
    <w:rsid w:val="00374547"/>
    <w:rPr>
      <w:color w:val="0000FF"/>
      <w:u w:val="single"/>
    </w:rPr>
  </w:style>
  <w:style w:type="paragraph" w:customStyle="1" w:styleId="Default">
    <w:name w:val="Default"/>
    <w:rsid w:val="00374547"/>
    <w:pPr>
      <w:autoSpaceDE w:val="0"/>
      <w:autoSpaceDN w:val="0"/>
      <w:adjustRightInd w:val="0"/>
    </w:pPr>
    <w:rPr>
      <w:rFonts w:ascii="Verdana" w:hAnsi="Verdana" w:cs="Verdana"/>
      <w:color w:val="000000"/>
      <w:sz w:val="24"/>
      <w:szCs w:val="24"/>
    </w:rPr>
  </w:style>
  <w:style w:type="table" w:styleId="Mkatabulky">
    <w:name w:val="Table Grid"/>
    <w:basedOn w:val="Normlntabulka"/>
    <w:uiPriority w:val="59"/>
    <w:rsid w:val="00507D5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296756">
      <w:bodyDiv w:val="1"/>
      <w:marLeft w:val="0"/>
      <w:marRight w:val="0"/>
      <w:marTop w:val="0"/>
      <w:marBottom w:val="0"/>
      <w:divBdr>
        <w:top w:val="none" w:sz="0" w:space="0" w:color="auto"/>
        <w:left w:val="none" w:sz="0" w:space="0" w:color="auto"/>
        <w:bottom w:val="none" w:sz="0" w:space="0" w:color="auto"/>
        <w:right w:val="none" w:sz="0" w:space="0" w:color="auto"/>
      </w:divBdr>
      <w:divsChild>
        <w:div w:id="16127832">
          <w:marLeft w:val="0"/>
          <w:marRight w:val="0"/>
          <w:marTop w:val="0"/>
          <w:marBottom w:val="0"/>
          <w:divBdr>
            <w:top w:val="none" w:sz="0" w:space="0" w:color="auto"/>
            <w:left w:val="none" w:sz="0" w:space="0" w:color="auto"/>
            <w:bottom w:val="none" w:sz="0" w:space="0" w:color="auto"/>
            <w:right w:val="none" w:sz="0" w:space="0" w:color="auto"/>
          </w:divBdr>
          <w:divsChild>
            <w:div w:id="205337573">
              <w:marLeft w:val="0"/>
              <w:marRight w:val="0"/>
              <w:marTop w:val="0"/>
              <w:marBottom w:val="0"/>
              <w:divBdr>
                <w:top w:val="none" w:sz="0" w:space="0" w:color="auto"/>
                <w:left w:val="none" w:sz="0" w:space="0" w:color="auto"/>
                <w:bottom w:val="none" w:sz="0" w:space="0" w:color="auto"/>
                <w:right w:val="none" w:sz="0" w:space="0" w:color="auto"/>
              </w:divBdr>
              <w:divsChild>
                <w:div w:id="1303852942">
                  <w:marLeft w:val="0"/>
                  <w:marRight w:val="0"/>
                  <w:marTop w:val="0"/>
                  <w:marBottom w:val="0"/>
                  <w:divBdr>
                    <w:top w:val="none" w:sz="0" w:space="0" w:color="auto"/>
                    <w:left w:val="none" w:sz="0" w:space="0" w:color="auto"/>
                    <w:bottom w:val="none" w:sz="0" w:space="0" w:color="auto"/>
                    <w:right w:val="none" w:sz="0" w:space="0" w:color="auto"/>
                  </w:divBdr>
                  <w:divsChild>
                    <w:div w:id="1027563886">
                      <w:marLeft w:val="0"/>
                      <w:marRight w:val="0"/>
                      <w:marTop w:val="0"/>
                      <w:marBottom w:val="0"/>
                      <w:divBdr>
                        <w:top w:val="none" w:sz="0" w:space="0" w:color="auto"/>
                        <w:left w:val="none" w:sz="0" w:space="0" w:color="auto"/>
                        <w:bottom w:val="none" w:sz="0" w:space="0" w:color="auto"/>
                        <w:right w:val="none" w:sz="0" w:space="0" w:color="auto"/>
                      </w:divBdr>
                      <w:divsChild>
                        <w:div w:id="320088582">
                          <w:marLeft w:val="0"/>
                          <w:marRight w:val="0"/>
                          <w:marTop w:val="0"/>
                          <w:marBottom w:val="0"/>
                          <w:divBdr>
                            <w:top w:val="none" w:sz="0" w:space="0" w:color="auto"/>
                            <w:left w:val="none" w:sz="0" w:space="0" w:color="auto"/>
                            <w:bottom w:val="none" w:sz="0" w:space="0" w:color="auto"/>
                            <w:right w:val="none" w:sz="0" w:space="0" w:color="auto"/>
                          </w:divBdr>
                          <w:divsChild>
                            <w:div w:id="28067035">
                              <w:marLeft w:val="0"/>
                              <w:marRight w:val="0"/>
                              <w:marTop w:val="0"/>
                              <w:marBottom w:val="150"/>
                              <w:divBdr>
                                <w:top w:val="none" w:sz="0" w:space="0" w:color="auto"/>
                                <w:left w:val="none" w:sz="0" w:space="0" w:color="auto"/>
                                <w:bottom w:val="none" w:sz="0" w:space="0" w:color="auto"/>
                                <w:right w:val="none" w:sz="0" w:space="0" w:color="auto"/>
                              </w:divBdr>
                              <w:divsChild>
                                <w:div w:id="1315597163">
                                  <w:marLeft w:val="0"/>
                                  <w:marRight w:val="0"/>
                                  <w:marTop w:val="0"/>
                                  <w:marBottom w:val="0"/>
                                  <w:divBdr>
                                    <w:top w:val="none" w:sz="0" w:space="0" w:color="auto"/>
                                    <w:left w:val="none" w:sz="0" w:space="0" w:color="auto"/>
                                    <w:bottom w:val="none" w:sz="0" w:space="0" w:color="auto"/>
                                    <w:right w:val="none" w:sz="0" w:space="0" w:color="auto"/>
                                  </w:divBdr>
                                  <w:divsChild>
                                    <w:div w:id="1202327665">
                                      <w:marLeft w:val="0"/>
                                      <w:marRight w:val="0"/>
                                      <w:marTop w:val="0"/>
                                      <w:marBottom w:val="0"/>
                                      <w:divBdr>
                                        <w:top w:val="none" w:sz="0" w:space="0" w:color="auto"/>
                                        <w:left w:val="none" w:sz="0" w:space="0" w:color="auto"/>
                                        <w:bottom w:val="none" w:sz="0" w:space="0" w:color="auto"/>
                                        <w:right w:val="none" w:sz="0" w:space="0" w:color="auto"/>
                                      </w:divBdr>
                                      <w:divsChild>
                                        <w:div w:id="1835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1949">
                  <w:marLeft w:val="0"/>
                  <w:marRight w:val="0"/>
                  <w:marTop w:val="0"/>
                  <w:marBottom w:val="0"/>
                  <w:divBdr>
                    <w:top w:val="none" w:sz="0" w:space="0" w:color="auto"/>
                    <w:left w:val="none" w:sz="0" w:space="0" w:color="auto"/>
                    <w:bottom w:val="none" w:sz="0" w:space="0" w:color="auto"/>
                    <w:right w:val="none" w:sz="0" w:space="0" w:color="auto"/>
                  </w:divBdr>
                  <w:divsChild>
                    <w:div w:id="102573946">
                      <w:marLeft w:val="0"/>
                      <w:marRight w:val="0"/>
                      <w:marTop w:val="0"/>
                      <w:marBottom w:val="0"/>
                      <w:divBdr>
                        <w:top w:val="none" w:sz="0" w:space="0" w:color="auto"/>
                        <w:left w:val="none" w:sz="0" w:space="0" w:color="auto"/>
                        <w:bottom w:val="none" w:sz="0" w:space="0" w:color="auto"/>
                        <w:right w:val="none" w:sz="0" w:space="0" w:color="auto"/>
                      </w:divBdr>
                      <w:divsChild>
                        <w:div w:id="1491410873">
                          <w:marLeft w:val="0"/>
                          <w:marRight w:val="0"/>
                          <w:marTop w:val="0"/>
                          <w:marBottom w:val="0"/>
                          <w:divBdr>
                            <w:top w:val="none" w:sz="0" w:space="0" w:color="auto"/>
                            <w:left w:val="none" w:sz="0" w:space="0" w:color="auto"/>
                            <w:bottom w:val="none" w:sz="0" w:space="0" w:color="auto"/>
                            <w:right w:val="none" w:sz="0" w:space="0" w:color="auto"/>
                          </w:divBdr>
                          <w:divsChild>
                            <w:div w:id="1694304853">
                              <w:marLeft w:val="284"/>
                              <w:marRight w:val="0"/>
                              <w:marTop w:val="0"/>
                              <w:marBottom w:val="0"/>
                              <w:divBdr>
                                <w:top w:val="none" w:sz="0" w:space="0" w:color="auto"/>
                                <w:left w:val="none" w:sz="0" w:space="0" w:color="auto"/>
                                <w:bottom w:val="none" w:sz="0" w:space="0" w:color="auto"/>
                                <w:right w:val="none" w:sz="0" w:space="0" w:color="auto"/>
                              </w:divBdr>
                            </w:div>
                            <w:div w:id="1304114515">
                              <w:marLeft w:val="0"/>
                              <w:marRight w:val="0"/>
                              <w:marTop w:val="0"/>
                              <w:marBottom w:val="150"/>
                              <w:divBdr>
                                <w:top w:val="none" w:sz="0" w:space="0" w:color="auto"/>
                                <w:left w:val="none" w:sz="0" w:space="0" w:color="auto"/>
                                <w:bottom w:val="none" w:sz="0" w:space="0" w:color="auto"/>
                                <w:right w:val="none" w:sz="0" w:space="0" w:color="auto"/>
                              </w:divBdr>
                              <w:divsChild>
                                <w:div w:id="206142211">
                                  <w:marLeft w:val="0"/>
                                  <w:marRight w:val="0"/>
                                  <w:marTop w:val="0"/>
                                  <w:marBottom w:val="0"/>
                                  <w:divBdr>
                                    <w:top w:val="none" w:sz="0" w:space="0" w:color="auto"/>
                                    <w:left w:val="none" w:sz="0" w:space="0" w:color="auto"/>
                                    <w:bottom w:val="none" w:sz="0" w:space="0" w:color="auto"/>
                                    <w:right w:val="none" w:sz="0" w:space="0" w:color="auto"/>
                                  </w:divBdr>
                                  <w:divsChild>
                                    <w:div w:id="1808165462">
                                      <w:marLeft w:val="0"/>
                                      <w:marRight w:val="0"/>
                                      <w:marTop w:val="0"/>
                                      <w:marBottom w:val="0"/>
                                      <w:divBdr>
                                        <w:top w:val="none" w:sz="0" w:space="0" w:color="auto"/>
                                        <w:left w:val="none" w:sz="0" w:space="0" w:color="auto"/>
                                        <w:bottom w:val="none" w:sz="0" w:space="0" w:color="auto"/>
                                        <w:right w:val="none" w:sz="0" w:space="0" w:color="auto"/>
                                      </w:divBdr>
                                      <w:divsChild>
                                        <w:div w:id="17678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0993">
                  <w:marLeft w:val="0"/>
                  <w:marRight w:val="0"/>
                  <w:marTop w:val="0"/>
                  <w:marBottom w:val="0"/>
                  <w:divBdr>
                    <w:top w:val="none" w:sz="0" w:space="0" w:color="auto"/>
                    <w:left w:val="none" w:sz="0" w:space="0" w:color="auto"/>
                    <w:bottom w:val="none" w:sz="0" w:space="0" w:color="auto"/>
                    <w:right w:val="none" w:sz="0" w:space="0" w:color="auto"/>
                  </w:divBdr>
                  <w:divsChild>
                    <w:div w:id="1637643826">
                      <w:marLeft w:val="0"/>
                      <w:marRight w:val="0"/>
                      <w:marTop w:val="0"/>
                      <w:marBottom w:val="0"/>
                      <w:divBdr>
                        <w:top w:val="none" w:sz="0" w:space="0" w:color="auto"/>
                        <w:left w:val="none" w:sz="0" w:space="0" w:color="auto"/>
                        <w:bottom w:val="none" w:sz="0" w:space="0" w:color="auto"/>
                        <w:right w:val="none" w:sz="0" w:space="0" w:color="auto"/>
                      </w:divBdr>
                      <w:divsChild>
                        <w:div w:id="1380782584">
                          <w:marLeft w:val="0"/>
                          <w:marRight w:val="0"/>
                          <w:marTop w:val="0"/>
                          <w:marBottom w:val="0"/>
                          <w:divBdr>
                            <w:top w:val="none" w:sz="0" w:space="0" w:color="auto"/>
                            <w:left w:val="none" w:sz="0" w:space="0" w:color="auto"/>
                            <w:bottom w:val="none" w:sz="0" w:space="0" w:color="auto"/>
                            <w:right w:val="none" w:sz="0" w:space="0" w:color="auto"/>
                          </w:divBdr>
                          <w:divsChild>
                            <w:div w:id="482430782">
                              <w:marLeft w:val="284"/>
                              <w:marRight w:val="0"/>
                              <w:marTop w:val="0"/>
                              <w:marBottom w:val="0"/>
                              <w:divBdr>
                                <w:top w:val="none" w:sz="0" w:space="0" w:color="auto"/>
                                <w:left w:val="none" w:sz="0" w:space="0" w:color="auto"/>
                                <w:bottom w:val="none" w:sz="0" w:space="0" w:color="auto"/>
                                <w:right w:val="none" w:sz="0" w:space="0" w:color="auto"/>
                              </w:divBdr>
                            </w:div>
                            <w:div w:id="741560768">
                              <w:marLeft w:val="0"/>
                              <w:marRight w:val="0"/>
                              <w:marTop w:val="0"/>
                              <w:marBottom w:val="150"/>
                              <w:divBdr>
                                <w:top w:val="none" w:sz="0" w:space="0" w:color="auto"/>
                                <w:left w:val="none" w:sz="0" w:space="0" w:color="auto"/>
                                <w:bottom w:val="none" w:sz="0" w:space="0" w:color="auto"/>
                                <w:right w:val="none" w:sz="0" w:space="0" w:color="auto"/>
                              </w:divBdr>
                              <w:divsChild>
                                <w:div w:id="1395469700">
                                  <w:marLeft w:val="0"/>
                                  <w:marRight w:val="0"/>
                                  <w:marTop w:val="0"/>
                                  <w:marBottom w:val="0"/>
                                  <w:divBdr>
                                    <w:top w:val="none" w:sz="0" w:space="0" w:color="auto"/>
                                    <w:left w:val="none" w:sz="0" w:space="0" w:color="auto"/>
                                    <w:bottom w:val="none" w:sz="0" w:space="0" w:color="auto"/>
                                    <w:right w:val="none" w:sz="0" w:space="0" w:color="auto"/>
                                  </w:divBdr>
                                  <w:divsChild>
                                    <w:div w:id="1552185031">
                                      <w:marLeft w:val="0"/>
                                      <w:marRight w:val="0"/>
                                      <w:marTop w:val="0"/>
                                      <w:marBottom w:val="0"/>
                                      <w:divBdr>
                                        <w:top w:val="none" w:sz="0" w:space="0" w:color="auto"/>
                                        <w:left w:val="none" w:sz="0" w:space="0" w:color="auto"/>
                                        <w:bottom w:val="none" w:sz="0" w:space="0" w:color="auto"/>
                                        <w:right w:val="none" w:sz="0" w:space="0" w:color="auto"/>
                                      </w:divBdr>
                                      <w:divsChild>
                                        <w:div w:id="606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8578">
                  <w:marLeft w:val="0"/>
                  <w:marRight w:val="0"/>
                  <w:marTop w:val="0"/>
                  <w:marBottom w:val="0"/>
                  <w:divBdr>
                    <w:top w:val="none" w:sz="0" w:space="0" w:color="auto"/>
                    <w:left w:val="none" w:sz="0" w:space="0" w:color="auto"/>
                    <w:bottom w:val="none" w:sz="0" w:space="0" w:color="auto"/>
                    <w:right w:val="none" w:sz="0" w:space="0" w:color="auto"/>
                  </w:divBdr>
                  <w:divsChild>
                    <w:div w:id="1788312541">
                      <w:marLeft w:val="0"/>
                      <w:marRight w:val="0"/>
                      <w:marTop w:val="0"/>
                      <w:marBottom w:val="0"/>
                      <w:divBdr>
                        <w:top w:val="none" w:sz="0" w:space="0" w:color="auto"/>
                        <w:left w:val="none" w:sz="0" w:space="0" w:color="auto"/>
                        <w:bottom w:val="none" w:sz="0" w:space="0" w:color="auto"/>
                        <w:right w:val="none" w:sz="0" w:space="0" w:color="auto"/>
                      </w:divBdr>
                      <w:divsChild>
                        <w:div w:id="951085540">
                          <w:marLeft w:val="0"/>
                          <w:marRight w:val="0"/>
                          <w:marTop w:val="0"/>
                          <w:marBottom w:val="0"/>
                          <w:divBdr>
                            <w:top w:val="none" w:sz="0" w:space="0" w:color="auto"/>
                            <w:left w:val="none" w:sz="0" w:space="0" w:color="auto"/>
                            <w:bottom w:val="none" w:sz="0" w:space="0" w:color="auto"/>
                            <w:right w:val="none" w:sz="0" w:space="0" w:color="auto"/>
                          </w:divBdr>
                          <w:divsChild>
                            <w:div w:id="1499737102">
                              <w:marLeft w:val="284"/>
                              <w:marRight w:val="0"/>
                              <w:marTop w:val="0"/>
                              <w:marBottom w:val="0"/>
                              <w:divBdr>
                                <w:top w:val="none" w:sz="0" w:space="0" w:color="auto"/>
                                <w:left w:val="none" w:sz="0" w:space="0" w:color="auto"/>
                                <w:bottom w:val="none" w:sz="0" w:space="0" w:color="auto"/>
                                <w:right w:val="none" w:sz="0" w:space="0" w:color="auto"/>
                              </w:divBdr>
                            </w:div>
                            <w:div w:id="1816947838">
                              <w:marLeft w:val="0"/>
                              <w:marRight w:val="0"/>
                              <w:marTop w:val="0"/>
                              <w:marBottom w:val="150"/>
                              <w:divBdr>
                                <w:top w:val="none" w:sz="0" w:space="0" w:color="auto"/>
                                <w:left w:val="none" w:sz="0" w:space="0" w:color="auto"/>
                                <w:bottom w:val="none" w:sz="0" w:space="0" w:color="auto"/>
                                <w:right w:val="none" w:sz="0" w:space="0" w:color="auto"/>
                              </w:divBdr>
                              <w:divsChild>
                                <w:div w:id="1502969627">
                                  <w:marLeft w:val="0"/>
                                  <w:marRight w:val="0"/>
                                  <w:marTop w:val="0"/>
                                  <w:marBottom w:val="0"/>
                                  <w:divBdr>
                                    <w:top w:val="none" w:sz="0" w:space="0" w:color="auto"/>
                                    <w:left w:val="none" w:sz="0" w:space="0" w:color="auto"/>
                                    <w:bottom w:val="none" w:sz="0" w:space="0" w:color="auto"/>
                                    <w:right w:val="none" w:sz="0" w:space="0" w:color="auto"/>
                                  </w:divBdr>
                                  <w:divsChild>
                                    <w:div w:id="1974946016">
                                      <w:marLeft w:val="0"/>
                                      <w:marRight w:val="0"/>
                                      <w:marTop w:val="0"/>
                                      <w:marBottom w:val="0"/>
                                      <w:divBdr>
                                        <w:top w:val="none" w:sz="0" w:space="0" w:color="auto"/>
                                        <w:left w:val="none" w:sz="0" w:space="0" w:color="auto"/>
                                        <w:bottom w:val="none" w:sz="0" w:space="0" w:color="auto"/>
                                        <w:right w:val="none" w:sz="0" w:space="0" w:color="auto"/>
                                      </w:divBdr>
                                      <w:divsChild>
                                        <w:div w:id="6068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3009</Words>
  <Characters>17759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Katastrální úřad v Domažlicích</vt:lpstr>
    </vt:vector>
  </TitlesOfParts>
  <Company>Window</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v Domažlicích</dc:title>
  <dc:creator>Zdeňka Alblová</dc:creator>
  <cp:lastModifiedBy>kroupova</cp:lastModifiedBy>
  <cp:revision>3</cp:revision>
  <cp:lastPrinted>2017-05-05T06:01:00Z</cp:lastPrinted>
  <dcterms:created xsi:type="dcterms:W3CDTF">2017-05-05T07:58:00Z</dcterms:created>
  <dcterms:modified xsi:type="dcterms:W3CDTF">2017-05-05T08:08:00Z</dcterms:modified>
</cp:coreProperties>
</file>