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121" w:line="240" w:lineRule="exact"/>
        <w:ind w:left="0" w:right="0" w:firstLine="0"/>
      </w:pPr>
      <w:bookmarkStart w:id="0" w:name="bookmark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DODATEK Č. 1</w:t>
      </w:r>
      <w:bookmarkEnd w:id="0"/>
    </w:p>
    <w:p>
      <w:pPr>
        <w:pStyle w:val="Style8"/>
        <w:widowControl w:val="0"/>
        <w:keepNext/>
        <w:keepLines/>
        <w:shd w:val="clear" w:color="auto" w:fill="auto"/>
        <w:bidi w:val="0"/>
        <w:jc w:val="left"/>
        <w:spacing w:before="0" w:after="351" w:line="200" w:lineRule="exact"/>
        <w:ind w:left="224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ke smlouvě o dílo II/602 Velký Beranov ze dne 3. 5. 2022</w:t>
      </w:r>
      <w:bookmarkEnd w:id="1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471"/>
        <w:ind w:left="0" w:right="53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smlouvy objednatele: ZMR-ST-12-2022 Číslo smlouvy zhotovitele: 76 0701 27744 5 2208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9" w:line="200" w:lineRule="exact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Článek I.</w:t>
      </w:r>
      <w:bookmarkEnd w:id="2"/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136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</w:t>
      </w:r>
    </w:p>
    <w:p>
      <w:pPr>
        <w:pStyle w:val="Style8"/>
        <w:tabs>
          <w:tab w:leader="none" w:pos="2067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341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  <w:tab/>
        <w:t>Krajská správa a údržba silnic Vysočiny, příspěvková organizace</w:t>
      </w:r>
      <w:bookmarkEnd w:id="3"/>
    </w:p>
    <w:p>
      <w:pPr>
        <w:pStyle w:val="Style14"/>
        <w:tabs>
          <w:tab w:leader="none" w:pos="206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Kosovská 1122/16, 58601 Jihlava</w:t>
      </w:r>
    </w:p>
    <w:p>
      <w:pPr>
        <w:pStyle w:val="Style12"/>
        <w:tabs>
          <w:tab w:leader="none" w:pos="20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4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Ing. Radovanem Necidem, ředitelem organizace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48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Osoba pověřená jednat jménem objednatele ve věcech smluvních: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</w:r>
    </w:p>
    <w:p>
      <w:pPr>
        <w:pStyle w:val="Style14"/>
        <w:tabs>
          <w:tab w:leader="none" w:pos="206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  <w:tab/>
        <w:t>00090450</w:t>
      </w:r>
    </w:p>
    <w:p>
      <w:pPr>
        <w:pStyle w:val="Style14"/>
        <w:tabs>
          <w:tab w:leader="none" w:pos="206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CZ00090450</w:t>
      </w:r>
    </w:p>
    <w:p>
      <w:pPr>
        <w:pStyle w:val="Style14"/>
        <w:tabs>
          <w:tab w:leader="none" w:pos="206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Zřizovatel:</w:t>
        <w:tab/>
        <w:t>Kraj Vysočina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300"/>
        <w:ind w:left="0" w:right="0" w:firstLine="0"/>
      </w:pPr>
      <w:r>
        <w:rPr>
          <w:rStyle w:val="CharStyle18"/>
          <w:b w:val="0"/>
          <w:bCs w:val="0"/>
          <w:i w:val="0"/>
          <w:iCs w:val="0"/>
        </w:rPr>
        <w:t>(dále jen „</w:t>
      </w:r>
      <w:r>
        <w:rPr>
          <w:lang w:val="cs-CZ" w:eastAsia="cs-CZ" w:bidi="cs-CZ"/>
          <w:w w:val="100"/>
          <w:spacing w:val="0"/>
          <w:color w:val="000000"/>
          <w:position w:val="0"/>
        </w:rPr>
        <w:t>Objednatel“)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</w:t>
      </w:r>
    </w:p>
    <w:p>
      <w:pPr>
        <w:pStyle w:val="Style12"/>
        <w:tabs>
          <w:tab w:leader="none" w:pos="20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4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  <w:tab/>
        <w:t>Skanska, a.s.</w:t>
      </w:r>
    </w:p>
    <w:p>
      <w:pPr>
        <w:pStyle w:val="Style14"/>
        <w:tabs>
          <w:tab w:leader="none" w:pos="2067" w:val="left"/>
          <w:tab w:leader="none" w:pos="3958" w:val="center"/>
          <w:tab w:leader="none" w:pos="5054" w:val="right"/>
          <w:tab w:leader="none" w:pos="5259" w:val="left"/>
          <w:tab w:leader="none" w:pos="536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Křižíkova 682/34a,</w:t>
        <w:tab/>
        <w:t>186 00</w:t>
        <w:tab/>
        <w:t>Praha</w:t>
        <w:tab/>
        <w:t>8</w:t>
        <w:tab/>
        <w:t>- Karlín</w:t>
      </w:r>
    </w:p>
    <w:p>
      <w:pPr>
        <w:pStyle w:val="Style12"/>
        <w:tabs>
          <w:tab w:leader="none" w:pos="2067" w:val="left"/>
          <w:tab w:leader="none" w:pos="4262" w:val="center"/>
          <w:tab w:leader="none" w:pos="52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4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Františkem Kincem,</w:t>
        <w:tab/>
        <w:t>oblastním</w:t>
        <w:tab/>
        <w:t>manažerem a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346" w:lineRule="exact"/>
        <w:ind w:left="22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Ivo Zemánkem, vedoucím přípravářem;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zapsán v obchodním rejstříku vedeném u Městského soudu v Praze, oddíl B, vložka 15904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Osoba pověřená jednat jménem zhotovitele ve věcech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smluvních:</w:t>
      </w:r>
    </w:p>
    <w:p>
      <w:pPr>
        <w:pStyle w:val="Style14"/>
        <w:tabs>
          <w:tab w:leader="none" w:pos="2067" w:val="left"/>
        </w:tabs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  <w:tab/>
        <w:t>26271303</w:t>
      </w:r>
    </w:p>
    <w:p>
      <w:pPr>
        <w:pStyle w:val="Style14"/>
        <w:tabs>
          <w:tab w:leader="none" w:pos="2067" w:val="left"/>
        </w:tabs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CZ699004845</w:t>
      </w:r>
    </w:p>
    <w:p>
      <w:pPr>
        <w:pStyle w:val="Style16"/>
        <w:widowControl w:val="0"/>
        <w:keepNext w:val="0"/>
        <w:keepLines w:val="0"/>
        <w:shd w:val="clear" w:color="auto" w:fill="auto"/>
        <w:bidi w:val="0"/>
        <w:spacing w:before="0" w:after="0" w:line="346" w:lineRule="exact"/>
        <w:ind w:left="0" w:right="0" w:firstLine="0"/>
      </w:pPr>
      <w:r>
        <w:rPr>
          <w:rStyle w:val="CharStyle18"/>
          <w:b w:val="0"/>
          <w:bCs w:val="0"/>
          <w:i w:val="0"/>
          <w:i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„Zhotovitel)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537" w:line="34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(společně také jako </w:t>
      </w:r>
      <w:r>
        <w:rPr>
          <w:rStyle w:val="CharStyle19"/>
        </w:rPr>
        <w:t>„Smluvnístrany"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nebo jednotlivě </w:t>
      </w:r>
      <w:r>
        <w:rPr>
          <w:rStyle w:val="CharStyle19"/>
        </w:rPr>
        <w:t>„Smluvnístrana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“)</w:t>
      </w:r>
    </w:p>
    <w:p>
      <w:pPr>
        <w:pStyle w:val="Style8"/>
        <w:widowControl w:val="0"/>
        <w:keepNext/>
        <w:keepLines/>
        <w:shd w:val="clear" w:color="auto" w:fill="auto"/>
        <w:bidi w:val="0"/>
        <w:jc w:val="center"/>
        <w:spacing w:before="0" w:after="9" w:line="200" w:lineRule="exact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Článek II.</w:t>
      </w:r>
      <w:bookmarkEnd w:id="4"/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198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Změna smluvních podmínek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0"/>
      </w:pPr>
      <w:r>
        <w:rPr>
          <w:rStyle w:val="CharStyle20"/>
        </w:rPr>
        <w:t xml:space="preserve">2.1.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Na základě geodetického zaměření skutečného stavu se Smluvní strany vzájemně dohodly na změně stávající smlouvy o dílo, při této změně budou upravena množství jednotlivých prací na provedenou skutečnost.</w:t>
      </w:r>
    </w:p>
    <w:p>
      <w:pPr>
        <w:pStyle w:val="Style14"/>
        <w:numPr>
          <w:ilvl w:val="0"/>
          <w:numId w:val="1"/>
        </w:numPr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6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Předmět plnění dle </w:t>
      </w:r>
      <w:r>
        <w:rPr>
          <w:rStyle w:val="CharStyle20"/>
        </w:rPr>
        <w:t xml:space="preserve">Článku II.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stávající smlouvy o dílo v aktuálním znění se mění o dodatečné stavební práce (dále méněpráce a vícepráce) v souladu se schváleným Změnovým listem č. 1.</w:t>
      </w:r>
    </w:p>
    <w:p>
      <w:pPr>
        <w:pStyle w:val="Style14"/>
        <w:numPr>
          <w:ilvl w:val="0"/>
          <w:numId w:val="1"/>
        </w:numPr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Celková cena díla dle </w:t>
      </w:r>
      <w:r>
        <w:rPr>
          <w:rStyle w:val="CharStyle20"/>
        </w:rPr>
        <w:t xml:space="preserve">Článku VI. odst. 6.1.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stávající smlouvy o dílo je ve znění tohoto dodatku stanovena následovně:</w:t>
      </w:r>
    </w:p>
    <w:tbl>
      <w:tblPr>
        <w:tblOverlap w:val="never"/>
        <w:tblLayout w:type="fixed"/>
        <w:jc w:val="center"/>
      </w:tblPr>
      <w:tblGrid>
        <w:gridCol w:w="5395"/>
        <w:gridCol w:w="2203"/>
      </w:tblGrid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75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3"/>
              </w:rPr>
              <w:t>Původní cena díla bez DPH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4"/>
              <w:framePr w:w="75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3"/>
              </w:rPr>
              <w:t>4 174 419,02 Kč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75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3"/>
              </w:rPr>
              <w:t>Méněpráce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75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3"/>
              </w:rPr>
              <w:t>- 274 738,65 Kč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75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3"/>
              </w:rPr>
              <w:t>Vícepráce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75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3"/>
              </w:rPr>
              <w:t>+ 149 933,17 Kč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75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4"/>
              </w:rPr>
              <w:t>Nově sjednaná cena dle Dodatku č. 1 bez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75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4"/>
              </w:rPr>
              <w:t>4 049 613,54 Kč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75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3"/>
              </w:rPr>
              <w:t>21% 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4"/>
              <w:framePr w:w="75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3"/>
              </w:rPr>
              <w:t>850 418,84 Kč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75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4"/>
              </w:rPr>
              <w:t>Nově sjednaná cena dle Dodatku č. 1 včetně DPH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bottom"/>
          </w:tcPr>
          <w:p>
            <w:pPr>
              <w:pStyle w:val="Style14"/>
              <w:framePr w:w="759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4"/>
              </w:rPr>
              <w:t>4 900 032,38 Kč</w:t>
            </w:r>
          </w:p>
        </w:tc>
      </w:tr>
    </w:tbl>
    <w:p>
      <w:pPr>
        <w:framePr w:w="759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center"/>
        <w:spacing w:before="889" w:after="9" w:line="20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Článek III.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center"/>
        <w:spacing w:before="0" w:after="263" w:line="20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Ostatní ujednání</w:t>
      </w:r>
    </w:p>
    <w:p>
      <w:pPr>
        <w:pStyle w:val="Style14"/>
        <w:numPr>
          <w:ilvl w:val="1"/>
          <w:numId w:val="1"/>
        </w:numPr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129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Ostatní ustanovení shora citované smlouvy v aktuálním znění se nemění a zůstávají v platnosti.</w:t>
      </w:r>
    </w:p>
    <w:p>
      <w:pPr>
        <w:pStyle w:val="Style14"/>
        <w:numPr>
          <w:ilvl w:val="1"/>
          <w:numId w:val="1"/>
        </w:numPr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78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je nedílnou součástí smlouvy v aktuálním znění.</w:t>
      </w:r>
    </w:p>
    <w:p>
      <w:pPr>
        <w:pStyle w:val="Style14"/>
        <w:numPr>
          <w:ilvl w:val="1"/>
          <w:numId w:val="1"/>
        </w:numPr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6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je vyhotoven v elektronické podobě, přičemž obě smluvní strany obdrží jeho elektronický originál.</w:t>
      </w:r>
    </w:p>
    <w:p>
      <w:pPr>
        <w:pStyle w:val="Style14"/>
        <w:numPr>
          <w:ilvl w:val="1"/>
          <w:numId w:val="1"/>
        </w:numPr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111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Dodatek č. 1 je </w:t>
      </w:r>
      <w:r>
        <w:rPr>
          <w:rStyle w:val="CharStyle25"/>
        </w:rPr>
        <w:t>platný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14"/>
        <w:numPr>
          <w:ilvl w:val="1"/>
          <w:numId w:val="1"/>
        </w:numPr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78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Dodatek č. 1 je </w:t>
      </w:r>
      <w:r>
        <w:rPr>
          <w:rStyle w:val="CharStyle25"/>
        </w:rPr>
        <w:t>účinný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dnem jeho uveřejnění v registru smluv.</w:t>
      </w:r>
    </w:p>
    <w:p>
      <w:pPr>
        <w:pStyle w:val="Style14"/>
        <w:numPr>
          <w:ilvl w:val="1"/>
          <w:numId w:val="1"/>
        </w:numPr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6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podléhá zveřejnění dle zákona č. 340/2015 Sb., o zvláštních podmínkách účinnosti některých smluv, uveřejňování těchto smluv a o registru smluv (zákon o registru smluv), v platném a účinném znění.</w:t>
      </w:r>
    </w:p>
    <w:p>
      <w:pPr>
        <w:pStyle w:val="Style14"/>
        <w:numPr>
          <w:ilvl w:val="1"/>
          <w:numId w:val="1"/>
        </w:numPr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6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14"/>
        <w:numPr>
          <w:ilvl w:val="1"/>
          <w:numId w:val="1"/>
        </w:numPr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>
      <w:pPr>
        <w:pStyle w:val="Style14"/>
        <w:numPr>
          <w:ilvl w:val="1"/>
          <w:numId w:val="1"/>
        </w:numPr>
        <w:tabs>
          <w:tab w:leader="none" w:pos="715" w:val="left"/>
        </w:tabs>
        <w:widowControl w:val="0"/>
        <w:keepNext w:val="0"/>
        <w:keepLines w:val="0"/>
        <w:shd w:val="clear" w:color="auto" w:fill="auto"/>
        <w:bidi w:val="0"/>
        <w:spacing w:before="0" w:after="0" w:line="38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Nedílnou součástí tohoto dodatku jsou následující přílohy:</w:t>
      </w:r>
    </w:p>
    <w:p>
      <w:pPr>
        <w:pStyle w:val="Style14"/>
        <w:numPr>
          <w:ilvl w:val="0"/>
          <w:numId w:val="3"/>
        </w:numPr>
        <w:tabs>
          <w:tab w:leader="none" w:pos="1100" w:val="left"/>
        </w:tabs>
        <w:widowControl w:val="0"/>
        <w:keepNext w:val="0"/>
        <w:keepLines w:val="0"/>
        <w:shd w:val="clear" w:color="auto" w:fill="auto"/>
        <w:bidi w:val="0"/>
        <w:spacing w:before="0" w:after="0" w:line="384" w:lineRule="exact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Změna soupisu množství pro SO 101 II/602 H Velký Beranov - KSÚSV</w:t>
      </w:r>
    </w:p>
    <w:p>
      <w:pPr>
        <w:pStyle w:val="Style14"/>
        <w:numPr>
          <w:ilvl w:val="0"/>
          <w:numId w:val="3"/>
        </w:numPr>
        <w:tabs>
          <w:tab w:leader="none" w:pos="1100" w:val="left"/>
        </w:tabs>
        <w:widowControl w:val="0"/>
        <w:keepNext w:val="0"/>
        <w:keepLines w:val="0"/>
        <w:shd w:val="clear" w:color="auto" w:fill="auto"/>
        <w:bidi w:val="0"/>
        <w:spacing w:before="0" w:after="0" w:line="384" w:lineRule="exact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Změna soupisu množství pro SO 101.1 - II/602 H Velký Beranov - obec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487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tbl>
      <w:tblPr>
        <w:tblOverlap w:val="never"/>
        <w:tblLayout w:type="fixed"/>
        <w:jc w:val="center"/>
      </w:tblPr>
      <w:tblGrid>
        <w:gridCol w:w="3413"/>
        <w:gridCol w:w="6370"/>
      </w:tblGrid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97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V Jihlavě viz podpis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97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12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V Jihlavě viz podpis</w:t>
            </w:r>
          </w:p>
        </w:tc>
      </w:tr>
    </w:tbl>
    <w:p>
      <w:pPr>
        <w:framePr w:w="978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1560" w:lineRule="exact"/>
        <w:rPr>
          <w:sz w:val="24"/>
          <w:szCs w:val="24"/>
        </w:rPr>
      </w:pPr>
    </w:p>
    <w:tbl>
      <w:tblPr>
        <w:tblOverlap w:val="never"/>
        <w:tblLayout w:type="fixed"/>
        <w:jc w:val="center"/>
      </w:tblPr>
      <w:tblGrid>
        <w:gridCol w:w="3413"/>
        <w:gridCol w:w="6370"/>
      </w:tblGrid>
      <w:tr>
        <w:trPr>
          <w:trHeight w:val="77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97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4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František Kino, oblastní manažer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97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4" w:lineRule="exact"/>
              <w:ind w:left="212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Ing. Radovan Necid, ředitel organizace Krajská správa a údržba silnic Vysočiny, příspěvková organizace</w:t>
            </w:r>
          </w:p>
        </w:tc>
      </w:tr>
    </w:tbl>
    <w:p>
      <w:pPr>
        <w:framePr w:w="978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spacing w:line="2100" w:lineRule="exact"/>
        <w:rPr>
          <w:sz w:val="24"/>
          <w:szCs w:val="24"/>
        </w:rPr>
      </w:pPr>
    </w:p>
    <w:tbl>
      <w:tblPr>
        <w:tblOverlap w:val="never"/>
        <w:tblLayout w:type="fixed"/>
        <w:jc w:val="center"/>
      </w:tblPr>
      <w:tblGrid>
        <w:gridCol w:w="3413"/>
        <w:gridCol w:w="6370"/>
      </w:tblGrid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14"/>
              <w:framePr w:w="978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16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Ivo Zemánek, vedoucí přípravář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78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78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footnotePr>
            <w:pos w:val="pageBottom"/>
            <w:numFmt w:val="decimal"/>
            <w:numRestart w:val="continuous"/>
          </w:footnotePr>
          <w:pgSz w:w="12240" w:h="15840"/>
          <w:pgMar w:top="1315" w:left="1162" w:right="1296" w:bottom="144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0" type="#_x0000_t202" style="position:absolute;margin-left:9.1pt;margin-top:0.1pt;width:30.5pt;height:10.7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3.6.3.2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40.1pt;margin-top:15.2pt;width:124.1pt;height:13.4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Změna soupisu množství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5.e-002pt;margin-top:32.6pt;width:100.55pt;height:69.1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Číslo a název stavby: Číslo a název varianty: Číslo a název objektu: Číslo a název rozpočtu: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112.8pt;margin-top:31.2pt;width:213.1pt;height:70.5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27744/OSA 2022 - II/602H Velký Beranov - ACO ZŘ -</w:t>
                  </w:r>
                </w:p>
                <w:p>
                  <w:pPr>
                    <w:pStyle w:val="Style3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SO 101 - II/602 H Velký Beranov - KSÚSV SO 101 - II/602 H Velký Beranov - KSÚSV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655.45pt;margin-top:88.15pt;width:143.3pt;height:13.9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bookmarkStart w:id="5" w:name="bookmark5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Změna soupisu množství č. 1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0.7pt;margin-top:108.pt;width:803.3pt;height:5.e-002pt;z-index:251657733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461"/>
                    <w:gridCol w:w="1128"/>
                    <w:gridCol w:w="3845"/>
                    <w:gridCol w:w="792"/>
                    <w:gridCol w:w="1238"/>
                    <w:gridCol w:w="1229"/>
                    <w:gridCol w:w="1258"/>
                    <w:gridCol w:w="1224"/>
                    <w:gridCol w:w="1262"/>
                    <w:gridCol w:w="1238"/>
                    <w:gridCol w:w="1248"/>
                    <w:gridCol w:w="1142"/>
                  </w:tblGrid>
                  <w:tr>
                    <w:trPr>
                      <w:trHeight w:val="73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poř. č. pol.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140" w:right="0" w:firstLine="0"/>
                        </w:pPr>
                        <w:r>
                          <w:rPr>
                            <w:rStyle w:val="CharStyle36"/>
                          </w:rPr>
                          <w:t>kód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název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300" w:right="0" w:firstLine="0"/>
                        </w:pPr>
                        <w:r>
                          <w:rPr>
                            <w:rStyle w:val="CharStyle36"/>
                            <w:vertAlign w:val="superscript"/>
                          </w:rPr>
                          <w:t>mj</w:t>
                        </w:r>
                        <w:r>
                          <w:rPr>
                            <w:rStyle w:val="CharStyle36"/>
                          </w:rPr>
                          <w:t>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množství ve smlouvě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množství ve změně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množství rozdílu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cena za</w:t>
                        </w:r>
                      </w:p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63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  <w:vertAlign w:val="superscript"/>
                          </w:rPr>
                          <w:t>mj</w:t>
                        </w:r>
                        <w:r>
                          <w:rPr>
                            <w:rStyle w:val="CharStyle36"/>
                          </w:rPr>
                          <w:t xml:space="preserve">. </w:t>
                        </w:r>
                        <w:r>
                          <w:rPr>
                            <w:rStyle w:val="CharStyle36"/>
                            <w:vertAlign w:val="superscript"/>
                          </w:rPr>
                          <w:t xml:space="preserve">v </w:t>
                        </w:r>
                        <w:r>
                          <w:rPr>
                            <w:rStyle w:val="CharStyle36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cena celkem ve smlouvě v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cena celkem ve změně v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rozdíl</w:t>
                        </w:r>
                      </w:p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v</w:t>
                        </w:r>
                      </w:p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rozdíl</w:t>
                        </w:r>
                      </w:p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v</w:t>
                        </w:r>
                      </w:p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%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160" w:right="0" w:firstLine="0"/>
                        </w:pPr>
                        <w:r>
                          <w:rPr>
                            <w:rStyle w:val="CharStyle3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27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60" w:right="0" w:firstLine="0"/>
                        </w:pPr>
                        <w:r>
                          <w:rPr>
                            <w:rStyle w:val="CharStyle38"/>
                          </w:rPr>
                          <w:t>81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113724.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3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FRÉZOVÁNÍ ZPEVNĚNÝCH PLOCH ASFALTOVÝCH, ODVOZ DO 5KM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321,14912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320,11000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-1,03912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1 093,80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351 272,91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350 136,32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-1 136,59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-0,32</w:t>
                        </w:r>
                      </w:p>
                    </w:tc>
                  </w:tr>
                  <w:tr>
                    <w:trPr>
                      <w:trHeight w:val="23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60" w:right="0" w:firstLine="0"/>
                        </w:pPr>
                        <w:r>
                          <w:rPr>
                            <w:rStyle w:val="CharStyle38"/>
                          </w:rPr>
                          <w:t>257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572213.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SPOJOVACÍ POSTŘIK Z EMULZE DO 0,5KG/M2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7 934,27250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7 991,50000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57,22750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18,00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142 816,91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143 847,00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1 030,10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0,72</w:t>
                        </w:r>
                      </w:p>
                    </w:tc>
                  </w:tr>
                  <w:tr>
                    <w:trPr>
                      <w:trHeight w:val="41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60" w:right="0" w:firstLine="0"/>
                        </w:pPr>
                        <w:r>
                          <w:rPr>
                            <w:rStyle w:val="CharStyle38"/>
                          </w:rPr>
                          <w:t>273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574A34.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ASFALTOVÝ BETON PRO OBRUSNÉ VRSTVY ACO 11+, 11S TL. 40MM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7 556,45000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7 996,00000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439,55000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334,60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2 528 388,17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2 675 461,60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147 073,43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5,82</w:t>
                        </w:r>
                      </w:p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60" w:right="0" w:firstLine="0"/>
                        </w:pPr>
                        <w:r>
                          <w:rPr>
                            <w:rStyle w:val="CharStyle38"/>
                          </w:rPr>
                          <w:t>281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574C06.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ASFALTOVÝ BETON PRO LOŽNÍ VRSTVY ACL 16+, 16S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M3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18,89112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2,25000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-16,64112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7 077,70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133 705,68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15 924,83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-117 780,86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-88,09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60" w:right="0" w:firstLine="0"/>
                        </w:pPr>
                        <w:r>
                          <w:rPr>
                            <w:rStyle w:val="CharStyle38"/>
                          </w:rPr>
                          <w:t>304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577A1.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VÝSPRAVA TRHLIN ASFALTOVOU ZÁLIVKOU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1 234,00000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798,00000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-436,00000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77,20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95 264,80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61 605,60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-33 659,20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-35,33</w:t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60" w:right="0" w:firstLine="0"/>
                        </w:pPr>
                        <w:r>
                          <w:rPr>
                            <w:rStyle w:val="CharStyle38"/>
                          </w:rPr>
                          <w:t>319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58910.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VÝPLŇ SPAR ASFALTEM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2 144,00000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350,00000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-1 794,00000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30,00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64 320,00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10 500,00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-53 820,00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-83,68</w:t>
                        </w:r>
                      </w:p>
                    </w:tc>
                  </w:tr>
                  <w:tr>
                    <w:trPr>
                      <w:trHeight w:val="41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60" w:right="0" w:firstLine="0"/>
                        </w:pPr>
                        <w:r>
                          <w:rPr>
                            <w:rStyle w:val="CharStyle38"/>
                          </w:rPr>
                          <w:t>485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919111.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ŘEZÁNÍ ASFALTOVÉHO KRYTU VOZOVEK TL DO 50MM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2 144,00000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350,00000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-1 794,00000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30,00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64 320,00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10 500,00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-53 820,00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-83,68</w:t>
                        </w:r>
                      </w:p>
                    </w:tc>
                  </w:tr>
                  <w:tr>
                    <w:trPr>
                      <w:trHeight w:val="259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60" w:right="0" w:firstLine="0"/>
                        </w:pPr>
                        <w:r>
                          <w:rPr>
                            <w:rStyle w:val="CharStyle38"/>
                          </w:rPr>
                          <w:t>402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93808.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OČIŠTĚNÍ VOZOVEK ZAMETENÍM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M2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7 838,27250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7 996,00000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157,72750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11,60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90 923,96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92 753,60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1 829,64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2,01</w:t>
                        </w:r>
                      </w:p>
                    </w:tc>
                  </w:tr>
                  <w:tr>
                    <w:trPr>
                      <w:trHeight w:val="46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Celkem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3</w:t>
                        </w:r>
                        <w:r>
                          <w:rPr>
                            <w:rStyle w:val="CharStyle41"/>
                          </w:rPr>
                          <w:t xml:space="preserve"> </w:t>
                        </w:r>
                        <w:r>
                          <w:rPr>
                            <w:rStyle w:val="CharStyle40"/>
                          </w:rPr>
                          <w:t>471</w:t>
                        </w:r>
                        <w:r>
                          <w:rPr>
                            <w:rStyle w:val="CharStyle41"/>
                          </w:rPr>
                          <w:t xml:space="preserve"> </w:t>
                        </w:r>
                        <w:r>
                          <w:rPr>
                            <w:rStyle w:val="CharStyle40"/>
                          </w:rPr>
                          <w:t>012,43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3</w:t>
                        </w:r>
                        <w:r>
                          <w:rPr>
                            <w:rStyle w:val="CharStyle41"/>
                          </w:rPr>
                          <w:t xml:space="preserve"> </w:t>
                        </w:r>
                        <w:r>
                          <w:rPr>
                            <w:rStyle w:val="CharStyle40"/>
                          </w:rPr>
                          <w:t>360</w:t>
                        </w:r>
                        <w:r>
                          <w:rPr>
                            <w:rStyle w:val="CharStyle41"/>
                          </w:rPr>
                          <w:t xml:space="preserve"> </w:t>
                        </w:r>
                        <w:r>
                          <w:rPr>
                            <w:rStyle w:val="CharStyle40"/>
                          </w:rPr>
                          <w:t>728,95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-110</w:t>
                        </w:r>
                        <w:r>
                          <w:rPr>
                            <w:rStyle w:val="CharStyle41"/>
                          </w:rPr>
                          <w:t xml:space="preserve"> </w:t>
                        </w:r>
                        <w:r>
                          <w:rPr>
                            <w:rStyle w:val="CharStyle40"/>
                          </w:rPr>
                          <w:t>283,48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-</w:t>
                        </w:r>
                        <w:r>
                          <w:rPr>
                            <w:rStyle w:val="CharStyle40"/>
                          </w:rPr>
                          <w:t>3,18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95.05pt;margin-top:488.85pt;width:59.3pt;height:11.9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Za zhotovitele: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480.pt;margin-top:488.85pt;width:69.85pt;height:12.25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Za objednavatele: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41" w:lineRule="exact"/>
      </w:pPr>
    </w:p>
    <w:p>
      <w:pPr>
        <w:widowControl w:val="0"/>
        <w:rPr>
          <w:sz w:val="2"/>
          <w:szCs w:val="2"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pgSz w:w="16840" w:h="11900" w:orient="landscape"/>
          <w:pgMar w:top="661" w:left="375" w:right="385" w:bottom="661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42" type="#_x0000_t202" style="position:absolute;margin-left:9.1pt;margin-top:0.1pt;width:30.5pt;height:10.7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3.6.3.2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340.1pt;margin-top:15.2pt;width:124.1pt;height:13.4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Změna soupisu množství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5.e-002pt;margin-top:32.6pt;width:100.55pt;height:69.15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Číslo a název stavby: Číslo a název varianty: Číslo a název objektu: Číslo a název rozpočtu: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112.8pt;margin-top:31.pt;width:213.1pt;height:70.55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41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27744/OSA 2022 - II/602H Velký Beranov - ACO ZŘ -</w:t>
                  </w:r>
                </w:p>
                <w:p>
                  <w:pPr>
                    <w:pStyle w:val="Style3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41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SO 101.1 - II/602 H Velký Beranov - obec SO 101.1 - II/602 H Velký Beranov - obec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655.45pt;margin-top:88.15pt;width:143.5pt;height:13.9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4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bookmarkStart w:id="6" w:name="bookmark6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Změna soupisu množství č. 2</w:t>
                  </w:r>
                  <w:bookmarkEnd w:id="6"/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0.7pt;margin-top:108.pt;width:803.3pt;height:5.e-002pt;z-index:251657741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461"/>
                    <w:gridCol w:w="1128"/>
                    <w:gridCol w:w="3845"/>
                    <w:gridCol w:w="792"/>
                    <w:gridCol w:w="1238"/>
                    <w:gridCol w:w="1229"/>
                    <w:gridCol w:w="1258"/>
                    <w:gridCol w:w="1224"/>
                    <w:gridCol w:w="1262"/>
                    <w:gridCol w:w="1238"/>
                    <w:gridCol w:w="1248"/>
                    <w:gridCol w:w="1142"/>
                  </w:tblGrid>
                  <w:tr>
                    <w:trPr>
                      <w:trHeight w:val="73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poř. č. pol.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140" w:right="0" w:firstLine="0"/>
                        </w:pPr>
                        <w:r>
                          <w:rPr>
                            <w:rStyle w:val="CharStyle36"/>
                          </w:rPr>
                          <w:t>kód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název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80" w:lineRule="exact"/>
                          <w:ind w:left="260" w:right="0" w:firstLine="0"/>
                        </w:pPr>
                        <w:r>
                          <w:rPr>
                            <w:rStyle w:val="CharStyle36"/>
                            <w:vertAlign w:val="superscript"/>
                          </w:rPr>
                          <w:t>mj</w:t>
                        </w:r>
                        <w:r>
                          <w:rPr>
                            <w:rStyle w:val="CharStyle36"/>
                          </w:rPr>
                          <w:t>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množství ve smlouvě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množství ve změně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množství rozdílu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cena za</w:t>
                        </w:r>
                      </w:p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63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  <w:vertAlign w:val="superscript"/>
                          </w:rPr>
                          <w:t>mj</w:t>
                        </w:r>
                        <w:r>
                          <w:rPr>
                            <w:rStyle w:val="CharStyle36"/>
                          </w:rPr>
                          <w:t xml:space="preserve">. </w:t>
                        </w:r>
                        <w:r>
                          <w:rPr>
                            <w:rStyle w:val="CharStyle36"/>
                            <w:vertAlign w:val="superscript"/>
                          </w:rPr>
                          <w:t xml:space="preserve">v </w:t>
                        </w:r>
                        <w:r>
                          <w:rPr>
                            <w:rStyle w:val="CharStyle36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cena celkem ve smlouvě v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cena celkem ve změně v 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rozdíl</w:t>
                        </w:r>
                      </w:p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v</w:t>
                        </w:r>
                      </w:p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Kč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rozdíl</w:t>
                        </w:r>
                      </w:p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v</w:t>
                        </w:r>
                      </w:p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97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%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00" w:right="0" w:firstLine="0"/>
                        </w:pPr>
                        <w:r>
                          <w:rPr>
                            <w:rStyle w:val="CharStyle37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6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8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10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11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80" w:lineRule="exact"/>
                          <w:ind w:left="0" w:right="0" w:firstLine="0"/>
                        </w:pPr>
                        <w:r>
                          <w:rPr>
                            <w:rStyle w:val="CharStyle36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40" w:right="0" w:firstLine="0"/>
                        </w:pPr>
                        <w:r>
                          <w:rPr>
                            <w:rStyle w:val="CharStyle38"/>
                          </w:rPr>
                          <w:t>304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577A1.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VÝSPRAVA TRHLIN ASFALTOVOU ZÁLIVKOU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185,00000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-185,00000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77,20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14 282,00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-14 282,00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-100,00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40" w:right="0" w:firstLine="0"/>
                        </w:pPr>
                        <w:r>
                          <w:rPr>
                            <w:rStyle w:val="CharStyle38"/>
                          </w:rPr>
                          <w:t>319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58910.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VÝPLŇ SPAR ASFALTEM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4,00000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-4,00000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30,00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120,00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-120,00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bottom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-100,00</w:t>
                        </w:r>
                      </w:p>
                    </w:tc>
                  </w:tr>
                  <w:tr>
                    <w:trPr>
                      <w:trHeight w:val="44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140" w:right="0" w:firstLine="0"/>
                        </w:pPr>
                        <w:r>
                          <w:rPr>
                            <w:rStyle w:val="CharStyle38"/>
                          </w:rPr>
                          <w:t>485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919111.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ŘEZÁNÍ ASFALTOVÉHO KRYTU VOZOVEK TL DO 50MM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4,00000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0,00000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-4,00000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30,00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120,00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-120,00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38"/>
                          </w:rPr>
                          <w:t>-100,00</w:t>
                        </w:r>
                      </w:p>
                    </w:tc>
                  </w:tr>
                  <w:tr>
                    <w:trPr>
                      <w:trHeight w:val="46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39"/>
                          </w:rPr>
                          <w:t>Celkem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14</w:t>
                        </w:r>
                        <w:r>
                          <w:rPr>
                            <w:rStyle w:val="CharStyle41"/>
                          </w:rPr>
                          <w:t xml:space="preserve"> </w:t>
                        </w:r>
                        <w:r>
                          <w:rPr>
                            <w:rStyle w:val="CharStyle40"/>
                          </w:rPr>
                          <w:t>522,00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40"/>
                          </w:rPr>
                          <w:t>-14</w:t>
                        </w:r>
                        <w:r>
                          <w:rPr>
                            <w:rStyle w:val="CharStyle41"/>
                          </w:rPr>
                          <w:t xml:space="preserve"> </w:t>
                        </w:r>
                        <w:r>
                          <w:rPr>
                            <w:rStyle w:val="CharStyle40"/>
                          </w:rPr>
                          <w:t>522,00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14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40" w:lineRule="exact"/>
                          <w:ind w:left="0" w:right="0" w:firstLine="0"/>
                        </w:pPr>
                        <w:r>
                          <w:rPr>
                            <w:rStyle w:val="CharStyle41"/>
                          </w:rPr>
                          <w:t>-</w:t>
                        </w:r>
                        <w:r>
                          <w:rPr>
                            <w:rStyle w:val="CharStyle40"/>
                          </w:rPr>
                          <w:t>100,00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95.05pt;margin-top:488.85pt;width:59.3pt;height:11.9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Za zhotovitele: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480.pt;margin-top:488.85pt;width:69.85pt;height:12.25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8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Za objednavatele: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41" w:lineRule="exact"/>
      </w:pPr>
    </w:p>
    <w:p>
      <w:pPr>
        <w:widowControl w:val="0"/>
        <w:rPr>
          <w:sz w:val="2"/>
          <w:szCs w:val="2"/>
        </w:rPr>
      </w:pPr>
    </w:p>
    <w:sectPr>
      <w:pgSz w:w="16840" w:h="11900" w:orient="landscape"/>
      <w:pgMar w:top="661" w:left="375" w:right="385" w:bottom="661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274.05pt;margin-top:752.65pt;width:57.85pt;height:7.4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2"/>
                  </w:rPr>
                  <w:t xml:space="preserve">Stránka </w:t>
                </w:r>
                <w:fldSimple w:instr=" PAGE \* MERGEFORMAT ">
                  <w:r>
                    <w:rPr>
                      <w:rStyle w:val="CharStyle22"/>
                    </w:rPr>
                    <w:t>#</w:t>
                  </w:r>
                </w:fldSimple>
                <w:r>
                  <w:rPr>
                    <w:rStyle w:val="CharStyle22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273.95pt;margin-top:752.4pt;width:57.85pt;height:7.45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5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 xml:space="preserve">Stránka </w:t>
                </w:r>
                <w:fldSimple w:instr=" PAGE \* MERGEFORMAT "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#</w:t>
                  </w:r>
                </w:fldSimple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0" type="#_x0000_t202" style="position:absolute;margin-left:144.05pt;margin-top:553.5pt;width:423.1pt;height:6.7pt;z-index:-188744058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5"/>
                  <w:tabs>
                    <w:tab w:leader="none" w:pos="846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Datum:</w:t>
                  <w:tab/>
                  <w:t>Datum: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1" type="#_x0000_t202" style="position:absolute;margin-left:144.05pt;margin-top:553.5pt;width:423.1pt;height:6.7pt;z-index:-188744057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5"/>
                  <w:tabs>
                    <w:tab w:leader="none" w:pos="846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7"/>
                  </w:rPr>
                  <w:t>Datum:</w:t>
                  <w:tab/>
                  <w:t>Datum: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0.7pt;margin-top:34.55pt;width:484.1pt;height:9.35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5"/>
                  <w:tabs>
                    <w:tab w:leader="none" w:pos="968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1"/>
                  </w:rPr>
                  <w:t>II/602 Velký Beranov</w:t>
                  <w:tab/>
                </w:r>
                <w:r>
                  <w:rPr>
                    <w:rStyle w:val="CharStyle22"/>
                  </w:rPr>
                  <w:t>ZMR-ST-12-2022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60.6pt;margin-top:34.55pt;width:484.1pt;height:9.35pt;z-index:-188744063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5"/>
                  <w:tabs>
                    <w:tab w:leader="none" w:pos="9682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"/>
                  </w:rPr>
                  <w:t>11/602 Velký Beranov</w:t>
                  <w:tab/>
                </w: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ZMR-ST-12-2022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8" type="#_x0000_t202" style="position:absolute;margin-left:31.25pt;margin-top:21.9pt;width:118.55pt;height:8.15pt;z-index:-188744060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5"/>
                  <w:tabs>
                    <w:tab w:leader="none" w:pos="2371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6"/>
                  </w:rPr>
                  <w:t>Aspe</w:t>
                  <w:tab/>
                </w:r>
                <w:r>
                  <w:rPr>
                    <w:rStyle w:val="CharStyle27"/>
                  </w:rPr>
                  <w:t>Firma: Skanska a.s.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9" type="#_x0000_t202" style="position:absolute;margin-left:31.25pt;margin-top:21.9pt;width:118.55pt;height:8.15pt;z-index:-188744059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5"/>
                  <w:tabs>
                    <w:tab w:leader="none" w:pos="2371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26"/>
                  </w:rPr>
                  <w:t>Aspe</w:t>
                  <w:tab/>
                </w:r>
                <w:r>
                  <w:rPr>
                    <w:rStyle w:val="CharStyle27"/>
                  </w:rPr>
                  <w:t>Firma: Skanska a.s.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lang w:val="cs-CZ" w:eastAsia="cs-CZ" w:bidi="cs-CZ"/>
        <w:b/>
        <w:bCs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0"/>
        <w:szCs w:val="20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 (2)_"/>
    <w:basedOn w:val="DefaultParagraphFont"/>
    <w:link w:val="Style3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6">
    <w:name w:val="Záhlaví nebo Zápatí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7">
    <w:name w:val="Záhlaví nebo Zápatí + Tučné"/>
    <w:basedOn w:val="CharStyle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9">
    <w:name w:val="Nadpis #2_"/>
    <w:basedOn w:val="DefaultParagraphFont"/>
    <w:link w:val="Style8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1">
    <w:name w:val="Základní text (4)_"/>
    <w:basedOn w:val="DefaultParagraphFont"/>
    <w:link w:val="Style10"/>
    <w:rPr>
      <w:b w:val="0"/>
      <w:bCs w:val="0"/>
      <w:i/>
      <w:iCs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3">
    <w:name w:val="Základní text (5)_"/>
    <w:basedOn w:val="DefaultParagraphFont"/>
    <w:link w:val="Style12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5">
    <w:name w:val="Základní text (2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7">
    <w:name w:val="Základní text (6)_"/>
    <w:basedOn w:val="DefaultParagraphFont"/>
    <w:link w:val="Style16"/>
    <w:rPr>
      <w:b/>
      <w:bCs/>
      <w:i/>
      <w:iCs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8">
    <w:name w:val="Základní text (6) + Ne tučné,Ne kurzíva"/>
    <w:basedOn w:val="CharStyle17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19">
    <w:name w:val="Základní text (2) + Tučné,Kurzíva"/>
    <w:basedOn w:val="CharStyle15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20">
    <w:name w:val="Základní text (2) + Tučné"/>
    <w:basedOn w:val="CharStyle15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1">
    <w:name w:val="Záhlaví nebo Zápatí + Tučné"/>
    <w:basedOn w:val="CharStyle6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2">
    <w:name w:val="Záhlaví nebo Zápatí"/>
    <w:basedOn w:val="CharStyle6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3">
    <w:name w:val="Základní text (2)"/>
    <w:basedOn w:val="CharStyle1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4">
    <w:name w:val="Základní text (2) + Tučné"/>
    <w:basedOn w:val="CharStyle15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5">
    <w:name w:val="Základní text (2)"/>
    <w:basedOn w:val="CharStyle15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6">
    <w:name w:val="Záhlaví nebo Zápatí"/>
    <w:basedOn w:val="CharStyle6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27">
    <w:name w:val="Záhlaví nebo Zápatí + Times New Roman,9 pt"/>
    <w:basedOn w:val="CharStyle6"/>
    <w:rPr>
      <w:lang w:val="cs-CZ" w:eastAsia="cs-CZ" w:bidi="cs-CZ"/>
      <w:sz w:val="18"/>
      <w:szCs w:val="1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9">
    <w:name w:val="Základní text (12) Exact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31">
    <w:name w:val="Základní text (13) Exact"/>
    <w:basedOn w:val="DefaultParagraphFont"/>
    <w:link w:val="Style30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3">
    <w:name w:val="Základní text (14) Exact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35">
    <w:name w:val="Nadpis #2 (2) Exact"/>
    <w:basedOn w:val="DefaultParagraphFont"/>
    <w:link w:val="Style34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6">
    <w:name w:val="Základní text (2) + Times New Roman,9 pt"/>
    <w:basedOn w:val="CharStyle15"/>
    <w:rPr>
      <w:lang w:val="cs-CZ" w:eastAsia="cs-CZ" w:bidi="cs-CZ"/>
      <w:sz w:val="18"/>
      <w:szCs w:val="1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7">
    <w:name w:val="Základní text (2) + 8,5 pt"/>
    <w:basedOn w:val="CharStyle15"/>
    <w:rPr>
      <w:lang w:val="cs-CZ" w:eastAsia="cs-CZ" w:bidi="cs-CZ"/>
      <w:sz w:val="17"/>
      <w:szCs w:val="17"/>
      <w:w w:val="100"/>
      <w:spacing w:val="0"/>
      <w:color w:val="000000"/>
      <w:position w:val="0"/>
    </w:rPr>
  </w:style>
  <w:style w:type="character" w:customStyle="1" w:styleId="CharStyle38">
    <w:name w:val="Základní text (2) + Times New Roman,7 pt"/>
    <w:basedOn w:val="CharStyle15"/>
    <w:rPr>
      <w:lang w:val="cs-CZ" w:eastAsia="cs-CZ" w:bidi="cs-CZ"/>
      <w:sz w:val="14"/>
      <w:szCs w:val="1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9">
    <w:name w:val="Základní text (2) + Times New Roman,8,5 pt,Tučné"/>
    <w:basedOn w:val="CharStyle15"/>
    <w:rPr>
      <w:lang w:val="cs-CZ" w:eastAsia="cs-CZ" w:bidi="cs-CZ"/>
      <w:b/>
      <w:bCs/>
      <w:sz w:val="17"/>
      <w:szCs w:val="17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0">
    <w:name w:val="Základní text (2) + Times New Roman,7 pt,Tučné"/>
    <w:basedOn w:val="CharStyle15"/>
    <w:rPr>
      <w:lang w:val="cs-CZ" w:eastAsia="cs-CZ" w:bidi="cs-CZ"/>
      <w:b/>
      <w:bCs/>
      <w:sz w:val="14"/>
      <w:szCs w:val="1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41">
    <w:name w:val="Základní text (2) + 6,5 pt,Tučné"/>
    <w:basedOn w:val="CharStyle15"/>
    <w:rPr>
      <w:lang w:val="cs-CZ" w:eastAsia="cs-CZ" w:bidi="cs-CZ"/>
      <w:b/>
      <w:bCs/>
      <w:sz w:val="13"/>
      <w:szCs w:val="13"/>
      <w:w w:val="100"/>
      <w:spacing w:val="0"/>
      <w:color w:val="000000"/>
      <w:position w:val="0"/>
    </w:rPr>
  </w:style>
  <w:style w:type="paragraph" w:customStyle="1" w:styleId="Style3">
    <w:name w:val="Nadpis #1 (2)"/>
    <w:basedOn w:val="Normal"/>
    <w:link w:val="CharStyle4"/>
    <w:pPr>
      <w:widowControl w:val="0"/>
      <w:shd w:val="clear" w:color="auto" w:fill="FFFFFF"/>
      <w:jc w:val="center"/>
      <w:outlineLvl w:val="0"/>
      <w:spacing w:after="180"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5">
    <w:name w:val="Záhlaví nebo Zápatí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8">
    <w:name w:val="Nadpis #2"/>
    <w:basedOn w:val="Normal"/>
    <w:link w:val="CharStyle9"/>
    <w:pPr>
      <w:widowControl w:val="0"/>
      <w:shd w:val="clear" w:color="auto" w:fill="FFFFFF"/>
      <w:outlineLvl w:val="1"/>
      <w:spacing w:before="180" w:after="42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0">
    <w:name w:val="Základní text (4)"/>
    <w:basedOn w:val="Normal"/>
    <w:link w:val="CharStyle11"/>
    <w:pPr>
      <w:widowControl w:val="0"/>
      <w:shd w:val="clear" w:color="auto" w:fill="FFFFFF"/>
      <w:spacing w:before="420" w:after="420" w:line="264" w:lineRule="exact"/>
    </w:pPr>
    <w:rPr>
      <w:b w:val="0"/>
      <w:bCs w:val="0"/>
      <w:i/>
      <w:iCs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2">
    <w:name w:val="Základní text (5)"/>
    <w:basedOn w:val="Normal"/>
    <w:link w:val="CharStyle13"/>
    <w:pPr>
      <w:widowControl w:val="0"/>
      <w:shd w:val="clear" w:color="auto" w:fill="FFFFFF"/>
      <w:jc w:val="center"/>
      <w:spacing w:before="60" w:after="300"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4">
    <w:name w:val="Základní text (2)"/>
    <w:basedOn w:val="Normal"/>
    <w:link w:val="CharStyle15"/>
    <w:pPr>
      <w:widowControl w:val="0"/>
      <w:shd w:val="clear" w:color="auto" w:fill="FFFFFF"/>
      <w:jc w:val="both"/>
      <w:spacing w:line="341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6">
    <w:name w:val="Základní text (6)"/>
    <w:basedOn w:val="Normal"/>
    <w:link w:val="CharStyle17"/>
    <w:pPr>
      <w:widowControl w:val="0"/>
      <w:shd w:val="clear" w:color="auto" w:fill="FFFFFF"/>
      <w:jc w:val="both"/>
      <w:spacing w:after="300" w:line="341" w:lineRule="exact"/>
    </w:pPr>
    <w:rPr>
      <w:b/>
      <w:bCs/>
      <w:i/>
      <w:iCs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8">
    <w:name w:val="Základní text (12)"/>
    <w:basedOn w:val="Normal"/>
    <w:link w:val="CharStyle2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30">
    <w:name w:val="Základní text (13)"/>
    <w:basedOn w:val="Normal"/>
    <w:link w:val="CharStyle3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2">
    <w:name w:val="Základní text (14)"/>
    <w:basedOn w:val="Normal"/>
    <w:link w:val="CharStyle33"/>
    <w:pPr>
      <w:widowControl w:val="0"/>
      <w:shd w:val="clear" w:color="auto" w:fill="FFFFFF"/>
      <w:spacing w:line="336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34">
    <w:name w:val="Nadpis #2 (2)"/>
    <w:basedOn w:val="Normal"/>
    <w:link w:val="CharStyle35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footer" Target="footer4.xml"/></Relationships>
</file>