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8B7AD" w14:textId="72AFB825" w:rsidR="00EC170C" w:rsidRPr="00EC170C" w:rsidRDefault="00F96820" w:rsidP="00EC170C">
      <w:pPr>
        <w:rPr>
          <w:sz w:val="44"/>
          <w:szCs w:val="44"/>
        </w:rPr>
      </w:pPr>
      <w:r w:rsidRPr="00EC170C">
        <w:rPr>
          <w:b/>
          <w:sz w:val="44"/>
          <w:szCs w:val="44"/>
        </w:rPr>
        <w:t>SMLOUVA O DÍLO č.</w:t>
      </w:r>
      <w:r w:rsidR="00EC170C" w:rsidRPr="00EC170C">
        <w:rPr>
          <w:sz w:val="44"/>
          <w:szCs w:val="44"/>
        </w:rPr>
        <w:t xml:space="preserve"> 24/2022/K</w:t>
      </w:r>
    </w:p>
    <w:p w14:paraId="5C81E88D" w14:textId="77777777" w:rsidR="00EC170C" w:rsidRPr="00EC170C" w:rsidRDefault="00F96820" w:rsidP="00EC170C">
      <w:pPr>
        <w:rPr>
          <w:sz w:val="44"/>
          <w:szCs w:val="44"/>
        </w:rPr>
      </w:pPr>
      <w:r w:rsidRPr="00EC170C">
        <w:rPr>
          <w:b/>
          <w:sz w:val="44"/>
          <w:szCs w:val="44"/>
        </w:rPr>
        <w:t xml:space="preserve"> </w:t>
      </w:r>
    </w:p>
    <w:p w14:paraId="7FC72E7F" w14:textId="59E55CDE" w:rsidR="00612D4D" w:rsidRPr="002208A1" w:rsidRDefault="00612D4D" w:rsidP="004C6515">
      <w:pPr>
        <w:jc w:val="center"/>
        <w:rPr>
          <w:b/>
          <w:sz w:val="44"/>
          <w:szCs w:val="44"/>
        </w:rPr>
      </w:pP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8833BC" w14:paraId="2D549CE8" w14:textId="77777777" w:rsidTr="006D26AE">
        <w:trPr>
          <w:trHeight w:val="237"/>
        </w:trPr>
        <w:tc>
          <w:tcPr>
            <w:tcW w:w="1462" w:type="pct"/>
            <w:tcMar>
              <w:left w:w="0" w:type="dxa"/>
            </w:tcMar>
            <w:vAlign w:val="center"/>
          </w:tcPr>
          <w:p w14:paraId="6B202BF0" w14:textId="77777777" w:rsidR="00612D4D" w:rsidRPr="004C6515" w:rsidRDefault="00612D4D" w:rsidP="004C6515">
            <w:pPr>
              <w:rPr>
                <w:b/>
              </w:rPr>
            </w:pPr>
            <w:r w:rsidRPr="004C6515">
              <w:rPr>
                <w:b/>
              </w:rPr>
              <w:t>OBJEDNATEL</w:t>
            </w:r>
          </w:p>
        </w:tc>
        <w:tc>
          <w:tcPr>
            <w:tcW w:w="3538" w:type="pct"/>
            <w:tcMar>
              <w:left w:w="0" w:type="dxa"/>
            </w:tcMar>
          </w:tcPr>
          <w:p w14:paraId="4C427A24" w14:textId="5683FF55" w:rsidR="00612D4D" w:rsidRPr="004C6515" w:rsidRDefault="00C379E6" w:rsidP="004C6515">
            <w:r>
              <w:t>Středisko volného času RADOVÁNEK</w:t>
            </w:r>
          </w:p>
        </w:tc>
      </w:tr>
      <w:tr w:rsidR="00612D4D" w:rsidRPr="008833BC" w14:paraId="4F6EC8A2" w14:textId="77777777" w:rsidTr="006D26AE">
        <w:trPr>
          <w:trHeight w:val="237"/>
        </w:trPr>
        <w:tc>
          <w:tcPr>
            <w:tcW w:w="1462" w:type="pct"/>
            <w:tcMar>
              <w:left w:w="0" w:type="dxa"/>
            </w:tcMar>
            <w:vAlign w:val="center"/>
          </w:tcPr>
          <w:p w14:paraId="2214445A" w14:textId="77777777" w:rsidR="00612D4D" w:rsidRPr="004C6515" w:rsidRDefault="00612D4D" w:rsidP="004C6515">
            <w:r w:rsidRPr="004C6515">
              <w:t>se sídlem:</w:t>
            </w:r>
          </w:p>
        </w:tc>
        <w:tc>
          <w:tcPr>
            <w:tcW w:w="3538" w:type="pct"/>
            <w:tcMar>
              <w:left w:w="0" w:type="dxa"/>
            </w:tcMar>
          </w:tcPr>
          <w:p w14:paraId="7E8F02E3" w14:textId="3FE8AE2F" w:rsidR="00612D4D" w:rsidRPr="004C6515" w:rsidRDefault="00C379E6" w:rsidP="004C6515">
            <w:r>
              <w:t>Pallova 52/19, Východní Předměstí, 301 00 Plzeň</w:t>
            </w:r>
          </w:p>
        </w:tc>
      </w:tr>
      <w:tr w:rsidR="00612D4D" w:rsidRPr="008833BC" w14:paraId="49E337E8" w14:textId="77777777" w:rsidTr="006D26AE">
        <w:trPr>
          <w:trHeight w:val="237"/>
        </w:trPr>
        <w:tc>
          <w:tcPr>
            <w:tcW w:w="1462" w:type="pct"/>
            <w:tcMar>
              <w:left w:w="0" w:type="dxa"/>
            </w:tcMar>
            <w:vAlign w:val="center"/>
          </w:tcPr>
          <w:p w14:paraId="6813C697" w14:textId="77777777" w:rsidR="00612D4D" w:rsidRPr="004C6515" w:rsidRDefault="00612D4D" w:rsidP="004C6515">
            <w:r w:rsidRPr="004C6515">
              <w:t>IČ</w:t>
            </w:r>
            <w:r w:rsidR="00F340C2" w:rsidRPr="004C6515">
              <w:t>O</w:t>
            </w:r>
            <w:r w:rsidRPr="004C6515">
              <w:t>:</w:t>
            </w:r>
          </w:p>
        </w:tc>
        <w:tc>
          <w:tcPr>
            <w:tcW w:w="3538" w:type="pct"/>
            <w:tcMar>
              <w:left w:w="0" w:type="dxa"/>
            </w:tcMar>
          </w:tcPr>
          <w:p w14:paraId="59B68398" w14:textId="5C6F0D20" w:rsidR="00612D4D" w:rsidRPr="004C6515" w:rsidRDefault="00C379E6" w:rsidP="004C6515">
            <w:r>
              <w:t>69977836</w:t>
            </w:r>
          </w:p>
        </w:tc>
      </w:tr>
      <w:tr w:rsidR="00612D4D" w:rsidRPr="008833BC" w14:paraId="2D2D6B7D" w14:textId="77777777" w:rsidTr="006D26AE">
        <w:trPr>
          <w:trHeight w:val="237"/>
        </w:trPr>
        <w:tc>
          <w:tcPr>
            <w:tcW w:w="1462" w:type="pct"/>
            <w:tcMar>
              <w:left w:w="0" w:type="dxa"/>
            </w:tcMar>
            <w:vAlign w:val="center"/>
          </w:tcPr>
          <w:p w14:paraId="2CE4A962" w14:textId="77777777" w:rsidR="00612D4D" w:rsidRPr="004C6515" w:rsidRDefault="00612D4D" w:rsidP="004C6515">
            <w:r w:rsidRPr="004C6515">
              <w:t>DIČ:</w:t>
            </w:r>
          </w:p>
        </w:tc>
        <w:tc>
          <w:tcPr>
            <w:tcW w:w="3538" w:type="pct"/>
            <w:tcMar>
              <w:left w:w="0" w:type="dxa"/>
            </w:tcMar>
          </w:tcPr>
          <w:p w14:paraId="5B42CFDE" w14:textId="53E954B8" w:rsidR="00612D4D" w:rsidRPr="004C6515" w:rsidRDefault="00C379E6" w:rsidP="004C6515">
            <w:r>
              <w:t>neplátce DPH</w:t>
            </w:r>
          </w:p>
        </w:tc>
      </w:tr>
      <w:tr w:rsidR="00612D4D" w:rsidRPr="008833BC" w14:paraId="1E313167" w14:textId="77777777" w:rsidTr="006D26AE">
        <w:trPr>
          <w:trHeight w:val="237"/>
        </w:trPr>
        <w:tc>
          <w:tcPr>
            <w:tcW w:w="1462" w:type="pct"/>
            <w:tcMar>
              <w:left w:w="0" w:type="dxa"/>
            </w:tcMar>
            <w:vAlign w:val="center"/>
          </w:tcPr>
          <w:p w14:paraId="42816D35" w14:textId="77777777" w:rsidR="00612D4D" w:rsidRPr="004C6515" w:rsidRDefault="00612D4D" w:rsidP="004C6515">
            <w:r w:rsidRPr="004C6515">
              <w:t>zastoupený:</w:t>
            </w:r>
          </w:p>
        </w:tc>
        <w:tc>
          <w:tcPr>
            <w:tcW w:w="3538" w:type="pct"/>
            <w:tcMar>
              <w:left w:w="0" w:type="dxa"/>
            </w:tcMar>
          </w:tcPr>
          <w:p w14:paraId="7A475913" w14:textId="7D34F6C9" w:rsidR="00612D4D" w:rsidRPr="004C6515" w:rsidRDefault="00C379E6" w:rsidP="004C6515">
            <w:r>
              <w:t>Bc. Eva Tischlerová</w:t>
            </w:r>
          </w:p>
        </w:tc>
      </w:tr>
      <w:tr w:rsidR="00612D4D" w:rsidRPr="008833BC" w14:paraId="1CCD6CF1" w14:textId="77777777" w:rsidTr="006D26AE">
        <w:trPr>
          <w:trHeight w:val="70"/>
        </w:trPr>
        <w:tc>
          <w:tcPr>
            <w:tcW w:w="1462" w:type="pct"/>
            <w:tcMar>
              <w:left w:w="0" w:type="dxa"/>
            </w:tcMar>
            <w:vAlign w:val="center"/>
          </w:tcPr>
          <w:p w14:paraId="60410DDD" w14:textId="77777777" w:rsidR="00612D4D" w:rsidRPr="004C6515" w:rsidRDefault="00612D4D" w:rsidP="004C6515">
            <w:r w:rsidRPr="004C6515">
              <w:t>bankovní spojení:</w:t>
            </w:r>
          </w:p>
        </w:tc>
        <w:tc>
          <w:tcPr>
            <w:tcW w:w="3538" w:type="pct"/>
            <w:tcMar>
              <w:left w:w="0" w:type="dxa"/>
            </w:tcMar>
          </w:tcPr>
          <w:p w14:paraId="3ABDC222" w14:textId="73EC7175" w:rsidR="00612D4D" w:rsidRPr="004C6515" w:rsidRDefault="00C379E6" w:rsidP="004C6515">
            <w:r>
              <w:t>256488599/0300</w:t>
            </w:r>
          </w:p>
        </w:tc>
      </w:tr>
    </w:tbl>
    <w:p w14:paraId="0FD9242F" w14:textId="77777777" w:rsidR="00612D4D" w:rsidRPr="004C6515" w:rsidRDefault="00891C8A" w:rsidP="004C6515">
      <w:r w:rsidRPr="004C6515">
        <w:t>dále jen „objednatel“</w:t>
      </w:r>
    </w:p>
    <w:p w14:paraId="184DCF42" w14:textId="77777777" w:rsidR="00891C8A" w:rsidRPr="004C6515" w:rsidRDefault="00891C8A" w:rsidP="004C6515"/>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8833BC" w14:paraId="3149B782" w14:textId="77777777" w:rsidTr="006D26AE">
        <w:trPr>
          <w:trHeight w:val="237"/>
        </w:trPr>
        <w:tc>
          <w:tcPr>
            <w:tcW w:w="1462" w:type="pct"/>
            <w:tcMar>
              <w:left w:w="0" w:type="dxa"/>
            </w:tcMar>
            <w:vAlign w:val="center"/>
          </w:tcPr>
          <w:p w14:paraId="7C14C295" w14:textId="77777777" w:rsidR="00612D4D" w:rsidRPr="00B10CDA" w:rsidRDefault="00612D4D" w:rsidP="004C6515">
            <w:pPr>
              <w:rPr>
                <w:b/>
              </w:rPr>
            </w:pPr>
            <w:r w:rsidRPr="00B10CDA">
              <w:rPr>
                <w:b/>
              </w:rPr>
              <w:t>ZHOTOVITEL</w:t>
            </w:r>
          </w:p>
        </w:tc>
        <w:tc>
          <w:tcPr>
            <w:tcW w:w="3538" w:type="pct"/>
            <w:tcMar>
              <w:left w:w="0" w:type="dxa"/>
            </w:tcMar>
          </w:tcPr>
          <w:p w14:paraId="4379C364" w14:textId="29DFBA5B" w:rsidR="00612D4D" w:rsidRPr="00B10CDA" w:rsidRDefault="009E013D" w:rsidP="009E013D">
            <w:r w:rsidRPr="00B10CDA">
              <w:t>Petr Milota</w:t>
            </w:r>
          </w:p>
        </w:tc>
      </w:tr>
      <w:tr w:rsidR="00612D4D" w:rsidRPr="008833BC" w14:paraId="617B717F" w14:textId="77777777" w:rsidTr="006D26AE">
        <w:trPr>
          <w:trHeight w:val="334"/>
        </w:trPr>
        <w:tc>
          <w:tcPr>
            <w:tcW w:w="1462" w:type="pct"/>
            <w:tcMar>
              <w:left w:w="0" w:type="dxa"/>
            </w:tcMar>
            <w:vAlign w:val="center"/>
          </w:tcPr>
          <w:p w14:paraId="7411CA71" w14:textId="77777777" w:rsidR="00612D4D" w:rsidRPr="004C6515" w:rsidRDefault="00612D4D" w:rsidP="004C6515">
            <w:r w:rsidRPr="004C6515">
              <w:t>se sídlem:</w:t>
            </w:r>
          </w:p>
        </w:tc>
        <w:tc>
          <w:tcPr>
            <w:tcW w:w="3538" w:type="pct"/>
            <w:tcMar>
              <w:left w:w="0" w:type="dxa"/>
            </w:tcMar>
          </w:tcPr>
          <w:p w14:paraId="6990578B" w14:textId="6D4226AB" w:rsidR="00612D4D" w:rsidRPr="004C6515" w:rsidRDefault="009E013D" w:rsidP="009E013D">
            <w:r>
              <w:t>U trati 768 Blovice 336 01</w:t>
            </w:r>
          </w:p>
        </w:tc>
      </w:tr>
      <w:tr w:rsidR="00612D4D" w:rsidRPr="008833BC" w14:paraId="708AC6F6" w14:textId="77777777" w:rsidTr="006D26AE">
        <w:trPr>
          <w:trHeight w:val="237"/>
        </w:trPr>
        <w:tc>
          <w:tcPr>
            <w:tcW w:w="1462" w:type="pct"/>
            <w:tcMar>
              <w:left w:w="0" w:type="dxa"/>
            </w:tcMar>
            <w:vAlign w:val="center"/>
          </w:tcPr>
          <w:p w14:paraId="57BDF498" w14:textId="77777777" w:rsidR="00612D4D" w:rsidRPr="004C6515" w:rsidRDefault="00612D4D" w:rsidP="004C6515">
            <w:r w:rsidRPr="004C6515">
              <w:t>IČ</w:t>
            </w:r>
            <w:r w:rsidR="00F340C2" w:rsidRPr="004C6515">
              <w:t>O</w:t>
            </w:r>
            <w:r w:rsidRPr="004C6515">
              <w:t>:</w:t>
            </w:r>
          </w:p>
        </w:tc>
        <w:tc>
          <w:tcPr>
            <w:tcW w:w="3538" w:type="pct"/>
            <w:tcMar>
              <w:left w:w="0" w:type="dxa"/>
            </w:tcMar>
          </w:tcPr>
          <w:p w14:paraId="2D5D54CB" w14:textId="06FD023D" w:rsidR="00612D4D" w:rsidRPr="004C6515" w:rsidRDefault="009E013D" w:rsidP="004C6515">
            <w:r>
              <w:t>48331023</w:t>
            </w:r>
          </w:p>
        </w:tc>
      </w:tr>
      <w:tr w:rsidR="00612D4D" w:rsidRPr="008833BC" w14:paraId="3196444E" w14:textId="77777777" w:rsidTr="006D26AE">
        <w:trPr>
          <w:trHeight w:val="237"/>
        </w:trPr>
        <w:tc>
          <w:tcPr>
            <w:tcW w:w="1462" w:type="pct"/>
            <w:tcMar>
              <w:left w:w="0" w:type="dxa"/>
            </w:tcMar>
            <w:vAlign w:val="center"/>
          </w:tcPr>
          <w:p w14:paraId="16FFB5B1" w14:textId="77777777" w:rsidR="00612D4D" w:rsidRPr="004C6515" w:rsidRDefault="00612D4D" w:rsidP="004C6515">
            <w:r w:rsidRPr="004C6515">
              <w:t>DIČ:</w:t>
            </w:r>
          </w:p>
        </w:tc>
        <w:tc>
          <w:tcPr>
            <w:tcW w:w="3538" w:type="pct"/>
            <w:tcMar>
              <w:left w:w="0" w:type="dxa"/>
            </w:tcMar>
          </w:tcPr>
          <w:p w14:paraId="6AEA178C" w14:textId="15DF595A" w:rsidR="00612D4D" w:rsidRPr="004C6515" w:rsidRDefault="009E013D" w:rsidP="004C6515">
            <w:r>
              <w:t>CZ7308272026</w:t>
            </w:r>
          </w:p>
        </w:tc>
      </w:tr>
      <w:tr w:rsidR="006D26AE" w:rsidRPr="008833BC" w14:paraId="3F6FFDCA" w14:textId="77777777" w:rsidTr="006D26AE">
        <w:trPr>
          <w:trHeight w:val="237"/>
        </w:trPr>
        <w:tc>
          <w:tcPr>
            <w:tcW w:w="1462" w:type="pct"/>
            <w:tcMar>
              <w:left w:w="0" w:type="dxa"/>
            </w:tcMar>
            <w:vAlign w:val="center"/>
          </w:tcPr>
          <w:p w14:paraId="6CC73448" w14:textId="77777777" w:rsidR="006D26AE" w:rsidRPr="004C6515" w:rsidRDefault="006D26AE" w:rsidP="006D26AE">
            <w:r w:rsidRPr="006D26AE">
              <w:t>zapsaný ve veřejném rejstříku</w:t>
            </w:r>
            <w:r>
              <w:t>:</w:t>
            </w:r>
          </w:p>
        </w:tc>
        <w:tc>
          <w:tcPr>
            <w:tcW w:w="3538" w:type="pct"/>
            <w:vAlign w:val="center"/>
          </w:tcPr>
          <w:p w14:paraId="312DA717" w14:textId="5E0FEC44" w:rsidR="006D26AE" w:rsidRPr="004C6515" w:rsidRDefault="009E013D" w:rsidP="00C379E6">
            <w:r>
              <w:t>ŽR</w:t>
            </w:r>
          </w:p>
        </w:tc>
      </w:tr>
      <w:tr w:rsidR="00612D4D" w:rsidRPr="008833BC" w14:paraId="44EDB16C" w14:textId="77777777" w:rsidTr="006D26AE">
        <w:trPr>
          <w:trHeight w:val="237"/>
        </w:trPr>
        <w:tc>
          <w:tcPr>
            <w:tcW w:w="1462" w:type="pct"/>
            <w:tcMar>
              <w:left w:w="0" w:type="dxa"/>
            </w:tcMar>
            <w:vAlign w:val="center"/>
          </w:tcPr>
          <w:p w14:paraId="4667FF75" w14:textId="77777777" w:rsidR="00612D4D" w:rsidRPr="004C6515" w:rsidRDefault="00612D4D" w:rsidP="004C6515">
            <w:r w:rsidRPr="004C6515">
              <w:t>zastoupený:</w:t>
            </w:r>
          </w:p>
        </w:tc>
        <w:tc>
          <w:tcPr>
            <w:tcW w:w="3538" w:type="pct"/>
            <w:tcMar>
              <w:left w:w="0" w:type="dxa"/>
            </w:tcMar>
          </w:tcPr>
          <w:p w14:paraId="1EBFF383" w14:textId="566110FE" w:rsidR="00612D4D" w:rsidRPr="004C6515" w:rsidRDefault="009E013D" w:rsidP="004C6515">
            <w:r>
              <w:t>Petr Milota</w:t>
            </w:r>
          </w:p>
        </w:tc>
      </w:tr>
      <w:tr w:rsidR="00612D4D" w:rsidRPr="008833BC" w14:paraId="6AB6D9DE" w14:textId="77777777" w:rsidTr="006D26AE">
        <w:trPr>
          <w:trHeight w:val="237"/>
        </w:trPr>
        <w:tc>
          <w:tcPr>
            <w:tcW w:w="1462" w:type="pct"/>
            <w:tcMar>
              <w:left w:w="0" w:type="dxa"/>
            </w:tcMar>
            <w:vAlign w:val="center"/>
          </w:tcPr>
          <w:p w14:paraId="6DBC44FD" w14:textId="77777777" w:rsidR="00612D4D" w:rsidRPr="004C6515" w:rsidRDefault="00612D4D" w:rsidP="004C6515">
            <w:r w:rsidRPr="004C6515">
              <w:t>bankovní spojení:</w:t>
            </w:r>
          </w:p>
        </w:tc>
        <w:tc>
          <w:tcPr>
            <w:tcW w:w="3538" w:type="pct"/>
            <w:tcMar>
              <w:left w:w="0" w:type="dxa"/>
            </w:tcMar>
          </w:tcPr>
          <w:p w14:paraId="6AAF860F" w14:textId="3599A7BC" w:rsidR="00612D4D" w:rsidRPr="004C6515" w:rsidRDefault="009E013D" w:rsidP="004C6515">
            <w:r>
              <w:t xml:space="preserve">KB-PM </w:t>
            </w:r>
            <w:proofErr w:type="gramStart"/>
            <w:r>
              <w:t>č.ú.1590043311/0100</w:t>
            </w:r>
            <w:proofErr w:type="gramEnd"/>
          </w:p>
        </w:tc>
      </w:tr>
      <w:tr w:rsidR="00612D4D" w:rsidRPr="008833BC" w14:paraId="235CA255" w14:textId="77777777" w:rsidTr="006D26AE">
        <w:trPr>
          <w:trHeight w:val="237"/>
        </w:trPr>
        <w:tc>
          <w:tcPr>
            <w:tcW w:w="1462" w:type="pct"/>
            <w:tcMar>
              <w:left w:w="0" w:type="dxa"/>
            </w:tcMar>
            <w:vAlign w:val="center"/>
          </w:tcPr>
          <w:p w14:paraId="03D1137C" w14:textId="77777777" w:rsidR="00612D4D" w:rsidRPr="004C6515" w:rsidRDefault="00612D4D" w:rsidP="004C6515">
            <w:r w:rsidRPr="004C6515">
              <w:t>Autorizovaná osoba pověřená vedením stavby:</w:t>
            </w:r>
          </w:p>
        </w:tc>
        <w:tc>
          <w:tcPr>
            <w:tcW w:w="3538" w:type="pct"/>
            <w:tcMar>
              <w:left w:w="0" w:type="dxa"/>
            </w:tcMar>
            <w:vAlign w:val="bottom"/>
          </w:tcPr>
          <w:p w14:paraId="06E53CDD" w14:textId="21F168B4" w:rsidR="00612D4D" w:rsidRPr="004C6515" w:rsidRDefault="009E013D" w:rsidP="009E013D">
            <w:r>
              <w:t xml:space="preserve">Ing. Karel </w:t>
            </w:r>
            <w:proofErr w:type="gramStart"/>
            <w:r>
              <w:t xml:space="preserve">Walter </w:t>
            </w:r>
            <w:r w:rsidR="00612D4D" w:rsidRPr="004C6515">
              <w:t xml:space="preserve"> – obor</w:t>
            </w:r>
            <w:proofErr w:type="gramEnd"/>
            <w:r w:rsidR="00612D4D" w:rsidRPr="004C6515">
              <w:t xml:space="preserve"> </w:t>
            </w:r>
            <w:r>
              <w:t>pozemní stavby</w:t>
            </w:r>
          </w:p>
        </w:tc>
      </w:tr>
    </w:tbl>
    <w:p w14:paraId="33CC6BA0" w14:textId="77777777" w:rsidR="00612D4D" w:rsidRPr="004C6515" w:rsidRDefault="00891C8A" w:rsidP="004C6515">
      <w:r w:rsidRPr="004C6515">
        <w:t>dále jen „zhotovitel“</w:t>
      </w:r>
    </w:p>
    <w:p w14:paraId="44499D4F" w14:textId="77777777" w:rsidR="00646856" w:rsidRDefault="00612D4D" w:rsidP="004C6515">
      <w:pPr>
        <w:pStyle w:val="Nadpis1"/>
      </w:pPr>
      <w:r w:rsidRPr="00310A5C">
        <w:t>PREAMBULE</w:t>
      </w:r>
    </w:p>
    <w:p w14:paraId="5724C4C7" w14:textId="4DD66DF0" w:rsidR="00646856" w:rsidRDefault="005F1EA6" w:rsidP="00E315A7">
      <w:pPr>
        <w:pStyle w:val="Odstavecseseznamem"/>
        <w:numPr>
          <w:ilvl w:val="1"/>
          <w:numId w:val="1"/>
        </w:numPr>
        <w:ind w:left="709" w:hanging="709"/>
        <w:contextualSpacing w:val="0"/>
        <w:jc w:val="both"/>
      </w:pPr>
      <w:r w:rsidRPr="004C6515">
        <w:t>Tato S</w:t>
      </w:r>
      <w:r w:rsidR="00EC170C">
        <w:t>mlouva o dílo č. 24/2022/K</w:t>
      </w:r>
      <w:r w:rsidR="00612D4D" w:rsidRPr="004C6515">
        <w:t xml:space="preserve"> (dále jen „Smlouva“) je uzavřena v soulad</w:t>
      </w:r>
      <w:r w:rsidRPr="004C6515">
        <w:t>u s ustanovením § 2586 a násl. z</w:t>
      </w:r>
      <w:r w:rsidR="00612D4D" w:rsidRPr="004C6515">
        <w:t>ákona č. 89/2012 Sb., občanský zákoník</w:t>
      </w:r>
      <w:r w:rsidR="00F340C2" w:rsidRPr="004C6515">
        <w:t>, v platném znění</w:t>
      </w:r>
      <w:r w:rsidR="00612D4D" w:rsidRPr="004C6515">
        <w:t xml:space="preserve"> (dále jen „</w:t>
      </w:r>
      <w:proofErr w:type="spellStart"/>
      <w:r w:rsidR="00612D4D" w:rsidRPr="004C6515">
        <w:t>ObčZ</w:t>
      </w:r>
      <w:proofErr w:type="spellEnd"/>
      <w:r w:rsidR="00612D4D" w:rsidRPr="004C6515">
        <w:t>“).</w:t>
      </w:r>
    </w:p>
    <w:p w14:paraId="389DE168" w14:textId="6E067831" w:rsidR="00646856" w:rsidRDefault="00612D4D" w:rsidP="00E315A7">
      <w:pPr>
        <w:pStyle w:val="Odstavecseseznamem"/>
        <w:numPr>
          <w:ilvl w:val="1"/>
          <w:numId w:val="1"/>
        </w:numPr>
        <w:ind w:left="709" w:hanging="709"/>
        <w:contextualSpacing w:val="0"/>
        <w:jc w:val="both"/>
      </w:pPr>
      <w:r w:rsidRPr="004C6515">
        <w:t xml:space="preserve">Smlouva je uzavřena na základě </w:t>
      </w:r>
      <w:r w:rsidR="00E961B8">
        <w:t xml:space="preserve">výsledku </w:t>
      </w:r>
      <w:r w:rsidRPr="004C6515">
        <w:t xml:space="preserve">veřejné zakázky </w:t>
      </w:r>
      <w:r w:rsidR="00C379E6">
        <w:t>„Pallova, budova B, suterén, 1. a 2. nadzemní podlaží“</w:t>
      </w:r>
      <w:r w:rsidR="00E961B8">
        <w:t xml:space="preserve">. Zadávací řízení k předmětné veřejné zakázce bylo vyhlášeno dne </w:t>
      </w:r>
      <w:r w:rsidR="00A770BF">
        <w:t>14. 6. 2022</w:t>
      </w:r>
      <w:r w:rsidR="00E961B8">
        <w:t>.</w:t>
      </w:r>
      <w:r w:rsidRPr="004C6515">
        <w:t xml:space="preserve"> 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r w:rsidR="00C379E6">
        <w:t>.</w:t>
      </w:r>
    </w:p>
    <w:p w14:paraId="1BDD27D4" w14:textId="77777777" w:rsidR="00646856" w:rsidRDefault="00612D4D" w:rsidP="00E315A7">
      <w:pPr>
        <w:pStyle w:val="Odstavecseseznamem"/>
        <w:numPr>
          <w:ilvl w:val="1"/>
          <w:numId w:val="1"/>
        </w:numPr>
        <w:ind w:left="709" w:hanging="709"/>
        <w:contextualSpacing w:val="0"/>
        <w:jc w:val="both"/>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E315A7">
      <w:pPr>
        <w:pStyle w:val="Odstavecseseznamem"/>
        <w:numPr>
          <w:ilvl w:val="1"/>
          <w:numId w:val="1"/>
        </w:numPr>
        <w:ind w:left="709" w:hanging="709"/>
        <w:contextualSpacing w:val="0"/>
        <w:jc w:val="both"/>
      </w:pPr>
      <w:r w:rsidRPr="004C6515">
        <w:t>Objednatelem je zadavatel a zhotovitelem je dodavatel po uzavření Smlouvy.</w:t>
      </w:r>
    </w:p>
    <w:p w14:paraId="54747FB6" w14:textId="7330945F" w:rsidR="00646856" w:rsidRDefault="00612D4D" w:rsidP="00E315A7">
      <w:pPr>
        <w:pStyle w:val="Odstavecseseznamem"/>
        <w:numPr>
          <w:ilvl w:val="1"/>
          <w:numId w:val="1"/>
        </w:numPr>
        <w:ind w:left="709" w:hanging="709"/>
        <w:contextualSpacing w:val="0"/>
        <w:jc w:val="both"/>
      </w:pPr>
      <w:r w:rsidRPr="004C6515">
        <w:t>Příslušnou dokumentací je dokumentace zpracov</w:t>
      </w:r>
      <w:r w:rsidR="00EA207C" w:rsidRPr="004C6515">
        <w:t>a</w:t>
      </w:r>
      <w:r w:rsidRPr="004C6515">
        <w:t>n</w:t>
      </w:r>
      <w:r w:rsidR="00EA207C" w:rsidRPr="004C6515">
        <w:t>á</w:t>
      </w:r>
      <w:r w:rsidRPr="004C6515">
        <w:t xml:space="preserve"> </w:t>
      </w:r>
      <w:r w:rsidR="0029516B">
        <w:t>s přihlédnutím k jinému</w:t>
      </w:r>
      <w:r w:rsidRPr="004C6515">
        <w:t xml:space="preserve"> právním</w:t>
      </w:r>
      <w:r w:rsidR="0029516B">
        <w:t>u</w:t>
      </w:r>
      <w:r w:rsidRPr="004C6515">
        <w:t xml:space="preserve"> předpis</w:t>
      </w:r>
      <w:r w:rsidR="0029516B">
        <w:t>u (vyhláška</w:t>
      </w:r>
      <w:r w:rsidRPr="004C6515">
        <w:t xml:space="preserve"> č. 169/2016 Sb.</w:t>
      </w:r>
      <w:r w:rsidR="0029516B">
        <w:t xml:space="preserve"> a vyhláška č. 499/2006 Sb. Příloha č. 13</w:t>
      </w:r>
      <w:r w:rsidRPr="004C6515">
        <w:t>)</w:t>
      </w:r>
      <w:r w:rsidR="0029516B">
        <w:t>.</w:t>
      </w:r>
    </w:p>
    <w:p w14:paraId="0003DDE5" w14:textId="77777777" w:rsidR="00B1725F" w:rsidRDefault="00B1725F">
      <w:pPr>
        <w:spacing w:after="160" w:line="259" w:lineRule="auto"/>
        <w:rPr>
          <w:b/>
          <w:sz w:val="24"/>
          <w:szCs w:val="20"/>
        </w:rPr>
      </w:pPr>
      <w:r>
        <w:br w:type="page"/>
      </w:r>
    </w:p>
    <w:p w14:paraId="2F644E31" w14:textId="77777777" w:rsidR="00612D4D" w:rsidRPr="00310A5C" w:rsidRDefault="00612D4D" w:rsidP="00132513">
      <w:pPr>
        <w:pStyle w:val="Nadpis1"/>
      </w:pPr>
      <w:r w:rsidRPr="00310A5C">
        <w:lastRenderedPageBreak/>
        <w:t>PŘEDMĚT SMLOUVY</w:t>
      </w:r>
    </w:p>
    <w:p w14:paraId="361889E4" w14:textId="7636BBAA" w:rsidR="00646856" w:rsidRDefault="005F1EA6" w:rsidP="00E315A7">
      <w:pPr>
        <w:pStyle w:val="Odstavecseseznamem"/>
        <w:numPr>
          <w:ilvl w:val="1"/>
          <w:numId w:val="1"/>
        </w:numPr>
        <w:ind w:left="709" w:hanging="709"/>
        <w:contextualSpacing w:val="0"/>
        <w:jc w:val="both"/>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29516B">
        <w:t>rekonstrukce vnitřních prostor 1. NP a 2. NP objektu „B“ Střediska volného času RADOVÁNEK</w:t>
      </w:r>
      <w:r w:rsidR="00612D4D" w:rsidRPr="004C6515">
        <w:t xml:space="preserve"> </w:t>
      </w:r>
      <w:r w:rsidRPr="004C6515">
        <w:t>dle </w:t>
      </w:r>
      <w:r w:rsidR="00612D4D" w:rsidRPr="004C6515">
        <w:t xml:space="preserve">specifikace uvedené v čl. </w:t>
      </w:r>
      <w:r w:rsidR="00F340C2" w:rsidRPr="004C6515">
        <w:t>3</w:t>
      </w:r>
      <w:r w:rsidRPr="004C6515">
        <w:t>. této S</w:t>
      </w:r>
      <w:r w:rsidR="00612D4D" w:rsidRPr="004C6515">
        <w:t>mlouvy a dle projektové dokumentace zpracované oprávněnou osobou, která je podkladem pro realizaci tohoto díla.</w:t>
      </w:r>
    </w:p>
    <w:p w14:paraId="666EBA31" w14:textId="77777777" w:rsidR="00646856" w:rsidRDefault="00612D4D" w:rsidP="00E315A7">
      <w:pPr>
        <w:pStyle w:val="Odstavecseseznamem"/>
        <w:numPr>
          <w:ilvl w:val="1"/>
          <w:numId w:val="1"/>
        </w:numPr>
        <w:ind w:left="709" w:hanging="709"/>
        <w:contextualSpacing w:val="0"/>
        <w:jc w:val="both"/>
      </w:pPr>
      <w:r w:rsidRPr="004C6515">
        <w:t xml:space="preserve">Zhotovitel bude realizovat dílo po celou dobu provádění stavby pod odborným vedením </w:t>
      </w:r>
      <w:r w:rsidR="00EA207C" w:rsidRPr="004C6515">
        <w:t xml:space="preserve">oprávněné </w:t>
      </w:r>
      <w:r w:rsidRPr="004C6515">
        <w:t xml:space="preserve">osoby dle zák. 360/1992 Sb., jejíž osvědčení bylo doloženo před </w:t>
      </w:r>
      <w:r w:rsidR="00285669" w:rsidRPr="004C6515">
        <w:t>uzavřením</w:t>
      </w:r>
      <w:r w:rsidRPr="004C6515">
        <w:t xml:space="preserve"> </w:t>
      </w:r>
      <w:r w:rsidR="005F1EA6" w:rsidRPr="004C6515">
        <w:t>této S</w:t>
      </w:r>
      <w:r w:rsidRPr="004C6515">
        <w:t>mlouvy. Tato osoba bude vždy přítomna při kontrolních dnech stavby.</w:t>
      </w:r>
    </w:p>
    <w:p w14:paraId="40E9E189" w14:textId="77777777" w:rsidR="00612D4D" w:rsidRPr="004C6515" w:rsidRDefault="005F1EA6" w:rsidP="00E315A7">
      <w:pPr>
        <w:pStyle w:val="Odstavecseseznamem"/>
        <w:numPr>
          <w:ilvl w:val="1"/>
          <w:numId w:val="1"/>
        </w:numPr>
        <w:ind w:left="709" w:hanging="709"/>
        <w:contextualSpacing w:val="0"/>
        <w:jc w:val="both"/>
      </w:pPr>
      <w:r w:rsidRPr="004C6515">
        <w:t>Objednatel se uzavřením této S</w:t>
      </w:r>
      <w:r w:rsidR="00612D4D" w:rsidRPr="004C6515">
        <w:t xml:space="preserve">mlouvy zavazuje zaplatit zhotoviteli za řádně provedené dílo sjednanou cenu za dílo. </w:t>
      </w:r>
    </w:p>
    <w:p w14:paraId="677E28A6" w14:textId="77777777" w:rsidR="00612D4D" w:rsidRPr="00310A5C" w:rsidRDefault="00612D4D" w:rsidP="00132513">
      <w:pPr>
        <w:pStyle w:val="Nadpis1"/>
      </w:pPr>
      <w:r w:rsidRPr="00310A5C">
        <w:t>ROZSAH PŘEDMĚTU PLNĚNÍ</w:t>
      </w:r>
    </w:p>
    <w:p w14:paraId="6DEA4703" w14:textId="4B489A6B" w:rsidR="00612D4D" w:rsidRPr="00132513" w:rsidRDefault="00612D4D" w:rsidP="00E315A7">
      <w:pPr>
        <w:pStyle w:val="Odstavecseseznamem"/>
        <w:numPr>
          <w:ilvl w:val="1"/>
          <w:numId w:val="1"/>
        </w:numPr>
        <w:ind w:left="709" w:hanging="709"/>
        <w:contextualSpacing w:val="0"/>
        <w:jc w:val="both"/>
      </w:pPr>
      <w:r w:rsidRPr="00132513">
        <w:t>Zhotovitel se uzavřen</w:t>
      </w:r>
      <w:r w:rsidR="005F1EA6" w:rsidRPr="00132513">
        <w:t>ím této S</w:t>
      </w:r>
      <w:r w:rsidRPr="00132513">
        <w:t>mlouvy zavazuje provést pro objednatele stavební práce spočívající zejména v provedení</w:t>
      </w:r>
      <w:r w:rsidRPr="00310A5C">
        <w:t xml:space="preserve">: </w:t>
      </w:r>
      <w:r w:rsidR="0029516B">
        <w:t>Rekonstrukce vnitřních prostor 1. NP a 2. NP objektu „B“ Střediska volného času Radovánek. PD řeší rekonstrukci stávajícího sociálního zázemí objektu „B“ v 1. NP a 2. NP + ubourání stávajícího vnitřního schodiště a realizací nového navýšení komfortu komunikačních tahů v objektů. Dále budou rekonstruovány: stávající úniková cesta na východní straně, kanceláře ve 2. NP, tělocvična v 1. NP + přilehlý prostor.</w:t>
      </w:r>
    </w:p>
    <w:p w14:paraId="4FB32EB5" w14:textId="4E18FEBC" w:rsidR="00646856" w:rsidRDefault="00612D4D" w:rsidP="00E315A7">
      <w:pPr>
        <w:pStyle w:val="Odstavecseseznamem"/>
        <w:numPr>
          <w:ilvl w:val="0"/>
          <w:numId w:val="3"/>
        </w:numPr>
        <w:ind w:left="1134" w:hanging="425"/>
        <w:contextualSpacing w:val="0"/>
        <w:jc w:val="both"/>
      </w:pPr>
      <w:r w:rsidRPr="00132513">
        <w:t>Pro rozsah provedení prací je závazný obsah projektové dokumentace, soupisu prací a výkazu výměr, jakož i podmínky veřejné zakázky. Přesný popis předmětu díla je zřejmý z projektové dokumentace pro proved</w:t>
      </w:r>
      <w:r w:rsidRPr="00646856">
        <w:t xml:space="preserve">ení stavby, technických zpráv, soupisu prací a výkazů výměr, zpracované </w:t>
      </w:r>
      <w:r w:rsidR="00EA207C" w:rsidRPr="00646856">
        <w:t>oprávněnou osobou</w:t>
      </w:r>
      <w:r w:rsidR="00CA6335">
        <w:t>: Architektonická projektová kancelář Ing. arch. Václav Mastný; IČO: 11620595; sídlo: Skrétova 924/42, 301 00 Plzeň</w:t>
      </w:r>
    </w:p>
    <w:p w14:paraId="2813AFE5" w14:textId="77777777" w:rsidR="00646856" w:rsidRDefault="00612D4D" w:rsidP="00E315A7">
      <w:pPr>
        <w:pStyle w:val="Odstavecseseznamem"/>
        <w:numPr>
          <w:ilvl w:val="0"/>
          <w:numId w:val="3"/>
        </w:numPr>
        <w:ind w:left="1134" w:hanging="425"/>
        <w:contextualSpacing w:val="0"/>
        <w:jc w:val="both"/>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E315A7">
      <w:pPr>
        <w:pStyle w:val="Odstavecseseznamem"/>
        <w:numPr>
          <w:ilvl w:val="0"/>
          <w:numId w:val="3"/>
        </w:numPr>
        <w:ind w:left="1134" w:hanging="425"/>
        <w:contextualSpacing w:val="0"/>
        <w:jc w:val="both"/>
      </w:pPr>
      <w:r w:rsidRPr="00646856">
        <w:t>V případě, že jsou v projektové dokumentaci, která je součástí Zadávací dokumentace,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77777777" w:rsidR="00646856" w:rsidRDefault="00612D4D" w:rsidP="00E315A7">
      <w:pPr>
        <w:pStyle w:val="Odstavecseseznamem"/>
        <w:numPr>
          <w:ilvl w:val="1"/>
          <w:numId w:val="1"/>
        </w:numPr>
        <w:ind w:left="709" w:hanging="709"/>
        <w:contextualSpacing w:val="0"/>
        <w:jc w:val="both"/>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zjevných vad a dostatečně podrobnou tak, aby na jejím základě byl schopen řádně realizovat sjednané dílo za sjednanou cenu.  Zhotoviteli jsou známy veškeré technické, kvalitativní a</w:t>
      </w:r>
      <w:r w:rsidR="00475935">
        <w:t xml:space="preserve"> </w:t>
      </w:r>
      <w:r w:rsidRPr="00646856">
        <w:t xml:space="preserve">jiné podmínky a disponuje takovými kapacitami a odbornými </w:t>
      </w:r>
      <w:r w:rsidR="005F1EA6" w:rsidRPr="008833BC">
        <w:t>znalostmi, které jsou k plnění S</w:t>
      </w:r>
      <w:r w:rsidRPr="008833BC">
        <w:t>mlouvy nezbytné.</w:t>
      </w:r>
    </w:p>
    <w:p w14:paraId="6737AA61" w14:textId="77777777" w:rsidR="00646856" w:rsidRDefault="00612D4D" w:rsidP="00E315A7">
      <w:pPr>
        <w:pStyle w:val="Odstavecseseznamem"/>
        <w:numPr>
          <w:ilvl w:val="1"/>
          <w:numId w:val="1"/>
        </w:numPr>
        <w:ind w:left="709" w:hanging="709"/>
        <w:contextualSpacing w:val="0"/>
        <w:jc w:val="both"/>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E315A7">
      <w:pPr>
        <w:pStyle w:val="Odstavecseseznamem"/>
        <w:numPr>
          <w:ilvl w:val="1"/>
          <w:numId w:val="1"/>
        </w:numPr>
        <w:ind w:left="709" w:hanging="709"/>
        <w:contextualSpacing w:val="0"/>
        <w:jc w:val="both"/>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7777" w:rsidR="008833BC" w:rsidRDefault="00612D4D" w:rsidP="00E315A7">
      <w:pPr>
        <w:pStyle w:val="Odstavecseseznamem"/>
        <w:numPr>
          <w:ilvl w:val="0"/>
          <w:numId w:val="4"/>
        </w:numPr>
        <w:ind w:left="1134" w:hanging="425"/>
        <w:contextualSpacing w:val="0"/>
        <w:jc w:val="both"/>
      </w:pPr>
      <w:r w:rsidRPr="008833BC">
        <w:t>dodržování požadavků projektové dokumentace,</w:t>
      </w:r>
    </w:p>
    <w:p w14:paraId="5AB5AEB5" w14:textId="77777777" w:rsidR="008833BC" w:rsidRDefault="00612D4D" w:rsidP="00E315A7">
      <w:pPr>
        <w:pStyle w:val="Odstavecseseznamem"/>
        <w:numPr>
          <w:ilvl w:val="0"/>
          <w:numId w:val="4"/>
        </w:numPr>
        <w:ind w:left="1134" w:hanging="425"/>
        <w:contextualSpacing w:val="0"/>
        <w:jc w:val="both"/>
      </w:pPr>
      <w:r w:rsidRPr="008833BC">
        <w:t>zabezpečení odborného provádění stavby oprávněnými osobami</w:t>
      </w:r>
      <w:r w:rsidR="006E2D7A" w:rsidRPr="008833BC">
        <w:t>,</w:t>
      </w:r>
      <w:r w:rsidRPr="008833BC">
        <w:t xml:space="preserve"> </w:t>
      </w:r>
    </w:p>
    <w:p w14:paraId="13E2EA15" w14:textId="77777777" w:rsidR="008833BC" w:rsidRDefault="00612D4D" w:rsidP="00E315A7">
      <w:pPr>
        <w:pStyle w:val="Odstavecseseznamem"/>
        <w:numPr>
          <w:ilvl w:val="0"/>
          <w:numId w:val="4"/>
        </w:numPr>
        <w:ind w:left="1134" w:hanging="425"/>
        <w:contextualSpacing w:val="0"/>
        <w:jc w:val="both"/>
      </w:pPr>
      <w:r w:rsidRPr="00132513">
        <w:lastRenderedPageBreak/>
        <w:t>dodržování jednotlivých ustanovení zákona č.</w:t>
      </w:r>
      <w:r w:rsidR="002C5450" w:rsidRPr="00132513">
        <w:t xml:space="preserve"> </w:t>
      </w:r>
      <w:r w:rsidRPr="00132513">
        <w:t>183/2006 Sb., o územním plánování a stav</w:t>
      </w:r>
      <w:r w:rsidR="00D44E76" w:rsidRPr="00132513">
        <w:t>ebním řádu – Stavební zákon,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77777777" w:rsidR="008833BC" w:rsidRDefault="00612D4D" w:rsidP="00E315A7">
      <w:pPr>
        <w:pStyle w:val="Odstavecseseznamem"/>
        <w:numPr>
          <w:ilvl w:val="0"/>
          <w:numId w:val="4"/>
        </w:numPr>
        <w:ind w:left="1134" w:hanging="425"/>
        <w:contextualSpacing w:val="0"/>
        <w:jc w:val="both"/>
      </w:pPr>
      <w:r w:rsidRPr="00646856">
        <w:t>pořízení kompletní barevné fotodokumentace stavby a okolí před zahájením prací a v průběhu provádění stavebních prací - v datové podobě na datovém nosiči,</w:t>
      </w:r>
    </w:p>
    <w:p w14:paraId="06BD4C69" w14:textId="77777777" w:rsidR="00612D4D" w:rsidRPr="00132513" w:rsidRDefault="00612D4D" w:rsidP="00E315A7">
      <w:pPr>
        <w:pStyle w:val="Odstavecseseznamem"/>
        <w:numPr>
          <w:ilvl w:val="0"/>
          <w:numId w:val="4"/>
        </w:numPr>
        <w:ind w:left="1134" w:hanging="425"/>
        <w:contextualSpacing w:val="0"/>
        <w:jc w:val="both"/>
      </w:pPr>
      <w:r w:rsidRPr="00310A5C">
        <w:t xml:space="preserve">poskytnutí </w:t>
      </w:r>
      <w:r w:rsidR="00502FD5" w:rsidRPr="00132513">
        <w:t xml:space="preserve">součinnosti </w:t>
      </w:r>
      <w:r w:rsidRPr="00132513">
        <w:t>objednateli při kolaudaci díla.</w:t>
      </w:r>
    </w:p>
    <w:p w14:paraId="272918F6" w14:textId="77777777" w:rsidR="008833BC" w:rsidRDefault="00612D4D" w:rsidP="00E315A7">
      <w:pPr>
        <w:pStyle w:val="Odstavecseseznamem"/>
        <w:numPr>
          <w:ilvl w:val="1"/>
          <w:numId w:val="1"/>
        </w:numPr>
        <w:ind w:left="709" w:hanging="709"/>
        <w:contextualSpacing w:val="0"/>
        <w:jc w:val="both"/>
      </w:pPr>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p>
    <w:p w14:paraId="6EAF6468" w14:textId="77777777" w:rsidR="008833BC" w:rsidRDefault="00612D4D" w:rsidP="00E315A7">
      <w:pPr>
        <w:pStyle w:val="Odstavecseseznamem"/>
        <w:numPr>
          <w:ilvl w:val="1"/>
          <w:numId w:val="1"/>
        </w:numPr>
        <w:ind w:left="709" w:hanging="709"/>
        <w:contextualSpacing w:val="0"/>
        <w:jc w:val="both"/>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E315A7">
      <w:pPr>
        <w:pStyle w:val="Odstavecseseznamem"/>
        <w:numPr>
          <w:ilvl w:val="1"/>
          <w:numId w:val="1"/>
        </w:numPr>
        <w:ind w:left="709" w:hanging="709"/>
        <w:contextualSpacing w:val="0"/>
        <w:jc w:val="both"/>
      </w:pPr>
      <w:r w:rsidRPr="008833BC">
        <w:t xml:space="preserve">Zhotovitel odpovídá objednateli za vhodnost věcí obstaraných k provedení díla. </w:t>
      </w:r>
    </w:p>
    <w:p w14:paraId="2ED3FD18" w14:textId="77777777" w:rsidR="008833BC" w:rsidRDefault="00612D4D" w:rsidP="00E315A7">
      <w:pPr>
        <w:pStyle w:val="Odstavecseseznamem"/>
        <w:numPr>
          <w:ilvl w:val="1"/>
          <w:numId w:val="1"/>
        </w:numPr>
        <w:ind w:left="709" w:hanging="709"/>
        <w:contextualSpacing w:val="0"/>
        <w:jc w:val="both"/>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E315A7">
      <w:pPr>
        <w:pStyle w:val="Odstavecseseznamem"/>
        <w:numPr>
          <w:ilvl w:val="1"/>
          <w:numId w:val="1"/>
        </w:numPr>
        <w:ind w:left="709" w:hanging="709"/>
        <w:contextualSpacing w:val="0"/>
        <w:jc w:val="both"/>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093460AD" w14:textId="77777777" w:rsidR="00872F1F" w:rsidRDefault="00872F1F" w:rsidP="00872F1F">
      <w:pPr>
        <w:pStyle w:val="Odstavecseseznamem"/>
        <w:numPr>
          <w:ilvl w:val="1"/>
          <w:numId w:val="1"/>
        </w:numPr>
        <w:ind w:left="709" w:hanging="709"/>
        <w:contextualSpacing w:val="0"/>
        <w:jc w:val="both"/>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a to zejména zákon č. 183/2006 Sb., o územním plánování a stavebním řádu, ve znění pozdějších předpisů (dále jen „stavební zákon“), zhotovitel je povinen postupovat dle zákona č. 258/2000 Sb., o ochraně veřejného zdraví a změně některých souvisejících zákonů, ve znění pozdějších předpisů, </w:t>
      </w:r>
      <w:r w:rsidRPr="008833BC">
        <w:t>vyhl. 409/2005 Sb., o hygienických požadavcích na výrobky přicházející do přímého styku s vodou a na úpravu vody</w:t>
      </w:r>
      <w:r>
        <w:t>,</w:t>
      </w:r>
      <w:r w:rsidRPr="00104C68">
        <w:t xml:space="preserve"> smí použít pouze takové výrobky pro stavbu, které jsou v souladu se zákonem č. 22/1997 Sb., o technických požadavcích na výrobky, ve znění pozdějších předpisů (dále jen „zákon o technických požadavcích“) ve smyslu</w:t>
      </w:r>
      <w:r>
        <w:t xml:space="preserve"> tohoto</w:t>
      </w:r>
      <w:r w:rsidRPr="00104C68">
        <w:t xml:space="preserve"> zákona a nařízení vlády č. 163/2002 Sb., ve znění pozdějších předpisů, kterým se stanoví technické požadavky na vybrané stavební výrobky</w:t>
      </w:r>
      <w:r>
        <w:t>, apod</w:t>
      </w:r>
      <w:r w:rsidRPr="00646856">
        <w:t>. Předmět díla musí být schopen podávat trvale standardní výkon v souladu se stanovenými vlastnostmi a  kvalitou a plně vyhovovat účelu, pro který je zhotoven.</w:t>
      </w:r>
    </w:p>
    <w:p w14:paraId="79AAFD67" w14:textId="77777777" w:rsidR="00502FD5" w:rsidRPr="008833BC" w:rsidRDefault="00612D4D" w:rsidP="00E315A7">
      <w:pPr>
        <w:pStyle w:val="Odstavecseseznamem"/>
        <w:numPr>
          <w:ilvl w:val="1"/>
          <w:numId w:val="1"/>
        </w:numPr>
        <w:ind w:left="709" w:hanging="709"/>
        <w:contextualSpacing w:val="0"/>
        <w:jc w:val="both"/>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8833BC" w:rsidRDefault="00502FD5" w:rsidP="00132513">
      <w:pPr>
        <w:pStyle w:val="Nadpis1"/>
      </w:pPr>
      <w:r w:rsidRPr="008833BC">
        <w:t>MÍSTO PLNĚNÍ</w:t>
      </w:r>
    </w:p>
    <w:p w14:paraId="32EE69AB" w14:textId="1EBDB22D" w:rsidR="00502FD5" w:rsidRPr="00132513" w:rsidRDefault="00502FD5" w:rsidP="00E315A7">
      <w:pPr>
        <w:pStyle w:val="Odstavecseseznamem"/>
        <w:numPr>
          <w:ilvl w:val="1"/>
          <w:numId w:val="1"/>
        </w:numPr>
        <w:ind w:left="709" w:hanging="709"/>
      </w:pPr>
      <w:r w:rsidRPr="00310A5C">
        <w:t xml:space="preserve">Místem plnění je stavba nacházející se na </w:t>
      </w:r>
      <w:r w:rsidR="00CA6335">
        <w:t>adrese Pallova 52/19, Východní předměstí, 301 00 Plzeň. Katastrální území Plzeň [721981], parcelní číslo 575.</w:t>
      </w:r>
    </w:p>
    <w:p w14:paraId="7F5882DC" w14:textId="77777777" w:rsidR="00502FD5" w:rsidRPr="00132513" w:rsidRDefault="00502FD5" w:rsidP="00132513">
      <w:pPr>
        <w:pStyle w:val="Nadpis1"/>
      </w:pPr>
      <w:r w:rsidRPr="00132513">
        <w:lastRenderedPageBreak/>
        <w:t>TERMÍNY PLNĚNÍ - PŘEDÁNÍ STAVENIŠTĚ, DOKONČENÍ A PŘEDÁNÍ DÍLA</w:t>
      </w:r>
    </w:p>
    <w:p w14:paraId="01A1258A" w14:textId="3411DF22" w:rsidR="008833BC" w:rsidRDefault="008833BC" w:rsidP="008833BC">
      <w:pPr>
        <w:ind w:left="3402" w:hanging="2693"/>
        <w:jc w:val="both"/>
        <w:rPr>
          <w:b/>
        </w:rPr>
      </w:pPr>
      <w:r w:rsidRPr="00FE2A43">
        <w:rPr>
          <w:b/>
          <w:u w:val="single"/>
        </w:rPr>
        <w:t>Zahájení stavebních prací</w:t>
      </w:r>
      <w:r w:rsidRPr="00FE2A43">
        <w:rPr>
          <w:b/>
        </w:rPr>
        <w:t>:</w:t>
      </w:r>
      <w:r w:rsidRPr="00FE2A43">
        <w:rPr>
          <w:b/>
        </w:rPr>
        <w:tab/>
      </w:r>
      <w:r w:rsidR="00EE5736" w:rsidRPr="00EE5736">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EB5AF7">
        <w:rPr>
          <w:b/>
        </w:rPr>
        <w:t xml:space="preserve"> Objednatel vyzve zhotovitele k převzetí staveniště bez zbytečného odkladu, nejpozději však do 30 dnů od uzavření smlouvy.</w:t>
      </w:r>
    </w:p>
    <w:p w14:paraId="1E29DD1A" w14:textId="15D44204" w:rsidR="008833BC" w:rsidRDefault="008833BC" w:rsidP="004C6515">
      <w:pPr>
        <w:ind w:left="3402" w:hanging="2693"/>
      </w:pPr>
      <w:r w:rsidRPr="00FE2A43">
        <w:rPr>
          <w:b/>
          <w:u w:val="single"/>
        </w:rPr>
        <w:t>Dokončení stavebních prací</w:t>
      </w:r>
      <w:r w:rsidRPr="00FE2A43">
        <w:rPr>
          <w:b/>
        </w:rPr>
        <w:t>:</w:t>
      </w:r>
      <w:r w:rsidRPr="00FE2A43">
        <w:rPr>
          <w:b/>
        </w:rPr>
        <w:tab/>
        <w:t>n</w:t>
      </w:r>
      <w:r w:rsidR="007C4946">
        <w:rPr>
          <w:b/>
        </w:rPr>
        <w:t xml:space="preserve">ejpozději do 140 </w:t>
      </w:r>
      <w:r w:rsidRPr="00FE2A43">
        <w:rPr>
          <w:b/>
        </w:rPr>
        <w:t>kalendá</w:t>
      </w:r>
      <w:r w:rsidR="008812EB">
        <w:rPr>
          <w:b/>
        </w:rPr>
        <w:t>řních dní od předání staveniště</w:t>
      </w:r>
    </w:p>
    <w:p w14:paraId="4713EA3D" w14:textId="77777777" w:rsidR="008833BC" w:rsidRDefault="008833BC" w:rsidP="00E315A7">
      <w:pPr>
        <w:pStyle w:val="Odstavecseseznamem"/>
        <w:numPr>
          <w:ilvl w:val="1"/>
          <w:numId w:val="1"/>
        </w:numPr>
        <w:ind w:left="709" w:hanging="709"/>
        <w:contextualSpacing w:val="0"/>
        <w:jc w:val="both"/>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7777777" w:rsidR="008833BC" w:rsidRDefault="00502FD5" w:rsidP="00E315A7">
      <w:pPr>
        <w:pStyle w:val="Odstavecseseznamem"/>
        <w:numPr>
          <w:ilvl w:val="1"/>
          <w:numId w:val="1"/>
        </w:numPr>
        <w:ind w:left="709" w:hanging="709"/>
        <w:contextualSpacing w:val="0"/>
        <w:jc w:val="both"/>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4F915138" w14:textId="77777777" w:rsidR="008833BC" w:rsidRPr="00132513" w:rsidRDefault="00502FD5" w:rsidP="00E315A7">
      <w:pPr>
        <w:pStyle w:val="Odstavecseseznamem"/>
        <w:numPr>
          <w:ilvl w:val="1"/>
          <w:numId w:val="1"/>
        </w:numPr>
        <w:ind w:left="709" w:hanging="709"/>
        <w:contextualSpacing w:val="0"/>
        <w:jc w:val="both"/>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E315A7">
      <w:pPr>
        <w:pStyle w:val="Odstavecseseznamem"/>
        <w:numPr>
          <w:ilvl w:val="1"/>
          <w:numId w:val="1"/>
        </w:numPr>
        <w:ind w:left="709" w:hanging="709"/>
        <w:contextualSpacing w:val="0"/>
        <w:jc w:val="both"/>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77777777" w:rsidR="008833BC" w:rsidRPr="008833BC" w:rsidRDefault="00502FD5" w:rsidP="00E315A7">
      <w:pPr>
        <w:pStyle w:val="Odstavecseseznamem"/>
        <w:numPr>
          <w:ilvl w:val="1"/>
          <w:numId w:val="1"/>
        </w:numPr>
        <w:ind w:left="709" w:hanging="709"/>
        <w:contextualSpacing w:val="0"/>
        <w:jc w:val="both"/>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5E83BA58" w14:textId="77777777" w:rsidR="008833BC" w:rsidRDefault="00502FD5" w:rsidP="00E315A7">
      <w:pPr>
        <w:pStyle w:val="Odstavecseseznamem"/>
        <w:numPr>
          <w:ilvl w:val="1"/>
          <w:numId w:val="1"/>
        </w:numPr>
        <w:ind w:left="709" w:hanging="709"/>
        <w:contextualSpacing w:val="0"/>
        <w:jc w:val="both"/>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26E57480" w:rsidR="008833BC" w:rsidRDefault="00502FD5" w:rsidP="00E315A7">
      <w:pPr>
        <w:pStyle w:val="Odstavecseseznamem"/>
        <w:numPr>
          <w:ilvl w:val="1"/>
          <w:numId w:val="1"/>
        </w:numPr>
        <w:ind w:left="709" w:hanging="709"/>
        <w:contextualSpacing w:val="0"/>
        <w:jc w:val="both"/>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FC0622">
        <w:rPr>
          <w:b/>
        </w:rPr>
        <w:t>jedno</w:t>
      </w:r>
      <w:r w:rsidRPr="004C6515">
        <w:rPr>
          <w:b/>
        </w:rPr>
        <w:t xml:space="preserve"> (</w:t>
      </w:r>
      <w:r w:rsidR="00FC0622">
        <w:rPr>
          <w:b/>
        </w:rPr>
        <w:t>1</w:t>
      </w:r>
      <w:r w:rsidRPr="004C6515">
        <w:rPr>
          <w:b/>
        </w:rPr>
        <w:t xml:space="preserve">) </w:t>
      </w:r>
      <w:proofErr w:type="spellStart"/>
      <w:r w:rsidRPr="004C6515">
        <w:rPr>
          <w:b/>
        </w:rPr>
        <w:t>paré</w:t>
      </w:r>
      <w:proofErr w:type="spellEnd"/>
      <w:r w:rsidRPr="004C6515">
        <w:rPr>
          <w:b/>
        </w:rPr>
        <w:t xml:space="preserve">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 xml:space="preserve">ho odkladu, nejpozději do pěti (5) pracovních dnů, od jejich </w:t>
      </w:r>
      <w:r w:rsidRPr="00132513">
        <w:lastRenderedPageBreak/>
        <w:t>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E315A7">
      <w:pPr>
        <w:pStyle w:val="Odstavecseseznamem"/>
        <w:numPr>
          <w:ilvl w:val="1"/>
          <w:numId w:val="1"/>
        </w:numPr>
        <w:ind w:left="709" w:hanging="709"/>
        <w:contextualSpacing w:val="0"/>
        <w:jc w:val="both"/>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132513">
      <w:pPr>
        <w:pStyle w:val="Nadpis1"/>
      </w:pPr>
      <w:r w:rsidRPr="00646856">
        <w:t>CENA A PLATEBNÍ PODMÍNKY</w:t>
      </w:r>
    </w:p>
    <w:p w14:paraId="70A7EDFA" w14:textId="77777777" w:rsidR="00321E12" w:rsidRDefault="00612D4D" w:rsidP="00E315A7">
      <w:pPr>
        <w:pStyle w:val="Odstavecseseznamem"/>
        <w:numPr>
          <w:ilvl w:val="1"/>
          <w:numId w:val="1"/>
        </w:numPr>
        <w:ind w:left="709" w:hanging="709"/>
        <w:contextualSpacing w:val="0"/>
        <w:jc w:val="both"/>
      </w:pPr>
      <w:r w:rsidRPr="00132513">
        <w:t>Objednatel se zavazuje zaplatit zhotoviteli za řádné provedení díla sjednanou cenu:</w:t>
      </w:r>
      <w:r w:rsidR="00FD7710">
        <w:t xml:space="preserve"> </w:t>
      </w:r>
    </w:p>
    <w:p w14:paraId="75618814" w14:textId="77777777" w:rsidR="00321E12" w:rsidRDefault="00321E12" w:rsidP="004C6515">
      <w:pPr>
        <w:pStyle w:val="Odstavecseseznamem"/>
        <w:ind w:left="709"/>
        <w:contextualSpacing w:val="0"/>
        <w:jc w:val="both"/>
      </w:pPr>
    </w:p>
    <w:p w14:paraId="39AE55A3" w14:textId="2481A84E" w:rsidR="00FD7710" w:rsidRPr="00FE2A43" w:rsidRDefault="00FD7710" w:rsidP="004C6515">
      <w:pPr>
        <w:pStyle w:val="Odstavecseseznamem"/>
        <w:tabs>
          <w:tab w:val="left" w:pos="5670"/>
        </w:tabs>
        <w:ind w:left="709"/>
        <w:contextualSpacing w:val="0"/>
        <w:jc w:val="both"/>
      </w:pPr>
      <w:r w:rsidRPr="004C6515">
        <w:rPr>
          <w:b/>
        </w:rPr>
        <w:t>Celkem cena za dílo bez DPH činí</w:t>
      </w:r>
      <w:r w:rsidR="00B63D42">
        <w:rPr>
          <w:b/>
        </w:rPr>
        <w:tab/>
      </w:r>
      <w:r w:rsidR="009E013D">
        <w:rPr>
          <w:b/>
        </w:rPr>
        <w:t>8.310.809,22,-</w:t>
      </w:r>
      <w:r w:rsidRPr="00FE2A43">
        <w:t xml:space="preserve"> Kč</w:t>
      </w:r>
    </w:p>
    <w:p w14:paraId="7018171E" w14:textId="109022B1" w:rsidR="00FD7710" w:rsidRPr="00FE2A43" w:rsidRDefault="00FD7710" w:rsidP="004C6515">
      <w:pPr>
        <w:ind w:left="709"/>
        <w:jc w:val="both"/>
      </w:pPr>
      <w:r w:rsidRPr="00FE2A43">
        <w:t xml:space="preserve">(slovy: </w:t>
      </w:r>
      <w:r w:rsidR="009E013D">
        <w:t>osm milionů tři sta deset tisíc osm set devět</w:t>
      </w:r>
      <w:r w:rsidRPr="00FE2A43">
        <w:t xml:space="preserve"> korun českých a </w:t>
      </w:r>
      <w:r w:rsidR="009E013D">
        <w:t>dvacet dva</w:t>
      </w:r>
      <w:r w:rsidRPr="00FE2A43">
        <w:t xml:space="preserve"> haléřů)</w:t>
      </w:r>
    </w:p>
    <w:p w14:paraId="673BCFFC" w14:textId="27C5350D" w:rsidR="00FD7710" w:rsidRPr="00132513" w:rsidRDefault="00FD7710" w:rsidP="004C6515">
      <w:pPr>
        <w:tabs>
          <w:tab w:val="left" w:pos="5670"/>
        </w:tabs>
        <w:ind w:left="709"/>
        <w:jc w:val="both"/>
      </w:pPr>
      <w:r w:rsidRPr="004C6515">
        <w:rPr>
          <w:b/>
        </w:rPr>
        <w:t>Celkem za DPH</w:t>
      </w:r>
      <w:r w:rsidR="00B63D42">
        <w:rPr>
          <w:b/>
        </w:rPr>
        <w:t xml:space="preserve"> </w:t>
      </w:r>
      <w:r w:rsidRPr="004C6515">
        <w:rPr>
          <w:b/>
        </w:rPr>
        <w:t>21%</w:t>
      </w:r>
      <w:r w:rsidR="00B63D42">
        <w:rPr>
          <w:b/>
        </w:rPr>
        <w:tab/>
      </w:r>
      <w:r w:rsidR="009E013D">
        <w:rPr>
          <w:b/>
        </w:rPr>
        <w:t>1.745.269,94</w:t>
      </w:r>
      <w:r w:rsidRPr="00132513">
        <w:t>,- Kč</w:t>
      </w:r>
    </w:p>
    <w:p w14:paraId="7CA6DA93" w14:textId="5F1DD680" w:rsidR="00FD7710" w:rsidRPr="00FE2A43" w:rsidRDefault="00FD7710" w:rsidP="004C6515">
      <w:pPr>
        <w:ind w:left="709"/>
        <w:jc w:val="both"/>
      </w:pPr>
      <w:r w:rsidRPr="00FE2A43">
        <w:t xml:space="preserve">(slovy: </w:t>
      </w:r>
      <w:r w:rsidR="009E013D">
        <w:t>jeden milion sedm set čtyřicet pět tisíc dvě stě šedesát devět</w:t>
      </w:r>
      <w:r w:rsidRPr="00FE2A43">
        <w:t xml:space="preserve"> korun českých a </w:t>
      </w:r>
      <w:r w:rsidR="009E013D">
        <w:t xml:space="preserve">devadesát </w:t>
      </w:r>
      <w:proofErr w:type="gramStart"/>
      <w:r w:rsidR="009E013D">
        <w:t xml:space="preserve">čtyři </w:t>
      </w:r>
      <w:r w:rsidRPr="00FE2A43">
        <w:t xml:space="preserve"> haléřů</w:t>
      </w:r>
      <w:proofErr w:type="gramEnd"/>
      <w:r w:rsidRPr="00FE2A43">
        <w:t>)</w:t>
      </w:r>
    </w:p>
    <w:p w14:paraId="281C260D" w14:textId="1FEF0ABB" w:rsidR="00FD7710" w:rsidRPr="00132513" w:rsidRDefault="00FD7710" w:rsidP="004C6515">
      <w:pPr>
        <w:tabs>
          <w:tab w:val="left" w:pos="5670"/>
        </w:tabs>
        <w:ind w:left="709"/>
        <w:jc w:val="both"/>
      </w:pPr>
      <w:r w:rsidRPr="004C6515">
        <w:rPr>
          <w:b/>
        </w:rPr>
        <w:t>Celkem cena za dílo včetně 21% DPH činí</w:t>
      </w:r>
      <w:r w:rsidR="00B63D42">
        <w:rPr>
          <w:b/>
        </w:rPr>
        <w:tab/>
      </w:r>
      <w:r w:rsidR="009E013D">
        <w:rPr>
          <w:b/>
        </w:rPr>
        <w:t>10.056.079,16</w:t>
      </w:r>
      <w:r w:rsidRPr="00132513">
        <w:t>,- Kč</w:t>
      </w:r>
    </w:p>
    <w:p w14:paraId="5AEC82E2" w14:textId="20EDA845" w:rsidR="00FD7710" w:rsidRPr="00FE2A43" w:rsidRDefault="00FD7710" w:rsidP="00B1725F">
      <w:pPr>
        <w:spacing w:after="240"/>
        <w:ind w:left="709"/>
        <w:jc w:val="both"/>
      </w:pPr>
      <w:r w:rsidRPr="00FE2A43">
        <w:t xml:space="preserve">(slovy: </w:t>
      </w:r>
      <w:r w:rsidR="009E013D">
        <w:t xml:space="preserve">deset milionů padesát šest tisíc sedmdesát </w:t>
      </w:r>
      <w:proofErr w:type="gramStart"/>
      <w:r w:rsidR="009E013D">
        <w:t xml:space="preserve">devět </w:t>
      </w:r>
      <w:r w:rsidRPr="00FE2A43">
        <w:t xml:space="preserve"> korun</w:t>
      </w:r>
      <w:proofErr w:type="gramEnd"/>
      <w:r w:rsidRPr="00FE2A43">
        <w:t xml:space="preserve"> českých a </w:t>
      </w:r>
      <w:r w:rsidR="009E013D">
        <w:t>šestnáct</w:t>
      </w:r>
      <w:r w:rsidRPr="00FE2A43">
        <w:t xml:space="preserve"> haléřů)</w:t>
      </w:r>
    </w:p>
    <w:p w14:paraId="6A3B827C" w14:textId="77777777" w:rsidR="00634B2A" w:rsidRDefault="0036551B" w:rsidP="00E315A7">
      <w:pPr>
        <w:pStyle w:val="Odstavecseseznamem"/>
        <w:numPr>
          <w:ilvl w:val="1"/>
          <w:numId w:val="1"/>
        </w:numPr>
        <w:ind w:left="709" w:hanging="709"/>
        <w:contextualSpacing w:val="0"/>
        <w:jc w:val="both"/>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E315A7">
      <w:pPr>
        <w:pStyle w:val="Odstavecseseznamem"/>
        <w:numPr>
          <w:ilvl w:val="1"/>
          <w:numId w:val="1"/>
        </w:numPr>
        <w:ind w:left="709" w:hanging="709"/>
        <w:contextualSpacing w:val="0"/>
        <w:jc w:val="both"/>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7777777" w:rsidR="00FD7710" w:rsidRPr="008833BC" w:rsidRDefault="005F1EA6" w:rsidP="00E315A7">
      <w:pPr>
        <w:pStyle w:val="Odstavecseseznamem"/>
        <w:numPr>
          <w:ilvl w:val="1"/>
          <w:numId w:val="1"/>
        </w:numPr>
        <w:spacing w:before="240"/>
        <w:ind w:left="709" w:hanging="709"/>
        <w:contextualSpacing w:val="0"/>
        <w:jc w:val="both"/>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proofErr w:type="gramStart"/>
      <w:r w:rsidR="00A92AB9" w:rsidRPr="008833BC">
        <w:t>6.1.</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0B8E35E3" w14:textId="3E41B007" w:rsidR="00FD7710" w:rsidRDefault="00612D4D" w:rsidP="00E315A7">
      <w:pPr>
        <w:pStyle w:val="Odstavecseseznamem"/>
        <w:numPr>
          <w:ilvl w:val="1"/>
          <w:numId w:val="1"/>
        </w:numPr>
        <w:ind w:left="709" w:hanging="709"/>
        <w:contextualSpacing w:val="0"/>
        <w:jc w:val="both"/>
      </w:pPr>
      <w:r w:rsidRPr="004C6515">
        <w:rPr>
          <w:b/>
        </w:rPr>
        <w:t>Cena za dílo je úplná a konečná a zahrnuje veškeré práce a dodávky nezbytné pro kvalitní zhotovení díla, zahrnuje i veškeré náklady a poplatky související se zhotovením a dodáním díla</w:t>
      </w:r>
      <w:r w:rsidRPr="008833BC">
        <w:t xml:space="preserve"> a se splněním povinností zhotovitele (náklady a poplatky se rozumí zejména např. náklady na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E315A7">
      <w:pPr>
        <w:pStyle w:val="Odstavecseseznamem"/>
        <w:numPr>
          <w:ilvl w:val="1"/>
          <w:numId w:val="1"/>
        </w:numPr>
        <w:ind w:left="709" w:hanging="709"/>
        <w:contextualSpacing w:val="0"/>
        <w:jc w:val="both"/>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 xml:space="preserve">bytnou podmínkou </w:t>
      </w:r>
      <w:r w:rsidRPr="008833BC">
        <w:lastRenderedPageBreak/>
        <w:t>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w:t>
      </w:r>
      <w:proofErr w:type="spellStart"/>
      <w:r w:rsidR="00A657C7"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E315A7">
      <w:pPr>
        <w:pStyle w:val="Odstavecseseznamem"/>
        <w:numPr>
          <w:ilvl w:val="1"/>
          <w:numId w:val="1"/>
        </w:numPr>
        <w:ind w:left="709" w:hanging="709"/>
        <w:contextualSpacing w:val="0"/>
        <w:jc w:val="both"/>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E315A7">
      <w:pPr>
        <w:pStyle w:val="Odstavecseseznamem"/>
        <w:numPr>
          <w:ilvl w:val="1"/>
          <w:numId w:val="1"/>
        </w:numPr>
        <w:ind w:left="709" w:hanging="709"/>
        <w:contextualSpacing w:val="0"/>
        <w:jc w:val="both"/>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E315A7">
      <w:pPr>
        <w:pStyle w:val="Odstavecseseznamem"/>
        <w:numPr>
          <w:ilvl w:val="1"/>
          <w:numId w:val="1"/>
        </w:numPr>
        <w:ind w:left="709" w:hanging="709"/>
        <w:contextualSpacing w:val="0"/>
        <w:jc w:val="both"/>
      </w:pPr>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p>
    <w:p w14:paraId="1DC530B3" w14:textId="427407C0" w:rsidR="001E06A4" w:rsidRDefault="00612D4D" w:rsidP="00E315A7">
      <w:pPr>
        <w:pStyle w:val="Odstavecseseznamem"/>
        <w:numPr>
          <w:ilvl w:val="1"/>
          <w:numId w:val="1"/>
        </w:numPr>
        <w:ind w:left="709" w:hanging="709"/>
        <w:contextualSpacing w:val="0"/>
        <w:jc w:val="both"/>
      </w:pPr>
      <w:r w:rsidRPr="008833BC">
        <w:t>Objednatel zaplatí zhotoviteli na základě vystavených a odsouhlasených faktur částku až do výše 90</w:t>
      </w:r>
      <w:r w:rsidR="00AA1B35">
        <w:t> </w:t>
      </w:r>
      <w:r w:rsidRPr="008833BC">
        <w:t xml:space="preserve">% celkové hodnoty díla dle čl. </w:t>
      </w:r>
      <w:r w:rsidR="0019753B" w:rsidRPr="008833BC">
        <w:t>6</w:t>
      </w:r>
      <w:r w:rsidRPr="008833BC">
        <w:t xml:space="preserve">.1 Smlouvy. Zbývající odměnu ve </w:t>
      </w:r>
      <w:r w:rsidRPr="00561FE1">
        <w:t>výši 10</w:t>
      </w:r>
      <w:r w:rsidR="0019753B" w:rsidRPr="00561FE1">
        <w:t xml:space="preserve"> </w:t>
      </w:r>
      <w:r w:rsidRPr="00561FE1">
        <w:t>%</w:t>
      </w:r>
      <w:r w:rsidRPr="008833BC">
        <w:t xml:space="preserve"> ceny díla </w:t>
      </w:r>
      <w:r w:rsidR="00481358">
        <w:t xml:space="preserve">je </w:t>
      </w:r>
      <w:r w:rsidRPr="008833BC">
        <w:t xml:space="preserve">objednatel </w:t>
      </w:r>
      <w:r w:rsidR="00481358">
        <w:t xml:space="preserve">oprávněn zadržet jako závazek za řádné dokončení díla dle čl. 7.2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p>
    <w:p w14:paraId="30E9FFCC" w14:textId="77777777" w:rsidR="00FD7710" w:rsidRPr="008833BC" w:rsidRDefault="00612D4D" w:rsidP="00E315A7">
      <w:pPr>
        <w:pStyle w:val="Odstavecseseznamem"/>
        <w:numPr>
          <w:ilvl w:val="1"/>
          <w:numId w:val="1"/>
        </w:numPr>
        <w:ind w:left="709" w:hanging="709"/>
        <w:contextualSpacing w:val="0"/>
        <w:jc w:val="both"/>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E315A7">
      <w:pPr>
        <w:pStyle w:val="Odstavecseseznamem"/>
        <w:numPr>
          <w:ilvl w:val="1"/>
          <w:numId w:val="1"/>
        </w:numPr>
        <w:ind w:left="709" w:hanging="709"/>
        <w:contextualSpacing w:val="0"/>
        <w:jc w:val="both"/>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77777777" w:rsidR="00FD7710" w:rsidRDefault="00612D4D" w:rsidP="00E315A7">
      <w:pPr>
        <w:pStyle w:val="Odstavecseseznamem"/>
        <w:numPr>
          <w:ilvl w:val="1"/>
          <w:numId w:val="1"/>
        </w:numPr>
        <w:ind w:left="709" w:hanging="709"/>
        <w:contextualSpacing w:val="0"/>
        <w:jc w:val="both"/>
      </w:pPr>
      <w:r w:rsidRPr="008833BC">
        <w:t>Zhotovitel uhradí objednateli spotřebované energie, na které mu objednatel umožní napojení v souladu s čl. 10.3</w:t>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p>
    <w:p w14:paraId="649DAD43" w14:textId="77777777" w:rsidR="00FD7710" w:rsidRPr="00646856" w:rsidRDefault="00612D4D" w:rsidP="00E315A7">
      <w:pPr>
        <w:pStyle w:val="Odstavecseseznamem"/>
        <w:numPr>
          <w:ilvl w:val="1"/>
          <w:numId w:val="1"/>
        </w:numPr>
        <w:spacing w:after="0"/>
        <w:ind w:left="709" w:hanging="709"/>
        <w:contextualSpacing w:val="0"/>
        <w:jc w:val="both"/>
      </w:pPr>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p>
    <w:p w14:paraId="100CC6C6" w14:textId="77777777" w:rsidR="00FD7710" w:rsidRDefault="00183BBC" w:rsidP="00E315A7">
      <w:pPr>
        <w:pStyle w:val="Odstavecseseznamem"/>
        <w:numPr>
          <w:ilvl w:val="1"/>
          <w:numId w:val="6"/>
        </w:numPr>
        <w:spacing w:after="0"/>
        <w:ind w:left="1134" w:hanging="425"/>
        <w:contextualSpacing w:val="0"/>
        <w:jc w:val="both"/>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55324ED4" w14:textId="77777777" w:rsidR="00FD7710" w:rsidRDefault="00183BBC" w:rsidP="00E315A7">
      <w:pPr>
        <w:pStyle w:val="Odstavecseseznamem"/>
        <w:numPr>
          <w:ilvl w:val="1"/>
          <w:numId w:val="6"/>
        </w:numPr>
        <w:spacing w:after="0"/>
        <w:ind w:left="1134" w:hanging="425"/>
        <w:contextualSpacing w:val="0"/>
        <w:jc w:val="both"/>
      </w:pPr>
      <w:r w:rsidRPr="008833BC">
        <w:t>pokud objednatel požaduje vypustit některé práce předmětu díla,</w:t>
      </w:r>
    </w:p>
    <w:p w14:paraId="0606FE00" w14:textId="77777777" w:rsidR="00FD7710" w:rsidRDefault="00183BBC" w:rsidP="00E315A7">
      <w:pPr>
        <w:pStyle w:val="Odstavecseseznamem"/>
        <w:numPr>
          <w:ilvl w:val="1"/>
          <w:numId w:val="6"/>
        </w:numPr>
        <w:spacing w:after="0"/>
        <w:ind w:left="1134" w:hanging="425"/>
        <w:contextualSpacing w:val="0"/>
        <w:jc w:val="both"/>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554AF774" w14:textId="77777777" w:rsidR="00FF7384" w:rsidRDefault="00183BBC" w:rsidP="00E315A7">
      <w:pPr>
        <w:pStyle w:val="Odstavecseseznamem"/>
        <w:numPr>
          <w:ilvl w:val="1"/>
          <w:numId w:val="6"/>
        </w:numPr>
        <w:spacing w:after="0"/>
        <w:ind w:left="1134" w:hanging="425"/>
        <w:contextualSpacing w:val="0"/>
        <w:jc w:val="both"/>
      </w:pPr>
      <w:r w:rsidRPr="008833BC">
        <w:t xml:space="preserve">pokud </w:t>
      </w:r>
      <w:r w:rsidR="002C5450" w:rsidRPr="008833BC">
        <w:t xml:space="preserve">se </w:t>
      </w:r>
      <w:r w:rsidRPr="008833BC">
        <w:t>při realizaci zjistí skutečnosti odlišné od dokumentace předané objednatelem,</w:t>
      </w:r>
    </w:p>
    <w:p w14:paraId="3803F27C" w14:textId="77777777" w:rsidR="00FF7384" w:rsidRDefault="00183BBC" w:rsidP="00E315A7">
      <w:pPr>
        <w:pStyle w:val="Odstavecseseznamem"/>
        <w:numPr>
          <w:ilvl w:val="1"/>
          <w:numId w:val="6"/>
        </w:numPr>
        <w:spacing w:after="0"/>
        <w:ind w:left="1134" w:hanging="425"/>
        <w:contextualSpacing w:val="0"/>
        <w:jc w:val="both"/>
      </w:pPr>
      <w:r w:rsidRPr="008833BC">
        <w:t>pokud v průběhu provádění díla dojde ke změnám sazeb daně z přidané hodnoty,</w:t>
      </w:r>
    </w:p>
    <w:p w14:paraId="0A7A549E" w14:textId="535A2F2D" w:rsidR="00FF7384" w:rsidRDefault="00183BBC" w:rsidP="00F736BB">
      <w:pPr>
        <w:pStyle w:val="Odstavecseseznamem"/>
        <w:numPr>
          <w:ilvl w:val="1"/>
          <w:numId w:val="6"/>
        </w:numPr>
        <w:spacing w:after="0"/>
        <w:ind w:left="1134" w:hanging="425"/>
        <w:contextualSpacing w:val="0"/>
        <w:jc w:val="both"/>
      </w:pPr>
      <w:r w:rsidRPr="008833BC">
        <w:lastRenderedPageBreak/>
        <w:t>pokud v průběhu provádění díla dojde ke změnám legislati</w:t>
      </w:r>
      <w:r w:rsidR="00FA60FA" w:rsidRPr="008833BC">
        <w:t>vních či technických předpisů a </w:t>
      </w:r>
      <w:r w:rsidRPr="008833BC">
        <w:t>norem, které mají proka</w:t>
      </w:r>
      <w:r w:rsidR="00F736BB">
        <w:t xml:space="preserve">zatelný vliv na změnu ceny díla, </w:t>
      </w:r>
    </w:p>
    <w:p w14:paraId="5B6BD86A" w14:textId="1777C66F" w:rsidR="00F736BB" w:rsidRPr="008833BC" w:rsidRDefault="00F736BB" w:rsidP="00F736BB">
      <w:pPr>
        <w:pStyle w:val="Odstavecseseznamem"/>
        <w:numPr>
          <w:ilvl w:val="1"/>
          <w:numId w:val="6"/>
        </w:numPr>
        <w:ind w:left="1134" w:hanging="425"/>
        <w:contextualSpacing w:val="0"/>
        <w:jc w:val="both"/>
      </w:pPr>
      <w:r>
        <w:t>pokud tak stanoví Zadávací dokumentace k předmětné veřejné zakázce</w:t>
      </w:r>
      <w:r w:rsidRPr="008833BC">
        <w:t>.</w:t>
      </w:r>
    </w:p>
    <w:p w14:paraId="120CF583" w14:textId="77777777" w:rsidR="00FF7384" w:rsidRPr="008833BC" w:rsidRDefault="00612D4D" w:rsidP="00E315A7">
      <w:pPr>
        <w:pStyle w:val="Odstavecseseznamem"/>
        <w:numPr>
          <w:ilvl w:val="1"/>
          <w:numId w:val="1"/>
        </w:numPr>
        <w:ind w:left="709" w:hanging="709"/>
        <w:contextualSpacing w:val="0"/>
        <w:jc w:val="both"/>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E315A7">
      <w:pPr>
        <w:pStyle w:val="Odstavecseseznamem"/>
        <w:numPr>
          <w:ilvl w:val="1"/>
          <w:numId w:val="1"/>
        </w:numPr>
        <w:ind w:left="709" w:hanging="709"/>
        <w:contextualSpacing w:val="0"/>
        <w:jc w:val="both"/>
      </w:pPr>
      <w:r w:rsidRPr="008833BC">
        <w:t xml:space="preserve">Objednatel je oprávněn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BC3F92">
        <w:t>nerealizovaných</w:t>
      </w:r>
      <w:r w:rsidR="00BC3F92" w:rsidRPr="008833BC">
        <w:t xml:space="preserve"> </w:t>
      </w:r>
      <w:r w:rsidRPr="008833BC">
        <w:t>prací.</w:t>
      </w:r>
    </w:p>
    <w:p w14:paraId="4B1D747A" w14:textId="77777777" w:rsidR="00612D4D" w:rsidRPr="008833BC" w:rsidRDefault="00612D4D" w:rsidP="00E315A7">
      <w:pPr>
        <w:pStyle w:val="Odstavecseseznamem"/>
        <w:numPr>
          <w:ilvl w:val="1"/>
          <w:numId w:val="1"/>
        </w:numPr>
        <w:ind w:left="709" w:hanging="709"/>
        <w:contextualSpacing w:val="0"/>
        <w:jc w:val="both"/>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DA0ED3" w:rsidRDefault="00612D4D" w:rsidP="00132513">
      <w:pPr>
        <w:pStyle w:val="Nadpis1"/>
      </w:pPr>
      <w:r w:rsidRPr="00DA0ED3">
        <w:t>ZÁRUKY</w:t>
      </w:r>
    </w:p>
    <w:p w14:paraId="08E2C2F5" w14:textId="77777777" w:rsidR="00DD36CA" w:rsidRPr="00DA0ED3" w:rsidRDefault="00DD36CA" w:rsidP="00141B1D">
      <w:pPr>
        <w:pStyle w:val="Odstavecseseznamem"/>
        <w:numPr>
          <w:ilvl w:val="1"/>
          <w:numId w:val="1"/>
        </w:numPr>
        <w:spacing w:before="240" w:after="0"/>
        <w:ind w:left="709" w:hanging="709"/>
        <w:contextualSpacing w:val="0"/>
        <w:jc w:val="both"/>
        <w:rPr>
          <w:b/>
        </w:rPr>
      </w:pPr>
      <w:r w:rsidRPr="00DA0ED3">
        <w:rPr>
          <w:b/>
        </w:rPr>
        <w:t>Závazek za řádné dokončení díla</w:t>
      </w:r>
    </w:p>
    <w:p w14:paraId="10B431CA" w14:textId="4222B0C3"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proofErr w:type="gramStart"/>
      <w:r w:rsidR="00D832A0" w:rsidRPr="00DA0ED3">
        <w:t>6.11</w:t>
      </w:r>
      <w:r w:rsidR="00AD2291" w:rsidRPr="00DA0ED3">
        <w:t>.</w:t>
      </w:r>
      <w:r w:rsidR="00D832A0" w:rsidRPr="00DA0ED3">
        <w:t xml:space="preserve"> této</w:t>
      </w:r>
      <w:proofErr w:type="gramEnd"/>
      <w:r w:rsidR="00D832A0" w:rsidRPr="00DA0ED3">
        <w:t xml:space="preserve">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695380A9" w14:textId="2D760E22" w:rsidR="00DD36CA" w:rsidRPr="00DA0ED3" w:rsidRDefault="000B2F8A" w:rsidP="000B2F8A">
      <w:pPr>
        <w:pStyle w:val="Odstavecseseznamem"/>
        <w:numPr>
          <w:ilvl w:val="1"/>
          <w:numId w:val="1"/>
        </w:numPr>
        <w:spacing w:before="240" w:after="0"/>
        <w:ind w:left="709" w:hanging="709"/>
        <w:contextualSpacing w:val="0"/>
        <w:jc w:val="both"/>
        <w:rPr>
          <w:b/>
        </w:rPr>
      </w:pPr>
      <w:r w:rsidRPr="00DA0ED3">
        <w:rPr>
          <w:b/>
        </w:rPr>
        <w:t>Závazek za řádné plnění záručních podmínek</w:t>
      </w:r>
    </w:p>
    <w:p w14:paraId="5873A8E2" w14:textId="16C8AE2D" w:rsidR="000B2F8A" w:rsidRPr="00DA0ED3" w:rsidRDefault="00B2474A" w:rsidP="000B2F8A">
      <w:pPr>
        <w:pStyle w:val="Odstavecseseznamem"/>
        <w:spacing w:before="240" w:after="0"/>
        <w:contextualSpacing w:val="0"/>
        <w:jc w:val="both"/>
      </w:pPr>
      <w:r w:rsidRPr="00DA0ED3">
        <w:t xml:space="preserve">Objednatel požaduje k zajištění závazku za řádné plnění záručních podmínek předložení elektronického originálu bankovní záruky nebo pojištění záruky. </w:t>
      </w:r>
      <w:r w:rsidR="000B2F8A" w:rsidRPr="00DA0ED3">
        <w:t xml:space="preserve">Nejpozději deset (10) dní před zahájením přejímky dokončeného díla mezi zhotovitelem a objednatelem doloží zhotovitel objednateli k zajištění závazků za řádné plnění záručních </w:t>
      </w:r>
      <w:proofErr w:type="gramStart"/>
      <w:r w:rsidR="000B2F8A" w:rsidRPr="00DA0ED3">
        <w:t>podmínek  elektronický</w:t>
      </w:r>
      <w:proofErr w:type="gramEnd"/>
      <w:r w:rsidR="000B2F8A" w:rsidRPr="00DA0ED3">
        <w:t xml:space="preserve"> originál písemného prohlášení banky v záruční listině</w:t>
      </w:r>
      <w:r w:rsidRPr="00DA0ED3">
        <w:t xml:space="preserve"> nebo písemné prohlášení pojistitele</w:t>
      </w:r>
      <w:r w:rsidR="000B2F8A" w:rsidRPr="00DA0ED3">
        <w:t>, že usp</w:t>
      </w:r>
      <w:r w:rsidRPr="00DA0ED3">
        <w:t>okojí objednatele</w:t>
      </w:r>
      <w:r w:rsidR="000B2F8A" w:rsidRPr="00DA0ED3">
        <w:t xml:space="preserve"> do finanční </w:t>
      </w:r>
      <w:r w:rsidR="000B2F8A" w:rsidRPr="008812EB">
        <w:t xml:space="preserve">hodnoty </w:t>
      </w:r>
      <w:r w:rsidR="00BF4ABC" w:rsidRPr="008812EB">
        <w:t>ve výši 5 % sjednané</w:t>
      </w:r>
      <w:r w:rsidRPr="008812EB">
        <w:t> ceny díla bez DPH</w:t>
      </w:r>
      <w:r w:rsidR="00BF4ABC" w:rsidRPr="008812EB">
        <w:t xml:space="preserve"> (zaokrouhleno matematicky na celé koruny)</w:t>
      </w:r>
      <w:r w:rsidR="000B2F8A" w:rsidRPr="008812EB">
        <w:t xml:space="preserve"> a to pro případ, že:</w:t>
      </w:r>
    </w:p>
    <w:p w14:paraId="6822CB2D" w14:textId="07D0CA06" w:rsidR="000B2F8A" w:rsidRPr="00DA0ED3" w:rsidRDefault="000B2F8A" w:rsidP="00B0665A">
      <w:pPr>
        <w:pStyle w:val="Odstavecseseznamem"/>
        <w:numPr>
          <w:ilvl w:val="0"/>
          <w:numId w:val="11"/>
        </w:numPr>
        <w:spacing w:after="0"/>
        <w:contextualSpacing w:val="0"/>
        <w:jc w:val="both"/>
      </w:pPr>
      <w:r w:rsidRPr="00DA0ED3">
        <w:t>zhotovitel nesplní povinnosti spočívající v odstranění v záruční době vzniklých vad a nedodělků;</w:t>
      </w:r>
    </w:p>
    <w:p w14:paraId="19D97ED4" w14:textId="70EBB890" w:rsidR="000B2F8A" w:rsidRPr="00DA0ED3" w:rsidRDefault="000B2F8A" w:rsidP="00B0665A">
      <w:pPr>
        <w:pStyle w:val="Odstavecseseznamem"/>
        <w:numPr>
          <w:ilvl w:val="0"/>
          <w:numId w:val="11"/>
        </w:numPr>
        <w:spacing w:after="0"/>
        <w:contextualSpacing w:val="0"/>
        <w:jc w:val="both"/>
      </w:pPr>
      <w:r w:rsidRPr="00DA0ED3">
        <w:lastRenderedPageBreak/>
        <w:t>bylo vůči zhotoviteli zahájeno insolvenční řízení, v jehož důsledku není zhotovitel schopen zajistit dodržení svých povinností v záruční době.</w:t>
      </w:r>
    </w:p>
    <w:p w14:paraId="09C0A663" w14:textId="77777777" w:rsidR="00DD7FED" w:rsidRPr="00DA0ED3" w:rsidRDefault="00DD7FED" w:rsidP="00D774E1">
      <w:pPr>
        <w:spacing w:before="240"/>
        <w:ind w:left="708"/>
        <w:jc w:val="both"/>
      </w:pPr>
      <w:r w:rsidRPr="00DA0ED3">
        <w:t>Zhotovitel je povinen udržovat bankovní záruku platnou po celou dobu trvání záruční doby.</w:t>
      </w:r>
    </w:p>
    <w:p w14:paraId="7398D2F5" w14:textId="3EBBE8F9" w:rsidR="000B2F8A" w:rsidRPr="00DA0ED3" w:rsidRDefault="000B2F8A" w:rsidP="00D774E1">
      <w:pPr>
        <w:spacing w:before="240"/>
        <w:ind w:left="708"/>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2F2805DF" w14:textId="26D11AD4" w:rsidR="000B2F8A" w:rsidRDefault="00D774E1" w:rsidP="00D774E1">
      <w:pPr>
        <w:pStyle w:val="Odstavecseseznamem"/>
        <w:spacing w:before="240"/>
        <w:ind w:left="709"/>
        <w:contextualSpacing w:val="0"/>
        <w:jc w:val="both"/>
      </w:pPr>
      <w:r w:rsidRPr="00DA0ED3">
        <w:t>Bez poskytnutí záruky za řádné plnění záručních podmínek nebude zahájena přejímka stavby.</w:t>
      </w:r>
    </w:p>
    <w:p w14:paraId="437BC150" w14:textId="08C35A32" w:rsidR="00DD36CA" w:rsidRPr="00E315A7" w:rsidRDefault="00521D0F" w:rsidP="00DD36CA">
      <w:pPr>
        <w:jc w:val="both"/>
        <w:rPr>
          <w:b/>
        </w:rPr>
      </w:pPr>
      <w:r>
        <w:rPr>
          <w:b/>
        </w:rPr>
        <w:t>Záruční doba</w:t>
      </w:r>
    </w:p>
    <w:p w14:paraId="586C0D7D" w14:textId="76CFA3B8" w:rsidR="00FD7710" w:rsidRDefault="008812EB" w:rsidP="00E315A7">
      <w:pPr>
        <w:pStyle w:val="Odstavecseseznamem"/>
        <w:numPr>
          <w:ilvl w:val="1"/>
          <w:numId w:val="1"/>
        </w:numPr>
        <w:ind w:left="709" w:hanging="709"/>
        <w:contextualSpacing w:val="0"/>
        <w:jc w:val="both"/>
      </w:pPr>
      <w:r w:rsidRPr="000A3C69">
        <w:t xml:space="preserve">Záruční doba díla je sjednána v délce </w:t>
      </w:r>
      <w:r w:rsidRPr="000A3C69">
        <w:rPr>
          <w:b/>
        </w:rPr>
        <w:t xml:space="preserve">60 měsíců </w:t>
      </w:r>
      <w:r w:rsidRPr="000A3C69">
        <w:t>od řádného dokončení a předání díla. Záruční lhůta dodávek zařízení a výrobků, na něž výrobce vystavuje samostatný záruční list, se sjednává v délce lhůty poskytnuté výrobcem, nejméně však v délce 24 měsíců.</w:t>
      </w:r>
    </w:p>
    <w:p w14:paraId="444E5D9C" w14:textId="393DB15F" w:rsidR="00FD7710" w:rsidRDefault="00612D4D" w:rsidP="00E315A7">
      <w:pPr>
        <w:pStyle w:val="Odstavecseseznamem"/>
        <w:numPr>
          <w:ilvl w:val="1"/>
          <w:numId w:val="1"/>
        </w:numPr>
        <w:ind w:left="709" w:hanging="709"/>
        <w:contextualSpacing w:val="0"/>
        <w:jc w:val="both"/>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E315A7">
      <w:pPr>
        <w:pStyle w:val="Odstavecseseznamem"/>
        <w:numPr>
          <w:ilvl w:val="1"/>
          <w:numId w:val="1"/>
        </w:numPr>
        <w:ind w:left="709" w:hanging="709"/>
        <w:contextualSpacing w:val="0"/>
        <w:jc w:val="both"/>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E315A7">
      <w:pPr>
        <w:pStyle w:val="Odstavecseseznamem"/>
        <w:numPr>
          <w:ilvl w:val="1"/>
          <w:numId w:val="1"/>
        </w:numPr>
        <w:ind w:left="709" w:hanging="709"/>
        <w:contextualSpacing w:val="0"/>
        <w:jc w:val="both"/>
      </w:pPr>
      <w:r w:rsidRPr="008833BC">
        <w:t>Záruční doba neběží po dobu, po kterou objednatel nemůže předmět díla užívat pro jeho vady, za které odpovídá zhotovitel.</w:t>
      </w:r>
    </w:p>
    <w:p w14:paraId="7BB2FC6A" w14:textId="77777777" w:rsidR="00FD7710" w:rsidRDefault="00612D4D" w:rsidP="00E315A7">
      <w:pPr>
        <w:pStyle w:val="Odstavecseseznamem"/>
        <w:numPr>
          <w:ilvl w:val="1"/>
          <w:numId w:val="1"/>
        </w:numPr>
        <w:ind w:left="709" w:hanging="709"/>
        <w:contextualSpacing w:val="0"/>
        <w:jc w:val="both"/>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132513">
      <w:pPr>
        <w:pStyle w:val="Nadpis1"/>
      </w:pPr>
      <w:r w:rsidRPr="008833BC">
        <w:t>ODPOVĚDNOST ZA VADY</w:t>
      </w:r>
    </w:p>
    <w:p w14:paraId="199717FC" w14:textId="77777777" w:rsidR="00FF7384" w:rsidRDefault="00612D4D" w:rsidP="00E315A7">
      <w:pPr>
        <w:pStyle w:val="Odstavecseseznamem"/>
        <w:numPr>
          <w:ilvl w:val="1"/>
          <w:numId w:val="1"/>
        </w:numPr>
        <w:ind w:left="709" w:hanging="709"/>
        <w:contextualSpacing w:val="0"/>
        <w:jc w:val="both"/>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E315A7">
      <w:pPr>
        <w:pStyle w:val="Odstavecseseznamem"/>
        <w:numPr>
          <w:ilvl w:val="1"/>
          <w:numId w:val="1"/>
        </w:numPr>
        <w:ind w:left="709" w:hanging="709"/>
        <w:contextualSpacing w:val="0"/>
        <w:jc w:val="both"/>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proofErr w:type="spellStart"/>
      <w:r w:rsidR="0053696A">
        <w:rPr>
          <w:lang w:val="en-US"/>
        </w:rPr>
        <w:t>O</w:t>
      </w:r>
      <w:r w:rsidR="00F14409">
        <w:rPr>
          <w:lang w:val="en-US"/>
        </w:rPr>
        <w:t>bjednatel</w:t>
      </w:r>
      <w:proofErr w:type="spellEnd"/>
      <w:r w:rsidR="00F14409">
        <w:rPr>
          <w:lang w:val="en-US"/>
        </w:rPr>
        <w:t xml:space="preserve">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E315A7">
      <w:pPr>
        <w:pStyle w:val="Odstavecseseznamem"/>
        <w:numPr>
          <w:ilvl w:val="1"/>
          <w:numId w:val="1"/>
        </w:numPr>
        <w:ind w:left="709" w:hanging="709"/>
        <w:contextualSpacing w:val="0"/>
        <w:jc w:val="both"/>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E315A7">
      <w:pPr>
        <w:pStyle w:val="Odstavecseseznamem"/>
        <w:numPr>
          <w:ilvl w:val="1"/>
          <w:numId w:val="1"/>
        </w:numPr>
        <w:spacing w:after="0"/>
        <w:ind w:left="709" w:hanging="709"/>
        <w:contextualSpacing w:val="0"/>
        <w:jc w:val="both"/>
      </w:pPr>
      <w:r w:rsidRPr="008833BC">
        <w:lastRenderedPageBreak/>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E315A7">
      <w:pPr>
        <w:pStyle w:val="Odstavecseseznamem"/>
        <w:numPr>
          <w:ilvl w:val="0"/>
          <w:numId w:val="7"/>
        </w:numPr>
        <w:spacing w:after="0"/>
        <w:ind w:left="1134" w:hanging="425"/>
        <w:contextualSpacing w:val="0"/>
        <w:jc w:val="both"/>
      </w:pPr>
      <w:r w:rsidRPr="004C6515">
        <w:rPr>
          <w:rFonts w:eastAsia="Calibri"/>
        </w:rPr>
        <w:t>požadovat odstranění vady dodáním náhradního plnění (např. u vad materiálů apod.)</w:t>
      </w:r>
      <w:r w:rsidR="004F74AE" w:rsidRPr="004C6515">
        <w:rPr>
          <w:rFonts w:eastAsia="Calibri"/>
        </w:rPr>
        <w:t>,</w:t>
      </w:r>
    </w:p>
    <w:p w14:paraId="16C91C26" w14:textId="77777777" w:rsidR="00C163F6" w:rsidRPr="00310A5C" w:rsidRDefault="00612D4D" w:rsidP="00E315A7">
      <w:pPr>
        <w:pStyle w:val="Odstavecseseznamem"/>
        <w:numPr>
          <w:ilvl w:val="0"/>
          <w:numId w:val="7"/>
        </w:numPr>
        <w:spacing w:after="0"/>
        <w:ind w:left="1134" w:hanging="425"/>
        <w:contextualSpacing w:val="0"/>
        <w:jc w:val="both"/>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E315A7">
      <w:pPr>
        <w:pStyle w:val="Odstavecseseznamem"/>
        <w:numPr>
          <w:ilvl w:val="0"/>
          <w:numId w:val="7"/>
        </w:numPr>
        <w:spacing w:after="0"/>
        <w:ind w:left="1134" w:hanging="425"/>
        <w:contextualSpacing w:val="0"/>
        <w:jc w:val="both"/>
      </w:pPr>
      <w:r w:rsidRPr="004C6515">
        <w:rPr>
          <w:rFonts w:eastAsia="Calibri"/>
        </w:rPr>
        <w:t>požadovat přiměřenou slevu ze sjednané ceny</w:t>
      </w:r>
      <w:r w:rsidR="004F74AE" w:rsidRPr="004C6515">
        <w:rPr>
          <w:rFonts w:eastAsia="Calibri"/>
        </w:rPr>
        <w:t>,</w:t>
      </w:r>
    </w:p>
    <w:p w14:paraId="6CFB4CF7" w14:textId="3974C9CC" w:rsidR="00612D4D" w:rsidRPr="00310A5C" w:rsidRDefault="00A34196" w:rsidP="00E315A7">
      <w:pPr>
        <w:pStyle w:val="Odstavecseseznamem"/>
        <w:numPr>
          <w:ilvl w:val="0"/>
          <w:numId w:val="7"/>
        </w:numPr>
        <w:ind w:left="1134" w:hanging="425"/>
        <w:contextualSpacing w:val="0"/>
        <w:jc w:val="both"/>
      </w:pPr>
      <w:r>
        <w:rPr>
          <w:rFonts w:eastAsia="Calibri"/>
        </w:rPr>
        <w:t>ukončit Smlouvu v souladu s</w:t>
      </w:r>
      <w:r w:rsidR="00A34A20" w:rsidRPr="004C6515">
        <w:rPr>
          <w:rFonts w:eastAsia="Calibri"/>
        </w:rPr>
        <w:t xml:space="preserve"> čl. 16</w:t>
      </w:r>
      <w:r w:rsidR="004F74AE" w:rsidRPr="004C6515">
        <w:rPr>
          <w:rFonts w:eastAsia="Calibri"/>
        </w:rPr>
        <w:t>.</w:t>
      </w:r>
    </w:p>
    <w:p w14:paraId="7FC489E6" w14:textId="77777777" w:rsidR="00FF7384" w:rsidRDefault="00612D4D" w:rsidP="00E315A7">
      <w:pPr>
        <w:pStyle w:val="Odstavecseseznamem"/>
        <w:numPr>
          <w:ilvl w:val="1"/>
          <w:numId w:val="1"/>
        </w:numPr>
        <w:ind w:left="709" w:hanging="709"/>
        <w:contextualSpacing w:val="0"/>
        <w:jc w:val="both"/>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E315A7">
      <w:pPr>
        <w:pStyle w:val="Odstavecseseznamem"/>
        <w:numPr>
          <w:ilvl w:val="1"/>
          <w:numId w:val="1"/>
        </w:numPr>
        <w:ind w:left="709" w:hanging="709"/>
        <w:contextualSpacing w:val="0"/>
        <w:jc w:val="both"/>
      </w:pPr>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2ABFD69E" w14:textId="77777777" w:rsidR="00FF7384" w:rsidRDefault="00612D4D" w:rsidP="00E315A7">
      <w:pPr>
        <w:pStyle w:val="Odstavecseseznamem"/>
        <w:numPr>
          <w:ilvl w:val="1"/>
          <w:numId w:val="1"/>
        </w:numPr>
        <w:ind w:left="709" w:hanging="709"/>
        <w:contextualSpacing w:val="0"/>
        <w:jc w:val="both"/>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E315A7">
      <w:pPr>
        <w:pStyle w:val="Odstavecseseznamem"/>
        <w:numPr>
          <w:ilvl w:val="1"/>
          <w:numId w:val="1"/>
        </w:numPr>
        <w:ind w:left="709" w:hanging="709"/>
        <w:contextualSpacing w:val="0"/>
        <w:jc w:val="both"/>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E315A7">
      <w:pPr>
        <w:pStyle w:val="Odstavecseseznamem"/>
        <w:numPr>
          <w:ilvl w:val="1"/>
          <w:numId w:val="1"/>
        </w:numPr>
        <w:ind w:left="709" w:hanging="709"/>
        <w:contextualSpacing w:val="0"/>
        <w:jc w:val="both"/>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132513">
      <w:pPr>
        <w:pStyle w:val="Nadpis1"/>
      </w:pPr>
      <w:r w:rsidRPr="008833BC">
        <w:t>ODPOVĚDNOST ZA ŠKODU</w:t>
      </w:r>
    </w:p>
    <w:p w14:paraId="68564373" w14:textId="77777777" w:rsidR="00FF7384" w:rsidRPr="008833BC" w:rsidRDefault="00612D4D" w:rsidP="00E315A7">
      <w:pPr>
        <w:pStyle w:val="Odstavecseseznamem"/>
        <w:numPr>
          <w:ilvl w:val="1"/>
          <w:numId w:val="1"/>
        </w:numPr>
        <w:ind w:left="709" w:hanging="709"/>
        <w:contextualSpacing w:val="0"/>
        <w:jc w:val="both"/>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506678AE" w14:textId="2D12914E" w:rsidR="00587119" w:rsidRPr="009230BF" w:rsidRDefault="002B2E96" w:rsidP="00E315A7">
      <w:pPr>
        <w:pStyle w:val="Odstavecseseznamem"/>
        <w:numPr>
          <w:ilvl w:val="1"/>
          <w:numId w:val="1"/>
        </w:numPr>
        <w:spacing w:after="0"/>
        <w:ind w:left="709" w:hanging="709"/>
        <w:contextualSpacing w:val="0"/>
        <w:jc w:val="both"/>
        <w:rPr>
          <w:rFonts w:cs="Calibri"/>
        </w:rPr>
      </w:pPr>
      <w:r>
        <w:t>Zhotovitel</w:t>
      </w:r>
      <w:r w:rsidR="00587119" w:rsidRPr="00CE6618">
        <w:t xml:space="preserve"> je povinen po celou dobu plnění veřejné zakázky dle SOD (do doby úplného dokončení díla bez vad a nedodělků) mít sjednáno a udržovat obecné </w:t>
      </w:r>
      <w:r w:rsidR="00587119" w:rsidRPr="00CE6618">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426402">
        <w:t xml:space="preserve"> 10</w:t>
      </w:r>
      <w:r w:rsidR="004C6641">
        <w:t> 000 000,-</w:t>
      </w:r>
      <w:r w:rsidR="00587119" w:rsidRPr="00CE6618">
        <w:t xml:space="preserve"> Kč (</w:t>
      </w:r>
      <w:r w:rsidR="00426402">
        <w:t>dese</w:t>
      </w:r>
      <w:r w:rsidR="004C6641">
        <w:t xml:space="preserve">t milionů </w:t>
      </w:r>
      <w:r w:rsidR="00587119" w:rsidRPr="00CE6618">
        <w:t xml:space="preserve">Kč). </w:t>
      </w:r>
    </w:p>
    <w:p w14:paraId="0E9B1354" w14:textId="77777777" w:rsidR="00612D4D" w:rsidRPr="008833BC" w:rsidRDefault="00612D4D" w:rsidP="00132513">
      <w:pPr>
        <w:pStyle w:val="Nadpis1"/>
      </w:pPr>
      <w:r w:rsidRPr="008833BC">
        <w:t>PRÁVA A POVINNOSTI OBJEDNATELE A ZHOTOVITELE</w:t>
      </w:r>
    </w:p>
    <w:p w14:paraId="6E413B54" w14:textId="77777777" w:rsidR="00FF7384" w:rsidRDefault="00612D4D" w:rsidP="00E315A7">
      <w:pPr>
        <w:pStyle w:val="Odstavecseseznamem"/>
        <w:numPr>
          <w:ilvl w:val="1"/>
          <w:numId w:val="1"/>
        </w:numPr>
        <w:ind w:left="709" w:hanging="709"/>
        <w:contextualSpacing w:val="0"/>
        <w:jc w:val="both"/>
      </w:pPr>
      <w:r w:rsidRPr="008833BC">
        <w:t>Objednatel je odpovědný za správnost a kompletnost předané projektové dokumentace.</w:t>
      </w:r>
    </w:p>
    <w:p w14:paraId="578E0019" w14:textId="7712C5F1" w:rsidR="00FF7384" w:rsidRDefault="004C6641" w:rsidP="00E315A7">
      <w:pPr>
        <w:pStyle w:val="Odstavecseseznamem"/>
        <w:numPr>
          <w:ilvl w:val="1"/>
          <w:numId w:val="1"/>
        </w:numPr>
        <w:ind w:left="709" w:hanging="709"/>
        <w:contextualSpacing w:val="0"/>
        <w:jc w:val="both"/>
      </w:pPr>
      <w:r>
        <w:t>V případě potřeby je z</w:t>
      </w:r>
      <w:r w:rsidR="005A3696" w:rsidRPr="00132513">
        <w:t>hotovitel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7DA69F36" w14:textId="77777777" w:rsidR="00FF7384" w:rsidRDefault="00612D4D" w:rsidP="00E315A7">
      <w:pPr>
        <w:pStyle w:val="Odstavecseseznamem"/>
        <w:numPr>
          <w:ilvl w:val="1"/>
          <w:numId w:val="1"/>
        </w:numPr>
        <w:ind w:left="709" w:hanging="709"/>
        <w:contextualSpacing w:val="0"/>
        <w:jc w:val="both"/>
      </w:pPr>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35273" w:rsidRPr="008833BC">
        <w:lastRenderedPageBreak/>
        <w:t>6</w:t>
      </w:r>
      <w:r w:rsidRPr="008833BC">
        <w:t>.</w:t>
      </w:r>
      <w:r w:rsidR="005A3696" w:rsidRPr="008833BC">
        <w:t>1</w:t>
      </w:r>
      <w:r w:rsidR="00CB3585">
        <w:t>4</w:t>
      </w:r>
      <w:r w:rsidRPr="00310A5C">
        <w:t>.</w:t>
      </w:r>
      <w:r w:rsidR="00EB067D" w:rsidRPr="00132513">
        <w:t xml:space="preserve"> Při </w:t>
      </w:r>
      <w:r w:rsidRPr="00132513">
        <w:t xml:space="preserve">ukončení díla bude provedeno vzájemné odsouhlasení odečtu spotřeby vody a el. </w:t>
      </w:r>
      <w:proofErr w:type="gramStart"/>
      <w:r w:rsidRPr="00132513">
        <w:t>energie</w:t>
      </w:r>
      <w:proofErr w:type="gramEnd"/>
      <w:r w:rsidRPr="00132513">
        <w:t>, na jehož základě bude spotřeba objednateli zhotovitelem uhrazena.</w:t>
      </w:r>
    </w:p>
    <w:p w14:paraId="7C36DC8A" w14:textId="77777777" w:rsidR="00FF7384" w:rsidRDefault="00612D4D" w:rsidP="00E315A7">
      <w:pPr>
        <w:pStyle w:val="Odstavecseseznamem"/>
        <w:numPr>
          <w:ilvl w:val="1"/>
          <w:numId w:val="1"/>
        </w:numPr>
        <w:ind w:left="709" w:hanging="709"/>
        <w:contextualSpacing w:val="0"/>
        <w:jc w:val="both"/>
      </w:pPr>
      <w:r w:rsidRPr="00646856">
        <w:t>Zhotovitel je povinen podle § 2590 občanského zákoníku provést dílo s potřebnou péčí, v ujednaném čase a obstarat vše, co je k provedení díla potřeba.</w:t>
      </w:r>
    </w:p>
    <w:p w14:paraId="5FB79922" w14:textId="77777777" w:rsidR="00FF7384" w:rsidRDefault="00612D4D" w:rsidP="00E315A7">
      <w:pPr>
        <w:pStyle w:val="Odstavecseseznamem"/>
        <w:numPr>
          <w:ilvl w:val="1"/>
          <w:numId w:val="1"/>
        </w:numPr>
        <w:ind w:left="709" w:hanging="709"/>
        <w:contextualSpacing w:val="0"/>
        <w:jc w:val="both"/>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217AA90F" w14:textId="48ED3D7A" w:rsidR="00156768" w:rsidRDefault="00156768" w:rsidP="00E315A7">
      <w:pPr>
        <w:pStyle w:val="Odstavecseseznamem"/>
        <w:numPr>
          <w:ilvl w:val="1"/>
          <w:numId w:val="1"/>
        </w:numPr>
        <w:ind w:left="709" w:hanging="709"/>
        <w:contextualSpacing w:val="0"/>
        <w:jc w:val="both"/>
        <w:rPr>
          <w:rFonts w:asciiTheme="minorHAnsi" w:hAnsiTheme="minorHAnsi"/>
          <w:szCs w:val="22"/>
        </w:rPr>
      </w:pPr>
      <w:r w:rsidRPr="0097006F">
        <w:rPr>
          <w:rFonts w:asciiTheme="minorHAnsi" w:hAnsiTheme="minorHAnsi"/>
          <w:szCs w:val="22"/>
        </w:rPr>
        <w:t>Zhotovitel je povinen po celou dobu  realizace díla poskytovat objednateli potřebnou součinnost v souvislosti s probíha</w:t>
      </w:r>
      <w:r w:rsidR="004C6641">
        <w:rPr>
          <w:rFonts w:asciiTheme="minorHAnsi" w:hAnsiTheme="minorHAnsi"/>
          <w:szCs w:val="22"/>
        </w:rPr>
        <w:t>jícím provozem v objektu</w:t>
      </w:r>
      <w:r w:rsidRPr="0097006F">
        <w:rPr>
          <w:rFonts w:asciiTheme="minorHAnsi" w:hAnsiTheme="minorHAnsi"/>
          <w:szCs w:val="22"/>
        </w:rPr>
        <w:t xml:space="preserve"> a současně probíhajícími pracemi, které jsou nezb</w:t>
      </w:r>
      <w:r>
        <w:rPr>
          <w:rFonts w:asciiTheme="minorHAnsi" w:hAnsiTheme="minorHAnsi"/>
          <w:szCs w:val="22"/>
        </w:rPr>
        <w:t>ytné k řádnému dokončení díla. Stavební práce budou probíhat i o víkendech a zejména o školních prázdninách.</w:t>
      </w:r>
    </w:p>
    <w:p w14:paraId="79B47A04" w14:textId="77777777" w:rsidR="00E46901" w:rsidRDefault="00E46901" w:rsidP="00E315A7">
      <w:pPr>
        <w:pStyle w:val="Odstavecseseznamem"/>
        <w:numPr>
          <w:ilvl w:val="1"/>
          <w:numId w:val="1"/>
        </w:numPr>
        <w:ind w:left="709" w:hanging="709"/>
        <w:contextualSpacing w:val="0"/>
        <w:jc w:val="both"/>
      </w:pPr>
      <w:r w:rsidRPr="008833BC">
        <w:t xml:space="preserve">Zhotovitel bude plně respektovat provoz v objektu výstavby, </w:t>
      </w:r>
      <w:r w:rsidRPr="00310A5C">
        <w:t>a s dostatečným předstihem bude s objednatelem sjednávat případná nezbytně nutná omezení.</w:t>
      </w:r>
    </w:p>
    <w:p w14:paraId="1BB9D5EE" w14:textId="59C36C6F" w:rsidR="00FF7384" w:rsidRDefault="00612D4D" w:rsidP="00E315A7">
      <w:pPr>
        <w:pStyle w:val="Odstavecseseznamem"/>
        <w:numPr>
          <w:ilvl w:val="1"/>
          <w:numId w:val="1"/>
        </w:numPr>
        <w:ind w:left="709" w:hanging="709"/>
        <w:contextualSpacing w:val="0"/>
        <w:jc w:val="both"/>
      </w:pPr>
      <w:r w:rsidRPr="004C6515">
        <w:rPr>
          <w:b/>
          <w:u w:val="single"/>
        </w:rPr>
        <w:t>Zhotovitel je povinen dodržovat časový harmonogram</w:t>
      </w:r>
      <w:r w:rsidR="00303134" w:rsidRPr="004C6515">
        <w:rPr>
          <w:b/>
          <w:u w:val="single"/>
        </w:rPr>
        <w:t xml:space="preserve">, který je přílohou č. </w:t>
      </w:r>
      <w:r w:rsidR="004C6641">
        <w:rPr>
          <w:b/>
          <w:u w:val="single"/>
        </w:rPr>
        <w:t>1</w:t>
      </w:r>
      <w:r w:rsidR="00303134" w:rsidRPr="004C6515">
        <w:rPr>
          <w:b/>
          <w:u w:val="single"/>
        </w:rPr>
        <w:t xml:space="preserve"> této Smlouvy</w:t>
      </w:r>
      <w:r w:rsidRPr="004C6515">
        <w:t xml:space="preserve">. </w:t>
      </w:r>
      <w:r w:rsidRPr="00310A5C">
        <w:t>Harmonogram je pro zhotovitele závazný.</w:t>
      </w:r>
    </w:p>
    <w:p w14:paraId="4350C348" w14:textId="77777777" w:rsidR="00FF7384" w:rsidRDefault="00612D4D" w:rsidP="00E315A7">
      <w:pPr>
        <w:pStyle w:val="Odstavecseseznamem"/>
        <w:numPr>
          <w:ilvl w:val="1"/>
          <w:numId w:val="1"/>
        </w:numPr>
        <w:ind w:left="709" w:hanging="709"/>
        <w:contextualSpacing w:val="0"/>
        <w:jc w:val="both"/>
      </w:pPr>
      <w:r w:rsidRPr="004C6515">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4C6515">
        <w:rPr>
          <w:b/>
        </w:rPr>
        <w:t> </w:t>
      </w:r>
      <w:r w:rsidRPr="004C6515">
        <w:rPr>
          <w:b/>
        </w:rPr>
        <w:t>staveništi pohybova</w:t>
      </w:r>
      <w:r w:rsidR="00B55B71">
        <w:t>t</w:t>
      </w:r>
      <w:r w:rsidR="00B55B71" w:rsidRPr="00B55B71">
        <w:rPr>
          <w:b/>
        </w:rPr>
        <w:t xml:space="preserve"> </w:t>
      </w:r>
      <w:r w:rsidR="00B55B71" w:rsidRPr="00F832C0">
        <w:rPr>
          <w:b/>
        </w:rPr>
        <w:t>a zabránění přístupu nepovolaným osobám.</w:t>
      </w:r>
    </w:p>
    <w:p w14:paraId="0C60875D" w14:textId="77777777" w:rsidR="00FF7384" w:rsidRDefault="00612D4D" w:rsidP="00E315A7">
      <w:pPr>
        <w:pStyle w:val="Odstavecseseznamem"/>
        <w:numPr>
          <w:ilvl w:val="1"/>
          <w:numId w:val="1"/>
        </w:numPr>
        <w:ind w:left="709" w:hanging="709"/>
        <w:contextualSpacing w:val="0"/>
        <w:jc w:val="both"/>
      </w:pPr>
      <w:r w:rsidRPr="008833BC">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Default="00612D4D" w:rsidP="00E315A7">
      <w:pPr>
        <w:pStyle w:val="Odstavecseseznamem"/>
        <w:numPr>
          <w:ilvl w:val="1"/>
          <w:numId w:val="1"/>
        </w:numPr>
        <w:ind w:left="709" w:hanging="709"/>
        <w:contextualSpacing w:val="0"/>
        <w:jc w:val="both"/>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1B06A20D" w14:textId="77777777" w:rsidR="0099264B" w:rsidRDefault="00612D4D" w:rsidP="00E315A7">
      <w:pPr>
        <w:pStyle w:val="Odstavecseseznamem"/>
        <w:numPr>
          <w:ilvl w:val="1"/>
          <w:numId w:val="1"/>
        </w:numPr>
        <w:ind w:left="709" w:hanging="709"/>
        <w:contextualSpacing w:val="0"/>
        <w:jc w:val="both"/>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D350970" w14:textId="22035611" w:rsidR="00220AD1" w:rsidRDefault="00AD3707" w:rsidP="00220AD1">
      <w:pPr>
        <w:pStyle w:val="Odstavecseseznamem"/>
        <w:numPr>
          <w:ilvl w:val="1"/>
          <w:numId w:val="1"/>
        </w:numPr>
        <w:ind w:left="709" w:hanging="709"/>
        <w:contextualSpacing w:val="0"/>
        <w:jc w:val="both"/>
      </w:pPr>
      <w:r>
        <w:t>Zhotovitel je povinen zajistiti vedení stavby pověřenou autorizovanou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68AB185F" w14:textId="77777777" w:rsidR="00FF7384" w:rsidRDefault="00612D4D" w:rsidP="00E315A7">
      <w:pPr>
        <w:pStyle w:val="Odstavecseseznamem"/>
        <w:numPr>
          <w:ilvl w:val="1"/>
          <w:numId w:val="1"/>
        </w:numPr>
        <w:ind w:left="709" w:hanging="709"/>
        <w:contextualSpacing w:val="0"/>
        <w:jc w:val="both"/>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E315A7">
      <w:pPr>
        <w:pStyle w:val="Odstavecseseznamem"/>
        <w:numPr>
          <w:ilvl w:val="1"/>
          <w:numId w:val="1"/>
        </w:numPr>
        <w:ind w:left="709" w:hanging="709"/>
        <w:contextualSpacing w:val="0"/>
        <w:jc w:val="both"/>
      </w:pPr>
      <w:r w:rsidRPr="00DB76B0">
        <w:lastRenderedPageBreak/>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77DACAE3" w:rsidR="00752945" w:rsidRDefault="00612D4D" w:rsidP="00E315A7">
      <w:pPr>
        <w:pStyle w:val="Odstavecseseznamem"/>
        <w:numPr>
          <w:ilvl w:val="1"/>
          <w:numId w:val="1"/>
        </w:numPr>
        <w:ind w:left="709" w:hanging="709"/>
        <w:contextualSpacing w:val="0"/>
        <w:jc w:val="both"/>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303134" w:rsidRPr="00DB76B0">
        <w:t xml:space="preserve">elektronickým </w:t>
      </w:r>
      <w:r w:rsidRPr="00DB76B0">
        <w:t xml:space="preserve">originálem nebo </w:t>
      </w:r>
      <w:r w:rsidR="0054082E">
        <w:t>konvertovanou elektronickou 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222C454C" w14:textId="1AC0C740" w:rsidR="00B976A8" w:rsidRPr="00132513" w:rsidRDefault="00B976A8" w:rsidP="00D744D0">
      <w:pPr>
        <w:pStyle w:val="Nadpis1"/>
      </w:pPr>
      <w:r w:rsidRPr="00132513">
        <w:t>VEDENÍ STAVEBNÍHO DENÍKU</w:t>
      </w:r>
    </w:p>
    <w:p w14:paraId="176B2CF5" w14:textId="77777777" w:rsidR="00DF2D96" w:rsidRDefault="00DF2D96" w:rsidP="00E315A7">
      <w:pPr>
        <w:pStyle w:val="Odstavecseseznamem"/>
        <w:numPr>
          <w:ilvl w:val="1"/>
          <w:numId w:val="1"/>
        </w:numPr>
        <w:ind w:left="709" w:hanging="709"/>
        <w:contextualSpacing w:val="0"/>
        <w:jc w:val="both"/>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rsidR="001B7905">
        <w:t>16</w:t>
      </w:r>
      <w:r w:rsidRPr="00310A5C">
        <w:t>.</w:t>
      </w:r>
    </w:p>
    <w:p w14:paraId="05A87D43" w14:textId="77777777" w:rsidR="00DF2D96" w:rsidRPr="00132513" w:rsidRDefault="00DF2D96" w:rsidP="00E315A7">
      <w:pPr>
        <w:pStyle w:val="Odstavecseseznamem"/>
        <w:numPr>
          <w:ilvl w:val="1"/>
          <w:numId w:val="1"/>
        </w:numPr>
        <w:ind w:left="709" w:hanging="709"/>
        <w:contextualSpacing w:val="0"/>
        <w:jc w:val="both"/>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132513">
      <w:pPr>
        <w:pStyle w:val="Nadpis1"/>
      </w:pPr>
      <w:r w:rsidRPr="008833BC">
        <w:t>PŘERUŠENÍ PRACÍ NA DÍLE</w:t>
      </w:r>
    </w:p>
    <w:p w14:paraId="6B189135" w14:textId="77777777" w:rsidR="00A75E84" w:rsidRDefault="00A75E84" w:rsidP="00E315A7">
      <w:pPr>
        <w:pStyle w:val="Odstavecseseznamem"/>
        <w:numPr>
          <w:ilvl w:val="1"/>
          <w:numId w:val="1"/>
        </w:numPr>
        <w:ind w:left="709" w:hanging="709"/>
        <w:contextualSpacing w:val="0"/>
        <w:jc w:val="both"/>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E315A7">
      <w:pPr>
        <w:pStyle w:val="Odstavecseseznamem"/>
        <w:numPr>
          <w:ilvl w:val="1"/>
          <w:numId w:val="1"/>
        </w:numPr>
        <w:ind w:left="709" w:hanging="709"/>
        <w:contextualSpacing w:val="0"/>
        <w:jc w:val="both"/>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E315A7">
      <w:pPr>
        <w:pStyle w:val="Odstavecseseznamem"/>
        <w:numPr>
          <w:ilvl w:val="1"/>
          <w:numId w:val="1"/>
        </w:numPr>
        <w:ind w:left="709" w:hanging="709"/>
        <w:contextualSpacing w:val="0"/>
        <w:jc w:val="both"/>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132513">
      <w:pPr>
        <w:pStyle w:val="Nadpis1"/>
      </w:pPr>
      <w:r w:rsidRPr="008833BC">
        <w:t>PROVÁDĚNÍ KONTROL</w:t>
      </w:r>
    </w:p>
    <w:p w14:paraId="7714295C" w14:textId="3AD7A1FE" w:rsidR="00DF2D96" w:rsidRDefault="00DF2D96" w:rsidP="00E315A7">
      <w:pPr>
        <w:pStyle w:val="Odstavecseseznamem"/>
        <w:numPr>
          <w:ilvl w:val="1"/>
          <w:numId w:val="1"/>
        </w:numPr>
        <w:ind w:left="709" w:hanging="709"/>
        <w:contextualSpacing w:val="0"/>
        <w:jc w:val="both"/>
      </w:pPr>
      <w:r w:rsidRPr="004C6515">
        <w:rPr>
          <w:b/>
        </w:rPr>
        <w:t xml:space="preserve">Kontrola bude prováděna formou sjednaných pravidelných kontrolních dnů (předpoklad konání 1x týdně). Povinností </w:t>
      </w:r>
      <w:r w:rsidR="00BC1340">
        <w:rPr>
          <w:b/>
        </w:rPr>
        <w:t>osoby, která</w:t>
      </w:r>
      <w:r w:rsidRPr="004C6515">
        <w:rPr>
          <w:b/>
        </w:rPr>
        <w:t xml:space="preserve"> bude zajišťovat odborné vedení stavby, je pravidelná účast na kontrolních dnech.</w:t>
      </w:r>
      <w:r w:rsidRPr="00DF2D96">
        <w:rPr>
          <w:b/>
        </w:rPr>
        <w:t xml:space="preserve"> </w:t>
      </w:r>
      <w:r>
        <w:t>Z každého kontrolního dne bude pořízen zápis, který obdrží vš</w:t>
      </w:r>
      <w:r w:rsidR="00807964">
        <w:t>e</w:t>
      </w:r>
      <w:r>
        <w:t>chny zúčastněné osoby.</w:t>
      </w:r>
    </w:p>
    <w:p w14:paraId="5B83A2DC" w14:textId="77777777" w:rsidR="00DF2D96" w:rsidRPr="008833BC" w:rsidRDefault="00B976A8" w:rsidP="00E315A7">
      <w:pPr>
        <w:pStyle w:val="Odstavecseseznamem"/>
        <w:numPr>
          <w:ilvl w:val="1"/>
          <w:numId w:val="1"/>
        </w:numPr>
        <w:ind w:left="709" w:hanging="709"/>
        <w:contextualSpacing w:val="0"/>
        <w:jc w:val="both"/>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E315A7">
      <w:pPr>
        <w:pStyle w:val="Odstavecseseznamem"/>
        <w:numPr>
          <w:ilvl w:val="1"/>
          <w:numId w:val="1"/>
        </w:numPr>
        <w:ind w:left="709" w:hanging="709"/>
        <w:contextualSpacing w:val="0"/>
        <w:jc w:val="both"/>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7D6E69A8" w:rsidR="00DF2D96" w:rsidRPr="008833BC" w:rsidRDefault="00B976A8" w:rsidP="00E315A7">
      <w:pPr>
        <w:pStyle w:val="Odstavecseseznamem"/>
        <w:numPr>
          <w:ilvl w:val="1"/>
          <w:numId w:val="1"/>
        </w:numPr>
        <w:ind w:left="709" w:hanging="709"/>
        <w:contextualSpacing w:val="0"/>
        <w:jc w:val="both"/>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w:t>
      </w:r>
      <w:r w:rsidRPr="008833BC">
        <w:lastRenderedPageBreak/>
        <w:t xml:space="preserve">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E315A7">
      <w:pPr>
        <w:pStyle w:val="Odstavecseseznamem"/>
        <w:numPr>
          <w:ilvl w:val="1"/>
          <w:numId w:val="1"/>
        </w:numPr>
        <w:ind w:left="709" w:hanging="709"/>
        <w:contextualSpacing w:val="0"/>
        <w:jc w:val="both"/>
      </w:pPr>
      <w:r w:rsidRPr="008833BC">
        <w:t>Každá uskutečněná kontrola bude potvrzena zápisem do stavebního deníku.</w:t>
      </w:r>
    </w:p>
    <w:p w14:paraId="6C0CCACB" w14:textId="77777777" w:rsidR="00B976A8" w:rsidRPr="008833BC" w:rsidRDefault="00B976A8" w:rsidP="00132513">
      <w:pPr>
        <w:pStyle w:val="Nadpis1"/>
      </w:pPr>
      <w:r w:rsidRPr="008833BC">
        <w:t>VLASTNICTVÍ DÍLA</w:t>
      </w:r>
    </w:p>
    <w:p w14:paraId="41CCC58F" w14:textId="77777777" w:rsidR="00B976A8" w:rsidRPr="008833BC" w:rsidRDefault="00B976A8" w:rsidP="00E315A7">
      <w:pPr>
        <w:pStyle w:val="Odstavecseseznamem"/>
        <w:numPr>
          <w:ilvl w:val="1"/>
          <w:numId w:val="1"/>
        </w:numPr>
        <w:ind w:left="709" w:hanging="709"/>
        <w:contextualSpacing w:val="0"/>
        <w:jc w:val="both"/>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132513">
      <w:pPr>
        <w:pStyle w:val="Nadpis1"/>
      </w:pPr>
      <w:r w:rsidRPr="008833BC">
        <w:t>SANKCE</w:t>
      </w:r>
    </w:p>
    <w:p w14:paraId="24D407A0" w14:textId="77777777" w:rsidR="002426F2" w:rsidRDefault="00791F29" w:rsidP="002426F2">
      <w:pPr>
        <w:pStyle w:val="Odstavecseseznamem"/>
        <w:numPr>
          <w:ilvl w:val="1"/>
          <w:numId w:val="1"/>
        </w:numPr>
        <w:ind w:left="709" w:hanging="709"/>
        <w:contextualSpacing w:val="0"/>
        <w:jc w:val="both"/>
      </w:pPr>
      <w:r>
        <w:t xml:space="preserve">Pokud je objednatel v prodlení s úhradou úplného daňového dokladu, je zhotovitel oprávněn požadovat po objednateli úrok z prodlení ve výši 0,015 % z dlužné částky </w:t>
      </w:r>
      <w:r w:rsidR="00355C2F">
        <w:t>za každý započatý den prodlení.</w:t>
      </w:r>
    </w:p>
    <w:p w14:paraId="2BA969B1" w14:textId="77777777" w:rsidR="002426F2" w:rsidRDefault="002426F2" w:rsidP="002426F2">
      <w:pPr>
        <w:pStyle w:val="Odstavecseseznamem"/>
        <w:numPr>
          <w:ilvl w:val="1"/>
          <w:numId w:val="1"/>
        </w:numPr>
        <w:ind w:left="709" w:hanging="709"/>
        <w:contextualSpacing w:val="0"/>
        <w:jc w:val="both"/>
      </w:pPr>
      <w:r w:rsidRPr="002426F2">
        <w:t>Pokud zhotovitel nepřevezme staveniště na 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14:paraId="5C564F8C" w14:textId="38B959C7" w:rsidR="002426F2" w:rsidRPr="008812EB" w:rsidRDefault="002426F2" w:rsidP="002426F2">
      <w:pPr>
        <w:pStyle w:val="Odstavecseseznamem"/>
        <w:numPr>
          <w:ilvl w:val="1"/>
          <w:numId w:val="1"/>
        </w:numPr>
        <w:ind w:left="709" w:hanging="709"/>
        <w:contextualSpacing w:val="0"/>
        <w:jc w:val="both"/>
      </w:pPr>
      <w:r w:rsidRPr="002426F2">
        <w:t xml:space="preserve">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nedojde k započetí realizace díla. Tím není dotčeno právo objednatele vypovědět smlouvu nebo </w:t>
      </w:r>
      <w:r w:rsidRPr="008812EB">
        <w:t>odstoupit od smlouvy podle čl. 16. této smlouvy.</w:t>
      </w:r>
    </w:p>
    <w:p w14:paraId="403F6C87" w14:textId="61386C4B" w:rsidR="00DF2D96" w:rsidRPr="008812EB" w:rsidRDefault="00DF2D96" w:rsidP="00E315A7">
      <w:pPr>
        <w:pStyle w:val="Odstavecseseznamem"/>
        <w:numPr>
          <w:ilvl w:val="1"/>
          <w:numId w:val="1"/>
        </w:numPr>
        <w:ind w:left="709" w:hanging="709"/>
        <w:contextualSpacing w:val="0"/>
        <w:jc w:val="both"/>
      </w:pPr>
      <w:r w:rsidRPr="008812EB">
        <w:t xml:space="preserve">Při nesplnění lhůty pro zhotovení díla je objednatel oprávněn požadovat po zhotoviteli zaplacení smluvní pokuty ve výši </w:t>
      </w:r>
      <w:r w:rsidR="00426402" w:rsidRPr="008812EB">
        <w:t xml:space="preserve">3 000 Kč </w:t>
      </w:r>
      <w:r w:rsidRPr="008812EB">
        <w:t>za každý započatý den prodlení proti sjednanému datu dokončení díla</w:t>
      </w:r>
      <w:r w:rsidR="00426402" w:rsidRPr="008812EB">
        <w:t>, vč. případných dodatků ke Smlouvě.</w:t>
      </w:r>
    </w:p>
    <w:p w14:paraId="5C334DF5" w14:textId="77777777" w:rsidR="00DF2D96" w:rsidRDefault="00612D4D" w:rsidP="00E315A7">
      <w:pPr>
        <w:pStyle w:val="Odstavecseseznamem"/>
        <w:numPr>
          <w:ilvl w:val="1"/>
          <w:numId w:val="1"/>
        </w:numPr>
        <w:ind w:left="709" w:hanging="709"/>
        <w:contextualSpacing w:val="0"/>
        <w:jc w:val="both"/>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77777777" w:rsidR="00DF2D96" w:rsidRDefault="00612D4D" w:rsidP="00E315A7">
      <w:pPr>
        <w:pStyle w:val="Odstavecseseznamem"/>
        <w:numPr>
          <w:ilvl w:val="1"/>
          <w:numId w:val="1"/>
        </w:numPr>
        <w:ind w:left="709" w:hanging="709"/>
        <w:contextualSpacing w:val="0"/>
        <w:jc w:val="both"/>
      </w:pPr>
      <w:r w:rsidRPr="00646856">
        <w:t>Pokud zhotovitel nedodrží sjednaný termín pro odstranění uznané</w:t>
      </w:r>
      <w:r w:rsidR="00382673" w:rsidRPr="00646856">
        <w:t xml:space="preserve"> reklamované vady (dle odst. 8.6</w:t>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382673" w:rsidRPr="00132513">
        <w:t>1.000,-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14:paraId="7C04281A" w14:textId="11B83712" w:rsidR="00DF2D96" w:rsidRDefault="00612D4D" w:rsidP="00E315A7">
      <w:pPr>
        <w:pStyle w:val="Odstavecseseznamem"/>
        <w:numPr>
          <w:ilvl w:val="1"/>
          <w:numId w:val="1"/>
        </w:numPr>
        <w:ind w:left="709" w:hanging="709"/>
        <w:contextualSpacing w:val="0"/>
        <w:jc w:val="both"/>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355C2F">
        <w:t xml:space="preserve">0,05 % ze sjednané ceny díla </w:t>
      </w:r>
      <w:r w:rsidRPr="00132513">
        <w:t>za každý započatý den prodlení</w:t>
      </w:r>
      <w:r w:rsidR="00355C2F">
        <w:t>, nejvýše však 50.000,- Kč za den</w:t>
      </w:r>
      <w:r w:rsidRPr="00132513">
        <w:t>.</w:t>
      </w:r>
    </w:p>
    <w:p w14:paraId="3CDFC949" w14:textId="02C20344" w:rsidR="00220AD1" w:rsidRDefault="00220AD1" w:rsidP="00220AD1">
      <w:pPr>
        <w:pStyle w:val="Odstavecseseznamem"/>
        <w:numPr>
          <w:ilvl w:val="1"/>
          <w:numId w:val="1"/>
        </w:numPr>
        <w:ind w:left="709" w:hanging="709"/>
        <w:contextualSpacing w:val="0"/>
        <w:jc w:val="both"/>
      </w:pPr>
      <w:r w:rsidRPr="004843B3">
        <w:t xml:space="preserve">Při porušení povinnosti zhotovitele provádět veškeré odborné práce pod dohledem stavbyvedoucího a zajištění odborného vedení stavby autorizovanou osobou stavbyvedoucího, může objednatel požadovat po zhotoviteli zaplacení smluvní pokuty ve výši dva tisíce korun českých (2 000,-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EC7E6E">
        <w:t>autorského</w:t>
      </w:r>
      <w:r w:rsidRPr="004843B3">
        <w:t xml:space="preserve"> dozoru, neprovádění pravidelných kontrol a organizace probíhajících </w:t>
      </w:r>
      <w:r w:rsidRPr="004843B3">
        <w:lastRenderedPageBreak/>
        <w:t>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310F6DB7" w14:textId="77777777" w:rsidR="005B4FA9" w:rsidRDefault="00612D4D" w:rsidP="00E315A7">
      <w:pPr>
        <w:pStyle w:val="Odstavecseseznamem"/>
        <w:numPr>
          <w:ilvl w:val="1"/>
          <w:numId w:val="1"/>
        </w:numPr>
        <w:ind w:left="709" w:hanging="709"/>
        <w:contextualSpacing w:val="0"/>
        <w:jc w:val="both"/>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574F0A" w:rsidRPr="00310A5C">
        <w:t>Kč</w:t>
      </w:r>
      <w:r w:rsidR="00574F0A" w:rsidRPr="00132513">
        <w:t xml:space="preserve"> (</w:t>
      </w:r>
      <w:r w:rsidRPr="00132513">
        <w:t>1.000,- Kč</w:t>
      </w:r>
      <w:r w:rsidR="00382673" w:rsidRPr="00132513">
        <w:t>) za každý den, kdy nebude na </w:t>
      </w:r>
      <w:r w:rsidRPr="00132513">
        <w:t>stavbě k dispozici stavební deník.</w:t>
      </w:r>
    </w:p>
    <w:p w14:paraId="1A4A6E81" w14:textId="6BCBE481" w:rsidR="005B4FA9" w:rsidRPr="00FB139C" w:rsidRDefault="005B4FA9" w:rsidP="00E315A7">
      <w:pPr>
        <w:pStyle w:val="Odstavecseseznamem"/>
        <w:numPr>
          <w:ilvl w:val="1"/>
          <w:numId w:val="1"/>
        </w:numPr>
        <w:ind w:left="709" w:hanging="709"/>
        <w:contextualSpacing w:val="0"/>
        <w:jc w:val="both"/>
      </w:pPr>
      <w:r w:rsidRPr="00FB139C">
        <w:rPr>
          <w:rFonts w:cs="Calibri"/>
          <w:bCs/>
          <w:szCs w:val="22"/>
        </w:rPr>
        <w:t>V případě</w:t>
      </w:r>
      <w:r w:rsidR="00B67F69">
        <w:rPr>
          <w:rFonts w:cs="Calibri"/>
          <w:bCs/>
          <w:szCs w:val="22"/>
        </w:rPr>
        <w:t xml:space="preserve"> porušení povinností ze strany z</w:t>
      </w:r>
      <w:r w:rsidRPr="00FB139C">
        <w:rPr>
          <w:rFonts w:cs="Calibri"/>
          <w:bCs/>
          <w:szCs w:val="22"/>
        </w:rPr>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rPr>
          <w:rFonts w:cs="Calibri"/>
          <w:bCs/>
          <w:szCs w:val="22"/>
        </w:rPr>
        <w:t>í organizace práce (ILO)) bude z</w:t>
      </w:r>
      <w:r w:rsidRPr="00FB139C">
        <w:rPr>
          <w:rFonts w:cs="Calibri"/>
          <w:bCs/>
          <w:szCs w:val="22"/>
        </w:rPr>
        <w:t>hotoviteli účtována pokuta 20.000,00 Kč bez DPH za každý případ objektivně prokazatelného porušení.</w:t>
      </w:r>
    </w:p>
    <w:p w14:paraId="7F53B4D4" w14:textId="07E453AB" w:rsidR="005B4FA9" w:rsidRPr="008812EB" w:rsidRDefault="005B4FA9" w:rsidP="00E315A7">
      <w:pPr>
        <w:pStyle w:val="Odstavecseseznamem"/>
        <w:numPr>
          <w:ilvl w:val="1"/>
          <w:numId w:val="1"/>
        </w:numPr>
        <w:ind w:left="709" w:hanging="709"/>
        <w:contextualSpacing w:val="0"/>
        <w:jc w:val="both"/>
      </w:pPr>
      <w:r w:rsidRPr="008812EB">
        <w:rPr>
          <w:rFonts w:cs="Calibri"/>
          <w:bCs/>
          <w:szCs w:val="22"/>
        </w:rPr>
        <w:t>V případě</w:t>
      </w:r>
      <w:r w:rsidR="00B67F69" w:rsidRPr="008812EB">
        <w:rPr>
          <w:rFonts w:cs="Calibri"/>
          <w:bCs/>
          <w:szCs w:val="22"/>
        </w:rPr>
        <w:t xml:space="preserve"> porušení povinnosti ze strany z</w:t>
      </w:r>
      <w:r w:rsidRPr="008812EB">
        <w:rPr>
          <w:rFonts w:cs="Calibri"/>
          <w:bCs/>
          <w:szCs w:val="22"/>
        </w:rPr>
        <w:t>hotovitele</w:t>
      </w:r>
      <w:r w:rsidR="00081A85" w:rsidRPr="008812EB">
        <w:rPr>
          <w:rFonts w:cs="Calibri"/>
          <w:bCs/>
          <w:szCs w:val="22"/>
        </w:rPr>
        <w:t xml:space="preserve"> zajistit na výzvu Objednatele v průběhu realizace díla exkurzi pro žáky školy, </w:t>
      </w:r>
      <w:r w:rsidR="00B67F69" w:rsidRPr="008812EB">
        <w:rPr>
          <w:rFonts w:cs="Calibri"/>
          <w:bCs/>
          <w:szCs w:val="22"/>
        </w:rPr>
        <w:t>bude z</w:t>
      </w:r>
      <w:r w:rsidRPr="008812EB">
        <w:rPr>
          <w:rFonts w:cs="Calibri"/>
          <w:bCs/>
          <w:szCs w:val="22"/>
        </w:rPr>
        <w:t>hotoviteli účtována</w:t>
      </w:r>
      <w:r w:rsidR="00081A85" w:rsidRPr="008812EB">
        <w:rPr>
          <w:rFonts w:cs="Calibri"/>
          <w:bCs/>
          <w:szCs w:val="22"/>
        </w:rPr>
        <w:t xml:space="preserve"> smluvní</w:t>
      </w:r>
      <w:r w:rsidR="00426402" w:rsidRPr="008812EB">
        <w:rPr>
          <w:rFonts w:cs="Calibri"/>
          <w:bCs/>
          <w:szCs w:val="22"/>
        </w:rPr>
        <w:t xml:space="preserve"> pokuta ve výši 5</w:t>
      </w:r>
      <w:r w:rsidRPr="008812EB">
        <w:rPr>
          <w:rFonts w:cs="Calibri"/>
          <w:bCs/>
          <w:szCs w:val="22"/>
        </w:rPr>
        <w:t xml:space="preserve">.000,00 Kč bez DPH. </w:t>
      </w:r>
    </w:p>
    <w:p w14:paraId="3BCE484B" w14:textId="77777777" w:rsidR="00DF2D96" w:rsidRDefault="00612D4D" w:rsidP="00E315A7">
      <w:pPr>
        <w:pStyle w:val="Odstavecseseznamem"/>
        <w:numPr>
          <w:ilvl w:val="1"/>
          <w:numId w:val="1"/>
        </w:numPr>
        <w:ind w:left="709" w:hanging="709"/>
        <w:contextualSpacing w:val="0"/>
        <w:jc w:val="both"/>
      </w:pPr>
      <w:r w:rsidRPr="00132513">
        <w:t>Smluvní pokuty jsou splatné do čtrnácti (14) dnů ode dne doručení jejich vyúčtování druhé smluvní straně</w:t>
      </w:r>
      <w:r w:rsidRPr="004C6515">
        <w:t>.</w:t>
      </w:r>
    </w:p>
    <w:p w14:paraId="73B835F1" w14:textId="77777777" w:rsidR="00DF2D96" w:rsidRDefault="00612D4D" w:rsidP="00E315A7">
      <w:pPr>
        <w:pStyle w:val="Odstavecseseznamem"/>
        <w:numPr>
          <w:ilvl w:val="1"/>
          <w:numId w:val="1"/>
        </w:numPr>
        <w:ind w:left="709" w:hanging="709"/>
        <w:contextualSpacing w:val="0"/>
        <w:jc w:val="both"/>
      </w:pPr>
      <w:r w:rsidRPr="00132513">
        <w:t>Objednatel je oprávněn uplatnit více smluvních pokut samostatně vedle sebe v případě porušení více povinností.</w:t>
      </w:r>
    </w:p>
    <w:p w14:paraId="7CFA5070" w14:textId="77777777" w:rsidR="00DF2D96" w:rsidRDefault="00574F0A" w:rsidP="00E315A7">
      <w:pPr>
        <w:pStyle w:val="Odstavecseseznamem"/>
        <w:numPr>
          <w:ilvl w:val="1"/>
          <w:numId w:val="1"/>
        </w:numPr>
        <w:ind w:left="709" w:hanging="709"/>
        <w:contextualSpacing w:val="0"/>
        <w:jc w:val="both"/>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E315A7">
      <w:pPr>
        <w:pStyle w:val="Odstavecseseznamem"/>
        <w:numPr>
          <w:ilvl w:val="1"/>
          <w:numId w:val="1"/>
        </w:numPr>
        <w:ind w:left="709" w:hanging="709"/>
        <w:contextualSpacing w:val="0"/>
        <w:jc w:val="both"/>
      </w:pPr>
      <w:r w:rsidRPr="00132513">
        <w:t>Smluvní pokuty ani jejich zaplacení nemají vliv na případný nárok objednatele na náhradu škody.</w:t>
      </w:r>
    </w:p>
    <w:p w14:paraId="7ED36E5D" w14:textId="77777777" w:rsidR="00612D4D" w:rsidRPr="00646856" w:rsidRDefault="00612D4D" w:rsidP="00E315A7">
      <w:pPr>
        <w:pStyle w:val="Odstavecseseznamem"/>
        <w:numPr>
          <w:ilvl w:val="1"/>
          <w:numId w:val="1"/>
        </w:numPr>
        <w:ind w:left="709" w:hanging="709"/>
        <w:contextualSpacing w:val="0"/>
        <w:jc w:val="both"/>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132513">
      <w:pPr>
        <w:pStyle w:val="Nadpis1"/>
      </w:pPr>
      <w:r w:rsidRPr="00646856">
        <w:t>UKONČENÍ</w:t>
      </w:r>
      <w:r w:rsidR="00612D4D" w:rsidRPr="008833BC">
        <w:t xml:space="preserve"> SMLOUVY</w:t>
      </w:r>
    </w:p>
    <w:p w14:paraId="31C10BD4" w14:textId="77777777" w:rsidR="00DF2D96" w:rsidRDefault="00992E91" w:rsidP="00E315A7">
      <w:pPr>
        <w:pStyle w:val="Odstavecseseznamem"/>
        <w:numPr>
          <w:ilvl w:val="1"/>
          <w:numId w:val="1"/>
        </w:numPr>
        <w:spacing w:after="0"/>
        <w:ind w:left="709" w:hanging="709"/>
        <w:contextualSpacing w:val="0"/>
        <w:jc w:val="both"/>
      </w:pPr>
      <w:r w:rsidRPr="008833BC">
        <w:t>Tato Smlouva může být ukončena:</w:t>
      </w:r>
    </w:p>
    <w:p w14:paraId="67A9CAEF" w14:textId="3DFF7CD0" w:rsidR="00B67F69" w:rsidRDefault="00B67F69" w:rsidP="00E315A7">
      <w:pPr>
        <w:pStyle w:val="Odstavecseseznamem"/>
        <w:numPr>
          <w:ilvl w:val="1"/>
          <w:numId w:val="8"/>
        </w:numPr>
        <w:spacing w:after="0"/>
        <w:ind w:left="1134" w:hanging="425"/>
        <w:contextualSpacing w:val="0"/>
      </w:pPr>
      <w:r>
        <w:t xml:space="preserve">splněním závazků ze smlouvy oběma smluvními stranami, </w:t>
      </w:r>
    </w:p>
    <w:p w14:paraId="55EF8E7E" w14:textId="77777777" w:rsidR="00DF2D96" w:rsidRDefault="00992E91" w:rsidP="00E315A7">
      <w:pPr>
        <w:pStyle w:val="Odstavecseseznamem"/>
        <w:numPr>
          <w:ilvl w:val="1"/>
          <w:numId w:val="8"/>
        </w:numPr>
        <w:spacing w:after="0"/>
        <w:ind w:left="1134" w:hanging="425"/>
        <w:contextualSpacing w:val="0"/>
      </w:pPr>
      <w:r w:rsidRPr="008833BC">
        <w:t>písemnou dohodou smluvních stran,</w:t>
      </w:r>
    </w:p>
    <w:p w14:paraId="623A66BE" w14:textId="77777777" w:rsidR="00FD19D3" w:rsidRDefault="00992E91" w:rsidP="00E315A7">
      <w:pPr>
        <w:pStyle w:val="Odstavecseseznamem"/>
        <w:numPr>
          <w:ilvl w:val="1"/>
          <w:numId w:val="8"/>
        </w:numPr>
        <w:spacing w:after="0"/>
        <w:ind w:left="1134" w:hanging="425"/>
        <w:contextualSpacing w:val="0"/>
      </w:pPr>
      <w:r w:rsidRPr="008833BC">
        <w:t>odstoupením od Smlouvy z důvodů stanovených v této Smlouvě nebo zákonem</w:t>
      </w:r>
      <w:r w:rsidR="00F12E91" w:rsidRPr="008833BC">
        <w:t>,</w:t>
      </w:r>
    </w:p>
    <w:p w14:paraId="7584613C" w14:textId="77777777" w:rsidR="00FD19D3" w:rsidRDefault="00F12E91" w:rsidP="00E315A7">
      <w:pPr>
        <w:pStyle w:val="Odstavecseseznamem"/>
        <w:numPr>
          <w:ilvl w:val="1"/>
          <w:numId w:val="8"/>
        </w:numPr>
        <w:ind w:left="1134" w:hanging="425"/>
        <w:contextualSpacing w:val="0"/>
      </w:pPr>
      <w:r w:rsidRPr="008833BC">
        <w:t>výpovědí Smlouvy z důvodů stanovených v této Smlouvě</w:t>
      </w:r>
      <w:r w:rsidR="00FD19D3">
        <w:t>.</w:t>
      </w:r>
    </w:p>
    <w:p w14:paraId="72932F4F" w14:textId="77777777" w:rsidR="00FD19D3" w:rsidRDefault="00FD19D3" w:rsidP="00E315A7">
      <w:pPr>
        <w:pStyle w:val="Odstavecseseznamem"/>
        <w:numPr>
          <w:ilvl w:val="1"/>
          <w:numId w:val="1"/>
        </w:numPr>
        <w:ind w:left="709" w:hanging="709"/>
        <w:contextualSpacing w:val="0"/>
        <w:jc w:val="both"/>
      </w:pPr>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p>
    <w:p w14:paraId="138AD4ED" w14:textId="77777777" w:rsidR="00FD19D3" w:rsidRDefault="00612D4D" w:rsidP="00E315A7">
      <w:pPr>
        <w:pStyle w:val="Odstavecseseznamem"/>
        <w:numPr>
          <w:ilvl w:val="1"/>
          <w:numId w:val="1"/>
        </w:numPr>
        <w:spacing w:after="0"/>
        <w:ind w:left="709" w:hanging="709"/>
        <w:contextualSpacing w:val="0"/>
        <w:jc w:val="both"/>
      </w:pPr>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p>
    <w:p w14:paraId="501738E0" w14:textId="704BA595" w:rsidR="00FD19D3" w:rsidRDefault="00612D4D" w:rsidP="00E315A7">
      <w:pPr>
        <w:pStyle w:val="Odstavecseseznamem"/>
        <w:numPr>
          <w:ilvl w:val="1"/>
          <w:numId w:val="9"/>
        </w:numPr>
        <w:spacing w:after="0"/>
        <w:ind w:left="1134" w:hanging="425"/>
        <w:contextualSpacing w:val="0"/>
        <w:jc w:val="both"/>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992E91" w:rsidRPr="004C6515">
        <w:t>3</w:t>
      </w:r>
      <w:r w:rsidR="005F1EA6" w:rsidRPr="004C6515">
        <w:t xml:space="preserve"> této S</w:t>
      </w:r>
      <w:r w:rsidRPr="004C6515">
        <w:t xml:space="preserve">mlouvy, provádí dílo v rozporu se svými povinnostmi, nebo dílo v průběhu jeho provádění vykazuje vady a zhotovitel nezjedná nápravu, neprovede </w:t>
      </w:r>
      <w:r w:rsidRPr="004C6515">
        <w:lastRenderedPageBreak/>
        <w:t>neprodleně odpovídajícím způsobem a kvalitně nutné opravy, úpravy apod. bez zbytečného odkladu, nejpozději však ve lhůtě do pěti (5) pracovních dnů;</w:t>
      </w:r>
    </w:p>
    <w:p w14:paraId="25EDCCBB" w14:textId="0D6405A4" w:rsidR="00FD19D3" w:rsidRDefault="00612D4D" w:rsidP="00E315A7">
      <w:pPr>
        <w:pStyle w:val="Odstavecseseznamem"/>
        <w:numPr>
          <w:ilvl w:val="1"/>
          <w:numId w:val="9"/>
        </w:numPr>
        <w:spacing w:after="0"/>
        <w:ind w:left="1134" w:hanging="425"/>
        <w:contextualSpacing w:val="0"/>
        <w:jc w:val="both"/>
      </w:pPr>
      <w:r w:rsidRPr="004C6515">
        <w:t xml:space="preserve">zhotovitel neposkytuje </w:t>
      </w:r>
      <w:r w:rsidR="00B67F69">
        <w:t xml:space="preserve">opakovaně </w:t>
      </w:r>
      <w:r w:rsidRPr="004C6515">
        <w:t>dostatečnou součinnost a koordinaci činností;</w:t>
      </w:r>
    </w:p>
    <w:p w14:paraId="1499F62D" w14:textId="77777777" w:rsidR="00FD19D3" w:rsidRDefault="00612D4D" w:rsidP="00E315A7">
      <w:pPr>
        <w:pStyle w:val="Odstavecseseznamem"/>
        <w:numPr>
          <w:ilvl w:val="1"/>
          <w:numId w:val="9"/>
        </w:numPr>
        <w:spacing w:after="0"/>
        <w:ind w:left="1134" w:hanging="425"/>
        <w:contextualSpacing w:val="0"/>
        <w:jc w:val="both"/>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7185CD6C" w14:textId="77777777" w:rsidR="00FD19D3" w:rsidRDefault="00612D4D" w:rsidP="00E315A7">
      <w:pPr>
        <w:pStyle w:val="Odstavecseseznamem"/>
        <w:numPr>
          <w:ilvl w:val="1"/>
          <w:numId w:val="9"/>
        </w:numPr>
        <w:spacing w:after="0"/>
        <w:ind w:left="1134" w:hanging="425"/>
        <w:contextualSpacing w:val="0"/>
        <w:jc w:val="both"/>
      </w:pPr>
      <w:r w:rsidRPr="004C6515">
        <w:t>zhotovitel využívá poddodavatele, který nebyl</w:t>
      </w:r>
      <w:r w:rsidR="005F1EA6" w:rsidRPr="004C6515">
        <w:t xml:space="preserve"> objednateli v souladu s touto S</w:t>
      </w:r>
      <w:r w:rsidRPr="004C6515">
        <w:t>mlouvou a zadávací dokumentací oznámen;</w:t>
      </w:r>
    </w:p>
    <w:p w14:paraId="3526A777" w14:textId="77777777" w:rsidR="00FD19D3" w:rsidRDefault="00612D4D" w:rsidP="00E315A7">
      <w:pPr>
        <w:pStyle w:val="Odstavecseseznamem"/>
        <w:numPr>
          <w:ilvl w:val="1"/>
          <w:numId w:val="9"/>
        </w:numPr>
        <w:spacing w:after="0"/>
        <w:ind w:left="1134" w:hanging="425"/>
        <w:contextualSpacing w:val="0"/>
        <w:jc w:val="both"/>
      </w:pPr>
      <w:r w:rsidRPr="004C6515">
        <w:t xml:space="preserve">nepřevzal-li zhotovitel staveniště do pěti (5) pracovních dnů od doručení výzvy objednatele k převzetí staveniště dle čl. </w:t>
      </w:r>
      <w:r w:rsidR="00DA2738">
        <w:t>5</w:t>
      </w:r>
      <w:r w:rsidR="00DA2738" w:rsidRPr="004C6515">
        <w:t xml:space="preserve"> </w:t>
      </w:r>
      <w:r w:rsidR="005F1EA6" w:rsidRPr="004C6515">
        <w:t>této S</w:t>
      </w:r>
      <w:r w:rsidRPr="004C6515">
        <w:t>mlouvy;</w:t>
      </w:r>
    </w:p>
    <w:p w14:paraId="26F34431" w14:textId="77777777" w:rsidR="00FD19D3" w:rsidRDefault="00612D4D" w:rsidP="00E315A7">
      <w:pPr>
        <w:pStyle w:val="Odstavecseseznamem"/>
        <w:numPr>
          <w:ilvl w:val="1"/>
          <w:numId w:val="9"/>
        </w:numPr>
        <w:spacing w:after="0"/>
        <w:ind w:left="1134" w:hanging="425"/>
        <w:contextualSpacing w:val="0"/>
        <w:jc w:val="both"/>
      </w:pPr>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p>
    <w:p w14:paraId="5D8BDBF9" w14:textId="77777777" w:rsidR="00FD19D3" w:rsidRDefault="00612D4D" w:rsidP="00E315A7">
      <w:pPr>
        <w:pStyle w:val="Odstavecseseznamem"/>
        <w:numPr>
          <w:ilvl w:val="1"/>
          <w:numId w:val="9"/>
        </w:numPr>
        <w:spacing w:after="0"/>
        <w:ind w:left="1134" w:hanging="425"/>
        <w:contextualSpacing w:val="0"/>
        <w:jc w:val="both"/>
      </w:pPr>
      <w:r w:rsidRPr="004C6515">
        <w:t>pokud zhotovitel po předání staveniště do 15. kalendářních dnů nezačne s realizací díla</w:t>
      </w:r>
      <w:r w:rsidR="002208A1">
        <w:t>, pokud není písemně sjednáno jinak</w:t>
      </w:r>
      <w:r w:rsidRPr="004C6515">
        <w:t>;</w:t>
      </w:r>
    </w:p>
    <w:p w14:paraId="5982C6EF" w14:textId="77777777" w:rsidR="00FD19D3" w:rsidRDefault="00612D4D" w:rsidP="00E315A7">
      <w:pPr>
        <w:pStyle w:val="Odstavecseseznamem"/>
        <w:numPr>
          <w:ilvl w:val="1"/>
          <w:numId w:val="9"/>
        </w:numPr>
        <w:ind w:left="1134" w:hanging="425"/>
        <w:contextualSpacing w:val="0"/>
        <w:jc w:val="both"/>
      </w:pPr>
      <w:proofErr w:type="gramStart"/>
      <w:r w:rsidRPr="004C6515">
        <w:t>ze</w:t>
      </w:r>
      <w:proofErr w:type="gramEnd"/>
      <w:r w:rsidRPr="004C6515">
        <w:t xml:space="preserve"> zákonem stanovených důvodů.</w:t>
      </w:r>
    </w:p>
    <w:p w14:paraId="091692BF" w14:textId="77777777" w:rsidR="00FD19D3" w:rsidRDefault="005F1EA6" w:rsidP="00E315A7">
      <w:pPr>
        <w:pStyle w:val="Odstavecseseznamem"/>
        <w:numPr>
          <w:ilvl w:val="1"/>
          <w:numId w:val="1"/>
        </w:numPr>
        <w:ind w:left="709" w:hanging="709"/>
        <w:contextualSpacing w:val="0"/>
        <w:jc w:val="both"/>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7BB5A025" w:rsidR="00FD19D3" w:rsidRDefault="00CC7AF5" w:rsidP="00E315A7">
      <w:pPr>
        <w:pStyle w:val="Odstavecseseznamem"/>
        <w:numPr>
          <w:ilvl w:val="1"/>
          <w:numId w:val="1"/>
        </w:numPr>
        <w:ind w:left="709" w:hanging="709"/>
        <w:contextualSpacing w:val="0"/>
        <w:jc w:val="both"/>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proofErr w:type="gramStart"/>
      <w:r w:rsidRPr="008833BC">
        <w:t>16.3</w:t>
      </w:r>
      <w:r w:rsidR="00100BCA">
        <w:t>.</w:t>
      </w:r>
      <w:r w:rsidRPr="008833BC">
        <w:t xml:space="preserve"> písm.</w:t>
      </w:r>
      <w:proofErr w:type="gramEnd"/>
      <w:r w:rsidRPr="008833BC">
        <w:t xml:space="preserve"> </w:t>
      </w:r>
      <w:r w:rsidR="00F943F7">
        <w:t xml:space="preserve">d), </w:t>
      </w:r>
      <w:r w:rsidRPr="008833BC">
        <w:t>e), f)</w:t>
      </w:r>
      <w:r w:rsidR="00F943F7">
        <w:t>, g),</w:t>
      </w:r>
      <w:r w:rsidR="00A34A20" w:rsidRPr="008833BC">
        <w:t xml:space="preserve"> a </w:t>
      </w:r>
      <w:r w:rsidR="00F943F7">
        <w:t>h</w:t>
      </w:r>
      <w:r w:rsidR="00A34A20" w:rsidRPr="008833BC">
        <w:t>) Smlouvy</w:t>
      </w:r>
      <w:r w:rsidR="00100BCA">
        <w:t>, zhotovitel je rovněž oprávněn od smlouvy v případě stanoveném v čl. 16.3. písm. i) Smlouvy</w:t>
      </w:r>
      <w:r w:rsidR="00A34A20" w:rsidRPr="008833BC">
        <w:t>. Bylo-li dílo aspoň částečně realizováno, je přípustné ukončit smlouvu pouze výpovědí.</w:t>
      </w:r>
    </w:p>
    <w:p w14:paraId="58633EFD" w14:textId="77777777" w:rsidR="00FD19D3" w:rsidRDefault="005F1EA6" w:rsidP="00E315A7">
      <w:pPr>
        <w:pStyle w:val="Odstavecseseznamem"/>
        <w:numPr>
          <w:ilvl w:val="1"/>
          <w:numId w:val="1"/>
        </w:numPr>
        <w:ind w:left="709" w:hanging="709"/>
        <w:contextualSpacing w:val="0"/>
        <w:jc w:val="both"/>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E315A7">
      <w:pPr>
        <w:pStyle w:val="Odstavecseseznamem"/>
        <w:numPr>
          <w:ilvl w:val="1"/>
          <w:numId w:val="1"/>
        </w:numPr>
        <w:ind w:left="709" w:hanging="709"/>
        <w:contextualSpacing w:val="0"/>
        <w:jc w:val="both"/>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08BE535E" w14:textId="18C63794" w:rsidR="00CD728F" w:rsidRPr="008833BC" w:rsidRDefault="00CD728F" w:rsidP="00CD728F">
      <w:pPr>
        <w:pStyle w:val="Odstavecseseznamem"/>
        <w:numPr>
          <w:ilvl w:val="1"/>
          <w:numId w:val="1"/>
        </w:numPr>
        <w:ind w:left="709" w:hanging="709"/>
        <w:contextualSpacing w:val="0"/>
        <w:jc w:val="both"/>
      </w:pPr>
      <w:r>
        <w:t xml:space="preserve">Dojde-li k výpovědi či odstoupení od této Smlouvy zejména z důvodů uvedených v čl. </w:t>
      </w:r>
      <w:proofErr w:type="gramStart"/>
      <w:r>
        <w:t>16.2</w:t>
      </w:r>
      <w:proofErr w:type="gramEnd"/>
      <w:r>
        <w:t xml:space="preserve">. a 16.3.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132513">
      <w:pPr>
        <w:pStyle w:val="Nadpis1"/>
      </w:pPr>
      <w:r w:rsidRPr="008833BC">
        <w:t>KOMUNIKACE MEZI SMLUVNÍMI STRANAMI</w:t>
      </w:r>
    </w:p>
    <w:p w14:paraId="75617CC7" w14:textId="77777777" w:rsidR="00FD19D3" w:rsidRDefault="00612D4D" w:rsidP="00E315A7">
      <w:pPr>
        <w:pStyle w:val="Odstavecseseznamem"/>
        <w:numPr>
          <w:ilvl w:val="1"/>
          <w:numId w:val="1"/>
        </w:numPr>
        <w:ind w:left="709" w:hanging="709"/>
        <w:contextualSpacing w:val="0"/>
      </w:pPr>
      <w:r w:rsidRPr="00132513">
        <w:t>Pro účely vzájemné komunikace mezi smluvními stranami jsou oprávněny jednat níže uvedené osoby:</w:t>
      </w:r>
    </w:p>
    <w:p w14:paraId="37FCC4B9" w14:textId="77777777" w:rsidR="00FD19D3" w:rsidRPr="00646856" w:rsidRDefault="00FD19D3" w:rsidP="00B1725F">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8833BC" w14:paraId="5258705E" w14:textId="77777777" w:rsidTr="00791F29">
        <w:tc>
          <w:tcPr>
            <w:tcW w:w="1668" w:type="dxa"/>
            <w:shd w:val="clear" w:color="auto" w:fill="auto"/>
          </w:tcPr>
          <w:p w14:paraId="7713AC5E" w14:textId="77777777" w:rsidR="00FD19D3" w:rsidRPr="004C6515" w:rsidRDefault="00FD19D3" w:rsidP="00B1725F">
            <w:r w:rsidRPr="004C6515">
              <w:lastRenderedPageBreak/>
              <w:t>za objednatele:</w:t>
            </w:r>
          </w:p>
        </w:tc>
        <w:tc>
          <w:tcPr>
            <w:tcW w:w="4275" w:type="dxa"/>
            <w:shd w:val="clear" w:color="auto" w:fill="auto"/>
          </w:tcPr>
          <w:p w14:paraId="48C89712" w14:textId="081BFF44" w:rsidR="00FD19D3" w:rsidRPr="004C6515" w:rsidRDefault="008259E0" w:rsidP="00B1725F">
            <w:r>
              <w:t>Bc. Eva Tischlerová</w:t>
            </w:r>
          </w:p>
        </w:tc>
      </w:tr>
      <w:tr w:rsidR="00FD19D3" w:rsidRPr="008833BC" w14:paraId="4F63A0D3" w14:textId="77777777" w:rsidTr="00791F29">
        <w:tc>
          <w:tcPr>
            <w:tcW w:w="1668" w:type="dxa"/>
            <w:shd w:val="clear" w:color="auto" w:fill="auto"/>
          </w:tcPr>
          <w:p w14:paraId="25DBB665" w14:textId="77777777" w:rsidR="00FD19D3" w:rsidRPr="004C6515" w:rsidRDefault="00FD19D3" w:rsidP="00B1725F">
            <w:r w:rsidRPr="004C6515">
              <w:t>Tel.:</w:t>
            </w:r>
          </w:p>
        </w:tc>
        <w:tc>
          <w:tcPr>
            <w:tcW w:w="4275" w:type="dxa"/>
            <w:shd w:val="clear" w:color="auto" w:fill="auto"/>
          </w:tcPr>
          <w:p w14:paraId="78F0F7E9" w14:textId="39D8A227" w:rsidR="00FD19D3" w:rsidRPr="004C6515" w:rsidRDefault="008259E0" w:rsidP="00B1725F">
            <w:r>
              <w:t>+420 737 215 121</w:t>
            </w:r>
          </w:p>
        </w:tc>
      </w:tr>
      <w:tr w:rsidR="00FD19D3" w:rsidRPr="008833BC" w14:paraId="3D930341" w14:textId="77777777" w:rsidTr="00791F29">
        <w:tc>
          <w:tcPr>
            <w:tcW w:w="1668" w:type="dxa"/>
            <w:shd w:val="clear" w:color="auto" w:fill="auto"/>
          </w:tcPr>
          <w:p w14:paraId="3C1DB02B" w14:textId="77777777" w:rsidR="00FD19D3" w:rsidRPr="004C6515" w:rsidRDefault="00FD19D3" w:rsidP="00B1725F">
            <w:r w:rsidRPr="004C6515">
              <w:t>e-mail</w:t>
            </w:r>
          </w:p>
        </w:tc>
        <w:tc>
          <w:tcPr>
            <w:tcW w:w="4275" w:type="dxa"/>
            <w:shd w:val="clear" w:color="auto" w:fill="auto"/>
          </w:tcPr>
          <w:p w14:paraId="59FC4294" w14:textId="314919EB" w:rsidR="00FD19D3" w:rsidRPr="004C6515" w:rsidRDefault="00857C5E" w:rsidP="00B1725F">
            <w:hyperlink r:id="rId11" w:history="1">
              <w:r w:rsidR="008259E0" w:rsidRPr="00C406C0">
                <w:rPr>
                  <w:rStyle w:val="Hypertextovodkaz"/>
                </w:rPr>
                <w:t>tischlerova@radovanek.cz</w:t>
              </w:r>
            </w:hyperlink>
            <w:r w:rsidR="008259E0">
              <w:t xml:space="preserve"> </w:t>
            </w:r>
          </w:p>
        </w:tc>
      </w:tr>
    </w:tbl>
    <w:p w14:paraId="4BF0A623" w14:textId="77777777" w:rsidR="00FD19D3" w:rsidRPr="008833BC" w:rsidRDefault="00FD19D3" w:rsidP="00B1725F"/>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8833BC" w14:paraId="25B07D5C" w14:textId="77777777" w:rsidTr="00791F29">
        <w:tc>
          <w:tcPr>
            <w:tcW w:w="1668" w:type="dxa"/>
          </w:tcPr>
          <w:p w14:paraId="6A22582A" w14:textId="77777777" w:rsidR="00FD19D3" w:rsidRPr="004C6515" w:rsidRDefault="00FD19D3" w:rsidP="00B1725F">
            <w:r w:rsidRPr="004C6515">
              <w:t>za zhotovitele:</w:t>
            </w:r>
          </w:p>
        </w:tc>
        <w:tc>
          <w:tcPr>
            <w:tcW w:w="4275" w:type="dxa"/>
          </w:tcPr>
          <w:p w14:paraId="429D4017" w14:textId="48C99137" w:rsidR="00FD19D3" w:rsidRPr="004C6515" w:rsidRDefault="009E013D" w:rsidP="00B1725F">
            <w:r>
              <w:t>Petr Milota</w:t>
            </w:r>
          </w:p>
        </w:tc>
      </w:tr>
      <w:tr w:rsidR="00FD19D3" w:rsidRPr="008833BC" w14:paraId="58570081" w14:textId="77777777" w:rsidTr="00791F29">
        <w:tc>
          <w:tcPr>
            <w:tcW w:w="1668" w:type="dxa"/>
          </w:tcPr>
          <w:p w14:paraId="7EC60570" w14:textId="77777777" w:rsidR="00FD19D3" w:rsidRPr="004C6515" w:rsidRDefault="00FD19D3" w:rsidP="00B1725F">
            <w:r w:rsidRPr="004C6515">
              <w:t>Tel.:</w:t>
            </w:r>
          </w:p>
        </w:tc>
        <w:tc>
          <w:tcPr>
            <w:tcW w:w="4275" w:type="dxa"/>
          </w:tcPr>
          <w:p w14:paraId="0DCBA3C9" w14:textId="6C634353" w:rsidR="00FD19D3" w:rsidRPr="004C6515" w:rsidRDefault="009E013D" w:rsidP="00B1725F">
            <w:r>
              <w:t>777766056</w:t>
            </w:r>
          </w:p>
        </w:tc>
      </w:tr>
      <w:tr w:rsidR="00FD19D3" w:rsidRPr="008833BC" w14:paraId="4B330AC0" w14:textId="77777777" w:rsidTr="00791F29">
        <w:trPr>
          <w:trHeight w:val="95"/>
        </w:trPr>
        <w:tc>
          <w:tcPr>
            <w:tcW w:w="1668" w:type="dxa"/>
          </w:tcPr>
          <w:p w14:paraId="1CBB2E55" w14:textId="77777777" w:rsidR="00FD19D3" w:rsidRPr="004C6515" w:rsidRDefault="00FD19D3" w:rsidP="00B1725F">
            <w:r w:rsidRPr="004C6515">
              <w:t>e-mail</w:t>
            </w:r>
          </w:p>
        </w:tc>
        <w:tc>
          <w:tcPr>
            <w:tcW w:w="4275" w:type="dxa"/>
          </w:tcPr>
          <w:p w14:paraId="53ED21B5" w14:textId="141B63B4" w:rsidR="00FD19D3" w:rsidRPr="004C6515" w:rsidRDefault="00857C5E" w:rsidP="00B1725F">
            <w:hyperlink r:id="rId12" w:history="1">
              <w:r w:rsidR="009E013D" w:rsidRPr="00482705">
                <w:rPr>
                  <w:rStyle w:val="Hypertextovodkaz"/>
                </w:rPr>
                <w:t>Instamont1@volny.cz</w:t>
              </w:r>
            </w:hyperlink>
          </w:p>
        </w:tc>
      </w:tr>
    </w:tbl>
    <w:p w14:paraId="0030341B" w14:textId="77777777" w:rsidR="00FD19D3" w:rsidRPr="008833BC" w:rsidRDefault="00FD19D3" w:rsidP="00B1725F">
      <w:pPr>
        <w:rPr>
          <w:highlight w:val="yellow"/>
        </w:rPr>
      </w:pPr>
    </w:p>
    <w:p w14:paraId="544BA6CE" w14:textId="77777777" w:rsidR="00FD19D3" w:rsidRPr="008833BC" w:rsidRDefault="00FD19D3" w:rsidP="00B1725F">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8833BC" w14:paraId="318E14BA" w14:textId="77777777" w:rsidTr="00791F29">
        <w:tc>
          <w:tcPr>
            <w:tcW w:w="1668" w:type="dxa"/>
            <w:shd w:val="clear" w:color="auto" w:fill="auto"/>
          </w:tcPr>
          <w:p w14:paraId="754B131D" w14:textId="77777777" w:rsidR="00FD19D3" w:rsidRPr="004C6515" w:rsidRDefault="00FD19D3" w:rsidP="00B1725F">
            <w:r w:rsidRPr="004C6515">
              <w:t>za objednatele:</w:t>
            </w:r>
          </w:p>
        </w:tc>
        <w:tc>
          <w:tcPr>
            <w:tcW w:w="4275" w:type="dxa"/>
            <w:shd w:val="clear" w:color="auto" w:fill="auto"/>
          </w:tcPr>
          <w:p w14:paraId="5C292570" w14:textId="667126EA" w:rsidR="00FD19D3" w:rsidRPr="004C6515" w:rsidRDefault="0007623F" w:rsidP="00B1725F">
            <w:r>
              <w:t>Věra Šašková</w:t>
            </w:r>
          </w:p>
        </w:tc>
      </w:tr>
      <w:tr w:rsidR="00FD19D3" w:rsidRPr="008833BC" w14:paraId="6E3F187B" w14:textId="77777777" w:rsidTr="00791F29">
        <w:tc>
          <w:tcPr>
            <w:tcW w:w="1668" w:type="dxa"/>
            <w:shd w:val="clear" w:color="auto" w:fill="auto"/>
          </w:tcPr>
          <w:p w14:paraId="32BDF1A6" w14:textId="77777777" w:rsidR="00FD19D3" w:rsidRPr="004C6515" w:rsidRDefault="00FD19D3" w:rsidP="00B1725F">
            <w:r w:rsidRPr="004C6515">
              <w:t>Tel.:</w:t>
            </w:r>
          </w:p>
        </w:tc>
        <w:tc>
          <w:tcPr>
            <w:tcW w:w="4275" w:type="dxa"/>
            <w:shd w:val="clear" w:color="auto" w:fill="auto"/>
          </w:tcPr>
          <w:p w14:paraId="3BEC2B1F" w14:textId="533ADF54" w:rsidR="00FD19D3" w:rsidRPr="004C6515" w:rsidRDefault="0007623F" w:rsidP="00B1725F">
            <w:r>
              <w:t>+420 736 753 775</w:t>
            </w:r>
          </w:p>
        </w:tc>
      </w:tr>
      <w:tr w:rsidR="00FD19D3" w:rsidRPr="008833BC" w14:paraId="5D0282C5" w14:textId="77777777" w:rsidTr="00791F29">
        <w:tc>
          <w:tcPr>
            <w:tcW w:w="1668" w:type="dxa"/>
            <w:shd w:val="clear" w:color="auto" w:fill="auto"/>
          </w:tcPr>
          <w:p w14:paraId="059B06D2" w14:textId="77777777" w:rsidR="00FD19D3" w:rsidRPr="004C6515" w:rsidRDefault="00FD19D3" w:rsidP="00B1725F">
            <w:r w:rsidRPr="004C6515">
              <w:t>e-mail</w:t>
            </w:r>
          </w:p>
        </w:tc>
        <w:tc>
          <w:tcPr>
            <w:tcW w:w="4275" w:type="dxa"/>
            <w:shd w:val="clear" w:color="auto" w:fill="auto"/>
          </w:tcPr>
          <w:p w14:paraId="27615B91" w14:textId="394928B9" w:rsidR="00FD19D3" w:rsidRPr="004C6515" w:rsidRDefault="00857C5E" w:rsidP="00B1725F">
            <w:hyperlink r:id="rId13" w:history="1">
              <w:r w:rsidR="0007623F" w:rsidRPr="005D52AC">
                <w:rPr>
                  <w:rStyle w:val="Hypertextovodkaz"/>
                </w:rPr>
                <w:t>ekonom@radovanek.cz</w:t>
              </w:r>
            </w:hyperlink>
            <w:r w:rsidR="008259E0">
              <w:t xml:space="preserve"> </w:t>
            </w:r>
          </w:p>
        </w:tc>
      </w:tr>
    </w:tbl>
    <w:p w14:paraId="445FA924" w14:textId="77777777" w:rsidR="00FD19D3" w:rsidRPr="008833BC" w:rsidRDefault="00FD19D3" w:rsidP="00B1725F"/>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8833BC" w14:paraId="61364536" w14:textId="77777777" w:rsidTr="00791F29">
        <w:tc>
          <w:tcPr>
            <w:tcW w:w="1668" w:type="dxa"/>
          </w:tcPr>
          <w:p w14:paraId="24E8A14C" w14:textId="77777777" w:rsidR="00FD19D3" w:rsidRPr="004C6515" w:rsidRDefault="00FD19D3" w:rsidP="00B1725F">
            <w:r w:rsidRPr="004C6515">
              <w:t>za zhotovitele:</w:t>
            </w:r>
          </w:p>
        </w:tc>
        <w:tc>
          <w:tcPr>
            <w:tcW w:w="4275" w:type="dxa"/>
          </w:tcPr>
          <w:p w14:paraId="0B80A493" w14:textId="3CCB9C58" w:rsidR="00FD19D3" w:rsidRPr="004C6515" w:rsidRDefault="00BF3B46" w:rsidP="00B1725F">
            <w:r>
              <w:t>Petr Milota</w:t>
            </w:r>
          </w:p>
        </w:tc>
      </w:tr>
      <w:tr w:rsidR="00FD19D3" w:rsidRPr="008833BC" w14:paraId="0FDB23D7" w14:textId="77777777" w:rsidTr="00791F29">
        <w:tc>
          <w:tcPr>
            <w:tcW w:w="1668" w:type="dxa"/>
          </w:tcPr>
          <w:p w14:paraId="7A0A1017" w14:textId="77777777" w:rsidR="00FD19D3" w:rsidRPr="004C6515" w:rsidRDefault="00FD19D3" w:rsidP="00B1725F">
            <w:r w:rsidRPr="004C6515">
              <w:t>Tel.:</w:t>
            </w:r>
          </w:p>
        </w:tc>
        <w:tc>
          <w:tcPr>
            <w:tcW w:w="4275" w:type="dxa"/>
          </w:tcPr>
          <w:p w14:paraId="6F183CA3" w14:textId="553D482B" w:rsidR="00FD19D3" w:rsidRPr="004C6515" w:rsidRDefault="00BF3B46" w:rsidP="00B1725F">
            <w:r>
              <w:t>777766056</w:t>
            </w:r>
          </w:p>
        </w:tc>
      </w:tr>
      <w:tr w:rsidR="00FD19D3" w:rsidRPr="008833BC" w14:paraId="79EE222E" w14:textId="77777777" w:rsidTr="00791F29">
        <w:trPr>
          <w:trHeight w:val="95"/>
        </w:trPr>
        <w:tc>
          <w:tcPr>
            <w:tcW w:w="1668" w:type="dxa"/>
          </w:tcPr>
          <w:p w14:paraId="64FAB4DD" w14:textId="77777777" w:rsidR="00FD19D3" w:rsidRPr="004C6515" w:rsidRDefault="00FD19D3" w:rsidP="00B1725F">
            <w:r w:rsidRPr="004C6515">
              <w:t>e-mail</w:t>
            </w:r>
          </w:p>
        </w:tc>
        <w:tc>
          <w:tcPr>
            <w:tcW w:w="4275" w:type="dxa"/>
          </w:tcPr>
          <w:p w14:paraId="00F96040" w14:textId="5345FCCA" w:rsidR="00FD19D3" w:rsidRPr="004C6515" w:rsidRDefault="00BF3B46" w:rsidP="00B1725F">
            <w:r>
              <w:t>Instamont1@volny.cz</w:t>
            </w:r>
          </w:p>
        </w:tc>
      </w:tr>
    </w:tbl>
    <w:p w14:paraId="3FA241FD" w14:textId="77777777" w:rsidR="00FD19D3" w:rsidRPr="008833BC" w:rsidRDefault="00FD19D3" w:rsidP="00B1725F">
      <w:pPr>
        <w:rPr>
          <w:highlight w:val="yellow"/>
        </w:rPr>
      </w:pPr>
    </w:p>
    <w:p w14:paraId="4ECA4EEA" w14:textId="77777777" w:rsidR="00FD19D3" w:rsidRPr="008833BC" w:rsidRDefault="00FD19D3" w:rsidP="00B1725F">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8833BC" w14:paraId="29048F18" w14:textId="77777777" w:rsidTr="00791F29">
        <w:tc>
          <w:tcPr>
            <w:tcW w:w="1668" w:type="dxa"/>
            <w:shd w:val="clear" w:color="auto" w:fill="auto"/>
          </w:tcPr>
          <w:p w14:paraId="42425634" w14:textId="77777777" w:rsidR="00FD19D3" w:rsidRPr="004C6515" w:rsidRDefault="00FD19D3" w:rsidP="00B1725F">
            <w:r w:rsidRPr="004C6515">
              <w:t>za objednatele:</w:t>
            </w:r>
          </w:p>
        </w:tc>
        <w:tc>
          <w:tcPr>
            <w:tcW w:w="4275" w:type="dxa"/>
            <w:shd w:val="clear" w:color="auto" w:fill="auto"/>
          </w:tcPr>
          <w:p w14:paraId="05F1D1A6" w14:textId="171FBB56" w:rsidR="00FD19D3" w:rsidRPr="004C6515" w:rsidRDefault="008259E0" w:rsidP="00B1725F">
            <w:r>
              <w:t>Ing. Milan Froněk</w:t>
            </w:r>
            <w:r w:rsidR="0028292A">
              <w:t xml:space="preserve"> – technický dozor stavebníka</w:t>
            </w:r>
          </w:p>
        </w:tc>
      </w:tr>
      <w:tr w:rsidR="00FD19D3" w:rsidRPr="008833BC" w14:paraId="22A7D63D" w14:textId="77777777" w:rsidTr="00791F29">
        <w:tc>
          <w:tcPr>
            <w:tcW w:w="1668" w:type="dxa"/>
            <w:shd w:val="clear" w:color="auto" w:fill="auto"/>
          </w:tcPr>
          <w:p w14:paraId="2EF251A1" w14:textId="77777777" w:rsidR="00FD19D3" w:rsidRPr="004C6515" w:rsidRDefault="00FD19D3" w:rsidP="00B1725F">
            <w:r w:rsidRPr="004C6515">
              <w:t>Tel.:</w:t>
            </w:r>
          </w:p>
        </w:tc>
        <w:tc>
          <w:tcPr>
            <w:tcW w:w="4275" w:type="dxa"/>
            <w:shd w:val="clear" w:color="auto" w:fill="auto"/>
          </w:tcPr>
          <w:p w14:paraId="21325306" w14:textId="4AA536EA" w:rsidR="00FD19D3" w:rsidRPr="004C6515" w:rsidRDefault="008259E0" w:rsidP="00B1725F">
            <w:r>
              <w:t>+420 607 176 605</w:t>
            </w:r>
          </w:p>
        </w:tc>
      </w:tr>
      <w:tr w:rsidR="00FD19D3" w:rsidRPr="008833BC" w14:paraId="72497946" w14:textId="77777777" w:rsidTr="00791F29">
        <w:tc>
          <w:tcPr>
            <w:tcW w:w="1668" w:type="dxa"/>
            <w:shd w:val="clear" w:color="auto" w:fill="auto"/>
          </w:tcPr>
          <w:p w14:paraId="1BD29976" w14:textId="77777777" w:rsidR="00FD19D3" w:rsidRPr="004C6515" w:rsidRDefault="00FD19D3" w:rsidP="00B1725F">
            <w:r w:rsidRPr="004C6515">
              <w:t>e-mail</w:t>
            </w:r>
          </w:p>
        </w:tc>
        <w:tc>
          <w:tcPr>
            <w:tcW w:w="4275" w:type="dxa"/>
            <w:shd w:val="clear" w:color="auto" w:fill="auto"/>
          </w:tcPr>
          <w:p w14:paraId="7955F94A" w14:textId="37C971A5" w:rsidR="00FD19D3" w:rsidRPr="004C6515" w:rsidRDefault="00857C5E" w:rsidP="00B1725F">
            <w:hyperlink r:id="rId14" w:history="1">
              <w:r w:rsidR="008259E0" w:rsidRPr="00C406C0">
                <w:rPr>
                  <w:rStyle w:val="Hypertextovodkaz"/>
                </w:rPr>
                <w:t>fronek@pilstav.cz</w:t>
              </w:r>
            </w:hyperlink>
            <w:r w:rsidR="008259E0">
              <w:t xml:space="preserve"> </w:t>
            </w:r>
          </w:p>
        </w:tc>
      </w:tr>
    </w:tbl>
    <w:p w14:paraId="07BE7A21" w14:textId="77777777" w:rsidR="00FD19D3" w:rsidRPr="008833BC" w:rsidRDefault="00FD19D3" w:rsidP="00B1725F"/>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8833BC" w14:paraId="120FC6EF" w14:textId="77777777" w:rsidTr="00791F29">
        <w:tc>
          <w:tcPr>
            <w:tcW w:w="1668" w:type="dxa"/>
          </w:tcPr>
          <w:p w14:paraId="315FF5AB" w14:textId="77777777" w:rsidR="00FD19D3" w:rsidRPr="004C6515" w:rsidRDefault="00FD19D3" w:rsidP="00B1725F">
            <w:r w:rsidRPr="004C6515">
              <w:t>za zhotovitele:</w:t>
            </w:r>
          </w:p>
        </w:tc>
        <w:tc>
          <w:tcPr>
            <w:tcW w:w="4275" w:type="dxa"/>
          </w:tcPr>
          <w:p w14:paraId="49606502" w14:textId="0FF0B9AA" w:rsidR="00FD19D3" w:rsidRPr="004C6515" w:rsidRDefault="00BF3B46" w:rsidP="00B1725F">
            <w:r>
              <w:t>Ing. Karel Walter</w:t>
            </w:r>
          </w:p>
        </w:tc>
      </w:tr>
      <w:tr w:rsidR="00FD19D3" w:rsidRPr="008833BC" w14:paraId="2D3B2C6C" w14:textId="77777777" w:rsidTr="00791F29">
        <w:tc>
          <w:tcPr>
            <w:tcW w:w="1668" w:type="dxa"/>
          </w:tcPr>
          <w:p w14:paraId="024F8410" w14:textId="77777777" w:rsidR="00FD19D3" w:rsidRPr="004C6515" w:rsidRDefault="00FD19D3" w:rsidP="00B1725F">
            <w:r w:rsidRPr="004C6515">
              <w:t>Tel.:</w:t>
            </w:r>
          </w:p>
        </w:tc>
        <w:tc>
          <w:tcPr>
            <w:tcW w:w="4275" w:type="dxa"/>
          </w:tcPr>
          <w:p w14:paraId="3F8A06FF" w14:textId="4651B3D8" w:rsidR="00FD19D3" w:rsidRPr="004C6515" w:rsidRDefault="00BF3B46" w:rsidP="00B1725F">
            <w:r>
              <w:t>724088618</w:t>
            </w:r>
          </w:p>
        </w:tc>
      </w:tr>
      <w:tr w:rsidR="00FD19D3" w:rsidRPr="008833BC" w14:paraId="5B4C3F8C" w14:textId="77777777" w:rsidTr="00791F29">
        <w:trPr>
          <w:trHeight w:val="95"/>
        </w:trPr>
        <w:tc>
          <w:tcPr>
            <w:tcW w:w="1668" w:type="dxa"/>
          </w:tcPr>
          <w:p w14:paraId="5223F629" w14:textId="77777777" w:rsidR="00FD19D3" w:rsidRPr="004C6515" w:rsidRDefault="00FD19D3" w:rsidP="00B1725F">
            <w:pPr>
              <w:spacing w:after="360"/>
            </w:pPr>
            <w:r w:rsidRPr="004C6515">
              <w:t>e-mail</w:t>
            </w:r>
          </w:p>
        </w:tc>
        <w:tc>
          <w:tcPr>
            <w:tcW w:w="4275" w:type="dxa"/>
          </w:tcPr>
          <w:p w14:paraId="48A7754F" w14:textId="446A18E4" w:rsidR="00FD19D3" w:rsidRPr="004C6515" w:rsidRDefault="00BF3B46" w:rsidP="00B1725F">
            <w:r>
              <w:t>karel.w@seznam.cz</w:t>
            </w:r>
          </w:p>
        </w:tc>
      </w:tr>
    </w:tbl>
    <w:p w14:paraId="172ED4A0" w14:textId="77777777" w:rsidR="00FD19D3" w:rsidRDefault="00AD7D59" w:rsidP="00E315A7">
      <w:pPr>
        <w:pStyle w:val="Odstavecseseznamem"/>
        <w:numPr>
          <w:ilvl w:val="1"/>
          <w:numId w:val="1"/>
        </w:numPr>
        <w:ind w:left="709" w:hanging="709"/>
        <w:contextualSpacing w:val="0"/>
        <w:jc w:val="both"/>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E315A7">
      <w:pPr>
        <w:pStyle w:val="Odstavecseseznamem"/>
        <w:numPr>
          <w:ilvl w:val="1"/>
          <w:numId w:val="1"/>
        </w:numPr>
        <w:ind w:left="709" w:hanging="709"/>
        <w:contextualSpacing w:val="0"/>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132513">
      <w:pPr>
        <w:pStyle w:val="Nadpis1"/>
      </w:pPr>
      <w:r w:rsidRPr="008833BC">
        <w:t>ZÁVĚREČNÁ UJEDNÁNÍ</w:t>
      </w:r>
    </w:p>
    <w:p w14:paraId="0F349871" w14:textId="77777777" w:rsidR="00FD19D3" w:rsidRDefault="00612D4D" w:rsidP="00E315A7">
      <w:pPr>
        <w:pStyle w:val="Odstavecseseznamem"/>
        <w:numPr>
          <w:ilvl w:val="1"/>
          <w:numId w:val="1"/>
        </w:numPr>
        <w:ind w:left="709" w:hanging="709"/>
        <w:contextualSpacing w:val="0"/>
        <w:jc w:val="both"/>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 xml:space="preserve">mlouvy. Smluvní strany se zavazují nahradit takové zdánlivé, nebo neplatné, neúčinné </w:t>
      </w:r>
      <w:r w:rsidRPr="008833BC">
        <w:lastRenderedPageBreak/>
        <w:t>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6FC8E923" w14:textId="77777777" w:rsidR="00FD19D3" w:rsidRDefault="005F1EA6" w:rsidP="00E315A7">
      <w:pPr>
        <w:pStyle w:val="Odstavecseseznamem"/>
        <w:numPr>
          <w:ilvl w:val="1"/>
          <w:numId w:val="1"/>
        </w:numPr>
        <w:ind w:left="709" w:hanging="709"/>
        <w:contextualSpacing w:val="0"/>
        <w:jc w:val="both"/>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9A4C580" w14:textId="77777777" w:rsidR="00FD19D3" w:rsidRDefault="005F1EA6" w:rsidP="00E315A7">
      <w:pPr>
        <w:pStyle w:val="Odstavecseseznamem"/>
        <w:numPr>
          <w:ilvl w:val="1"/>
          <w:numId w:val="1"/>
        </w:numPr>
        <w:ind w:left="709" w:hanging="709"/>
        <w:contextualSpacing w:val="0"/>
        <w:jc w:val="both"/>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40F00495" w:rsidR="00FD19D3" w:rsidRDefault="00612D4D" w:rsidP="00E315A7">
      <w:pPr>
        <w:pStyle w:val="Odstavecseseznamem"/>
        <w:numPr>
          <w:ilvl w:val="1"/>
          <w:numId w:val="1"/>
        </w:numPr>
        <w:ind w:left="709" w:hanging="709"/>
        <w:contextualSpacing w:val="0"/>
        <w:jc w:val="both"/>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E315A7">
      <w:pPr>
        <w:pStyle w:val="Odstavecseseznamem"/>
        <w:numPr>
          <w:ilvl w:val="1"/>
          <w:numId w:val="1"/>
        </w:numPr>
        <w:ind w:left="709" w:hanging="709"/>
        <w:contextualSpacing w:val="0"/>
        <w:jc w:val="both"/>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E315A7">
      <w:pPr>
        <w:pStyle w:val="Odstavecseseznamem"/>
        <w:numPr>
          <w:ilvl w:val="1"/>
          <w:numId w:val="1"/>
        </w:numPr>
        <w:ind w:left="709" w:hanging="709"/>
        <w:contextualSpacing w:val="0"/>
        <w:jc w:val="both"/>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E315A7">
      <w:pPr>
        <w:pStyle w:val="Odstavecseseznamem"/>
        <w:numPr>
          <w:ilvl w:val="1"/>
          <w:numId w:val="1"/>
        </w:numPr>
        <w:ind w:left="709" w:hanging="709"/>
        <w:contextualSpacing w:val="0"/>
        <w:jc w:val="both"/>
      </w:pPr>
      <w:r w:rsidRPr="00132513">
        <w:t>Tato S</w:t>
      </w:r>
      <w:r w:rsidR="00612D4D" w:rsidRPr="00132513">
        <w:t>mlouva nabývá platnosti podpisem posledním z účastníků a účinnosti uveřejněním v registru smluv.</w:t>
      </w:r>
    </w:p>
    <w:p w14:paraId="58B0BE64" w14:textId="29DD29A5" w:rsidR="008259E0" w:rsidRDefault="005F1EA6" w:rsidP="00E315A7">
      <w:pPr>
        <w:pStyle w:val="Odstavecseseznamem"/>
        <w:numPr>
          <w:ilvl w:val="1"/>
          <w:numId w:val="1"/>
        </w:numPr>
        <w:ind w:left="709" w:hanging="709"/>
        <w:contextualSpacing w:val="0"/>
        <w:jc w:val="both"/>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24936E5E" w14:textId="77777777" w:rsidR="008259E0" w:rsidRDefault="008259E0">
      <w:pPr>
        <w:spacing w:after="160" w:line="259" w:lineRule="auto"/>
      </w:pPr>
      <w:r>
        <w:br w:type="page"/>
      </w:r>
    </w:p>
    <w:p w14:paraId="0F84E610" w14:textId="77777777" w:rsidR="00612D4D" w:rsidRPr="004C6515" w:rsidRDefault="005F1EA6" w:rsidP="00B1725F">
      <w:pPr>
        <w:spacing w:before="360"/>
      </w:pPr>
      <w:r w:rsidRPr="004C6515">
        <w:lastRenderedPageBreak/>
        <w:t>Přílohy ke S</w:t>
      </w:r>
      <w:r w:rsidR="00612D4D" w:rsidRPr="004C6515">
        <w:t>mlouvě:</w:t>
      </w:r>
    </w:p>
    <w:p w14:paraId="787A9E38" w14:textId="06CEC960" w:rsidR="00612D4D" w:rsidRPr="008259E0" w:rsidRDefault="008259E0" w:rsidP="004C6515">
      <w:r w:rsidRPr="008259E0">
        <w:t>Příloha č. 1 – harmonogram prací</w:t>
      </w:r>
    </w:p>
    <w:p w14:paraId="5BFFFE61" w14:textId="1EB6A31B" w:rsidR="008259E0" w:rsidRPr="008259E0" w:rsidRDefault="008259E0" w:rsidP="004C6515">
      <w:r w:rsidRPr="008259E0">
        <w:t>Příloha č. 2 – rozpočet v souladu s nabídkou dodavatele</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612D4D" w:rsidRPr="008833BC" w14:paraId="0A00F881" w14:textId="77777777" w:rsidTr="00382673">
        <w:trPr>
          <w:trHeight w:val="1535"/>
        </w:trPr>
        <w:tc>
          <w:tcPr>
            <w:tcW w:w="4415" w:type="dxa"/>
          </w:tcPr>
          <w:p w14:paraId="1E917B48" w14:textId="77777777" w:rsidR="00462B34" w:rsidRDefault="00462B34" w:rsidP="004C6515"/>
          <w:p w14:paraId="4E334761" w14:textId="6AF8638A" w:rsidR="00612D4D" w:rsidRPr="004C6515" w:rsidRDefault="008259E0" w:rsidP="004C6515">
            <w:r>
              <w:t>v</w:t>
            </w:r>
            <w:r w:rsidR="00B10CDA">
              <w:t> </w:t>
            </w:r>
            <w:proofErr w:type="gramStart"/>
            <w:r>
              <w:t>Plzni</w:t>
            </w:r>
            <w:r w:rsidR="00B10CDA">
              <w:t xml:space="preserve">     2022.08.04</w:t>
            </w:r>
            <w:proofErr w:type="gramEnd"/>
          </w:p>
          <w:p w14:paraId="2046465B" w14:textId="77777777" w:rsidR="00612D4D" w:rsidRPr="004C6515" w:rsidRDefault="00612D4D" w:rsidP="004C6515"/>
          <w:p w14:paraId="4305DD09" w14:textId="6C951167" w:rsidR="00612D4D" w:rsidRPr="004C6515" w:rsidRDefault="008259E0" w:rsidP="004C6515">
            <w:r>
              <w:t>Bc. Eva Tischlerová</w:t>
            </w:r>
          </w:p>
          <w:p w14:paraId="42093AAA" w14:textId="7AD54685" w:rsidR="00B10CDA" w:rsidRPr="004C6515" w:rsidRDefault="00B10CDA" w:rsidP="00B10CDA">
            <w:r>
              <w:t>ř</w:t>
            </w:r>
            <w:r w:rsidR="008259E0">
              <w:t>editelka</w:t>
            </w:r>
            <w:r>
              <w:t xml:space="preserve"> </w:t>
            </w:r>
            <w:r>
              <w:t>Středisko volného času RADOVÁNEK</w:t>
            </w:r>
          </w:p>
          <w:p w14:paraId="7EC4FA3D" w14:textId="77777777" w:rsidR="00612D4D" w:rsidRPr="004C6515" w:rsidRDefault="003D382A" w:rsidP="004C6515">
            <w:r w:rsidRPr="004C6515">
              <w:t>za obj</w:t>
            </w:r>
            <w:r w:rsidR="00932A83" w:rsidRPr="004C6515">
              <w:t>e</w:t>
            </w:r>
            <w:r w:rsidRPr="004C6515">
              <w:t>dnatele</w:t>
            </w:r>
          </w:p>
          <w:p w14:paraId="65C0FC21" w14:textId="77777777" w:rsidR="00612D4D" w:rsidRPr="004C6515" w:rsidRDefault="00612D4D" w:rsidP="004C6515"/>
        </w:tc>
        <w:tc>
          <w:tcPr>
            <w:tcW w:w="4415" w:type="dxa"/>
          </w:tcPr>
          <w:p w14:paraId="37957580" w14:textId="77777777" w:rsidR="003D382A" w:rsidRPr="004C6515" w:rsidRDefault="003D382A" w:rsidP="004C6515"/>
          <w:p w14:paraId="7BC97E79" w14:textId="562613AB" w:rsidR="00612D4D" w:rsidRPr="004C6515" w:rsidRDefault="00612D4D" w:rsidP="004C6515">
            <w:r w:rsidRPr="004C6515">
              <w:t>v</w:t>
            </w:r>
            <w:r w:rsidR="00BF3B46">
              <w:t> </w:t>
            </w:r>
            <w:proofErr w:type="gramStart"/>
            <w:r w:rsidR="00BF3B46">
              <w:t xml:space="preserve">Blovicích </w:t>
            </w:r>
            <w:r w:rsidR="008259E0">
              <w:t xml:space="preserve"> </w:t>
            </w:r>
            <w:r w:rsidRPr="004C6515">
              <w:t xml:space="preserve"> </w:t>
            </w:r>
            <w:r w:rsidR="00B10CDA">
              <w:t xml:space="preserve"> 2022.08.04</w:t>
            </w:r>
            <w:proofErr w:type="gramEnd"/>
          </w:p>
          <w:p w14:paraId="7C05D307" w14:textId="77777777" w:rsidR="00612D4D" w:rsidRPr="004C6515" w:rsidRDefault="00612D4D" w:rsidP="004C6515"/>
          <w:p w14:paraId="067DA31D" w14:textId="4C5C40C2" w:rsidR="00612D4D" w:rsidRPr="004C6515" w:rsidRDefault="00612D4D" w:rsidP="004C6515">
            <w:r w:rsidRPr="004C6515">
              <w:t>jméno</w:t>
            </w:r>
            <w:r w:rsidR="00B4614C">
              <w:t xml:space="preserve"> </w:t>
            </w:r>
            <w:r w:rsidR="00BF3B46">
              <w:t>Petr Milota</w:t>
            </w:r>
          </w:p>
          <w:p w14:paraId="034177F3" w14:textId="787087DD" w:rsidR="00B10CDA" w:rsidRPr="004C6515" w:rsidRDefault="00612D4D" w:rsidP="00B10CDA">
            <w:r w:rsidRPr="004C6515">
              <w:t>statutární orgán</w:t>
            </w:r>
            <w:r w:rsidR="00B4614C">
              <w:t xml:space="preserve"> </w:t>
            </w:r>
            <w:r w:rsidR="00BF3B46">
              <w:t xml:space="preserve">OSVČ </w:t>
            </w:r>
            <w:r w:rsidR="00B10CDA">
              <w:t>–</w:t>
            </w:r>
            <w:r w:rsidR="00BF3B46">
              <w:t xml:space="preserve"> majitel</w:t>
            </w:r>
            <w:r w:rsidR="00B10CDA">
              <w:t xml:space="preserve"> </w:t>
            </w:r>
            <w:r w:rsidR="00B10CDA" w:rsidRPr="004C6515">
              <w:t>organizace</w:t>
            </w:r>
            <w:r w:rsidR="00B10CDA">
              <w:t xml:space="preserve"> </w:t>
            </w:r>
          </w:p>
          <w:p w14:paraId="188352D7" w14:textId="77777777" w:rsidR="00612D4D" w:rsidRPr="004C6515" w:rsidRDefault="00612D4D" w:rsidP="004C6515">
            <w:r w:rsidRPr="004C6515">
              <w:t>za zhotovitele</w:t>
            </w:r>
          </w:p>
          <w:p w14:paraId="010DD069" w14:textId="77777777" w:rsidR="00612D4D" w:rsidRPr="004C6515" w:rsidRDefault="00612D4D" w:rsidP="004C6515"/>
        </w:tc>
      </w:tr>
    </w:tbl>
    <w:p w14:paraId="624A34B8" w14:textId="77777777" w:rsidR="00612D4D" w:rsidRPr="008833BC" w:rsidRDefault="00612D4D" w:rsidP="004C6515"/>
    <w:p w14:paraId="53D5639A" w14:textId="77777777" w:rsidR="00612D4D" w:rsidRPr="008833BC" w:rsidRDefault="00612D4D" w:rsidP="00310A5C"/>
    <w:p w14:paraId="3C5AEA8E" w14:textId="77777777" w:rsidR="00612D4D" w:rsidRPr="008833BC" w:rsidRDefault="00612D4D" w:rsidP="004C6515"/>
    <w:p w14:paraId="06E51ABD" w14:textId="77777777" w:rsidR="00612D4D" w:rsidRPr="008833BC" w:rsidRDefault="00612D4D" w:rsidP="00B1725F">
      <w:bookmarkStart w:id="0" w:name="_GoBack"/>
      <w:bookmarkEnd w:id="0"/>
    </w:p>
    <w:sectPr w:rsidR="00612D4D" w:rsidRPr="008833BC" w:rsidSect="00382673">
      <w:headerReference w:type="default" r:id="rId15"/>
      <w:footerReference w:type="default" r:id="rId16"/>
      <w:pgSz w:w="11906" w:h="16838"/>
      <w:pgMar w:top="899" w:right="1133"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D1C7" w14:textId="77777777" w:rsidR="00857C5E" w:rsidRDefault="00857C5E" w:rsidP="005C54F7">
      <w:pPr>
        <w:spacing w:after="0"/>
      </w:pPr>
      <w:r>
        <w:separator/>
      </w:r>
    </w:p>
  </w:endnote>
  <w:endnote w:type="continuationSeparator" w:id="0">
    <w:p w14:paraId="7352B3F5" w14:textId="77777777" w:rsidR="00857C5E" w:rsidRDefault="00857C5E"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6CDEF5E2" w:rsidR="00426402" w:rsidRDefault="00426402">
            <w:pPr>
              <w:pStyle w:val="Zpat"/>
              <w:jc w:val="right"/>
            </w:pPr>
            <w:r>
              <w:t xml:space="preserve">Stránka </w:t>
            </w:r>
            <w:r>
              <w:rPr>
                <w:b/>
                <w:bCs/>
                <w:sz w:val="24"/>
              </w:rPr>
              <w:fldChar w:fldCharType="begin"/>
            </w:r>
            <w:r>
              <w:rPr>
                <w:b/>
                <w:bCs/>
              </w:rPr>
              <w:instrText>PAGE</w:instrText>
            </w:r>
            <w:r>
              <w:rPr>
                <w:b/>
                <w:bCs/>
                <w:sz w:val="24"/>
              </w:rPr>
              <w:fldChar w:fldCharType="separate"/>
            </w:r>
            <w:r w:rsidR="002F33BC">
              <w:rPr>
                <w:b/>
                <w:bCs/>
                <w:noProof/>
              </w:rPr>
              <w:t>16</w:t>
            </w:r>
            <w:r>
              <w:rPr>
                <w:b/>
                <w:bCs/>
                <w:sz w:val="24"/>
              </w:rPr>
              <w:fldChar w:fldCharType="end"/>
            </w:r>
            <w:proofErr w:type="gramStart"/>
            <w:r>
              <w:t xml:space="preserve"> z </w:t>
            </w:r>
            <w:proofErr w:type="gramEnd"/>
            <w:r>
              <w:rPr>
                <w:b/>
                <w:bCs/>
                <w:sz w:val="24"/>
              </w:rPr>
              <w:fldChar w:fldCharType="begin"/>
            </w:r>
            <w:r>
              <w:rPr>
                <w:b/>
                <w:bCs/>
              </w:rPr>
              <w:instrText>NUMPAGES</w:instrText>
            </w:r>
            <w:r>
              <w:rPr>
                <w:b/>
                <w:bCs/>
                <w:sz w:val="24"/>
              </w:rPr>
              <w:fldChar w:fldCharType="separate"/>
            </w:r>
            <w:r w:rsidR="002F33BC">
              <w:rPr>
                <w:b/>
                <w:bCs/>
                <w:noProof/>
              </w:rPr>
              <w:t>17</w:t>
            </w:r>
            <w:r>
              <w:rPr>
                <w:b/>
                <w:bCs/>
                <w:sz w:val="24"/>
              </w:rPr>
              <w:fldChar w:fldCharType="end"/>
            </w:r>
          </w:p>
        </w:sdtContent>
      </w:sdt>
    </w:sdtContent>
  </w:sdt>
  <w:p w14:paraId="11BCB86D" w14:textId="77777777" w:rsidR="00426402" w:rsidRDefault="004264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0D508" w14:textId="77777777" w:rsidR="00857C5E" w:rsidRDefault="00857C5E" w:rsidP="005C54F7">
      <w:pPr>
        <w:spacing w:after="0"/>
      </w:pPr>
      <w:r>
        <w:separator/>
      </w:r>
    </w:p>
  </w:footnote>
  <w:footnote w:type="continuationSeparator" w:id="0">
    <w:p w14:paraId="47172E92" w14:textId="77777777" w:rsidR="00857C5E" w:rsidRDefault="00857C5E"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EF16" w14:textId="77777777" w:rsidR="00426402" w:rsidRPr="001B746C" w:rsidRDefault="00426402" w:rsidP="00FB57B0">
    <w:pPr>
      <w:pStyle w:val="Zhlav"/>
      <w:jc w:val="right"/>
    </w:pPr>
    <w:r w:rsidRPr="001B746C">
      <w:t>Příloha č. 2 Zadávací dokumentace</w:t>
    </w:r>
  </w:p>
  <w:p w14:paraId="039FEA63" w14:textId="51A88826" w:rsidR="00426402" w:rsidRPr="001B746C" w:rsidRDefault="00426402" w:rsidP="00FB57B0">
    <w:pPr>
      <w:pStyle w:val="Zhlav"/>
      <w:jc w:val="right"/>
      <w:rPr>
        <w:i/>
      </w:rPr>
    </w:pPr>
    <w:r w:rsidRPr="001B746C">
      <w:rPr>
        <w:i/>
      </w:rPr>
      <w:t xml:space="preserve">Verze platná od </w:t>
    </w:r>
    <w:r>
      <w:rPr>
        <w:i/>
      </w:rPr>
      <w:t>9. 3. 2022</w:t>
    </w:r>
  </w:p>
  <w:p w14:paraId="7CB9D29D" w14:textId="77777777" w:rsidR="00426402" w:rsidRDefault="004264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0F4AE32E"/>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0653"/>
    <w:rsid w:val="0002605E"/>
    <w:rsid w:val="00035273"/>
    <w:rsid w:val="0004340B"/>
    <w:rsid w:val="00047D98"/>
    <w:rsid w:val="00047EAB"/>
    <w:rsid w:val="00062E2B"/>
    <w:rsid w:val="00064005"/>
    <w:rsid w:val="00072082"/>
    <w:rsid w:val="0007623F"/>
    <w:rsid w:val="00077C23"/>
    <w:rsid w:val="00080953"/>
    <w:rsid w:val="00081A85"/>
    <w:rsid w:val="0008571D"/>
    <w:rsid w:val="000900B7"/>
    <w:rsid w:val="00091206"/>
    <w:rsid w:val="00091425"/>
    <w:rsid w:val="0009231E"/>
    <w:rsid w:val="000A5E45"/>
    <w:rsid w:val="000B078B"/>
    <w:rsid w:val="000B2D5E"/>
    <w:rsid w:val="000B2F8A"/>
    <w:rsid w:val="000B6795"/>
    <w:rsid w:val="000C054A"/>
    <w:rsid w:val="000C3861"/>
    <w:rsid w:val="000C3902"/>
    <w:rsid w:val="000C3CF6"/>
    <w:rsid w:val="000D7437"/>
    <w:rsid w:val="000E08FD"/>
    <w:rsid w:val="000F0E9F"/>
    <w:rsid w:val="000F271E"/>
    <w:rsid w:val="000F4285"/>
    <w:rsid w:val="00100BCA"/>
    <w:rsid w:val="001079BA"/>
    <w:rsid w:val="00123917"/>
    <w:rsid w:val="00132513"/>
    <w:rsid w:val="00141B1D"/>
    <w:rsid w:val="00156768"/>
    <w:rsid w:val="0016491D"/>
    <w:rsid w:val="00167144"/>
    <w:rsid w:val="00183BBC"/>
    <w:rsid w:val="00186DCE"/>
    <w:rsid w:val="0019753B"/>
    <w:rsid w:val="001A4D10"/>
    <w:rsid w:val="001B683A"/>
    <w:rsid w:val="001B746C"/>
    <w:rsid w:val="001B7905"/>
    <w:rsid w:val="001C512E"/>
    <w:rsid w:val="001C53DA"/>
    <w:rsid w:val="001E06A4"/>
    <w:rsid w:val="0020680F"/>
    <w:rsid w:val="002105DC"/>
    <w:rsid w:val="002208A1"/>
    <w:rsid w:val="00220AD1"/>
    <w:rsid w:val="00221D17"/>
    <w:rsid w:val="002233D8"/>
    <w:rsid w:val="002357A8"/>
    <w:rsid w:val="00235D4C"/>
    <w:rsid w:val="002426F2"/>
    <w:rsid w:val="00244D79"/>
    <w:rsid w:val="0025360B"/>
    <w:rsid w:val="00254060"/>
    <w:rsid w:val="002543B5"/>
    <w:rsid w:val="00255322"/>
    <w:rsid w:val="00255D2E"/>
    <w:rsid w:val="00262A1B"/>
    <w:rsid w:val="00264202"/>
    <w:rsid w:val="002710BC"/>
    <w:rsid w:val="00274DB2"/>
    <w:rsid w:val="0028292A"/>
    <w:rsid w:val="00285669"/>
    <w:rsid w:val="0029516B"/>
    <w:rsid w:val="002A17E7"/>
    <w:rsid w:val="002A51CB"/>
    <w:rsid w:val="002B0032"/>
    <w:rsid w:val="002B2E96"/>
    <w:rsid w:val="002C497C"/>
    <w:rsid w:val="002C5450"/>
    <w:rsid w:val="002C6517"/>
    <w:rsid w:val="002F0778"/>
    <w:rsid w:val="002F33BC"/>
    <w:rsid w:val="00300847"/>
    <w:rsid w:val="00303134"/>
    <w:rsid w:val="00310A5C"/>
    <w:rsid w:val="003150FE"/>
    <w:rsid w:val="00321E12"/>
    <w:rsid w:val="00324D77"/>
    <w:rsid w:val="00335A92"/>
    <w:rsid w:val="003422C1"/>
    <w:rsid w:val="00355C2F"/>
    <w:rsid w:val="00356D67"/>
    <w:rsid w:val="003579AF"/>
    <w:rsid w:val="0036551B"/>
    <w:rsid w:val="00375EE5"/>
    <w:rsid w:val="003767B5"/>
    <w:rsid w:val="00380962"/>
    <w:rsid w:val="00381D99"/>
    <w:rsid w:val="00382673"/>
    <w:rsid w:val="003D1816"/>
    <w:rsid w:val="003D382A"/>
    <w:rsid w:val="003D58CA"/>
    <w:rsid w:val="003E1FC8"/>
    <w:rsid w:val="004056BE"/>
    <w:rsid w:val="004057C9"/>
    <w:rsid w:val="00410D36"/>
    <w:rsid w:val="00421111"/>
    <w:rsid w:val="00422A68"/>
    <w:rsid w:val="00423180"/>
    <w:rsid w:val="004259CA"/>
    <w:rsid w:val="00426402"/>
    <w:rsid w:val="004329EB"/>
    <w:rsid w:val="004406E8"/>
    <w:rsid w:val="004434EB"/>
    <w:rsid w:val="0044653C"/>
    <w:rsid w:val="004479C9"/>
    <w:rsid w:val="00462B34"/>
    <w:rsid w:val="00475935"/>
    <w:rsid w:val="00481358"/>
    <w:rsid w:val="00481893"/>
    <w:rsid w:val="004873B1"/>
    <w:rsid w:val="004925F1"/>
    <w:rsid w:val="00497F82"/>
    <w:rsid w:val="004B183A"/>
    <w:rsid w:val="004B7B43"/>
    <w:rsid w:val="004C060D"/>
    <w:rsid w:val="004C6515"/>
    <w:rsid w:val="004C6641"/>
    <w:rsid w:val="004C7205"/>
    <w:rsid w:val="004E1F08"/>
    <w:rsid w:val="004F74AE"/>
    <w:rsid w:val="00502FD5"/>
    <w:rsid w:val="00503D2B"/>
    <w:rsid w:val="00506993"/>
    <w:rsid w:val="00512B4E"/>
    <w:rsid w:val="00521D0F"/>
    <w:rsid w:val="00532183"/>
    <w:rsid w:val="0053696A"/>
    <w:rsid w:val="0054082E"/>
    <w:rsid w:val="00540C57"/>
    <w:rsid w:val="00544F43"/>
    <w:rsid w:val="005477A6"/>
    <w:rsid w:val="00557A89"/>
    <w:rsid w:val="00561FE1"/>
    <w:rsid w:val="00563FBA"/>
    <w:rsid w:val="00574F0A"/>
    <w:rsid w:val="00580CBA"/>
    <w:rsid w:val="00587119"/>
    <w:rsid w:val="005875BE"/>
    <w:rsid w:val="005919F5"/>
    <w:rsid w:val="005A3696"/>
    <w:rsid w:val="005B4FA9"/>
    <w:rsid w:val="005C4DAA"/>
    <w:rsid w:val="005C54F7"/>
    <w:rsid w:val="005D2684"/>
    <w:rsid w:val="005E17D5"/>
    <w:rsid w:val="005E5C84"/>
    <w:rsid w:val="005F00AB"/>
    <w:rsid w:val="005F1EA6"/>
    <w:rsid w:val="00612D4D"/>
    <w:rsid w:val="00617E5A"/>
    <w:rsid w:val="006204B1"/>
    <w:rsid w:val="0063461C"/>
    <w:rsid w:val="00634B2A"/>
    <w:rsid w:val="00646856"/>
    <w:rsid w:val="0065283E"/>
    <w:rsid w:val="00660CBD"/>
    <w:rsid w:val="00671A90"/>
    <w:rsid w:val="006853D3"/>
    <w:rsid w:val="00687F7D"/>
    <w:rsid w:val="0069138C"/>
    <w:rsid w:val="00692DE8"/>
    <w:rsid w:val="00696096"/>
    <w:rsid w:val="00697E23"/>
    <w:rsid w:val="006A7909"/>
    <w:rsid w:val="006B44BD"/>
    <w:rsid w:val="006B7926"/>
    <w:rsid w:val="006C3614"/>
    <w:rsid w:val="006C4AC0"/>
    <w:rsid w:val="006C5E3F"/>
    <w:rsid w:val="006C6405"/>
    <w:rsid w:val="006D26AE"/>
    <w:rsid w:val="006D51A3"/>
    <w:rsid w:val="006E2D7A"/>
    <w:rsid w:val="006F0ECA"/>
    <w:rsid w:val="006F4316"/>
    <w:rsid w:val="006F4C75"/>
    <w:rsid w:val="006F71BF"/>
    <w:rsid w:val="00715CE6"/>
    <w:rsid w:val="0072001F"/>
    <w:rsid w:val="00727951"/>
    <w:rsid w:val="00752945"/>
    <w:rsid w:val="00762113"/>
    <w:rsid w:val="00775E41"/>
    <w:rsid w:val="00782F57"/>
    <w:rsid w:val="00791F29"/>
    <w:rsid w:val="00793815"/>
    <w:rsid w:val="007C4946"/>
    <w:rsid w:val="007D3576"/>
    <w:rsid w:val="007D3BB6"/>
    <w:rsid w:val="007D7872"/>
    <w:rsid w:val="007E32A6"/>
    <w:rsid w:val="007F7C36"/>
    <w:rsid w:val="00800CEB"/>
    <w:rsid w:val="008015D5"/>
    <w:rsid w:val="0080354D"/>
    <w:rsid w:val="00804355"/>
    <w:rsid w:val="00807964"/>
    <w:rsid w:val="008259E0"/>
    <w:rsid w:val="00825BF2"/>
    <w:rsid w:val="0082711F"/>
    <w:rsid w:val="00830502"/>
    <w:rsid w:val="00836056"/>
    <w:rsid w:val="008577F0"/>
    <w:rsid w:val="00857C5E"/>
    <w:rsid w:val="00866297"/>
    <w:rsid w:val="00872F1F"/>
    <w:rsid w:val="008812EB"/>
    <w:rsid w:val="008833BC"/>
    <w:rsid w:val="00886DBD"/>
    <w:rsid w:val="00891C8A"/>
    <w:rsid w:val="0089534A"/>
    <w:rsid w:val="008A3BAB"/>
    <w:rsid w:val="008B5678"/>
    <w:rsid w:val="008C2BEA"/>
    <w:rsid w:val="008C371A"/>
    <w:rsid w:val="008C77A3"/>
    <w:rsid w:val="008D4343"/>
    <w:rsid w:val="008D6245"/>
    <w:rsid w:val="008F7CFB"/>
    <w:rsid w:val="00903861"/>
    <w:rsid w:val="009106A6"/>
    <w:rsid w:val="0091247C"/>
    <w:rsid w:val="009127EE"/>
    <w:rsid w:val="00932A83"/>
    <w:rsid w:val="00952C05"/>
    <w:rsid w:val="00963051"/>
    <w:rsid w:val="009675B1"/>
    <w:rsid w:val="00973660"/>
    <w:rsid w:val="0099264B"/>
    <w:rsid w:val="00992E91"/>
    <w:rsid w:val="009A212B"/>
    <w:rsid w:val="009B6DCB"/>
    <w:rsid w:val="009C7E96"/>
    <w:rsid w:val="009E013D"/>
    <w:rsid w:val="009E01CA"/>
    <w:rsid w:val="009E23E0"/>
    <w:rsid w:val="009F3FFA"/>
    <w:rsid w:val="009F4463"/>
    <w:rsid w:val="00A21078"/>
    <w:rsid w:val="00A335E9"/>
    <w:rsid w:val="00A34196"/>
    <w:rsid w:val="00A34A20"/>
    <w:rsid w:val="00A52956"/>
    <w:rsid w:val="00A553C7"/>
    <w:rsid w:val="00A56E3A"/>
    <w:rsid w:val="00A57662"/>
    <w:rsid w:val="00A576BD"/>
    <w:rsid w:val="00A64571"/>
    <w:rsid w:val="00A657C7"/>
    <w:rsid w:val="00A67F87"/>
    <w:rsid w:val="00A75E84"/>
    <w:rsid w:val="00A770BF"/>
    <w:rsid w:val="00A81E18"/>
    <w:rsid w:val="00A82C8C"/>
    <w:rsid w:val="00A83786"/>
    <w:rsid w:val="00A92AB9"/>
    <w:rsid w:val="00A9642B"/>
    <w:rsid w:val="00AA02B0"/>
    <w:rsid w:val="00AA1042"/>
    <w:rsid w:val="00AA1B35"/>
    <w:rsid w:val="00AC51E3"/>
    <w:rsid w:val="00AD09DA"/>
    <w:rsid w:val="00AD2291"/>
    <w:rsid w:val="00AD3707"/>
    <w:rsid w:val="00AD7502"/>
    <w:rsid w:val="00AD7D59"/>
    <w:rsid w:val="00AF1836"/>
    <w:rsid w:val="00B026C4"/>
    <w:rsid w:val="00B04A0E"/>
    <w:rsid w:val="00B05D5E"/>
    <w:rsid w:val="00B0665A"/>
    <w:rsid w:val="00B10CDA"/>
    <w:rsid w:val="00B1725F"/>
    <w:rsid w:val="00B211C1"/>
    <w:rsid w:val="00B2474A"/>
    <w:rsid w:val="00B2741C"/>
    <w:rsid w:val="00B3008E"/>
    <w:rsid w:val="00B43CAA"/>
    <w:rsid w:val="00B4614C"/>
    <w:rsid w:val="00B52F32"/>
    <w:rsid w:val="00B55B71"/>
    <w:rsid w:val="00B6015D"/>
    <w:rsid w:val="00B6188F"/>
    <w:rsid w:val="00B61B55"/>
    <w:rsid w:val="00B63D42"/>
    <w:rsid w:val="00B65CE0"/>
    <w:rsid w:val="00B66008"/>
    <w:rsid w:val="00B67F69"/>
    <w:rsid w:val="00B70AC7"/>
    <w:rsid w:val="00B84FBC"/>
    <w:rsid w:val="00B976A8"/>
    <w:rsid w:val="00BB1318"/>
    <w:rsid w:val="00BC1340"/>
    <w:rsid w:val="00BC3F92"/>
    <w:rsid w:val="00BC4EF7"/>
    <w:rsid w:val="00BD1A46"/>
    <w:rsid w:val="00BD1E7E"/>
    <w:rsid w:val="00BE17EB"/>
    <w:rsid w:val="00BF2F07"/>
    <w:rsid w:val="00BF3617"/>
    <w:rsid w:val="00BF3B46"/>
    <w:rsid w:val="00BF4ABC"/>
    <w:rsid w:val="00C01227"/>
    <w:rsid w:val="00C10A4C"/>
    <w:rsid w:val="00C163F6"/>
    <w:rsid w:val="00C21709"/>
    <w:rsid w:val="00C258FB"/>
    <w:rsid w:val="00C318D5"/>
    <w:rsid w:val="00C354B3"/>
    <w:rsid w:val="00C379E6"/>
    <w:rsid w:val="00C51AC8"/>
    <w:rsid w:val="00C73FE4"/>
    <w:rsid w:val="00C82AC6"/>
    <w:rsid w:val="00C97D15"/>
    <w:rsid w:val="00CA6335"/>
    <w:rsid w:val="00CB325D"/>
    <w:rsid w:val="00CB3585"/>
    <w:rsid w:val="00CC7AF5"/>
    <w:rsid w:val="00CD1385"/>
    <w:rsid w:val="00CD21C4"/>
    <w:rsid w:val="00CD453B"/>
    <w:rsid w:val="00CD728F"/>
    <w:rsid w:val="00D007DD"/>
    <w:rsid w:val="00D00DF3"/>
    <w:rsid w:val="00D01210"/>
    <w:rsid w:val="00D02218"/>
    <w:rsid w:val="00D05EAA"/>
    <w:rsid w:val="00D164BB"/>
    <w:rsid w:val="00D30038"/>
    <w:rsid w:val="00D4074F"/>
    <w:rsid w:val="00D4244B"/>
    <w:rsid w:val="00D44E76"/>
    <w:rsid w:val="00D50629"/>
    <w:rsid w:val="00D50C25"/>
    <w:rsid w:val="00D61C23"/>
    <w:rsid w:val="00D62BF0"/>
    <w:rsid w:val="00D666A1"/>
    <w:rsid w:val="00D744D0"/>
    <w:rsid w:val="00D752E3"/>
    <w:rsid w:val="00D774E1"/>
    <w:rsid w:val="00D832A0"/>
    <w:rsid w:val="00D8795B"/>
    <w:rsid w:val="00DA0ED3"/>
    <w:rsid w:val="00DA2738"/>
    <w:rsid w:val="00DA2DF2"/>
    <w:rsid w:val="00DB4371"/>
    <w:rsid w:val="00DB76B0"/>
    <w:rsid w:val="00DC38BA"/>
    <w:rsid w:val="00DD1AD7"/>
    <w:rsid w:val="00DD36CA"/>
    <w:rsid w:val="00DD3F7A"/>
    <w:rsid w:val="00DD676A"/>
    <w:rsid w:val="00DD7FED"/>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61B8"/>
    <w:rsid w:val="00EA207C"/>
    <w:rsid w:val="00EB038C"/>
    <w:rsid w:val="00EB067D"/>
    <w:rsid w:val="00EB4D87"/>
    <w:rsid w:val="00EB5AF7"/>
    <w:rsid w:val="00EC170C"/>
    <w:rsid w:val="00EC7E6E"/>
    <w:rsid w:val="00ED58DB"/>
    <w:rsid w:val="00EE2260"/>
    <w:rsid w:val="00EE5736"/>
    <w:rsid w:val="00EE60A5"/>
    <w:rsid w:val="00F02B8D"/>
    <w:rsid w:val="00F0362A"/>
    <w:rsid w:val="00F12E91"/>
    <w:rsid w:val="00F14409"/>
    <w:rsid w:val="00F14D03"/>
    <w:rsid w:val="00F165B9"/>
    <w:rsid w:val="00F340C2"/>
    <w:rsid w:val="00F40512"/>
    <w:rsid w:val="00F55014"/>
    <w:rsid w:val="00F67821"/>
    <w:rsid w:val="00F736BB"/>
    <w:rsid w:val="00F849E9"/>
    <w:rsid w:val="00F943F7"/>
    <w:rsid w:val="00F96820"/>
    <w:rsid w:val="00FA06F8"/>
    <w:rsid w:val="00FA60FA"/>
    <w:rsid w:val="00FB139C"/>
    <w:rsid w:val="00FB30EC"/>
    <w:rsid w:val="00FB57B0"/>
    <w:rsid w:val="00FC0622"/>
    <w:rsid w:val="00FC285C"/>
    <w:rsid w:val="00FC3664"/>
    <w:rsid w:val="00FC4979"/>
    <w:rsid w:val="00FC5EF6"/>
    <w:rsid w:val="00FC79CA"/>
    <w:rsid w:val="00FD19D3"/>
    <w:rsid w:val="00FD7710"/>
    <w:rsid w:val="00FE7E5D"/>
    <w:rsid w:val="00FF02BF"/>
    <w:rsid w:val="00FF1E08"/>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6DE1"/>
  <w15:docId w15:val="{5690C457-1EE4-4795-A367-59D35AE2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ind w:left="0" w:firstLine="0"/>
      <w:jc w:val="center"/>
      <w:outlineLvl w:val="0"/>
    </w:pPr>
    <w:rPr>
      <w:b/>
      <w:sz w:val="24"/>
      <w:szCs w:val="20"/>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534806231">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08498676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onom@radovane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tamont1@voln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schlerova@radovane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onek@pilsta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E2887777C66542BC070E8F98342432" ma:contentTypeVersion="14" ma:contentTypeDescription="Vytvoří nový dokument" ma:contentTypeScope="" ma:versionID="9d0fb09a8359b45d649c0d9de0cfafc4">
  <xsd:schema xmlns:xsd="http://www.w3.org/2001/XMLSchema" xmlns:xs="http://www.w3.org/2001/XMLSchema" xmlns:p="http://schemas.microsoft.com/office/2006/metadata/properties" xmlns:ns3="ab3bf52d-38b7-4b57-8163-6173b34e32fb" xmlns:ns4="1dd1f1dc-d42a-4bff-9139-89a0b57b6a97" targetNamespace="http://schemas.microsoft.com/office/2006/metadata/properties" ma:root="true" ma:fieldsID="a0607d99df08346583775c7c35b1ec92" ns3:_="" ns4:_="">
    <xsd:import namespace="ab3bf52d-38b7-4b57-8163-6173b34e32fb"/>
    <xsd:import namespace="1dd1f1dc-d42a-4bff-9139-89a0b57b6a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f52d-38b7-4b57-8163-6173b34e3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1f1dc-d42a-4bff-9139-89a0b57b6a9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68FD3-3392-4072-90DC-C709EBAF8D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9BE75-26F0-4523-8291-CDF9AF3B2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f52d-38b7-4b57-8163-6173b34e32fb"/>
    <ds:schemaRef ds:uri="1dd1f1dc-d42a-4bff-9139-89a0b57b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3AC03-9272-428D-8BAF-A83966D70264}">
  <ds:schemaRefs>
    <ds:schemaRef ds:uri="http://schemas.microsoft.com/sharepoint/v3/contenttype/forms"/>
  </ds:schemaRefs>
</ds:datastoreItem>
</file>

<file path=customXml/itemProps4.xml><?xml version="1.0" encoding="utf-8"?>
<ds:datastoreItem xmlns:ds="http://schemas.openxmlformats.org/officeDocument/2006/customXml" ds:itemID="{A244E0FC-9E1E-455A-8747-965A4DBD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7710</Words>
  <Characters>45489</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Ježabek</dc:creator>
  <cp:lastModifiedBy>Věra Šašková</cp:lastModifiedBy>
  <cp:revision>3</cp:revision>
  <cp:lastPrinted>2022-08-03T06:44:00Z</cp:lastPrinted>
  <dcterms:created xsi:type="dcterms:W3CDTF">2022-08-04T13:43:00Z</dcterms:created>
  <dcterms:modified xsi:type="dcterms:W3CDTF">2022-08-04T13:53:00Z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0x010100AAE2887777C66542BC070E8F98342432</vt:lpwstr>
  </property>
</Properties>
</file>