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C2" w:rsidRPr="002B2654" w:rsidRDefault="00623830" w:rsidP="00D01ED4">
      <w:pPr>
        <w:jc w:val="center"/>
        <w:rPr>
          <w:rFonts w:asciiTheme="minorHAnsi" w:hAnsiTheme="minorHAnsi" w:cstheme="minorHAnsi"/>
          <w:b/>
          <w:bCs/>
          <w:sz w:val="28"/>
          <w:szCs w:val="28"/>
        </w:rPr>
      </w:pPr>
      <w:r w:rsidRPr="002B2654">
        <w:rPr>
          <w:rFonts w:asciiTheme="minorHAnsi" w:hAnsiTheme="minorHAnsi" w:cstheme="minorHAnsi"/>
          <w:b/>
          <w:bCs/>
          <w:sz w:val="28"/>
          <w:szCs w:val="28"/>
        </w:rPr>
        <w:t xml:space="preserve"> </w:t>
      </w:r>
      <w:r w:rsidR="00CF37C2" w:rsidRPr="002B2654">
        <w:rPr>
          <w:rFonts w:asciiTheme="minorHAnsi" w:hAnsiTheme="minorHAnsi" w:cstheme="minorHAnsi"/>
          <w:b/>
          <w:bCs/>
          <w:sz w:val="28"/>
          <w:szCs w:val="28"/>
        </w:rPr>
        <w:t>Smlouva o nájmu</w:t>
      </w:r>
    </w:p>
    <w:p w:rsidR="00790D93" w:rsidRPr="00214A3F" w:rsidRDefault="00790D93" w:rsidP="00D01ED4">
      <w:pPr>
        <w:jc w:val="center"/>
        <w:rPr>
          <w:rFonts w:asciiTheme="minorHAnsi" w:hAnsiTheme="minorHAnsi" w:cstheme="minorHAnsi"/>
          <w:bCs/>
          <w:sz w:val="24"/>
          <w:szCs w:val="24"/>
        </w:rPr>
      </w:pPr>
      <w:r w:rsidRPr="00214A3F">
        <w:rPr>
          <w:rFonts w:asciiTheme="minorHAnsi" w:hAnsiTheme="minorHAnsi" w:cstheme="minorHAnsi"/>
          <w:bCs/>
          <w:sz w:val="24"/>
          <w:szCs w:val="24"/>
        </w:rPr>
        <w:t xml:space="preserve">uzavřená dle § 2201 a </w:t>
      </w:r>
      <w:proofErr w:type="gramStart"/>
      <w:r w:rsidRPr="00214A3F">
        <w:rPr>
          <w:rFonts w:asciiTheme="minorHAnsi" w:hAnsiTheme="minorHAnsi" w:cstheme="minorHAnsi"/>
          <w:bCs/>
          <w:sz w:val="24"/>
          <w:szCs w:val="24"/>
        </w:rPr>
        <w:t xml:space="preserve">násl. </w:t>
      </w:r>
      <w:proofErr w:type="spellStart"/>
      <w:r w:rsidRPr="00214A3F">
        <w:rPr>
          <w:rFonts w:asciiTheme="minorHAnsi" w:hAnsiTheme="minorHAnsi" w:cstheme="minorHAnsi"/>
          <w:bCs/>
          <w:sz w:val="24"/>
          <w:szCs w:val="24"/>
        </w:rPr>
        <w:t>z.č</w:t>
      </w:r>
      <w:proofErr w:type="spellEnd"/>
      <w:r w:rsidRPr="00214A3F">
        <w:rPr>
          <w:rFonts w:asciiTheme="minorHAnsi" w:hAnsiTheme="minorHAnsi" w:cstheme="minorHAnsi"/>
          <w:bCs/>
          <w:sz w:val="24"/>
          <w:szCs w:val="24"/>
        </w:rPr>
        <w:t>.</w:t>
      </w:r>
      <w:proofErr w:type="gramEnd"/>
      <w:r w:rsidRPr="00214A3F">
        <w:rPr>
          <w:rFonts w:asciiTheme="minorHAnsi" w:hAnsiTheme="minorHAnsi" w:cstheme="minorHAnsi"/>
          <w:bCs/>
          <w:sz w:val="24"/>
          <w:szCs w:val="24"/>
        </w:rPr>
        <w:t xml:space="preserve"> 89/2012 Sb. občanského zákoníku v platném znění</w:t>
      </w:r>
    </w:p>
    <w:p w:rsidR="00790D93" w:rsidRPr="00214A3F" w:rsidRDefault="00790D93" w:rsidP="00D01ED4">
      <w:pPr>
        <w:jc w:val="center"/>
        <w:rPr>
          <w:rFonts w:asciiTheme="minorHAnsi" w:hAnsiTheme="minorHAnsi" w:cstheme="minorHAnsi"/>
          <w:bCs/>
          <w:sz w:val="24"/>
          <w:szCs w:val="24"/>
        </w:rPr>
      </w:pPr>
      <w:r w:rsidRPr="00214A3F">
        <w:rPr>
          <w:rFonts w:asciiTheme="minorHAnsi" w:hAnsiTheme="minorHAnsi" w:cstheme="minorHAnsi"/>
          <w:bCs/>
          <w:sz w:val="24"/>
          <w:szCs w:val="24"/>
        </w:rPr>
        <w:t>mezi smluvními stranami</w:t>
      </w:r>
    </w:p>
    <w:p w:rsidR="0068149A" w:rsidRPr="00214A3F" w:rsidRDefault="0068149A" w:rsidP="00D01ED4">
      <w:pPr>
        <w:jc w:val="center"/>
        <w:rPr>
          <w:rFonts w:asciiTheme="minorHAnsi" w:hAnsiTheme="minorHAnsi" w:cstheme="minorHAnsi"/>
          <w:sz w:val="24"/>
          <w:szCs w:val="24"/>
        </w:rPr>
      </w:pPr>
    </w:p>
    <w:p w:rsidR="003A234C" w:rsidRPr="00214A3F" w:rsidRDefault="00EE38A2" w:rsidP="001E0312">
      <w:pPr>
        <w:pStyle w:val="Bezmezer"/>
        <w:tabs>
          <w:tab w:val="left" w:pos="1701"/>
        </w:tabs>
        <w:jc w:val="both"/>
        <w:rPr>
          <w:rFonts w:asciiTheme="minorHAnsi" w:hAnsiTheme="minorHAnsi" w:cstheme="minorHAnsi"/>
          <w:b/>
          <w:sz w:val="24"/>
          <w:szCs w:val="24"/>
        </w:rPr>
      </w:pPr>
      <w:r w:rsidRPr="00214A3F">
        <w:rPr>
          <w:rFonts w:asciiTheme="minorHAnsi" w:hAnsiTheme="minorHAnsi" w:cstheme="minorHAnsi"/>
          <w:b/>
          <w:sz w:val="24"/>
          <w:szCs w:val="24"/>
        </w:rPr>
        <w:t>Pronajímatel:</w:t>
      </w:r>
      <w:r w:rsidRPr="00214A3F">
        <w:rPr>
          <w:rFonts w:asciiTheme="minorHAnsi" w:hAnsiTheme="minorHAnsi" w:cstheme="minorHAnsi"/>
          <w:b/>
          <w:sz w:val="24"/>
          <w:szCs w:val="24"/>
        </w:rPr>
        <w:tab/>
      </w:r>
      <w:r w:rsidR="001E0312" w:rsidRPr="00214A3F">
        <w:rPr>
          <w:rFonts w:asciiTheme="minorHAnsi" w:hAnsiTheme="minorHAnsi" w:cstheme="minorHAnsi"/>
          <w:b/>
          <w:sz w:val="24"/>
          <w:szCs w:val="24"/>
        </w:rPr>
        <w:tab/>
      </w:r>
      <w:r w:rsidR="003A234C" w:rsidRPr="00214A3F">
        <w:rPr>
          <w:rFonts w:asciiTheme="minorHAnsi" w:hAnsiTheme="minorHAnsi" w:cstheme="minorHAnsi"/>
          <w:b/>
          <w:sz w:val="24"/>
          <w:szCs w:val="24"/>
        </w:rPr>
        <w:tab/>
      </w:r>
    </w:p>
    <w:p w:rsidR="00DE6F45" w:rsidRDefault="003A234C" w:rsidP="003A234C">
      <w:pPr>
        <w:pStyle w:val="Bezmezer"/>
        <w:tabs>
          <w:tab w:val="left" w:pos="1701"/>
        </w:tabs>
        <w:jc w:val="both"/>
        <w:rPr>
          <w:rFonts w:asciiTheme="minorHAnsi" w:hAnsiTheme="minorHAnsi" w:cstheme="minorHAnsi"/>
          <w:sz w:val="24"/>
          <w:szCs w:val="24"/>
        </w:rPr>
      </w:pPr>
      <w:r w:rsidRPr="00214A3F">
        <w:rPr>
          <w:rFonts w:asciiTheme="minorHAnsi" w:hAnsiTheme="minorHAnsi" w:cstheme="minorHAnsi"/>
          <w:b/>
          <w:sz w:val="24"/>
          <w:szCs w:val="24"/>
        </w:rPr>
        <w:t xml:space="preserve">Mateřská škola Bučovice, příspěvková organizace, </w:t>
      </w:r>
      <w:r w:rsidRPr="00214A3F">
        <w:rPr>
          <w:rFonts w:asciiTheme="minorHAnsi" w:hAnsiTheme="minorHAnsi" w:cstheme="minorHAnsi"/>
          <w:sz w:val="24"/>
          <w:szCs w:val="24"/>
        </w:rPr>
        <w:t>se sídlem Dvorská 931</w:t>
      </w:r>
      <w:r w:rsidR="00DE6F45">
        <w:rPr>
          <w:rFonts w:asciiTheme="minorHAnsi" w:hAnsiTheme="minorHAnsi" w:cstheme="minorHAnsi"/>
          <w:sz w:val="24"/>
          <w:szCs w:val="24"/>
        </w:rPr>
        <w:t xml:space="preserve">, </w:t>
      </w:r>
      <w:r w:rsidRPr="00214A3F">
        <w:rPr>
          <w:rFonts w:asciiTheme="minorHAnsi" w:hAnsiTheme="minorHAnsi" w:cstheme="minorHAnsi"/>
          <w:sz w:val="24"/>
          <w:szCs w:val="24"/>
        </w:rPr>
        <w:t>685 01 Bučovice</w:t>
      </w:r>
      <w:r w:rsidR="00DE6F45">
        <w:rPr>
          <w:rFonts w:asciiTheme="minorHAnsi" w:hAnsiTheme="minorHAnsi" w:cstheme="minorHAnsi"/>
          <w:sz w:val="24"/>
          <w:szCs w:val="24"/>
        </w:rPr>
        <w:t>,</w:t>
      </w:r>
    </w:p>
    <w:p w:rsidR="003A234C" w:rsidRPr="00214A3F" w:rsidRDefault="003A234C" w:rsidP="003A234C">
      <w:pPr>
        <w:pStyle w:val="Bezmezer"/>
        <w:tabs>
          <w:tab w:val="left" w:pos="1701"/>
        </w:tabs>
        <w:jc w:val="both"/>
        <w:rPr>
          <w:rFonts w:asciiTheme="minorHAnsi" w:hAnsiTheme="minorHAnsi" w:cstheme="minorHAnsi"/>
          <w:sz w:val="24"/>
          <w:szCs w:val="24"/>
        </w:rPr>
      </w:pPr>
      <w:r w:rsidRPr="00214A3F">
        <w:rPr>
          <w:rFonts w:asciiTheme="minorHAnsi" w:hAnsiTheme="minorHAnsi" w:cstheme="minorHAnsi"/>
          <w:sz w:val="24"/>
          <w:szCs w:val="24"/>
        </w:rPr>
        <w:t>IČ</w:t>
      </w:r>
      <w:r w:rsidR="00DE6F45">
        <w:rPr>
          <w:rFonts w:asciiTheme="minorHAnsi" w:hAnsiTheme="minorHAnsi" w:cstheme="minorHAnsi"/>
          <w:sz w:val="24"/>
          <w:szCs w:val="24"/>
        </w:rPr>
        <w:t>O</w:t>
      </w:r>
      <w:r w:rsidRPr="00214A3F">
        <w:rPr>
          <w:rFonts w:asciiTheme="minorHAnsi" w:hAnsiTheme="minorHAnsi" w:cstheme="minorHAnsi"/>
          <w:sz w:val="24"/>
          <w:szCs w:val="24"/>
        </w:rPr>
        <w:t>: 75024489</w:t>
      </w:r>
    </w:p>
    <w:p w:rsidR="003A234C" w:rsidRDefault="00DE6F45" w:rsidP="003A234C">
      <w:pPr>
        <w:pStyle w:val="Bezmezer"/>
        <w:tabs>
          <w:tab w:val="left" w:pos="1701"/>
        </w:tabs>
        <w:jc w:val="both"/>
        <w:rPr>
          <w:rFonts w:asciiTheme="minorHAnsi" w:hAnsiTheme="minorHAnsi" w:cstheme="minorHAnsi"/>
          <w:sz w:val="24"/>
          <w:szCs w:val="24"/>
        </w:rPr>
      </w:pPr>
      <w:r>
        <w:rPr>
          <w:rFonts w:asciiTheme="minorHAnsi" w:hAnsiTheme="minorHAnsi" w:cstheme="minorHAnsi"/>
          <w:sz w:val="24"/>
          <w:szCs w:val="24"/>
        </w:rPr>
        <w:t>jednající</w:t>
      </w:r>
      <w:r w:rsidR="003A234C" w:rsidRPr="00214A3F">
        <w:rPr>
          <w:rFonts w:asciiTheme="minorHAnsi" w:hAnsiTheme="minorHAnsi" w:cstheme="minorHAnsi"/>
          <w:sz w:val="24"/>
          <w:szCs w:val="24"/>
        </w:rPr>
        <w:t xml:space="preserve"> ředitelkou Mgr. Sylvou Sigmundovou</w:t>
      </w:r>
    </w:p>
    <w:p w:rsidR="00357F91" w:rsidRPr="00214A3F" w:rsidRDefault="00357F91" w:rsidP="003A234C">
      <w:pPr>
        <w:pStyle w:val="Bezmezer"/>
        <w:tabs>
          <w:tab w:val="left" w:pos="1701"/>
        </w:tabs>
        <w:jc w:val="both"/>
        <w:rPr>
          <w:rFonts w:asciiTheme="minorHAnsi" w:hAnsiTheme="minorHAnsi" w:cstheme="minorHAnsi"/>
          <w:sz w:val="24"/>
          <w:szCs w:val="24"/>
        </w:rPr>
      </w:pPr>
      <w:r>
        <w:rPr>
          <w:rFonts w:asciiTheme="minorHAnsi" w:hAnsiTheme="minorHAnsi" w:cstheme="minorHAnsi"/>
          <w:sz w:val="24"/>
          <w:szCs w:val="24"/>
        </w:rPr>
        <w:t>dále jen pronajímatel</w:t>
      </w:r>
    </w:p>
    <w:p w:rsidR="00EE38A2" w:rsidRPr="00214A3F" w:rsidRDefault="00EE38A2" w:rsidP="00EE38A2">
      <w:pPr>
        <w:pStyle w:val="Bezmezer"/>
        <w:jc w:val="both"/>
        <w:rPr>
          <w:rFonts w:asciiTheme="minorHAnsi" w:hAnsiTheme="minorHAnsi" w:cstheme="minorHAnsi"/>
          <w:b/>
          <w:sz w:val="24"/>
          <w:szCs w:val="24"/>
        </w:rPr>
      </w:pPr>
      <w:r w:rsidRPr="00214A3F">
        <w:rPr>
          <w:rFonts w:asciiTheme="minorHAnsi" w:hAnsiTheme="minorHAnsi" w:cstheme="minorHAnsi"/>
          <w:b/>
          <w:sz w:val="24"/>
          <w:szCs w:val="24"/>
        </w:rPr>
        <w:t>a</w:t>
      </w:r>
    </w:p>
    <w:p w:rsidR="00DE6F45" w:rsidRDefault="00EE38A2" w:rsidP="00790D93">
      <w:pPr>
        <w:pStyle w:val="Bezmezer"/>
        <w:jc w:val="both"/>
        <w:rPr>
          <w:rFonts w:asciiTheme="minorHAnsi" w:hAnsiTheme="minorHAnsi" w:cstheme="minorHAnsi"/>
          <w:b/>
          <w:sz w:val="24"/>
          <w:szCs w:val="24"/>
        </w:rPr>
      </w:pPr>
      <w:r w:rsidRPr="00214A3F">
        <w:rPr>
          <w:rFonts w:asciiTheme="minorHAnsi" w:hAnsiTheme="minorHAnsi" w:cstheme="minorHAnsi"/>
          <w:b/>
          <w:sz w:val="24"/>
          <w:szCs w:val="24"/>
        </w:rPr>
        <w:t>Nájemce</w:t>
      </w:r>
      <w:r w:rsidR="001E0312" w:rsidRPr="00214A3F">
        <w:rPr>
          <w:rFonts w:asciiTheme="minorHAnsi" w:hAnsiTheme="minorHAnsi" w:cstheme="minorHAnsi"/>
          <w:b/>
          <w:sz w:val="24"/>
          <w:szCs w:val="24"/>
        </w:rPr>
        <w:t>:</w:t>
      </w:r>
    </w:p>
    <w:p w:rsidR="00DE6F45" w:rsidRPr="00DE6F45" w:rsidRDefault="00DE6F45" w:rsidP="00790D93">
      <w:pPr>
        <w:pStyle w:val="Bezmezer"/>
        <w:jc w:val="both"/>
        <w:rPr>
          <w:rFonts w:asciiTheme="minorHAnsi" w:hAnsiTheme="minorHAnsi" w:cstheme="minorHAnsi"/>
          <w:sz w:val="24"/>
          <w:szCs w:val="24"/>
        </w:rPr>
      </w:pPr>
      <w:r w:rsidRPr="00041C96">
        <w:rPr>
          <w:rFonts w:asciiTheme="minorHAnsi" w:hAnsiTheme="minorHAnsi" w:cstheme="minorHAnsi"/>
          <w:b/>
          <w:sz w:val="24"/>
          <w:szCs w:val="24"/>
        </w:rPr>
        <w:t xml:space="preserve">Centrum </w:t>
      </w:r>
      <w:proofErr w:type="spellStart"/>
      <w:proofErr w:type="gramStart"/>
      <w:r w:rsidR="003B5B8E" w:rsidRPr="00041C96">
        <w:rPr>
          <w:rFonts w:asciiTheme="minorHAnsi" w:hAnsiTheme="minorHAnsi" w:cstheme="minorHAnsi"/>
          <w:b/>
          <w:sz w:val="24"/>
          <w:szCs w:val="24"/>
        </w:rPr>
        <w:t>D</w:t>
      </w:r>
      <w:r w:rsidRPr="00041C96">
        <w:rPr>
          <w:rFonts w:asciiTheme="minorHAnsi" w:hAnsiTheme="minorHAnsi" w:cstheme="minorHAnsi"/>
          <w:b/>
          <w:sz w:val="24"/>
          <w:szCs w:val="24"/>
        </w:rPr>
        <w:t>uháček</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z.s</w:t>
      </w:r>
      <w:proofErr w:type="spellEnd"/>
      <w:r>
        <w:rPr>
          <w:rFonts w:asciiTheme="minorHAnsi" w:hAnsiTheme="minorHAnsi" w:cstheme="minorHAnsi"/>
          <w:b/>
          <w:sz w:val="24"/>
          <w:szCs w:val="24"/>
        </w:rPr>
        <w:t>.</w:t>
      </w:r>
      <w:proofErr w:type="gramEnd"/>
      <w:r>
        <w:rPr>
          <w:rFonts w:asciiTheme="minorHAnsi" w:hAnsiTheme="minorHAnsi" w:cstheme="minorHAnsi"/>
          <w:b/>
          <w:sz w:val="24"/>
          <w:szCs w:val="24"/>
        </w:rPr>
        <w:t xml:space="preserve">, </w:t>
      </w:r>
      <w:r w:rsidRPr="00DE6F45">
        <w:rPr>
          <w:rFonts w:asciiTheme="minorHAnsi" w:hAnsiTheme="minorHAnsi" w:cstheme="minorHAnsi"/>
          <w:sz w:val="24"/>
          <w:szCs w:val="24"/>
        </w:rPr>
        <w:t>se sídlem Okružní 433/1, Lesná, 638 00 Brno, IČO: 22865021</w:t>
      </w:r>
    </w:p>
    <w:p w:rsidR="00DE6F45" w:rsidRPr="00DE6F45" w:rsidRDefault="00DE6F45" w:rsidP="00DE6F45">
      <w:pPr>
        <w:rPr>
          <w:rFonts w:asciiTheme="minorHAnsi" w:hAnsiTheme="minorHAnsi" w:cstheme="minorHAnsi"/>
          <w:sz w:val="24"/>
          <w:szCs w:val="24"/>
        </w:rPr>
      </w:pPr>
      <w:r>
        <w:rPr>
          <w:rFonts w:asciiTheme="minorHAnsi" w:hAnsiTheme="minorHAnsi" w:cstheme="minorHAnsi"/>
          <w:sz w:val="24"/>
          <w:szCs w:val="24"/>
        </w:rPr>
        <w:t xml:space="preserve">jednající předsedou </w:t>
      </w:r>
      <w:r w:rsidRPr="00DE6F45">
        <w:rPr>
          <w:rFonts w:asciiTheme="minorHAnsi" w:hAnsiTheme="minorHAnsi" w:cstheme="minorHAnsi"/>
          <w:sz w:val="24"/>
          <w:szCs w:val="24"/>
        </w:rPr>
        <w:t>Zdeňkou Pospíšilovou Zbořilovou</w:t>
      </w:r>
    </w:p>
    <w:p w:rsidR="00EE38A2" w:rsidRPr="00214A3F" w:rsidRDefault="00EE38A2" w:rsidP="00790D93">
      <w:pPr>
        <w:pStyle w:val="Bezmezer"/>
        <w:jc w:val="both"/>
        <w:rPr>
          <w:rFonts w:asciiTheme="minorHAnsi" w:hAnsiTheme="minorHAnsi" w:cstheme="minorHAnsi"/>
          <w:sz w:val="24"/>
          <w:szCs w:val="24"/>
        </w:rPr>
      </w:pPr>
      <w:r w:rsidRPr="00214A3F">
        <w:rPr>
          <w:rFonts w:asciiTheme="minorHAnsi" w:hAnsiTheme="minorHAnsi" w:cstheme="minorHAnsi"/>
          <w:sz w:val="24"/>
          <w:szCs w:val="24"/>
        </w:rPr>
        <w:t>dále jen nájemce</w:t>
      </w:r>
    </w:p>
    <w:p w:rsidR="001E0312" w:rsidRPr="00214A3F" w:rsidRDefault="001E0312" w:rsidP="001E0312">
      <w:pPr>
        <w:widowControl/>
        <w:overflowPunct/>
        <w:autoSpaceDE/>
        <w:autoSpaceDN/>
        <w:adjustRightInd/>
        <w:rPr>
          <w:rFonts w:asciiTheme="minorHAnsi" w:hAnsiTheme="minorHAnsi" w:cstheme="minorHAnsi"/>
          <w:kern w:val="0"/>
          <w:sz w:val="24"/>
          <w:szCs w:val="24"/>
        </w:rPr>
      </w:pPr>
    </w:p>
    <w:p w:rsidR="00790D93" w:rsidRPr="00214A3F" w:rsidRDefault="00790D93" w:rsidP="001E0312">
      <w:pPr>
        <w:widowControl/>
        <w:overflowPunct/>
        <w:autoSpaceDE/>
        <w:autoSpaceDN/>
        <w:adjustRightInd/>
        <w:rPr>
          <w:rFonts w:asciiTheme="minorHAnsi" w:hAnsiTheme="minorHAnsi" w:cstheme="minorHAnsi"/>
          <w:vanish/>
          <w:kern w:val="0"/>
          <w:sz w:val="24"/>
          <w:szCs w:val="24"/>
        </w:rPr>
      </w:pPr>
    </w:p>
    <w:p w:rsidR="0068149A" w:rsidRPr="00214A3F" w:rsidRDefault="0068149A" w:rsidP="001E0312">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Článek I.</w:t>
      </w:r>
    </w:p>
    <w:p w:rsidR="0068149A" w:rsidRPr="00214A3F" w:rsidRDefault="0068149A" w:rsidP="001E0312">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Předmět nájmu</w:t>
      </w:r>
    </w:p>
    <w:p w:rsidR="00EE38A2" w:rsidRPr="00214A3F" w:rsidRDefault="00EE38A2"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214A3F">
        <w:rPr>
          <w:rFonts w:asciiTheme="minorHAnsi" w:hAnsiTheme="minorHAnsi" w:cstheme="minorHAnsi"/>
          <w:sz w:val="24"/>
          <w:szCs w:val="24"/>
        </w:rPr>
        <w:t xml:space="preserve">Pronajímatel prohlašuje, že </w:t>
      </w:r>
      <w:r w:rsidR="003A234C" w:rsidRPr="00214A3F">
        <w:rPr>
          <w:rFonts w:asciiTheme="minorHAnsi" w:hAnsiTheme="minorHAnsi" w:cstheme="minorHAnsi"/>
          <w:sz w:val="24"/>
          <w:szCs w:val="24"/>
        </w:rPr>
        <w:t>je mu svěřen</w:t>
      </w:r>
      <w:r w:rsidR="00824901" w:rsidRPr="00214A3F">
        <w:rPr>
          <w:rFonts w:asciiTheme="minorHAnsi" w:hAnsiTheme="minorHAnsi" w:cstheme="minorHAnsi"/>
          <w:sz w:val="24"/>
          <w:szCs w:val="24"/>
        </w:rPr>
        <w:t xml:space="preserve"> k užívání</w:t>
      </w:r>
      <w:r w:rsidR="003A234C" w:rsidRPr="00214A3F">
        <w:rPr>
          <w:rFonts w:asciiTheme="minorHAnsi" w:hAnsiTheme="minorHAnsi" w:cstheme="minorHAnsi"/>
          <w:sz w:val="24"/>
          <w:szCs w:val="24"/>
        </w:rPr>
        <w:t xml:space="preserve"> </w:t>
      </w:r>
      <w:r w:rsidRPr="00214A3F">
        <w:rPr>
          <w:rFonts w:asciiTheme="minorHAnsi" w:hAnsiTheme="minorHAnsi" w:cstheme="minorHAnsi"/>
          <w:sz w:val="24"/>
          <w:szCs w:val="24"/>
        </w:rPr>
        <w:t>nemovit</w:t>
      </w:r>
      <w:r w:rsidR="003A234C" w:rsidRPr="00214A3F">
        <w:rPr>
          <w:rFonts w:asciiTheme="minorHAnsi" w:hAnsiTheme="minorHAnsi" w:cstheme="minorHAnsi"/>
          <w:sz w:val="24"/>
          <w:szCs w:val="24"/>
        </w:rPr>
        <w:t>ý majetek</w:t>
      </w:r>
      <w:r w:rsidRPr="00214A3F">
        <w:rPr>
          <w:rFonts w:asciiTheme="minorHAnsi" w:hAnsiTheme="minorHAnsi" w:cstheme="minorHAnsi"/>
          <w:sz w:val="24"/>
          <w:szCs w:val="24"/>
        </w:rPr>
        <w:t xml:space="preserve"> – pozem</w:t>
      </w:r>
      <w:r w:rsidR="00824901" w:rsidRPr="00214A3F">
        <w:rPr>
          <w:rFonts w:asciiTheme="minorHAnsi" w:hAnsiTheme="minorHAnsi" w:cstheme="minorHAnsi"/>
          <w:sz w:val="24"/>
          <w:szCs w:val="24"/>
        </w:rPr>
        <w:t>e</w:t>
      </w:r>
      <w:r w:rsidRPr="00214A3F">
        <w:rPr>
          <w:rFonts w:asciiTheme="minorHAnsi" w:hAnsiTheme="minorHAnsi" w:cstheme="minorHAnsi"/>
          <w:sz w:val="24"/>
          <w:szCs w:val="24"/>
        </w:rPr>
        <w:t xml:space="preserve">k </w:t>
      </w:r>
      <w:proofErr w:type="spellStart"/>
      <w:r w:rsidRPr="00214A3F">
        <w:rPr>
          <w:rFonts w:asciiTheme="minorHAnsi" w:hAnsiTheme="minorHAnsi" w:cstheme="minorHAnsi"/>
          <w:sz w:val="24"/>
          <w:szCs w:val="24"/>
        </w:rPr>
        <w:t>parc</w:t>
      </w:r>
      <w:proofErr w:type="spellEnd"/>
      <w:r w:rsidRPr="00214A3F">
        <w:rPr>
          <w:rFonts w:asciiTheme="minorHAnsi" w:hAnsiTheme="minorHAnsi" w:cstheme="minorHAnsi"/>
          <w:sz w:val="24"/>
          <w:szCs w:val="24"/>
        </w:rPr>
        <w:t xml:space="preserve">. </w:t>
      </w:r>
      <w:proofErr w:type="gramStart"/>
      <w:r w:rsidRPr="00214A3F">
        <w:rPr>
          <w:rFonts w:asciiTheme="minorHAnsi" w:hAnsiTheme="minorHAnsi" w:cstheme="minorHAnsi"/>
          <w:sz w:val="24"/>
          <w:szCs w:val="24"/>
        </w:rPr>
        <w:t>č.</w:t>
      </w:r>
      <w:proofErr w:type="gramEnd"/>
      <w:r w:rsidRPr="00214A3F">
        <w:rPr>
          <w:rFonts w:asciiTheme="minorHAnsi" w:hAnsiTheme="minorHAnsi" w:cstheme="minorHAnsi"/>
          <w:sz w:val="24"/>
          <w:szCs w:val="24"/>
        </w:rPr>
        <w:t xml:space="preserve"> </w:t>
      </w:r>
      <w:r w:rsidR="003A234C" w:rsidRPr="00214A3F">
        <w:rPr>
          <w:rFonts w:asciiTheme="minorHAnsi" w:hAnsiTheme="minorHAnsi" w:cstheme="minorHAnsi"/>
          <w:sz w:val="24"/>
          <w:szCs w:val="24"/>
        </w:rPr>
        <w:t>1830 o výměře 541 m</w:t>
      </w:r>
      <w:r w:rsidR="003A234C" w:rsidRPr="00214A3F">
        <w:rPr>
          <w:rFonts w:asciiTheme="minorHAnsi" w:hAnsiTheme="minorHAnsi" w:cstheme="minorHAnsi"/>
          <w:sz w:val="24"/>
          <w:szCs w:val="24"/>
          <w:vertAlign w:val="superscript"/>
        </w:rPr>
        <w:t>2</w:t>
      </w:r>
      <w:r w:rsidR="003A234C" w:rsidRPr="00214A3F">
        <w:rPr>
          <w:rFonts w:asciiTheme="minorHAnsi" w:hAnsiTheme="minorHAnsi" w:cstheme="minorHAnsi"/>
          <w:sz w:val="24"/>
          <w:szCs w:val="24"/>
        </w:rPr>
        <w:t>, zastavěná plocha a nádvoří</w:t>
      </w:r>
      <w:r w:rsidR="00824901" w:rsidRPr="00214A3F">
        <w:rPr>
          <w:rFonts w:asciiTheme="minorHAnsi" w:hAnsiTheme="minorHAnsi" w:cstheme="minorHAnsi"/>
          <w:sz w:val="24"/>
          <w:szCs w:val="24"/>
        </w:rPr>
        <w:t>,</w:t>
      </w:r>
      <w:r w:rsidRPr="00214A3F">
        <w:rPr>
          <w:rFonts w:asciiTheme="minorHAnsi" w:hAnsiTheme="minorHAnsi" w:cstheme="minorHAnsi"/>
          <w:sz w:val="24"/>
          <w:szCs w:val="24"/>
        </w:rPr>
        <w:t xml:space="preserve"> jehož součástí je budova číslo popisné 2</w:t>
      </w:r>
      <w:r w:rsidR="003A234C" w:rsidRPr="00214A3F">
        <w:rPr>
          <w:rFonts w:asciiTheme="minorHAnsi" w:hAnsiTheme="minorHAnsi" w:cstheme="minorHAnsi"/>
          <w:sz w:val="24"/>
          <w:szCs w:val="24"/>
        </w:rPr>
        <w:t>54</w:t>
      </w:r>
      <w:r w:rsidRPr="00214A3F">
        <w:rPr>
          <w:rFonts w:asciiTheme="minorHAnsi" w:hAnsiTheme="minorHAnsi" w:cstheme="minorHAnsi"/>
          <w:sz w:val="24"/>
          <w:szCs w:val="24"/>
        </w:rPr>
        <w:t xml:space="preserve">. Adresa: </w:t>
      </w:r>
      <w:r w:rsidR="003A234C" w:rsidRPr="00214A3F">
        <w:rPr>
          <w:rFonts w:asciiTheme="minorHAnsi" w:hAnsiTheme="minorHAnsi" w:cstheme="minorHAnsi"/>
          <w:sz w:val="24"/>
          <w:szCs w:val="24"/>
        </w:rPr>
        <w:t>Součkova 254</w:t>
      </w:r>
      <w:r w:rsidRPr="00214A3F">
        <w:rPr>
          <w:rFonts w:asciiTheme="minorHAnsi" w:hAnsiTheme="minorHAnsi" w:cstheme="minorHAnsi"/>
          <w:sz w:val="24"/>
          <w:szCs w:val="24"/>
        </w:rPr>
        <w:t xml:space="preserve">, Bučovice. </w:t>
      </w:r>
      <w:r w:rsidR="00293FC4" w:rsidRPr="00214A3F">
        <w:rPr>
          <w:rFonts w:asciiTheme="minorHAnsi" w:hAnsiTheme="minorHAnsi" w:cstheme="minorHAnsi"/>
          <w:sz w:val="24"/>
          <w:szCs w:val="24"/>
        </w:rPr>
        <w:t xml:space="preserve">Budova čp. </w:t>
      </w:r>
      <w:r w:rsidR="00481C25" w:rsidRPr="00214A3F">
        <w:rPr>
          <w:rFonts w:asciiTheme="minorHAnsi" w:hAnsiTheme="minorHAnsi" w:cstheme="minorHAnsi"/>
          <w:sz w:val="24"/>
          <w:szCs w:val="24"/>
        </w:rPr>
        <w:t>254</w:t>
      </w:r>
      <w:r w:rsidR="003A234C" w:rsidRPr="00214A3F">
        <w:rPr>
          <w:rFonts w:asciiTheme="minorHAnsi" w:hAnsiTheme="minorHAnsi" w:cstheme="minorHAnsi"/>
          <w:sz w:val="24"/>
          <w:szCs w:val="24"/>
        </w:rPr>
        <w:t xml:space="preserve"> je stavba občanského vybavení a pozem</w:t>
      </w:r>
      <w:r w:rsidR="00481C25" w:rsidRPr="00214A3F">
        <w:rPr>
          <w:rFonts w:asciiTheme="minorHAnsi" w:hAnsiTheme="minorHAnsi" w:cstheme="minorHAnsi"/>
          <w:sz w:val="24"/>
          <w:szCs w:val="24"/>
        </w:rPr>
        <w:t>e</w:t>
      </w:r>
      <w:r w:rsidR="003A234C" w:rsidRPr="00214A3F">
        <w:rPr>
          <w:rFonts w:asciiTheme="minorHAnsi" w:hAnsiTheme="minorHAnsi" w:cstheme="minorHAnsi"/>
          <w:sz w:val="24"/>
          <w:szCs w:val="24"/>
        </w:rPr>
        <w:t>k 1831 o výměře 548 m</w:t>
      </w:r>
      <w:r w:rsidR="003A234C" w:rsidRPr="00214A3F">
        <w:rPr>
          <w:rFonts w:asciiTheme="minorHAnsi" w:hAnsiTheme="minorHAnsi" w:cstheme="minorHAnsi"/>
          <w:sz w:val="24"/>
          <w:szCs w:val="24"/>
          <w:vertAlign w:val="superscript"/>
        </w:rPr>
        <w:t>2</w:t>
      </w:r>
      <w:r w:rsidR="003A234C" w:rsidRPr="00214A3F">
        <w:rPr>
          <w:rFonts w:asciiTheme="minorHAnsi" w:hAnsiTheme="minorHAnsi" w:cstheme="minorHAnsi"/>
          <w:sz w:val="24"/>
          <w:szCs w:val="24"/>
        </w:rPr>
        <w:t xml:space="preserve">, ostatní plocha, sportoviště, rekreační plocha. </w:t>
      </w:r>
      <w:r w:rsidR="00824901" w:rsidRPr="00214A3F">
        <w:rPr>
          <w:rFonts w:asciiTheme="minorHAnsi" w:hAnsiTheme="minorHAnsi" w:cstheme="minorHAnsi"/>
          <w:sz w:val="24"/>
          <w:szCs w:val="24"/>
        </w:rPr>
        <w:t>Vlastníkem je město Bučovice, zřizovatel příspěvkové organizace – pronajímatele.</w:t>
      </w:r>
    </w:p>
    <w:p w:rsidR="008710C1" w:rsidRPr="00214A3F" w:rsidRDefault="008710C1"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214A3F">
        <w:rPr>
          <w:rFonts w:asciiTheme="minorHAnsi" w:hAnsiTheme="minorHAnsi" w:cstheme="minorHAnsi"/>
          <w:sz w:val="24"/>
          <w:szCs w:val="24"/>
        </w:rPr>
        <w:t>Nemovité věci uvedené v odst. 1 jsou zapsány na LV č. 4690 vedeném pro katastrální území a obec Bučovice u Katastrálního úřadu pro Jihomoravský kraj, katastrální pracoviště Vyškov, jako vlastnictví Města Bučovice, Jiráskova 502, 68501 Bučovice a správa nemovitosti ve vlastnictví obce náleží Mateřské škole Bučovice, příspěvkové organizaci, Dvorská 931, 68501 Bučovice</w:t>
      </w:r>
      <w:r w:rsidR="00481C25" w:rsidRPr="00214A3F">
        <w:rPr>
          <w:rFonts w:asciiTheme="minorHAnsi" w:hAnsiTheme="minorHAnsi" w:cstheme="minorHAnsi"/>
          <w:sz w:val="24"/>
          <w:szCs w:val="24"/>
        </w:rPr>
        <w:t>.</w:t>
      </w:r>
    </w:p>
    <w:p w:rsidR="00CD33C8" w:rsidRDefault="00481C25"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CD33C8">
        <w:rPr>
          <w:rFonts w:asciiTheme="minorHAnsi" w:hAnsiTheme="minorHAnsi" w:cstheme="minorHAnsi"/>
          <w:sz w:val="24"/>
          <w:szCs w:val="24"/>
        </w:rPr>
        <w:t xml:space="preserve">Budova čp. </w:t>
      </w:r>
      <w:r w:rsidR="00AC4546" w:rsidRPr="00CD33C8">
        <w:rPr>
          <w:rFonts w:asciiTheme="minorHAnsi" w:hAnsiTheme="minorHAnsi" w:cstheme="minorHAnsi"/>
          <w:sz w:val="24"/>
          <w:szCs w:val="24"/>
        </w:rPr>
        <w:t xml:space="preserve">254 pochází ze začátku </w:t>
      </w:r>
      <w:r w:rsidR="00357F91">
        <w:rPr>
          <w:rFonts w:asciiTheme="minorHAnsi" w:hAnsiTheme="minorHAnsi" w:cstheme="minorHAnsi"/>
          <w:sz w:val="24"/>
          <w:szCs w:val="24"/>
        </w:rPr>
        <w:t>19</w:t>
      </w:r>
      <w:r w:rsidR="00AC4546" w:rsidRPr="00CD33C8">
        <w:rPr>
          <w:rFonts w:asciiTheme="minorHAnsi" w:hAnsiTheme="minorHAnsi" w:cstheme="minorHAnsi"/>
          <w:sz w:val="24"/>
          <w:szCs w:val="24"/>
        </w:rPr>
        <w:t>. století a od roku 1946 dosud je</w:t>
      </w:r>
      <w:r w:rsidRPr="00CD33C8">
        <w:rPr>
          <w:rFonts w:asciiTheme="minorHAnsi" w:hAnsiTheme="minorHAnsi" w:cstheme="minorHAnsi"/>
          <w:sz w:val="24"/>
          <w:szCs w:val="24"/>
        </w:rPr>
        <w:t xml:space="preserve"> užívána jako mateřská škola a výdejna stravy. Budova</w:t>
      </w:r>
      <w:r w:rsidR="00AC4546" w:rsidRPr="00CD33C8">
        <w:rPr>
          <w:rFonts w:asciiTheme="minorHAnsi" w:hAnsiTheme="minorHAnsi" w:cstheme="minorHAnsi"/>
          <w:sz w:val="24"/>
          <w:szCs w:val="24"/>
        </w:rPr>
        <w:t xml:space="preserve"> je jednopodlažní,</w:t>
      </w:r>
      <w:r w:rsidR="003B5B8E" w:rsidRPr="00CD33C8">
        <w:rPr>
          <w:rFonts w:asciiTheme="minorHAnsi" w:hAnsiTheme="minorHAnsi" w:cstheme="minorHAnsi"/>
          <w:sz w:val="24"/>
          <w:szCs w:val="24"/>
        </w:rPr>
        <w:t xml:space="preserve"> částečně</w:t>
      </w:r>
      <w:r w:rsidR="00AC4546" w:rsidRPr="00CD33C8">
        <w:rPr>
          <w:rFonts w:asciiTheme="minorHAnsi" w:hAnsiTheme="minorHAnsi" w:cstheme="minorHAnsi"/>
          <w:sz w:val="24"/>
          <w:szCs w:val="24"/>
        </w:rPr>
        <w:t xml:space="preserve"> podsklepená</w:t>
      </w:r>
      <w:r w:rsidRPr="00CD33C8">
        <w:rPr>
          <w:rFonts w:asciiTheme="minorHAnsi" w:hAnsiTheme="minorHAnsi" w:cstheme="minorHAnsi"/>
          <w:sz w:val="24"/>
          <w:szCs w:val="24"/>
        </w:rPr>
        <w:t xml:space="preserve"> </w:t>
      </w:r>
      <w:r w:rsidR="00AC4546" w:rsidRPr="00CD33C8">
        <w:rPr>
          <w:rFonts w:asciiTheme="minorHAnsi" w:hAnsiTheme="minorHAnsi" w:cstheme="minorHAnsi"/>
          <w:sz w:val="24"/>
          <w:szCs w:val="24"/>
        </w:rPr>
        <w:t>a</w:t>
      </w:r>
      <w:r w:rsidRPr="00CD33C8">
        <w:rPr>
          <w:rFonts w:asciiTheme="minorHAnsi" w:hAnsiTheme="minorHAnsi" w:cstheme="minorHAnsi"/>
          <w:sz w:val="24"/>
          <w:szCs w:val="24"/>
        </w:rPr>
        <w:t xml:space="preserve"> sestává z těchto místností:</w:t>
      </w:r>
    </w:p>
    <w:tbl>
      <w:tblPr>
        <w:tblpPr w:leftFromText="141" w:rightFromText="141" w:vertAnchor="text" w:horzAnchor="page" w:tblpX="2131" w:tblpY="241"/>
        <w:tblW w:w="0" w:type="auto"/>
        <w:tblLayout w:type="fixed"/>
        <w:tblCellMar>
          <w:left w:w="30" w:type="dxa"/>
          <w:right w:w="30" w:type="dxa"/>
        </w:tblCellMar>
        <w:tblLook w:val="0000" w:firstRow="0" w:lastRow="0" w:firstColumn="0" w:lastColumn="0" w:noHBand="0" w:noVBand="0"/>
      </w:tblPr>
      <w:tblGrid>
        <w:gridCol w:w="3454"/>
        <w:gridCol w:w="2006"/>
      </w:tblGrid>
      <w:tr w:rsidR="00CD33C8" w:rsidTr="00CD33C8">
        <w:trPr>
          <w:trHeight w:val="329"/>
        </w:trPr>
        <w:tc>
          <w:tcPr>
            <w:tcW w:w="3454" w:type="dxa"/>
            <w:tcBorders>
              <w:top w:val="single" w:sz="18" w:space="0" w:color="auto"/>
              <w:left w:val="single" w:sz="6" w:space="0" w:color="auto"/>
              <w:bottom w:val="single" w:sz="18" w:space="0" w:color="auto"/>
              <w:right w:val="single" w:sz="18" w:space="0" w:color="auto"/>
            </w:tcBorders>
            <w:shd w:val="solid" w:color="FFFFFF" w:fill="auto"/>
          </w:tcPr>
          <w:p w:rsidR="00CD33C8" w:rsidRDefault="00CD33C8" w:rsidP="00CD33C8">
            <w:pPr>
              <w:widowControl/>
              <w:overflowPunct/>
              <w:rPr>
                <w:rFonts w:ascii="Calibri" w:hAnsi="Calibri" w:cs="Calibri"/>
                <w:b/>
                <w:bCs/>
                <w:color w:val="000000"/>
                <w:kern w:val="0"/>
                <w:sz w:val="24"/>
                <w:szCs w:val="24"/>
              </w:rPr>
            </w:pPr>
            <w:r>
              <w:rPr>
                <w:rFonts w:ascii="Calibri" w:hAnsi="Calibri" w:cs="Calibri"/>
                <w:b/>
                <w:bCs/>
                <w:color w:val="000000"/>
                <w:kern w:val="0"/>
                <w:sz w:val="24"/>
                <w:szCs w:val="24"/>
              </w:rPr>
              <w:t>název místnosti</w:t>
            </w:r>
          </w:p>
        </w:tc>
        <w:tc>
          <w:tcPr>
            <w:tcW w:w="2006" w:type="dxa"/>
            <w:tcBorders>
              <w:top w:val="single" w:sz="18" w:space="0" w:color="auto"/>
              <w:left w:val="nil"/>
              <w:bottom w:val="single" w:sz="18" w:space="0" w:color="auto"/>
              <w:right w:val="single" w:sz="18" w:space="0" w:color="auto"/>
            </w:tcBorders>
            <w:shd w:val="solid" w:color="FFFFFF" w:fill="auto"/>
          </w:tcPr>
          <w:p w:rsidR="00CD33C8" w:rsidRDefault="00CD33C8" w:rsidP="00CD33C8">
            <w:pPr>
              <w:widowControl/>
              <w:overflowPunct/>
              <w:jc w:val="center"/>
              <w:rPr>
                <w:rFonts w:ascii="Calibri" w:hAnsi="Calibri" w:cs="Calibri"/>
                <w:b/>
                <w:bCs/>
                <w:color w:val="000000"/>
                <w:kern w:val="0"/>
                <w:sz w:val="24"/>
                <w:szCs w:val="24"/>
              </w:rPr>
            </w:pPr>
            <w:r>
              <w:rPr>
                <w:rFonts w:ascii="Calibri" w:hAnsi="Calibri" w:cs="Calibri"/>
                <w:b/>
                <w:bCs/>
                <w:color w:val="000000"/>
                <w:kern w:val="0"/>
                <w:sz w:val="24"/>
                <w:szCs w:val="24"/>
              </w:rPr>
              <w:t>výměra</w:t>
            </w:r>
          </w:p>
        </w:tc>
      </w:tr>
      <w:tr w:rsidR="00CD33C8" w:rsidTr="00CD33C8">
        <w:trPr>
          <w:trHeight w:val="317"/>
        </w:trPr>
        <w:tc>
          <w:tcPr>
            <w:tcW w:w="3454"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kancelář</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12,77</w:t>
            </w:r>
          </w:p>
        </w:tc>
      </w:tr>
      <w:tr w:rsidR="00CD33C8" w:rsidTr="00CD33C8">
        <w:trPr>
          <w:trHeight w:val="307"/>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chodba</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7,07</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zádveří</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3,85</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WC děti</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4,59</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tcPr>
          <w:p w:rsidR="00CD33C8" w:rsidRDefault="00CD33C8" w:rsidP="00CD33C8">
            <w:pPr>
              <w:widowControl/>
              <w:overflowPunct/>
              <w:rPr>
                <w:color w:val="000000"/>
                <w:kern w:val="0"/>
                <w:sz w:val="24"/>
                <w:szCs w:val="24"/>
              </w:rPr>
            </w:pPr>
            <w:r>
              <w:rPr>
                <w:color w:val="000000"/>
                <w:kern w:val="0"/>
                <w:sz w:val="24"/>
                <w:szCs w:val="24"/>
              </w:rPr>
              <w:t>WC děti</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14,94</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Úklidová místnost</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3,84</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Přípravna kuchyň</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8,04</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Přípravna kuchyň</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10,33</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Šatna</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25,20</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Učebna</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43,40</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Ložnice</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48,16</w:t>
            </w:r>
          </w:p>
        </w:tc>
      </w:tr>
      <w:tr w:rsidR="00CD33C8" w:rsidTr="00CD33C8">
        <w:trPr>
          <w:trHeight w:val="307"/>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Sklad</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18,90</w:t>
            </w:r>
          </w:p>
        </w:tc>
      </w:tr>
      <w:tr w:rsidR="00CD33C8" w:rsidTr="00CD33C8">
        <w:trPr>
          <w:trHeight w:val="307"/>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Kotelna</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5,20</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Umývárna přepravek</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6,93</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lastRenderedPageBreak/>
              <w:t>Chodba</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3,84</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Šatna a WC personál</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6,29</w:t>
            </w:r>
          </w:p>
        </w:tc>
      </w:tr>
      <w:tr w:rsidR="00CD33C8" w:rsidTr="00CD33C8">
        <w:trPr>
          <w:trHeight w:val="305"/>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rPr>
                <w:color w:val="000000"/>
                <w:kern w:val="0"/>
                <w:sz w:val="24"/>
                <w:szCs w:val="24"/>
              </w:rPr>
            </w:pPr>
            <w:r>
              <w:rPr>
                <w:color w:val="000000"/>
                <w:kern w:val="0"/>
                <w:sz w:val="24"/>
                <w:szCs w:val="24"/>
              </w:rPr>
              <w:t>zádveří</w:t>
            </w:r>
          </w:p>
        </w:tc>
        <w:tc>
          <w:tcPr>
            <w:tcW w:w="2006" w:type="dxa"/>
            <w:tcBorders>
              <w:top w:val="nil"/>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4,20</w:t>
            </w:r>
          </w:p>
        </w:tc>
      </w:tr>
      <w:tr w:rsidR="00CD33C8" w:rsidTr="00CD33C8">
        <w:trPr>
          <w:trHeight w:val="307"/>
        </w:trPr>
        <w:tc>
          <w:tcPr>
            <w:tcW w:w="3454"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jc w:val="right"/>
              <w:rPr>
                <w:color w:val="000000"/>
                <w:kern w:val="0"/>
                <w:sz w:val="24"/>
                <w:szCs w:val="24"/>
              </w:rPr>
            </w:pPr>
            <w:bookmarkStart w:id="0" w:name="_GoBack"/>
            <w:bookmarkEnd w:id="0"/>
          </w:p>
        </w:tc>
        <w:tc>
          <w:tcPr>
            <w:tcW w:w="2006" w:type="dxa"/>
            <w:tcBorders>
              <w:top w:val="single" w:sz="6" w:space="0" w:color="auto"/>
              <w:left w:val="single" w:sz="6" w:space="0" w:color="auto"/>
              <w:bottom w:val="single" w:sz="6" w:space="0" w:color="auto"/>
              <w:right w:val="single" w:sz="6" w:space="0" w:color="auto"/>
            </w:tcBorders>
            <w:shd w:val="solid" w:color="FFFFFF" w:fill="auto"/>
          </w:tcPr>
          <w:p w:rsidR="00CD33C8" w:rsidRDefault="00CD33C8" w:rsidP="00CD33C8">
            <w:pPr>
              <w:widowControl/>
              <w:overflowPunct/>
              <w:jc w:val="center"/>
              <w:rPr>
                <w:color w:val="000000"/>
                <w:kern w:val="0"/>
                <w:sz w:val="24"/>
                <w:szCs w:val="24"/>
              </w:rPr>
            </w:pPr>
            <w:r>
              <w:rPr>
                <w:color w:val="000000"/>
                <w:kern w:val="0"/>
                <w:sz w:val="24"/>
                <w:szCs w:val="24"/>
              </w:rPr>
              <w:t>227,53</w:t>
            </w:r>
          </w:p>
        </w:tc>
      </w:tr>
    </w:tbl>
    <w:p w:rsidR="00CD33C8" w:rsidRPr="00CD33C8" w:rsidRDefault="00CD33C8" w:rsidP="00CD33C8">
      <w:pPr>
        <w:pStyle w:val="Odstavecseseznamem"/>
        <w:spacing w:after="0" w:line="240" w:lineRule="auto"/>
        <w:ind w:left="426"/>
        <w:jc w:val="both"/>
        <w:rPr>
          <w:rFonts w:asciiTheme="minorHAnsi" w:hAnsiTheme="minorHAnsi" w:cstheme="minorHAnsi"/>
          <w:sz w:val="24"/>
          <w:szCs w:val="24"/>
        </w:rPr>
      </w:pPr>
    </w:p>
    <w:p w:rsidR="00FF7ADD" w:rsidRPr="00214A3F" w:rsidRDefault="00FF7ADD" w:rsidP="00AC4546">
      <w:pPr>
        <w:pStyle w:val="Normlnweb"/>
        <w:spacing w:before="0" w:beforeAutospacing="0" w:after="0" w:afterAutospacing="0"/>
        <w:ind w:left="720"/>
        <w:rPr>
          <w:rFonts w:asciiTheme="minorHAnsi" w:hAnsiTheme="minorHAnsi" w:cstheme="minorHAnsi"/>
        </w:rPr>
      </w:pPr>
    </w:p>
    <w:p w:rsidR="00357F91" w:rsidRDefault="00357F91" w:rsidP="00AC4546">
      <w:pPr>
        <w:pStyle w:val="Normlnweb"/>
        <w:spacing w:before="0" w:beforeAutospacing="0" w:after="0" w:afterAutospacing="0"/>
        <w:ind w:left="720"/>
        <w:rPr>
          <w:rFonts w:asciiTheme="minorHAnsi" w:hAnsiTheme="minorHAnsi" w:cstheme="minorHAnsi"/>
        </w:rPr>
      </w:pPr>
    </w:p>
    <w:p w:rsidR="00357F91" w:rsidRDefault="00357F91" w:rsidP="00AC4546">
      <w:pPr>
        <w:pStyle w:val="Normlnweb"/>
        <w:spacing w:before="0" w:beforeAutospacing="0" w:after="0" w:afterAutospacing="0"/>
        <w:ind w:left="720"/>
        <w:rPr>
          <w:rFonts w:asciiTheme="minorHAnsi" w:hAnsiTheme="minorHAnsi" w:cstheme="minorHAnsi"/>
        </w:rPr>
      </w:pPr>
    </w:p>
    <w:p w:rsidR="00357F91" w:rsidRDefault="00357F91" w:rsidP="00AC4546">
      <w:pPr>
        <w:pStyle w:val="Normlnweb"/>
        <w:spacing w:before="0" w:beforeAutospacing="0" w:after="0" w:afterAutospacing="0"/>
        <w:ind w:left="720"/>
        <w:rPr>
          <w:rFonts w:asciiTheme="minorHAnsi" w:hAnsiTheme="minorHAnsi" w:cstheme="minorHAnsi"/>
        </w:rPr>
      </w:pPr>
    </w:p>
    <w:p w:rsidR="00AC4546" w:rsidRPr="00EE3BDB" w:rsidRDefault="00AC4546" w:rsidP="00AC4546">
      <w:pPr>
        <w:pStyle w:val="Normlnweb"/>
        <w:spacing w:before="0" w:beforeAutospacing="0" w:after="0" w:afterAutospacing="0"/>
        <w:ind w:left="720"/>
        <w:rPr>
          <w:rFonts w:asciiTheme="minorHAnsi" w:hAnsiTheme="minorHAnsi" w:cstheme="minorHAnsi"/>
        </w:rPr>
      </w:pPr>
      <w:r w:rsidRPr="00EE3BDB">
        <w:rPr>
          <w:rFonts w:asciiTheme="minorHAnsi" w:hAnsiTheme="minorHAnsi" w:cstheme="minorHAnsi"/>
        </w:rPr>
        <w:t xml:space="preserve">Celková výměra </w:t>
      </w:r>
      <w:r w:rsidR="0088316E" w:rsidRPr="00EE3BDB">
        <w:rPr>
          <w:rFonts w:asciiTheme="minorHAnsi" w:hAnsiTheme="minorHAnsi" w:cstheme="minorHAnsi"/>
        </w:rPr>
        <w:t>ploch</w:t>
      </w:r>
      <w:r w:rsidRPr="00EE3BDB">
        <w:rPr>
          <w:rFonts w:asciiTheme="minorHAnsi" w:hAnsiTheme="minorHAnsi" w:cstheme="minorHAnsi"/>
        </w:rPr>
        <w:t xml:space="preserve"> pro účely stanovení nájemného činí </w:t>
      </w:r>
      <w:r w:rsidR="008D0960" w:rsidRPr="00EE3BDB">
        <w:rPr>
          <w:rFonts w:asciiTheme="minorHAnsi" w:hAnsiTheme="minorHAnsi" w:cstheme="minorHAnsi"/>
        </w:rPr>
        <w:t>2</w:t>
      </w:r>
      <w:r w:rsidR="00DE0D2E" w:rsidRPr="00EE3BDB">
        <w:rPr>
          <w:rFonts w:asciiTheme="minorHAnsi" w:hAnsiTheme="minorHAnsi" w:cstheme="minorHAnsi"/>
        </w:rPr>
        <w:t>2</w:t>
      </w:r>
      <w:r w:rsidR="00564D12" w:rsidRPr="00EE3BDB">
        <w:rPr>
          <w:rFonts w:asciiTheme="minorHAnsi" w:hAnsiTheme="minorHAnsi" w:cstheme="minorHAnsi"/>
        </w:rPr>
        <w:t>8</w:t>
      </w:r>
      <w:r w:rsidRPr="00EE3BDB">
        <w:rPr>
          <w:rFonts w:asciiTheme="minorHAnsi" w:hAnsiTheme="minorHAnsi" w:cstheme="minorHAnsi"/>
        </w:rPr>
        <w:t xml:space="preserve"> m</w:t>
      </w:r>
      <w:r w:rsidRPr="00EE3BDB">
        <w:rPr>
          <w:rFonts w:asciiTheme="minorHAnsi" w:hAnsiTheme="minorHAnsi" w:cstheme="minorHAnsi"/>
          <w:vertAlign w:val="superscript"/>
        </w:rPr>
        <w:t>2</w:t>
      </w:r>
      <w:r w:rsidRPr="00EE3BDB">
        <w:rPr>
          <w:rFonts w:asciiTheme="minorHAnsi" w:hAnsiTheme="minorHAnsi" w:cstheme="minorHAnsi"/>
        </w:rPr>
        <w:t>.</w:t>
      </w:r>
    </w:p>
    <w:p w:rsidR="00481C25" w:rsidRPr="00D23F8F" w:rsidRDefault="00481C25"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D23F8F">
        <w:rPr>
          <w:rFonts w:asciiTheme="minorHAnsi" w:hAnsiTheme="minorHAnsi" w:cstheme="minorHAnsi"/>
          <w:sz w:val="24"/>
          <w:szCs w:val="24"/>
        </w:rPr>
        <w:t>K budově patří školní zahrada</w:t>
      </w:r>
      <w:r w:rsidR="00AC4546" w:rsidRPr="00D23F8F">
        <w:rPr>
          <w:rFonts w:asciiTheme="minorHAnsi" w:hAnsiTheme="minorHAnsi" w:cstheme="minorHAnsi"/>
          <w:sz w:val="24"/>
          <w:szCs w:val="24"/>
        </w:rPr>
        <w:t xml:space="preserve"> situována na pozemcích </w:t>
      </w:r>
      <w:proofErr w:type="spellStart"/>
      <w:r w:rsidR="00AC4546" w:rsidRPr="00D23F8F">
        <w:rPr>
          <w:rFonts w:asciiTheme="minorHAnsi" w:hAnsiTheme="minorHAnsi" w:cstheme="minorHAnsi"/>
          <w:sz w:val="24"/>
          <w:szCs w:val="24"/>
        </w:rPr>
        <w:t>parc</w:t>
      </w:r>
      <w:proofErr w:type="spellEnd"/>
      <w:r w:rsidR="00AC4546" w:rsidRPr="00D23F8F">
        <w:rPr>
          <w:rFonts w:asciiTheme="minorHAnsi" w:hAnsiTheme="minorHAnsi" w:cstheme="minorHAnsi"/>
          <w:sz w:val="24"/>
          <w:szCs w:val="24"/>
        </w:rPr>
        <w:t xml:space="preserve">. </w:t>
      </w:r>
      <w:proofErr w:type="gramStart"/>
      <w:r w:rsidR="00AC4546" w:rsidRPr="00D23F8F">
        <w:rPr>
          <w:rFonts w:asciiTheme="minorHAnsi" w:hAnsiTheme="minorHAnsi" w:cstheme="minorHAnsi"/>
          <w:sz w:val="24"/>
          <w:szCs w:val="24"/>
        </w:rPr>
        <w:t>č.</w:t>
      </w:r>
      <w:proofErr w:type="gramEnd"/>
      <w:r w:rsidR="00AC4546" w:rsidRPr="00D23F8F">
        <w:rPr>
          <w:rFonts w:asciiTheme="minorHAnsi" w:hAnsiTheme="minorHAnsi" w:cstheme="minorHAnsi"/>
          <w:sz w:val="24"/>
          <w:szCs w:val="24"/>
        </w:rPr>
        <w:t xml:space="preserve"> 1830 </w:t>
      </w:r>
      <w:r w:rsidR="00026AA3" w:rsidRPr="00D23F8F">
        <w:rPr>
          <w:rFonts w:asciiTheme="minorHAnsi" w:hAnsiTheme="minorHAnsi" w:cstheme="minorHAnsi"/>
          <w:sz w:val="24"/>
          <w:szCs w:val="24"/>
        </w:rPr>
        <w:t>s herními prvky: víceúčelová věž, pískoviště a zahradní domek. Zahrada je zatravněná, s listnatými stromy. Areál MŠ je oplocen. Pružinové houpačky budou demontovány a využity na odloučeném pracovišti.</w:t>
      </w:r>
    </w:p>
    <w:p w:rsidR="009251D3" w:rsidRPr="00214A3F" w:rsidRDefault="00566A20"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214A3F">
        <w:rPr>
          <w:rFonts w:asciiTheme="minorHAnsi" w:hAnsiTheme="minorHAnsi" w:cstheme="minorHAnsi"/>
          <w:sz w:val="24"/>
          <w:szCs w:val="24"/>
        </w:rPr>
        <w:t xml:space="preserve">Pronajímatel touto smlouvou přenechává nájemci za úplatu do užívání </w:t>
      </w:r>
      <w:r w:rsidR="004C12F1" w:rsidRPr="00214A3F">
        <w:rPr>
          <w:rFonts w:asciiTheme="minorHAnsi" w:hAnsiTheme="minorHAnsi" w:cstheme="minorHAnsi"/>
          <w:sz w:val="24"/>
          <w:szCs w:val="24"/>
        </w:rPr>
        <w:t>nemovité věci</w:t>
      </w:r>
      <w:r w:rsidR="00D23F8F">
        <w:rPr>
          <w:rFonts w:asciiTheme="minorHAnsi" w:hAnsiTheme="minorHAnsi" w:cstheme="minorHAnsi"/>
          <w:sz w:val="24"/>
          <w:szCs w:val="24"/>
        </w:rPr>
        <w:t xml:space="preserve"> včetně součástí a příslušenství tak, jak jsou</w:t>
      </w:r>
      <w:r w:rsidR="00481C25" w:rsidRPr="00214A3F">
        <w:rPr>
          <w:rFonts w:asciiTheme="minorHAnsi" w:hAnsiTheme="minorHAnsi" w:cstheme="minorHAnsi"/>
          <w:sz w:val="24"/>
          <w:szCs w:val="24"/>
        </w:rPr>
        <w:t xml:space="preserve"> uvedené v odst. 1</w:t>
      </w:r>
      <w:r w:rsidR="00AC4546" w:rsidRPr="00214A3F">
        <w:rPr>
          <w:rFonts w:asciiTheme="minorHAnsi" w:hAnsiTheme="minorHAnsi" w:cstheme="minorHAnsi"/>
          <w:sz w:val="24"/>
          <w:szCs w:val="24"/>
        </w:rPr>
        <w:t>-</w:t>
      </w:r>
      <w:r w:rsidR="0088316E" w:rsidRPr="00214A3F">
        <w:rPr>
          <w:rFonts w:asciiTheme="minorHAnsi" w:hAnsiTheme="minorHAnsi" w:cstheme="minorHAnsi"/>
          <w:sz w:val="24"/>
          <w:szCs w:val="24"/>
        </w:rPr>
        <w:t>4</w:t>
      </w:r>
      <w:r w:rsidR="00481C25" w:rsidRPr="00214A3F">
        <w:rPr>
          <w:rFonts w:asciiTheme="minorHAnsi" w:hAnsiTheme="minorHAnsi" w:cstheme="minorHAnsi"/>
          <w:sz w:val="24"/>
          <w:szCs w:val="24"/>
        </w:rPr>
        <w:t>.</w:t>
      </w:r>
      <w:r w:rsidR="009251D3" w:rsidRPr="00214A3F">
        <w:rPr>
          <w:rFonts w:asciiTheme="minorHAnsi" w:hAnsiTheme="minorHAnsi" w:cstheme="minorHAnsi"/>
          <w:sz w:val="24"/>
          <w:szCs w:val="24"/>
        </w:rPr>
        <w:t xml:space="preserve"> této smlouvy (dále jen předmět nájmu)</w:t>
      </w:r>
      <w:r w:rsidR="00756FB1" w:rsidRPr="00214A3F">
        <w:rPr>
          <w:rFonts w:asciiTheme="minorHAnsi" w:hAnsiTheme="minorHAnsi" w:cstheme="minorHAnsi"/>
          <w:sz w:val="24"/>
          <w:szCs w:val="24"/>
        </w:rPr>
        <w:t xml:space="preserve"> </w:t>
      </w:r>
      <w:bookmarkStart w:id="1" w:name="_Hlk501458930"/>
      <w:r w:rsidR="00D8764B" w:rsidRPr="00214A3F">
        <w:rPr>
          <w:rFonts w:asciiTheme="minorHAnsi" w:hAnsiTheme="minorHAnsi" w:cstheme="minorHAnsi"/>
          <w:sz w:val="24"/>
          <w:szCs w:val="24"/>
        </w:rPr>
        <w:t>za účelem sjednaným v této smlouv</w:t>
      </w:r>
      <w:r w:rsidR="00293FC4" w:rsidRPr="00214A3F">
        <w:rPr>
          <w:rFonts w:asciiTheme="minorHAnsi" w:hAnsiTheme="minorHAnsi" w:cstheme="minorHAnsi"/>
          <w:sz w:val="24"/>
          <w:szCs w:val="24"/>
        </w:rPr>
        <w:t>ě</w:t>
      </w:r>
      <w:bookmarkEnd w:id="1"/>
      <w:r w:rsidR="00293FC4" w:rsidRPr="00214A3F">
        <w:rPr>
          <w:rFonts w:asciiTheme="minorHAnsi" w:hAnsiTheme="minorHAnsi" w:cstheme="minorHAnsi"/>
          <w:sz w:val="24"/>
          <w:szCs w:val="24"/>
        </w:rPr>
        <w:t>. Nájemce předmět nájmu od pronajímatele do nájmu přejímá a zavazuje se za užívání předmětu nájmu platit sjednané nájemné a plnit si řádně a včas veškeré právními předpisy a touto smlouvou stanovené povinnosti</w:t>
      </w:r>
      <w:r w:rsidR="009251D3" w:rsidRPr="00214A3F">
        <w:rPr>
          <w:rFonts w:asciiTheme="minorHAnsi" w:hAnsiTheme="minorHAnsi" w:cstheme="minorHAnsi"/>
          <w:sz w:val="24"/>
          <w:szCs w:val="24"/>
        </w:rPr>
        <w:t xml:space="preserve">. Nájemce prohlašuje, že se seznámil se stavem předmětu nájmu a že jej shledal ke dni uzavření této smlouvy způsobilý ke smluvenému účelu nájmu. </w:t>
      </w:r>
    </w:p>
    <w:p w:rsidR="00293FC4" w:rsidRPr="00214A3F" w:rsidRDefault="00293FC4"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214A3F">
        <w:rPr>
          <w:rFonts w:asciiTheme="minorHAnsi" w:hAnsiTheme="minorHAnsi" w:cstheme="minorHAnsi"/>
          <w:sz w:val="24"/>
          <w:szCs w:val="24"/>
        </w:rPr>
        <w:t>Pronajímatel se zavazuje umožnit nájemci přístup do předmětu nájmu. Za tímto účelem před</w:t>
      </w:r>
      <w:r w:rsidR="00DC7575" w:rsidRPr="00214A3F">
        <w:rPr>
          <w:rFonts w:asciiTheme="minorHAnsi" w:hAnsiTheme="minorHAnsi" w:cstheme="minorHAnsi"/>
          <w:sz w:val="24"/>
          <w:szCs w:val="24"/>
        </w:rPr>
        <w:t>á</w:t>
      </w:r>
      <w:r w:rsidRPr="00214A3F">
        <w:rPr>
          <w:rFonts w:asciiTheme="minorHAnsi" w:hAnsiTheme="minorHAnsi" w:cstheme="minorHAnsi"/>
          <w:sz w:val="24"/>
          <w:szCs w:val="24"/>
        </w:rPr>
        <w:t xml:space="preserve"> pronajímatel nájemci při předání předmětu nájmu k užívání klíče od předmětu nájmu. </w:t>
      </w:r>
    </w:p>
    <w:p w:rsidR="008D0960" w:rsidRPr="00214A3F" w:rsidRDefault="008D0960" w:rsidP="00FA191B">
      <w:pPr>
        <w:pStyle w:val="Odstavecseseznamem"/>
        <w:numPr>
          <w:ilvl w:val="0"/>
          <w:numId w:val="9"/>
        </w:numPr>
        <w:spacing w:after="0" w:line="240" w:lineRule="auto"/>
        <w:ind w:left="426" w:hanging="426"/>
        <w:jc w:val="both"/>
        <w:rPr>
          <w:rFonts w:asciiTheme="minorHAnsi" w:hAnsiTheme="minorHAnsi" w:cstheme="minorHAnsi"/>
          <w:sz w:val="24"/>
          <w:szCs w:val="24"/>
        </w:rPr>
      </w:pPr>
      <w:r w:rsidRPr="00214A3F">
        <w:rPr>
          <w:rFonts w:asciiTheme="minorHAnsi" w:hAnsiTheme="minorHAnsi" w:cstheme="minorHAnsi"/>
          <w:sz w:val="24"/>
          <w:szCs w:val="24"/>
        </w:rPr>
        <w:t>Nájemce není oprávněn užívat sklep a půdu. Vstupovat do těchto prostor lze jen za přítomnosti zástupce pronajímatele</w:t>
      </w:r>
      <w:r w:rsidRPr="00214A3F">
        <w:rPr>
          <w:rFonts w:asciiTheme="minorHAnsi" w:hAnsiTheme="minorHAnsi" w:cstheme="minorHAnsi"/>
          <w:color w:val="FF0000"/>
          <w:sz w:val="24"/>
          <w:szCs w:val="24"/>
        </w:rPr>
        <w:t>.</w:t>
      </w:r>
    </w:p>
    <w:p w:rsidR="001E0312" w:rsidRPr="00214A3F" w:rsidRDefault="001E0312" w:rsidP="00D01ED4">
      <w:pPr>
        <w:widowControl/>
        <w:overflowPunct/>
        <w:ind w:left="540"/>
        <w:jc w:val="center"/>
        <w:rPr>
          <w:rFonts w:asciiTheme="minorHAnsi" w:hAnsiTheme="minorHAnsi" w:cstheme="minorHAnsi"/>
          <w:b/>
          <w:bCs/>
          <w:kern w:val="0"/>
          <w:sz w:val="24"/>
          <w:szCs w:val="24"/>
        </w:rPr>
      </w:pP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 xml:space="preserve">Článek II. </w:t>
      </w: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Účel nájmu</w:t>
      </w:r>
    </w:p>
    <w:p w:rsidR="00DC7575" w:rsidRPr="004C585E" w:rsidRDefault="00DC7575" w:rsidP="00FA191B">
      <w:pPr>
        <w:pStyle w:val="Odstavecseseznamem"/>
        <w:numPr>
          <w:ilvl w:val="0"/>
          <w:numId w:val="11"/>
        </w:numPr>
        <w:spacing w:after="0" w:line="240" w:lineRule="auto"/>
        <w:ind w:left="426" w:hanging="426"/>
        <w:jc w:val="both"/>
        <w:rPr>
          <w:rFonts w:asciiTheme="minorHAnsi" w:hAnsiTheme="minorHAnsi" w:cstheme="minorHAnsi"/>
          <w:sz w:val="24"/>
          <w:szCs w:val="24"/>
        </w:rPr>
      </w:pPr>
      <w:r w:rsidRPr="004C585E">
        <w:rPr>
          <w:rFonts w:asciiTheme="minorHAnsi" w:hAnsiTheme="minorHAnsi" w:cstheme="minorHAnsi"/>
          <w:sz w:val="24"/>
          <w:szCs w:val="24"/>
        </w:rPr>
        <w:t>Nájemc</w:t>
      </w:r>
      <w:r w:rsidR="003B5B8E" w:rsidRPr="004C585E">
        <w:rPr>
          <w:rFonts w:asciiTheme="minorHAnsi" w:hAnsiTheme="minorHAnsi" w:cstheme="minorHAnsi"/>
          <w:sz w:val="24"/>
          <w:szCs w:val="24"/>
        </w:rPr>
        <w:t>e bude užívat předmět nájmu k provozování dětské skupiny</w:t>
      </w:r>
      <w:r w:rsidR="009D1833">
        <w:rPr>
          <w:rFonts w:asciiTheme="minorHAnsi" w:hAnsiTheme="minorHAnsi" w:cstheme="minorHAnsi"/>
          <w:sz w:val="24"/>
          <w:szCs w:val="24"/>
        </w:rPr>
        <w:t xml:space="preserve"> dle</w:t>
      </w:r>
      <w:r w:rsidR="00797276" w:rsidRPr="004C585E">
        <w:rPr>
          <w:rFonts w:asciiTheme="minorHAnsi" w:hAnsiTheme="minorHAnsi" w:cstheme="minorHAnsi"/>
          <w:sz w:val="24"/>
          <w:szCs w:val="24"/>
        </w:rPr>
        <w:t xml:space="preserve"> zákon</w:t>
      </w:r>
      <w:r w:rsidR="009D1833">
        <w:rPr>
          <w:rFonts w:asciiTheme="minorHAnsi" w:hAnsiTheme="minorHAnsi" w:cstheme="minorHAnsi"/>
          <w:sz w:val="24"/>
          <w:szCs w:val="24"/>
        </w:rPr>
        <w:t>a</w:t>
      </w:r>
      <w:r w:rsidR="00797276" w:rsidRPr="004C585E">
        <w:rPr>
          <w:rFonts w:asciiTheme="minorHAnsi" w:hAnsiTheme="minorHAnsi" w:cstheme="minorHAnsi"/>
          <w:sz w:val="24"/>
          <w:szCs w:val="24"/>
        </w:rPr>
        <w:t xml:space="preserve"> č. 247/2014 Sb., </w:t>
      </w:r>
      <w:r w:rsidR="00797276" w:rsidRPr="004C585E">
        <w:rPr>
          <w:rFonts w:ascii="Arial" w:hAnsi="Arial" w:cs="Arial"/>
          <w:spacing w:val="9"/>
          <w:sz w:val="23"/>
          <w:szCs w:val="23"/>
          <w:shd w:val="clear" w:color="auto" w:fill="FFFFFF"/>
        </w:rPr>
        <w:t> </w:t>
      </w:r>
      <w:r w:rsidR="00797276" w:rsidRPr="004C585E">
        <w:rPr>
          <w:rFonts w:asciiTheme="minorHAnsi" w:hAnsiTheme="minorHAnsi" w:cstheme="minorHAnsi"/>
          <w:spacing w:val="9"/>
          <w:sz w:val="24"/>
          <w:szCs w:val="24"/>
          <w:shd w:val="clear" w:color="auto" w:fill="FFFFFF"/>
        </w:rPr>
        <w:t>o poskytování služby péče o dítě v dětské skupině a o změně souvisejících</w:t>
      </w:r>
      <w:r w:rsidR="00CD33C8">
        <w:rPr>
          <w:rFonts w:asciiTheme="minorHAnsi" w:hAnsiTheme="minorHAnsi" w:cstheme="minorHAnsi"/>
          <w:spacing w:val="9"/>
          <w:sz w:val="24"/>
          <w:szCs w:val="24"/>
          <w:shd w:val="clear" w:color="auto" w:fill="FFFFFF"/>
        </w:rPr>
        <w:t xml:space="preserve"> a volnočasové aktivity</w:t>
      </w:r>
      <w:r w:rsidR="0063158D" w:rsidRPr="004C585E">
        <w:rPr>
          <w:rFonts w:asciiTheme="minorHAnsi" w:hAnsiTheme="minorHAnsi" w:cstheme="minorHAnsi"/>
          <w:sz w:val="24"/>
          <w:szCs w:val="24"/>
        </w:rPr>
        <w:t>.</w:t>
      </w:r>
    </w:p>
    <w:p w:rsidR="00DC7575" w:rsidRDefault="00DC7575" w:rsidP="00FA191B">
      <w:pPr>
        <w:pStyle w:val="Odstavecseseznamem"/>
        <w:numPr>
          <w:ilvl w:val="0"/>
          <w:numId w:val="11"/>
        </w:numPr>
        <w:spacing w:after="0" w:line="240" w:lineRule="auto"/>
        <w:ind w:left="426" w:hanging="426"/>
        <w:jc w:val="both"/>
        <w:rPr>
          <w:rFonts w:asciiTheme="minorHAnsi" w:hAnsiTheme="minorHAnsi" w:cstheme="minorHAnsi"/>
          <w:sz w:val="24"/>
          <w:szCs w:val="24"/>
        </w:rPr>
      </w:pPr>
      <w:r w:rsidRPr="004C585E">
        <w:rPr>
          <w:rFonts w:asciiTheme="minorHAnsi" w:hAnsiTheme="minorHAnsi" w:cstheme="minorHAnsi"/>
          <w:sz w:val="24"/>
          <w:szCs w:val="24"/>
        </w:rPr>
        <w:t>Nájemce</w:t>
      </w:r>
      <w:r w:rsidR="00AC4546" w:rsidRPr="004C585E">
        <w:rPr>
          <w:rFonts w:asciiTheme="minorHAnsi" w:hAnsiTheme="minorHAnsi" w:cstheme="minorHAnsi"/>
          <w:sz w:val="24"/>
          <w:szCs w:val="24"/>
        </w:rPr>
        <w:t xml:space="preserve"> je oprávněn ustanovit předmět nájmu na adrese Bučovice, Souč</w:t>
      </w:r>
      <w:r w:rsidR="005678C7" w:rsidRPr="004C585E">
        <w:rPr>
          <w:rFonts w:asciiTheme="minorHAnsi" w:hAnsiTheme="minorHAnsi" w:cstheme="minorHAnsi"/>
          <w:sz w:val="24"/>
          <w:szCs w:val="24"/>
        </w:rPr>
        <w:t>k</w:t>
      </w:r>
      <w:r w:rsidR="00AC4546" w:rsidRPr="004C585E">
        <w:rPr>
          <w:rFonts w:asciiTheme="minorHAnsi" w:hAnsiTheme="minorHAnsi" w:cstheme="minorHAnsi"/>
          <w:sz w:val="24"/>
          <w:szCs w:val="24"/>
        </w:rPr>
        <w:t xml:space="preserve">ova </w:t>
      </w:r>
      <w:r w:rsidR="005678C7" w:rsidRPr="004C585E">
        <w:rPr>
          <w:rFonts w:asciiTheme="minorHAnsi" w:hAnsiTheme="minorHAnsi" w:cstheme="minorHAnsi"/>
          <w:sz w:val="24"/>
          <w:szCs w:val="24"/>
        </w:rPr>
        <w:t xml:space="preserve">254, jako místo </w:t>
      </w:r>
      <w:r w:rsidR="00797276" w:rsidRPr="004C585E">
        <w:rPr>
          <w:rFonts w:asciiTheme="minorHAnsi" w:hAnsiTheme="minorHAnsi" w:cstheme="minorHAnsi"/>
          <w:sz w:val="24"/>
          <w:szCs w:val="24"/>
        </w:rPr>
        <w:t xml:space="preserve">poskytování služby péče o dítě v dětské skupině </w:t>
      </w:r>
      <w:r w:rsidR="005678C7" w:rsidRPr="004C585E">
        <w:rPr>
          <w:rFonts w:asciiTheme="minorHAnsi" w:hAnsiTheme="minorHAnsi" w:cstheme="minorHAnsi"/>
          <w:sz w:val="24"/>
          <w:szCs w:val="24"/>
        </w:rPr>
        <w:t>v</w:t>
      </w:r>
      <w:r w:rsidR="00797276" w:rsidRPr="004C585E">
        <w:rPr>
          <w:rFonts w:asciiTheme="minorHAnsi" w:hAnsiTheme="minorHAnsi" w:cstheme="minorHAnsi"/>
          <w:sz w:val="24"/>
          <w:szCs w:val="24"/>
        </w:rPr>
        <w:t xml:space="preserve">  </w:t>
      </w:r>
      <w:r w:rsidR="00564B8D">
        <w:rPr>
          <w:rFonts w:asciiTheme="minorHAnsi" w:hAnsiTheme="minorHAnsi" w:cstheme="minorHAnsi"/>
          <w:bCs/>
          <w:sz w:val="24"/>
          <w:szCs w:val="24"/>
        </w:rPr>
        <w:t>Evidenci dětských skupin</w:t>
      </w:r>
      <w:r w:rsidRPr="004C585E">
        <w:rPr>
          <w:rFonts w:asciiTheme="minorHAnsi" w:hAnsiTheme="minorHAnsi" w:cstheme="minorHAnsi"/>
          <w:sz w:val="24"/>
          <w:szCs w:val="24"/>
        </w:rPr>
        <w:t xml:space="preserve">. </w:t>
      </w:r>
    </w:p>
    <w:p w:rsidR="00DC7575" w:rsidRDefault="00DC7575" w:rsidP="00FA191B">
      <w:pPr>
        <w:pStyle w:val="Odstavecseseznamem"/>
        <w:numPr>
          <w:ilvl w:val="0"/>
          <w:numId w:val="11"/>
        </w:numPr>
        <w:spacing w:after="0" w:line="240" w:lineRule="auto"/>
        <w:ind w:left="426" w:hanging="426"/>
        <w:jc w:val="both"/>
        <w:rPr>
          <w:rFonts w:asciiTheme="minorHAnsi" w:hAnsiTheme="minorHAnsi" w:cstheme="minorHAnsi"/>
          <w:sz w:val="24"/>
          <w:szCs w:val="24"/>
        </w:rPr>
      </w:pPr>
      <w:r w:rsidRPr="00A531EC">
        <w:rPr>
          <w:rFonts w:asciiTheme="minorHAnsi" w:hAnsiTheme="minorHAnsi" w:cstheme="minorHAnsi"/>
          <w:sz w:val="24"/>
          <w:szCs w:val="24"/>
        </w:rPr>
        <w:t xml:space="preserve">Nájemce se zavazuje užívat předmět nájmu výlučně k výše uvedenému účelu nájmu, a to po celou dobu trvání nájemního vztahu. </w:t>
      </w:r>
    </w:p>
    <w:p w:rsidR="00DC7575" w:rsidRPr="00A531EC" w:rsidRDefault="00DC7575" w:rsidP="00FA191B">
      <w:pPr>
        <w:pStyle w:val="Odstavecseseznamem"/>
        <w:numPr>
          <w:ilvl w:val="0"/>
          <w:numId w:val="11"/>
        </w:numPr>
        <w:spacing w:after="0" w:line="240" w:lineRule="auto"/>
        <w:ind w:left="426" w:hanging="426"/>
        <w:jc w:val="both"/>
        <w:rPr>
          <w:rFonts w:asciiTheme="minorHAnsi" w:hAnsiTheme="minorHAnsi" w:cstheme="minorHAnsi"/>
          <w:sz w:val="24"/>
          <w:szCs w:val="24"/>
        </w:rPr>
      </w:pPr>
      <w:r w:rsidRPr="00A531EC">
        <w:rPr>
          <w:rFonts w:asciiTheme="minorHAnsi" w:hAnsiTheme="minorHAnsi" w:cstheme="minorHAnsi"/>
          <w:sz w:val="24"/>
          <w:szCs w:val="24"/>
        </w:rPr>
        <w:t xml:space="preserve">Změna dohodnutého účelu nájmu je možná jen na základě dodatku k této nájemní smlouvě, podepsaného oběma smluvními stranami. </w:t>
      </w:r>
    </w:p>
    <w:p w:rsidR="000F2674" w:rsidRPr="00214A3F" w:rsidRDefault="000F2674" w:rsidP="00D01ED4">
      <w:pPr>
        <w:pStyle w:val="Zkladntext"/>
        <w:ind w:left="360"/>
        <w:rPr>
          <w:rFonts w:asciiTheme="minorHAnsi" w:hAnsiTheme="minorHAnsi" w:cstheme="minorHAnsi"/>
          <w:sz w:val="24"/>
          <w:szCs w:val="24"/>
        </w:rPr>
      </w:pP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Článek III.</w:t>
      </w:r>
    </w:p>
    <w:p w:rsidR="0068149A" w:rsidRPr="00214A3F" w:rsidRDefault="0068149A" w:rsidP="00D01ED4">
      <w:pPr>
        <w:pStyle w:val="Nadpis2"/>
        <w:rPr>
          <w:rFonts w:asciiTheme="minorHAnsi" w:hAnsiTheme="minorHAnsi" w:cstheme="minorHAnsi"/>
          <w:i w:val="0"/>
          <w:sz w:val="24"/>
          <w:szCs w:val="24"/>
        </w:rPr>
      </w:pPr>
      <w:r w:rsidRPr="00214A3F">
        <w:rPr>
          <w:rFonts w:asciiTheme="minorHAnsi" w:hAnsiTheme="minorHAnsi" w:cstheme="minorHAnsi"/>
          <w:i w:val="0"/>
          <w:sz w:val="24"/>
          <w:szCs w:val="24"/>
        </w:rPr>
        <w:t>Doba nájmu a ukončení nájmu</w:t>
      </w:r>
    </w:p>
    <w:p w:rsidR="00015FCF" w:rsidRPr="00214A3F" w:rsidRDefault="0068149A" w:rsidP="00FA191B">
      <w:pPr>
        <w:widowControl/>
        <w:numPr>
          <w:ilvl w:val="0"/>
          <w:numId w:val="4"/>
        </w:numPr>
        <w:tabs>
          <w:tab w:val="clear" w:pos="720"/>
          <w:tab w:val="left" w:pos="426"/>
        </w:tabs>
        <w:overflowPunct/>
        <w:ind w:left="426" w:hanging="426"/>
        <w:jc w:val="both"/>
        <w:rPr>
          <w:rFonts w:asciiTheme="minorHAnsi" w:hAnsiTheme="minorHAnsi" w:cstheme="minorHAnsi"/>
          <w:color w:val="FF0000"/>
          <w:kern w:val="0"/>
          <w:sz w:val="24"/>
          <w:szCs w:val="24"/>
        </w:rPr>
      </w:pPr>
      <w:r w:rsidRPr="00214A3F">
        <w:rPr>
          <w:rFonts w:asciiTheme="minorHAnsi" w:hAnsiTheme="minorHAnsi" w:cstheme="minorHAnsi"/>
          <w:kern w:val="0"/>
          <w:sz w:val="24"/>
          <w:szCs w:val="24"/>
        </w:rPr>
        <w:t xml:space="preserve">Nájemní smlouva se uzavírá </w:t>
      </w:r>
      <w:r w:rsidR="001538A5" w:rsidRPr="00214A3F">
        <w:rPr>
          <w:rFonts w:asciiTheme="minorHAnsi" w:hAnsiTheme="minorHAnsi" w:cstheme="minorHAnsi"/>
          <w:kern w:val="0"/>
          <w:sz w:val="24"/>
          <w:szCs w:val="24"/>
        </w:rPr>
        <w:t>na dobu určitou</w:t>
      </w:r>
      <w:r w:rsidR="005678C7" w:rsidRPr="00214A3F">
        <w:rPr>
          <w:rFonts w:asciiTheme="minorHAnsi" w:hAnsiTheme="minorHAnsi" w:cstheme="minorHAnsi"/>
          <w:kern w:val="0"/>
          <w:sz w:val="24"/>
          <w:szCs w:val="24"/>
        </w:rPr>
        <w:t xml:space="preserve"> do </w:t>
      </w:r>
      <w:proofErr w:type="gramStart"/>
      <w:r w:rsidR="005678C7" w:rsidRPr="00214A3F">
        <w:rPr>
          <w:rFonts w:asciiTheme="minorHAnsi" w:hAnsiTheme="minorHAnsi" w:cstheme="minorHAnsi"/>
          <w:kern w:val="0"/>
          <w:sz w:val="24"/>
          <w:szCs w:val="24"/>
        </w:rPr>
        <w:t>31.08.202</w:t>
      </w:r>
      <w:r w:rsidR="00015FCF" w:rsidRPr="00214A3F">
        <w:rPr>
          <w:rFonts w:asciiTheme="minorHAnsi" w:hAnsiTheme="minorHAnsi" w:cstheme="minorHAnsi"/>
          <w:kern w:val="0"/>
          <w:sz w:val="24"/>
          <w:szCs w:val="24"/>
        </w:rPr>
        <w:t>4</w:t>
      </w:r>
      <w:proofErr w:type="gramEnd"/>
      <w:r w:rsidR="00B92BC4" w:rsidRPr="00214A3F">
        <w:rPr>
          <w:rFonts w:asciiTheme="minorHAnsi" w:hAnsiTheme="minorHAnsi" w:cstheme="minorHAnsi"/>
          <w:kern w:val="0"/>
          <w:sz w:val="24"/>
          <w:szCs w:val="24"/>
        </w:rPr>
        <w:t>.</w:t>
      </w:r>
      <w:r w:rsidR="005678C7" w:rsidRPr="00214A3F">
        <w:rPr>
          <w:rFonts w:asciiTheme="minorHAnsi" w:hAnsiTheme="minorHAnsi" w:cstheme="minorHAnsi"/>
          <w:kern w:val="0"/>
          <w:sz w:val="24"/>
          <w:szCs w:val="24"/>
        </w:rPr>
        <w:t xml:space="preserve"> Začátek nájmu se sjednává dne</w:t>
      </w:r>
      <w:r w:rsidR="0088316E" w:rsidRPr="00214A3F">
        <w:rPr>
          <w:rFonts w:asciiTheme="minorHAnsi" w:hAnsiTheme="minorHAnsi" w:cstheme="minorHAnsi"/>
          <w:kern w:val="0"/>
          <w:sz w:val="24"/>
          <w:szCs w:val="24"/>
        </w:rPr>
        <w:t>m</w:t>
      </w:r>
      <w:r w:rsidR="005678C7" w:rsidRPr="00214A3F">
        <w:rPr>
          <w:rFonts w:asciiTheme="minorHAnsi" w:hAnsiTheme="minorHAnsi" w:cstheme="minorHAnsi"/>
          <w:kern w:val="0"/>
          <w:sz w:val="24"/>
          <w:szCs w:val="24"/>
        </w:rPr>
        <w:t xml:space="preserve"> předání a převzetí předmětu nájmu nejdříve</w:t>
      </w:r>
      <w:r w:rsidR="0088316E" w:rsidRPr="00214A3F">
        <w:rPr>
          <w:rFonts w:asciiTheme="minorHAnsi" w:hAnsiTheme="minorHAnsi" w:cstheme="minorHAnsi"/>
          <w:kern w:val="0"/>
          <w:sz w:val="24"/>
          <w:szCs w:val="24"/>
        </w:rPr>
        <w:t xml:space="preserve"> však od</w:t>
      </w:r>
      <w:r w:rsidR="005678C7" w:rsidRPr="00214A3F">
        <w:rPr>
          <w:rFonts w:asciiTheme="minorHAnsi" w:hAnsiTheme="minorHAnsi" w:cstheme="minorHAnsi"/>
          <w:kern w:val="0"/>
          <w:sz w:val="24"/>
          <w:szCs w:val="24"/>
        </w:rPr>
        <w:t xml:space="preserve"> </w:t>
      </w:r>
      <w:proofErr w:type="gramStart"/>
      <w:r w:rsidR="005678C7" w:rsidRPr="00214A3F">
        <w:rPr>
          <w:rFonts w:asciiTheme="minorHAnsi" w:hAnsiTheme="minorHAnsi" w:cstheme="minorHAnsi"/>
          <w:kern w:val="0"/>
          <w:sz w:val="24"/>
          <w:szCs w:val="24"/>
        </w:rPr>
        <w:t>01.09.</w:t>
      </w:r>
      <w:r w:rsidR="0088316E" w:rsidRPr="00214A3F">
        <w:rPr>
          <w:rFonts w:asciiTheme="minorHAnsi" w:hAnsiTheme="minorHAnsi" w:cstheme="minorHAnsi"/>
          <w:kern w:val="0"/>
          <w:sz w:val="24"/>
          <w:szCs w:val="24"/>
        </w:rPr>
        <w:t>2022</w:t>
      </w:r>
      <w:proofErr w:type="gramEnd"/>
      <w:r w:rsidR="00026AA3">
        <w:rPr>
          <w:rFonts w:asciiTheme="minorHAnsi" w:hAnsiTheme="minorHAnsi" w:cstheme="minorHAnsi"/>
          <w:kern w:val="0"/>
          <w:sz w:val="24"/>
          <w:szCs w:val="24"/>
        </w:rPr>
        <w:t>.</w:t>
      </w:r>
      <w:r w:rsidR="00A234C8">
        <w:rPr>
          <w:rFonts w:asciiTheme="minorHAnsi" w:hAnsiTheme="minorHAnsi" w:cstheme="minorHAnsi"/>
          <w:color w:val="00B0F0"/>
          <w:kern w:val="0"/>
          <w:sz w:val="24"/>
          <w:szCs w:val="24"/>
        </w:rPr>
        <w:t xml:space="preserve"> </w:t>
      </w:r>
      <w:r w:rsidR="00CB0980" w:rsidRPr="00214A3F">
        <w:rPr>
          <w:rFonts w:asciiTheme="minorHAnsi" w:hAnsiTheme="minorHAnsi" w:cstheme="minorHAnsi"/>
          <w:kern w:val="0"/>
          <w:sz w:val="24"/>
          <w:szCs w:val="24"/>
        </w:rPr>
        <w:t>Pronajímatel</w:t>
      </w:r>
      <w:r w:rsidR="005678C7" w:rsidRPr="00214A3F">
        <w:rPr>
          <w:rFonts w:asciiTheme="minorHAnsi" w:hAnsiTheme="minorHAnsi" w:cstheme="minorHAnsi"/>
          <w:kern w:val="0"/>
          <w:sz w:val="24"/>
          <w:szCs w:val="24"/>
        </w:rPr>
        <w:t xml:space="preserve"> vyzve nájemce k převzetí nájmu písemně minimálně 5 dní před plánovaným dnem předání a převzetí.</w:t>
      </w:r>
      <w:r w:rsidR="00CB0980" w:rsidRPr="00214A3F">
        <w:rPr>
          <w:rFonts w:asciiTheme="minorHAnsi" w:hAnsiTheme="minorHAnsi" w:cstheme="minorHAnsi"/>
          <w:kern w:val="0"/>
          <w:sz w:val="24"/>
          <w:szCs w:val="24"/>
        </w:rPr>
        <w:t xml:space="preserve"> </w:t>
      </w:r>
    </w:p>
    <w:p w:rsidR="00B36CD9" w:rsidRDefault="00566A20" w:rsidP="00FA191B">
      <w:pPr>
        <w:widowControl/>
        <w:numPr>
          <w:ilvl w:val="0"/>
          <w:numId w:val="4"/>
        </w:numPr>
        <w:tabs>
          <w:tab w:val="clear" w:pos="720"/>
          <w:tab w:val="left" w:pos="426"/>
        </w:tabs>
        <w:overflowPunct/>
        <w:ind w:left="426" w:hanging="426"/>
        <w:jc w:val="both"/>
        <w:rPr>
          <w:rFonts w:asciiTheme="minorHAnsi" w:hAnsiTheme="minorHAnsi" w:cstheme="minorHAnsi"/>
          <w:kern w:val="0"/>
          <w:sz w:val="24"/>
          <w:szCs w:val="24"/>
        </w:rPr>
      </w:pPr>
      <w:r w:rsidRPr="00214A3F">
        <w:rPr>
          <w:rFonts w:asciiTheme="minorHAnsi" w:hAnsiTheme="minorHAnsi" w:cstheme="minorHAnsi"/>
          <w:kern w:val="0"/>
          <w:sz w:val="24"/>
          <w:szCs w:val="24"/>
        </w:rPr>
        <w:t>N</w:t>
      </w:r>
      <w:r w:rsidR="00CB0980" w:rsidRPr="00214A3F">
        <w:rPr>
          <w:rFonts w:asciiTheme="minorHAnsi" w:hAnsiTheme="minorHAnsi" w:cstheme="minorHAnsi"/>
          <w:kern w:val="0"/>
          <w:sz w:val="24"/>
          <w:szCs w:val="24"/>
        </w:rPr>
        <w:t>ájemce</w:t>
      </w:r>
      <w:r w:rsidRPr="00214A3F">
        <w:rPr>
          <w:rFonts w:asciiTheme="minorHAnsi" w:hAnsiTheme="minorHAnsi" w:cstheme="minorHAnsi"/>
          <w:kern w:val="0"/>
          <w:sz w:val="24"/>
          <w:szCs w:val="24"/>
        </w:rPr>
        <w:t xml:space="preserve"> je</w:t>
      </w:r>
      <w:r w:rsidR="00CB0980" w:rsidRPr="00214A3F">
        <w:rPr>
          <w:rFonts w:asciiTheme="minorHAnsi" w:hAnsiTheme="minorHAnsi" w:cstheme="minorHAnsi"/>
          <w:kern w:val="0"/>
          <w:sz w:val="24"/>
          <w:szCs w:val="24"/>
        </w:rPr>
        <w:t xml:space="preserve"> povinen hradit</w:t>
      </w:r>
      <w:r w:rsidRPr="00214A3F">
        <w:rPr>
          <w:rFonts w:asciiTheme="minorHAnsi" w:hAnsiTheme="minorHAnsi" w:cstheme="minorHAnsi"/>
          <w:kern w:val="0"/>
          <w:sz w:val="24"/>
          <w:szCs w:val="24"/>
        </w:rPr>
        <w:t xml:space="preserve"> měsíční platby</w:t>
      </w:r>
      <w:r w:rsidR="00CB0980" w:rsidRPr="00214A3F">
        <w:rPr>
          <w:rFonts w:asciiTheme="minorHAnsi" w:hAnsiTheme="minorHAnsi" w:cstheme="minorHAnsi"/>
          <w:kern w:val="0"/>
          <w:sz w:val="24"/>
          <w:szCs w:val="24"/>
        </w:rPr>
        <w:t xml:space="preserve"> nájemné</w:t>
      </w:r>
      <w:r w:rsidRPr="00214A3F">
        <w:rPr>
          <w:rFonts w:asciiTheme="minorHAnsi" w:hAnsiTheme="minorHAnsi" w:cstheme="minorHAnsi"/>
          <w:kern w:val="0"/>
          <w:sz w:val="24"/>
          <w:szCs w:val="24"/>
        </w:rPr>
        <w:t>ho</w:t>
      </w:r>
      <w:r w:rsidR="00CB0980" w:rsidRPr="00214A3F">
        <w:rPr>
          <w:rFonts w:asciiTheme="minorHAnsi" w:hAnsiTheme="minorHAnsi" w:cstheme="minorHAnsi"/>
          <w:kern w:val="0"/>
          <w:sz w:val="24"/>
          <w:szCs w:val="24"/>
        </w:rPr>
        <w:t xml:space="preserve"> a úhrad</w:t>
      </w:r>
      <w:r w:rsidRPr="00214A3F">
        <w:rPr>
          <w:rFonts w:asciiTheme="minorHAnsi" w:hAnsiTheme="minorHAnsi" w:cstheme="minorHAnsi"/>
          <w:kern w:val="0"/>
          <w:sz w:val="24"/>
          <w:szCs w:val="24"/>
        </w:rPr>
        <w:t xml:space="preserve"> a záloh</w:t>
      </w:r>
      <w:r w:rsidR="00CB0980" w:rsidRPr="00214A3F">
        <w:rPr>
          <w:rFonts w:asciiTheme="minorHAnsi" w:hAnsiTheme="minorHAnsi" w:cstheme="minorHAnsi"/>
          <w:kern w:val="0"/>
          <w:sz w:val="24"/>
          <w:szCs w:val="24"/>
        </w:rPr>
        <w:t xml:space="preserve"> na služby spojené s</w:t>
      </w:r>
      <w:r w:rsidRPr="00214A3F">
        <w:rPr>
          <w:rFonts w:asciiTheme="minorHAnsi" w:hAnsiTheme="minorHAnsi" w:cstheme="minorHAnsi"/>
          <w:kern w:val="0"/>
          <w:sz w:val="24"/>
          <w:szCs w:val="24"/>
        </w:rPr>
        <w:t> </w:t>
      </w:r>
      <w:r w:rsidR="00CB0980" w:rsidRPr="00214A3F">
        <w:rPr>
          <w:rFonts w:asciiTheme="minorHAnsi" w:hAnsiTheme="minorHAnsi" w:cstheme="minorHAnsi"/>
          <w:kern w:val="0"/>
          <w:sz w:val="24"/>
          <w:szCs w:val="24"/>
        </w:rPr>
        <w:t>nájmem</w:t>
      </w:r>
      <w:r w:rsidRPr="00214A3F">
        <w:rPr>
          <w:rFonts w:asciiTheme="minorHAnsi" w:hAnsiTheme="minorHAnsi" w:cstheme="minorHAnsi"/>
          <w:kern w:val="0"/>
          <w:sz w:val="24"/>
          <w:szCs w:val="24"/>
        </w:rPr>
        <w:t xml:space="preserve"> </w:t>
      </w:r>
      <w:r w:rsidR="00015FCF" w:rsidRPr="00214A3F">
        <w:rPr>
          <w:rFonts w:asciiTheme="minorHAnsi" w:hAnsiTheme="minorHAnsi" w:cstheme="minorHAnsi"/>
          <w:kern w:val="0"/>
          <w:sz w:val="24"/>
          <w:szCs w:val="24"/>
        </w:rPr>
        <w:t xml:space="preserve">od dokončení stavebních úprav dle čl. </w:t>
      </w:r>
      <w:r w:rsidR="0088316E" w:rsidRPr="00214A3F">
        <w:rPr>
          <w:rFonts w:asciiTheme="minorHAnsi" w:hAnsiTheme="minorHAnsi" w:cstheme="minorHAnsi"/>
          <w:kern w:val="0"/>
          <w:sz w:val="24"/>
          <w:szCs w:val="24"/>
        </w:rPr>
        <w:t>VIII</w:t>
      </w:r>
      <w:r w:rsidR="00015FCF" w:rsidRPr="00214A3F">
        <w:rPr>
          <w:rFonts w:asciiTheme="minorHAnsi" w:hAnsiTheme="minorHAnsi" w:cstheme="minorHAnsi"/>
          <w:kern w:val="0"/>
          <w:sz w:val="24"/>
          <w:szCs w:val="24"/>
        </w:rPr>
        <w:t xml:space="preserve"> této smlouvy, nejpozději však od </w:t>
      </w:r>
      <w:r w:rsidR="00545090" w:rsidRPr="00214A3F">
        <w:rPr>
          <w:rFonts w:asciiTheme="minorHAnsi" w:hAnsiTheme="minorHAnsi" w:cstheme="minorHAnsi"/>
          <w:kern w:val="0"/>
          <w:sz w:val="24"/>
          <w:szCs w:val="24"/>
        </w:rPr>
        <w:t xml:space="preserve">15. dne </w:t>
      </w:r>
      <w:r w:rsidR="00B36CD9">
        <w:rPr>
          <w:rFonts w:asciiTheme="minorHAnsi" w:hAnsiTheme="minorHAnsi" w:cstheme="minorHAnsi"/>
          <w:kern w:val="0"/>
          <w:sz w:val="24"/>
          <w:szCs w:val="24"/>
        </w:rPr>
        <w:t>po dni</w:t>
      </w:r>
      <w:r w:rsidR="00545090" w:rsidRPr="00214A3F">
        <w:rPr>
          <w:rFonts w:asciiTheme="minorHAnsi" w:hAnsiTheme="minorHAnsi" w:cstheme="minorHAnsi"/>
          <w:kern w:val="0"/>
          <w:sz w:val="24"/>
          <w:szCs w:val="24"/>
        </w:rPr>
        <w:t xml:space="preserve"> předání a převzetí předmětu nájmu. Náklady na energie spojené s užíváním předmětu nájmu hradí nájemce ode dne př</w:t>
      </w:r>
      <w:r w:rsidR="001F1402" w:rsidRPr="00214A3F">
        <w:rPr>
          <w:rFonts w:asciiTheme="minorHAnsi" w:hAnsiTheme="minorHAnsi" w:cstheme="minorHAnsi"/>
          <w:kern w:val="0"/>
          <w:sz w:val="24"/>
          <w:szCs w:val="24"/>
        </w:rPr>
        <w:t>e</w:t>
      </w:r>
      <w:r w:rsidR="00545090" w:rsidRPr="00214A3F">
        <w:rPr>
          <w:rFonts w:asciiTheme="minorHAnsi" w:hAnsiTheme="minorHAnsi" w:cstheme="minorHAnsi"/>
          <w:kern w:val="0"/>
          <w:sz w:val="24"/>
          <w:szCs w:val="24"/>
        </w:rPr>
        <w:t>vzetí.</w:t>
      </w:r>
      <w:r w:rsidR="00D23F8F">
        <w:rPr>
          <w:rFonts w:asciiTheme="minorHAnsi" w:hAnsiTheme="minorHAnsi" w:cstheme="minorHAnsi"/>
          <w:kern w:val="0"/>
          <w:sz w:val="24"/>
          <w:szCs w:val="24"/>
        </w:rPr>
        <w:t xml:space="preserve"> </w:t>
      </w:r>
    </w:p>
    <w:p w:rsidR="00B36CD9" w:rsidRPr="008F73B5" w:rsidRDefault="00D23F8F" w:rsidP="00FA191B">
      <w:pPr>
        <w:widowControl/>
        <w:numPr>
          <w:ilvl w:val="0"/>
          <w:numId w:val="4"/>
        </w:numPr>
        <w:tabs>
          <w:tab w:val="clear" w:pos="720"/>
          <w:tab w:val="left" w:pos="426"/>
        </w:tabs>
        <w:overflowPunct/>
        <w:ind w:left="426" w:hanging="426"/>
        <w:jc w:val="both"/>
        <w:rPr>
          <w:rFonts w:asciiTheme="minorHAnsi" w:hAnsiTheme="minorHAnsi" w:cstheme="minorHAnsi"/>
          <w:kern w:val="0"/>
          <w:sz w:val="24"/>
          <w:szCs w:val="24"/>
        </w:rPr>
      </w:pPr>
      <w:r w:rsidRPr="008F73B5">
        <w:rPr>
          <w:rFonts w:asciiTheme="minorHAnsi" w:hAnsiTheme="minorHAnsi" w:cstheme="minorHAnsi"/>
          <w:kern w:val="0"/>
          <w:sz w:val="24"/>
          <w:szCs w:val="24"/>
        </w:rPr>
        <w:t>Pokud ke dni předání a převzetí předmětu nájmu ponechá v předmětu nájmu pronajímatel část svého zařízení a vybavení, bude seznam inventáře přílohou předávacího protokolu a současně bude v předávacím protokole uveden</w:t>
      </w:r>
      <w:r w:rsidR="00B36CD9" w:rsidRPr="008F73B5">
        <w:rPr>
          <w:rFonts w:asciiTheme="minorHAnsi" w:hAnsiTheme="minorHAnsi" w:cstheme="minorHAnsi"/>
          <w:kern w:val="0"/>
          <w:sz w:val="24"/>
          <w:szCs w:val="24"/>
        </w:rPr>
        <w:t>o:</w:t>
      </w:r>
    </w:p>
    <w:p w:rsidR="00B36CD9" w:rsidRPr="008F73B5" w:rsidRDefault="00D23F8F" w:rsidP="00FA191B">
      <w:pPr>
        <w:pStyle w:val="Odstavecseseznamem"/>
        <w:numPr>
          <w:ilvl w:val="0"/>
          <w:numId w:val="15"/>
        </w:numPr>
        <w:tabs>
          <w:tab w:val="left" w:pos="426"/>
        </w:tabs>
        <w:jc w:val="both"/>
        <w:rPr>
          <w:rFonts w:asciiTheme="minorHAnsi" w:hAnsiTheme="minorHAnsi" w:cstheme="minorHAnsi"/>
          <w:sz w:val="24"/>
          <w:szCs w:val="24"/>
        </w:rPr>
      </w:pPr>
      <w:r w:rsidRPr="008F73B5">
        <w:rPr>
          <w:rFonts w:asciiTheme="minorHAnsi" w:hAnsiTheme="minorHAnsi" w:cstheme="minorHAnsi"/>
          <w:sz w:val="24"/>
          <w:szCs w:val="24"/>
        </w:rPr>
        <w:t>lhůta</w:t>
      </w:r>
      <w:r w:rsidR="00B36CD9" w:rsidRPr="008F73B5">
        <w:rPr>
          <w:rFonts w:asciiTheme="minorHAnsi" w:hAnsiTheme="minorHAnsi" w:cstheme="minorHAnsi"/>
          <w:sz w:val="24"/>
          <w:szCs w:val="24"/>
        </w:rPr>
        <w:t xml:space="preserve"> k</w:t>
      </w:r>
      <w:r w:rsidRPr="008F73B5">
        <w:rPr>
          <w:rFonts w:asciiTheme="minorHAnsi" w:hAnsiTheme="minorHAnsi" w:cstheme="minorHAnsi"/>
          <w:sz w:val="24"/>
          <w:szCs w:val="24"/>
        </w:rPr>
        <w:t xml:space="preserve"> vyklizení těchto věcí pronajímatele</w:t>
      </w:r>
      <w:r w:rsidR="00B36CD9" w:rsidRPr="008F73B5">
        <w:rPr>
          <w:rFonts w:asciiTheme="minorHAnsi" w:hAnsiTheme="minorHAnsi" w:cstheme="minorHAnsi"/>
          <w:sz w:val="24"/>
          <w:szCs w:val="24"/>
        </w:rPr>
        <w:t>m</w:t>
      </w:r>
    </w:p>
    <w:p w:rsidR="0068149A" w:rsidRPr="008F73B5" w:rsidRDefault="00D23F8F" w:rsidP="00FA191B">
      <w:pPr>
        <w:pStyle w:val="Odstavecseseznamem"/>
        <w:numPr>
          <w:ilvl w:val="0"/>
          <w:numId w:val="15"/>
        </w:numPr>
        <w:tabs>
          <w:tab w:val="left" w:pos="426"/>
        </w:tabs>
        <w:jc w:val="both"/>
        <w:rPr>
          <w:rFonts w:asciiTheme="minorHAnsi" w:hAnsiTheme="minorHAnsi" w:cstheme="minorHAnsi"/>
          <w:sz w:val="24"/>
          <w:szCs w:val="24"/>
        </w:rPr>
      </w:pPr>
      <w:r w:rsidRPr="008F73B5">
        <w:rPr>
          <w:rFonts w:asciiTheme="minorHAnsi" w:hAnsiTheme="minorHAnsi" w:cstheme="minorHAnsi"/>
          <w:sz w:val="24"/>
          <w:szCs w:val="24"/>
        </w:rPr>
        <w:t>způsob jejich užívání po toto období</w:t>
      </w:r>
    </w:p>
    <w:p w:rsidR="00B36CD9" w:rsidRPr="008F73B5" w:rsidRDefault="00B36CD9" w:rsidP="00FA191B">
      <w:pPr>
        <w:pStyle w:val="Odstavecseseznamem"/>
        <w:numPr>
          <w:ilvl w:val="0"/>
          <w:numId w:val="15"/>
        </w:numPr>
        <w:tabs>
          <w:tab w:val="left" w:pos="426"/>
        </w:tabs>
        <w:jc w:val="both"/>
        <w:rPr>
          <w:rFonts w:asciiTheme="minorHAnsi" w:hAnsiTheme="minorHAnsi" w:cstheme="minorHAnsi"/>
          <w:sz w:val="24"/>
          <w:szCs w:val="24"/>
        </w:rPr>
      </w:pPr>
      <w:r w:rsidRPr="008F73B5">
        <w:rPr>
          <w:rFonts w:asciiTheme="minorHAnsi" w:hAnsiTheme="minorHAnsi" w:cstheme="minorHAnsi"/>
          <w:sz w:val="24"/>
          <w:szCs w:val="24"/>
        </w:rPr>
        <w:lastRenderedPageBreak/>
        <w:t>umístění</w:t>
      </w:r>
      <w:r w:rsidR="00357F91" w:rsidRPr="008F73B5">
        <w:rPr>
          <w:rFonts w:asciiTheme="minorHAnsi" w:hAnsiTheme="minorHAnsi" w:cstheme="minorHAnsi"/>
          <w:sz w:val="24"/>
          <w:szCs w:val="24"/>
        </w:rPr>
        <w:t xml:space="preserve"> </w:t>
      </w:r>
      <w:r w:rsidRPr="008F73B5">
        <w:rPr>
          <w:rFonts w:asciiTheme="minorHAnsi" w:hAnsiTheme="minorHAnsi" w:cstheme="minorHAnsi"/>
          <w:sz w:val="24"/>
          <w:szCs w:val="24"/>
        </w:rPr>
        <w:t>v budově</w:t>
      </w:r>
    </w:p>
    <w:p w:rsidR="00502C23" w:rsidRPr="008F73B5" w:rsidRDefault="00502C23" w:rsidP="00FA191B">
      <w:pPr>
        <w:widowControl/>
        <w:numPr>
          <w:ilvl w:val="0"/>
          <w:numId w:val="4"/>
        </w:numPr>
        <w:tabs>
          <w:tab w:val="clear" w:pos="720"/>
          <w:tab w:val="left" w:pos="426"/>
        </w:tabs>
        <w:overflowPunct/>
        <w:ind w:left="426" w:hanging="426"/>
        <w:jc w:val="both"/>
        <w:rPr>
          <w:rFonts w:asciiTheme="minorHAnsi" w:hAnsiTheme="minorHAnsi" w:cstheme="minorHAnsi"/>
          <w:kern w:val="0"/>
          <w:sz w:val="24"/>
          <w:szCs w:val="24"/>
        </w:rPr>
      </w:pPr>
      <w:r w:rsidRPr="008F73B5">
        <w:rPr>
          <w:rFonts w:asciiTheme="minorHAnsi" w:hAnsiTheme="minorHAnsi" w:cstheme="minorHAnsi"/>
          <w:kern w:val="0"/>
          <w:sz w:val="24"/>
          <w:szCs w:val="24"/>
        </w:rPr>
        <w:t xml:space="preserve">Tato smlouva nabývá platnosti dnem jejího podpisu oběma smluvními stranami a účinnosti dnem </w:t>
      </w:r>
      <w:r w:rsidR="00545090" w:rsidRPr="008F73B5">
        <w:rPr>
          <w:rFonts w:asciiTheme="minorHAnsi" w:hAnsiTheme="minorHAnsi" w:cstheme="minorHAnsi"/>
          <w:kern w:val="0"/>
          <w:sz w:val="24"/>
          <w:szCs w:val="24"/>
        </w:rPr>
        <w:t>předání a převzetí předmětu nájmu</w:t>
      </w:r>
      <w:r w:rsidRPr="008F73B5">
        <w:rPr>
          <w:rFonts w:asciiTheme="minorHAnsi" w:hAnsiTheme="minorHAnsi" w:cstheme="minorHAnsi"/>
          <w:kern w:val="0"/>
          <w:sz w:val="24"/>
          <w:szCs w:val="24"/>
        </w:rPr>
        <w:t xml:space="preserve"> za předpokladu jejího předchozího zveřejnění v registru smluv. </w:t>
      </w:r>
    </w:p>
    <w:p w:rsidR="00015FCF" w:rsidRPr="008F73B5" w:rsidRDefault="00015FCF" w:rsidP="00FA191B">
      <w:pPr>
        <w:widowControl/>
        <w:numPr>
          <w:ilvl w:val="0"/>
          <w:numId w:val="4"/>
        </w:numPr>
        <w:tabs>
          <w:tab w:val="clear" w:pos="720"/>
          <w:tab w:val="left" w:pos="426"/>
        </w:tabs>
        <w:overflowPunct/>
        <w:ind w:left="426" w:hanging="426"/>
        <w:jc w:val="both"/>
        <w:rPr>
          <w:rFonts w:asciiTheme="minorHAnsi" w:hAnsiTheme="minorHAnsi" w:cstheme="minorHAnsi"/>
          <w:kern w:val="0"/>
          <w:sz w:val="24"/>
          <w:szCs w:val="24"/>
        </w:rPr>
      </w:pPr>
      <w:r w:rsidRPr="008F73B5">
        <w:rPr>
          <w:rFonts w:asciiTheme="minorHAnsi" w:hAnsiTheme="minorHAnsi" w:cstheme="minorHAnsi"/>
          <w:kern w:val="0"/>
          <w:sz w:val="24"/>
          <w:szCs w:val="24"/>
        </w:rPr>
        <w:t>Před uplynutím sjednané lhůty lze nájem vypovědět ze strany pronajímatele</w:t>
      </w:r>
      <w:r w:rsidR="00545090" w:rsidRPr="008F73B5">
        <w:rPr>
          <w:rFonts w:asciiTheme="minorHAnsi" w:hAnsiTheme="minorHAnsi" w:cstheme="minorHAnsi"/>
          <w:kern w:val="0"/>
          <w:sz w:val="24"/>
          <w:szCs w:val="24"/>
        </w:rPr>
        <w:t>:</w:t>
      </w:r>
    </w:p>
    <w:p w:rsidR="00015FCF" w:rsidRPr="008F73B5" w:rsidRDefault="00015FCF" w:rsidP="00FA191B">
      <w:pPr>
        <w:pStyle w:val="Odstavecseseznamem"/>
        <w:numPr>
          <w:ilvl w:val="0"/>
          <w:numId w:val="14"/>
        </w:numPr>
        <w:tabs>
          <w:tab w:val="left" w:pos="567"/>
        </w:tabs>
        <w:spacing w:after="0" w:line="240" w:lineRule="auto"/>
        <w:jc w:val="both"/>
        <w:rPr>
          <w:rFonts w:asciiTheme="minorHAnsi" w:hAnsiTheme="minorHAnsi" w:cstheme="minorHAnsi"/>
          <w:sz w:val="24"/>
          <w:szCs w:val="24"/>
        </w:rPr>
      </w:pPr>
      <w:r w:rsidRPr="008F73B5">
        <w:rPr>
          <w:rFonts w:asciiTheme="minorHAnsi" w:hAnsiTheme="minorHAnsi" w:cstheme="minorHAnsi"/>
          <w:sz w:val="24"/>
          <w:szCs w:val="24"/>
        </w:rPr>
        <w:t>neuhrad</w:t>
      </w:r>
      <w:r w:rsidR="00357F91" w:rsidRPr="008F73B5">
        <w:rPr>
          <w:rFonts w:asciiTheme="minorHAnsi" w:hAnsiTheme="minorHAnsi" w:cstheme="minorHAnsi"/>
          <w:sz w:val="24"/>
          <w:szCs w:val="24"/>
        </w:rPr>
        <w:t>í</w:t>
      </w:r>
      <w:r w:rsidRPr="008F73B5">
        <w:rPr>
          <w:rFonts w:asciiTheme="minorHAnsi" w:hAnsiTheme="minorHAnsi" w:cstheme="minorHAnsi"/>
          <w:sz w:val="24"/>
          <w:szCs w:val="24"/>
        </w:rPr>
        <w:t xml:space="preserve">-li nájemce řádně a včas nájemné nebo úhrady na služby spojené s nájmem, </w:t>
      </w:r>
    </w:p>
    <w:p w:rsidR="00015FCF" w:rsidRPr="008F73B5" w:rsidRDefault="00545090" w:rsidP="00FA191B">
      <w:pPr>
        <w:pStyle w:val="Odstavecseseznamem"/>
        <w:numPr>
          <w:ilvl w:val="0"/>
          <w:numId w:val="14"/>
        </w:numPr>
        <w:tabs>
          <w:tab w:val="left" w:pos="567"/>
        </w:tabs>
        <w:spacing w:after="0" w:line="240" w:lineRule="auto"/>
        <w:jc w:val="both"/>
        <w:rPr>
          <w:rFonts w:asciiTheme="minorHAnsi" w:hAnsiTheme="minorHAnsi" w:cstheme="minorHAnsi"/>
          <w:sz w:val="24"/>
          <w:szCs w:val="24"/>
        </w:rPr>
      </w:pPr>
      <w:r w:rsidRPr="008F73B5">
        <w:rPr>
          <w:rFonts w:asciiTheme="minorHAnsi" w:hAnsiTheme="minorHAnsi" w:cstheme="minorHAnsi"/>
          <w:sz w:val="24"/>
          <w:szCs w:val="24"/>
        </w:rPr>
        <w:t xml:space="preserve">nájemce </w:t>
      </w:r>
      <w:r w:rsidR="00015FCF" w:rsidRPr="008F73B5">
        <w:rPr>
          <w:rFonts w:asciiTheme="minorHAnsi" w:hAnsiTheme="minorHAnsi" w:cstheme="minorHAnsi"/>
          <w:sz w:val="24"/>
          <w:szCs w:val="24"/>
        </w:rPr>
        <w:t>vážné poruš</w:t>
      </w:r>
      <w:r w:rsidRPr="008F73B5">
        <w:rPr>
          <w:rFonts w:asciiTheme="minorHAnsi" w:hAnsiTheme="minorHAnsi" w:cstheme="minorHAnsi"/>
          <w:sz w:val="24"/>
          <w:szCs w:val="24"/>
        </w:rPr>
        <w:t>í</w:t>
      </w:r>
      <w:r w:rsidR="00015FCF" w:rsidRPr="008F73B5">
        <w:rPr>
          <w:rFonts w:asciiTheme="minorHAnsi" w:hAnsiTheme="minorHAnsi" w:cstheme="minorHAnsi"/>
          <w:sz w:val="24"/>
          <w:szCs w:val="24"/>
        </w:rPr>
        <w:t xml:space="preserve"> nájemní smlouv</w:t>
      </w:r>
      <w:r w:rsidRPr="008F73B5">
        <w:rPr>
          <w:rFonts w:asciiTheme="minorHAnsi" w:hAnsiTheme="minorHAnsi" w:cstheme="minorHAnsi"/>
          <w:sz w:val="24"/>
          <w:szCs w:val="24"/>
        </w:rPr>
        <w:t>u</w:t>
      </w:r>
      <w:r w:rsidR="00015FCF" w:rsidRPr="008F73B5">
        <w:rPr>
          <w:rFonts w:asciiTheme="minorHAnsi" w:hAnsiTheme="minorHAnsi" w:cstheme="minorHAnsi"/>
          <w:sz w:val="24"/>
          <w:szCs w:val="24"/>
        </w:rPr>
        <w:t>. Vážným porušením smlouvy se rozumí zejména sjednání podnájmu nebo jiného odvozeného užívacího v</w:t>
      </w:r>
      <w:r w:rsidR="00CD33C8" w:rsidRPr="008F73B5">
        <w:rPr>
          <w:rFonts w:asciiTheme="minorHAnsi" w:hAnsiTheme="minorHAnsi" w:cstheme="minorHAnsi"/>
          <w:sz w:val="24"/>
          <w:szCs w:val="24"/>
        </w:rPr>
        <w:t>z</w:t>
      </w:r>
      <w:r w:rsidR="00015FCF" w:rsidRPr="008F73B5">
        <w:rPr>
          <w:rFonts w:asciiTheme="minorHAnsi" w:hAnsiTheme="minorHAnsi" w:cstheme="minorHAnsi"/>
          <w:sz w:val="24"/>
          <w:szCs w:val="24"/>
        </w:rPr>
        <w:t>tahu se třetí osobou bez předchozího souhlasu pronajímatele, poškození předmětu nájmu, provedení stavebních nebo jiných úprav na předmětu nájmu bez předchozího souhlasu pronajímatele nad rámec dohody dle čl. VIII</w:t>
      </w:r>
      <w:r w:rsidR="00B36CD9" w:rsidRPr="008F73B5">
        <w:rPr>
          <w:rFonts w:asciiTheme="minorHAnsi" w:hAnsiTheme="minorHAnsi" w:cstheme="minorHAnsi"/>
          <w:sz w:val="24"/>
          <w:szCs w:val="24"/>
        </w:rPr>
        <w:t>.</w:t>
      </w:r>
    </w:p>
    <w:p w:rsidR="00B36CD9" w:rsidRPr="008F73B5" w:rsidRDefault="00015FCF" w:rsidP="00FA191B">
      <w:pPr>
        <w:widowControl/>
        <w:numPr>
          <w:ilvl w:val="0"/>
          <w:numId w:val="4"/>
        </w:numPr>
        <w:tabs>
          <w:tab w:val="clear" w:pos="720"/>
        </w:tabs>
        <w:overflowPunct/>
        <w:ind w:left="426" w:hanging="426"/>
        <w:jc w:val="both"/>
        <w:rPr>
          <w:rFonts w:asciiTheme="minorHAnsi" w:hAnsiTheme="minorHAnsi" w:cstheme="minorHAnsi"/>
          <w:kern w:val="0"/>
          <w:sz w:val="24"/>
          <w:szCs w:val="24"/>
        </w:rPr>
      </w:pPr>
      <w:r w:rsidRPr="008F73B5">
        <w:rPr>
          <w:rFonts w:asciiTheme="minorHAnsi" w:hAnsiTheme="minorHAnsi" w:cstheme="minorHAnsi"/>
          <w:kern w:val="0"/>
          <w:sz w:val="24"/>
          <w:szCs w:val="24"/>
        </w:rPr>
        <w:t>Pronajímatel může dát výpověď</w:t>
      </w:r>
      <w:r w:rsidR="003F42DD" w:rsidRPr="008F73B5">
        <w:rPr>
          <w:rFonts w:asciiTheme="minorHAnsi" w:hAnsiTheme="minorHAnsi" w:cstheme="minorHAnsi"/>
          <w:kern w:val="0"/>
          <w:sz w:val="24"/>
          <w:szCs w:val="24"/>
        </w:rPr>
        <w:t xml:space="preserve"> dle </w:t>
      </w:r>
      <w:r w:rsidR="00B36CD9" w:rsidRPr="008F73B5">
        <w:rPr>
          <w:rFonts w:asciiTheme="minorHAnsi" w:hAnsiTheme="minorHAnsi" w:cstheme="minorHAnsi"/>
          <w:kern w:val="0"/>
          <w:sz w:val="24"/>
          <w:szCs w:val="24"/>
        </w:rPr>
        <w:t>odst. 5</w:t>
      </w:r>
      <w:r w:rsidRPr="008F73B5">
        <w:rPr>
          <w:rFonts w:asciiTheme="minorHAnsi" w:hAnsiTheme="minorHAnsi" w:cstheme="minorHAnsi"/>
          <w:kern w:val="0"/>
          <w:sz w:val="24"/>
          <w:szCs w:val="24"/>
        </w:rPr>
        <w:t xml:space="preserve"> po předchozí písemné výstraze, kde poskytne nájemci dodatečnou lhůtu min 14 dní pro </w:t>
      </w:r>
      <w:r w:rsidR="00357F91" w:rsidRPr="008F73B5">
        <w:rPr>
          <w:rFonts w:asciiTheme="minorHAnsi" w:hAnsiTheme="minorHAnsi" w:cstheme="minorHAnsi"/>
          <w:kern w:val="0"/>
          <w:sz w:val="24"/>
          <w:szCs w:val="24"/>
        </w:rPr>
        <w:t>z</w:t>
      </w:r>
      <w:r w:rsidRPr="008F73B5">
        <w:rPr>
          <w:rFonts w:asciiTheme="minorHAnsi" w:hAnsiTheme="minorHAnsi" w:cstheme="minorHAnsi"/>
          <w:kern w:val="0"/>
          <w:sz w:val="24"/>
          <w:szCs w:val="24"/>
        </w:rPr>
        <w:t>jednání nápravy. Uplatněním výpovědi dle tohoto ustanovení zaniká nájemci právo na vypořádání investic na zhodnocení dle čl. IX</w:t>
      </w:r>
      <w:r w:rsidR="004C563C" w:rsidRPr="008F73B5">
        <w:rPr>
          <w:rFonts w:asciiTheme="minorHAnsi" w:hAnsiTheme="minorHAnsi" w:cstheme="minorHAnsi"/>
          <w:kern w:val="0"/>
          <w:sz w:val="24"/>
          <w:szCs w:val="24"/>
        </w:rPr>
        <w:t xml:space="preserve"> odst. 3</w:t>
      </w:r>
      <w:r w:rsidRPr="008F73B5">
        <w:rPr>
          <w:rFonts w:asciiTheme="minorHAnsi" w:hAnsiTheme="minorHAnsi" w:cstheme="minorHAnsi"/>
          <w:kern w:val="0"/>
          <w:sz w:val="24"/>
          <w:szCs w:val="24"/>
        </w:rPr>
        <w:t xml:space="preserve"> a nájemci nenáleží žádná jiná náhrada </w:t>
      </w:r>
      <w:r w:rsidR="0088316E" w:rsidRPr="008F73B5">
        <w:rPr>
          <w:rFonts w:asciiTheme="minorHAnsi" w:hAnsiTheme="minorHAnsi" w:cstheme="minorHAnsi"/>
          <w:kern w:val="0"/>
          <w:sz w:val="24"/>
          <w:szCs w:val="24"/>
        </w:rPr>
        <w:t>ani kompenzace</w:t>
      </w:r>
      <w:r w:rsidRPr="008F73B5">
        <w:rPr>
          <w:rFonts w:asciiTheme="minorHAnsi" w:hAnsiTheme="minorHAnsi" w:cstheme="minorHAnsi"/>
          <w:kern w:val="0"/>
          <w:sz w:val="24"/>
          <w:szCs w:val="24"/>
        </w:rPr>
        <w:t>.</w:t>
      </w:r>
      <w:r w:rsidR="00B36CD9" w:rsidRPr="008F73B5">
        <w:rPr>
          <w:rFonts w:asciiTheme="minorHAnsi" w:hAnsiTheme="minorHAnsi" w:cstheme="minorHAnsi"/>
          <w:kern w:val="0"/>
          <w:sz w:val="24"/>
          <w:szCs w:val="24"/>
        </w:rPr>
        <w:t xml:space="preserve"> Výpovědní lhůta činí 3 měsíce a začíná běžet dnem doručení písemné výpovědi druhé straně. </w:t>
      </w:r>
    </w:p>
    <w:p w:rsidR="00015FCF" w:rsidRPr="008F73B5" w:rsidRDefault="00374AC1" w:rsidP="00FA191B">
      <w:pPr>
        <w:widowControl/>
        <w:numPr>
          <w:ilvl w:val="0"/>
          <w:numId w:val="4"/>
        </w:numPr>
        <w:tabs>
          <w:tab w:val="clear" w:pos="720"/>
        </w:tabs>
        <w:overflowPunct/>
        <w:ind w:left="426" w:hanging="426"/>
        <w:jc w:val="both"/>
        <w:rPr>
          <w:rFonts w:asciiTheme="minorHAnsi" w:hAnsiTheme="minorHAnsi" w:cstheme="minorHAnsi"/>
          <w:kern w:val="0"/>
          <w:sz w:val="24"/>
          <w:szCs w:val="24"/>
        </w:rPr>
      </w:pPr>
      <w:r w:rsidRPr="008F73B5">
        <w:rPr>
          <w:rFonts w:asciiTheme="minorHAnsi" w:hAnsiTheme="minorHAnsi" w:cstheme="minorHAnsi"/>
          <w:kern w:val="0"/>
          <w:sz w:val="24"/>
          <w:szCs w:val="24"/>
        </w:rPr>
        <w:t>S</w:t>
      </w:r>
      <w:r w:rsidR="00015FCF" w:rsidRPr="008F73B5">
        <w:rPr>
          <w:rFonts w:asciiTheme="minorHAnsi" w:hAnsiTheme="minorHAnsi" w:cstheme="minorHAnsi"/>
          <w:kern w:val="0"/>
          <w:sz w:val="24"/>
          <w:szCs w:val="24"/>
        </w:rPr>
        <w:t>tane-li se</w:t>
      </w:r>
      <w:r w:rsidR="00161E7B" w:rsidRPr="008F73B5">
        <w:rPr>
          <w:rFonts w:asciiTheme="minorHAnsi" w:hAnsiTheme="minorHAnsi" w:cstheme="minorHAnsi"/>
          <w:kern w:val="0"/>
          <w:sz w:val="24"/>
          <w:szCs w:val="24"/>
        </w:rPr>
        <w:t xml:space="preserve"> předmět nájmu</w:t>
      </w:r>
      <w:r w:rsidR="00015FCF" w:rsidRPr="008F73B5">
        <w:rPr>
          <w:rFonts w:asciiTheme="minorHAnsi" w:hAnsiTheme="minorHAnsi" w:cstheme="minorHAnsi"/>
          <w:kern w:val="0"/>
          <w:sz w:val="24"/>
          <w:szCs w:val="24"/>
        </w:rPr>
        <w:t xml:space="preserve"> nezpůsobilý</w:t>
      </w:r>
      <w:r w:rsidR="00357F91" w:rsidRPr="008F73B5">
        <w:rPr>
          <w:rFonts w:asciiTheme="minorHAnsi" w:hAnsiTheme="minorHAnsi" w:cstheme="minorHAnsi"/>
          <w:kern w:val="0"/>
          <w:sz w:val="24"/>
          <w:szCs w:val="24"/>
        </w:rPr>
        <w:t>m</w:t>
      </w:r>
      <w:r w:rsidR="00015FCF" w:rsidRPr="008F73B5">
        <w:rPr>
          <w:rFonts w:asciiTheme="minorHAnsi" w:hAnsiTheme="minorHAnsi" w:cstheme="minorHAnsi"/>
          <w:kern w:val="0"/>
          <w:sz w:val="24"/>
          <w:szCs w:val="24"/>
        </w:rPr>
        <w:t xml:space="preserve"> ke smluvenému užívání</w:t>
      </w:r>
      <w:r w:rsidRPr="008F73B5">
        <w:rPr>
          <w:rFonts w:asciiTheme="minorHAnsi" w:hAnsiTheme="minorHAnsi" w:cstheme="minorHAnsi"/>
          <w:kern w:val="0"/>
          <w:sz w:val="24"/>
          <w:szCs w:val="24"/>
        </w:rPr>
        <w:t>, m</w:t>
      </w:r>
      <w:r w:rsidR="004C563C" w:rsidRPr="008F73B5">
        <w:rPr>
          <w:rFonts w:asciiTheme="minorHAnsi" w:hAnsiTheme="minorHAnsi" w:cstheme="minorHAnsi"/>
          <w:kern w:val="0"/>
          <w:sz w:val="24"/>
          <w:szCs w:val="24"/>
        </w:rPr>
        <w:t>ají obě smluvní strany</w:t>
      </w:r>
      <w:r w:rsidRPr="008F73B5">
        <w:rPr>
          <w:rFonts w:asciiTheme="minorHAnsi" w:hAnsiTheme="minorHAnsi" w:cstheme="minorHAnsi"/>
          <w:kern w:val="0"/>
          <w:sz w:val="24"/>
          <w:szCs w:val="24"/>
        </w:rPr>
        <w:t xml:space="preserve"> právo od smlouvy odstoupit. Smluvní vztah končí dnem doručení oznámení o odstoupení. N</w:t>
      </w:r>
      <w:r w:rsidR="00015FCF" w:rsidRPr="008F73B5">
        <w:rPr>
          <w:rFonts w:asciiTheme="minorHAnsi" w:hAnsiTheme="minorHAnsi" w:cstheme="minorHAnsi"/>
          <w:kern w:val="0"/>
          <w:sz w:val="24"/>
          <w:szCs w:val="24"/>
        </w:rPr>
        <w:t>ájemci</w:t>
      </w:r>
      <w:r w:rsidRPr="008F73B5">
        <w:rPr>
          <w:rFonts w:asciiTheme="minorHAnsi" w:hAnsiTheme="minorHAnsi" w:cstheme="minorHAnsi"/>
          <w:kern w:val="0"/>
          <w:sz w:val="24"/>
          <w:szCs w:val="24"/>
        </w:rPr>
        <w:t xml:space="preserve"> vzniká v tomto případě</w:t>
      </w:r>
      <w:r w:rsidR="00015FCF" w:rsidRPr="008F73B5">
        <w:rPr>
          <w:rFonts w:asciiTheme="minorHAnsi" w:hAnsiTheme="minorHAnsi" w:cstheme="minorHAnsi"/>
          <w:kern w:val="0"/>
          <w:sz w:val="24"/>
          <w:szCs w:val="24"/>
        </w:rPr>
        <w:t xml:space="preserve"> právo na vypořádání investic na zhodnocení dle čl. IX</w:t>
      </w:r>
      <w:r w:rsidR="008F73B5">
        <w:rPr>
          <w:rFonts w:asciiTheme="minorHAnsi" w:hAnsiTheme="minorHAnsi" w:cstheme="minorHAnsi"/>
          <w:kern w:val="0"/>
          <w:sz w:val="24"/>
          <w:szCs w:val="24"/>
        </w:rPr>
        <w:t xml:space="preserve"> s vlastníkem budovy</w:t>
      </w:r>
      <w:r w:rsidR="004400ED" w:rsidRPr="008F73B5">
        <w:rPr>
          <w:rFonts w:asciiTheme="minorHAnsi" w:hAnsiTheme="minorHAnsi" w:cstheme="minorHAnsi"/>
          <w:kern w:val="0"/>
          <w:sz w:val="24"/>
          <w:szCs w:val="24"/>
        </w:rPr>
        <w:t>, pokud k závadě způsobující nezpůsobilost ke smluvenému užívání nedošlo stavební</w:t>
      </w:r>
      <w:r w:rsidRPr="008F73B5">
        <w:rPr>
          <w:rFonts w:asciiTheme="minorHAnsi" w:hAnsiTheme="minorHAnsi" w:cstheme="minorHAnsi"/>
          <w:kern w:val="0"/>
          <w:sz w:val="24"/>
          <w:szCs w:val="24"/>
        </w:rPr>
        <w:t xml:space="preserve"> nebo jinou </w:t>
      </w:r>
      <w:r w:rsidR="004400ED" w:rsidRPr="008F73B5">
        <w:rPr>
          <w:rFonts w:asciiTheme="minorHAnsi" w:hAnsiTheme="minorHAnsi" w:cstheme="minorHAnsi"/>
          <w:kern w:val="0"/>
          <w:sz w:val="24"/>
          <w:szCs w:val="24"/>
        </w:rPr>
        <w:t>činností</w:t>
      </w:r>
      <w:r w:rsidRPr="008F73B5">
        <w:rPr>
          <w:rFonts w:asciiTheme="minorHAnsi" w:hAnsiTheme="minorHAnsi" w:cstheme="minorHAnsi"/>
          <w:kern w:val="0"/>
          <w:sz w:val="24"/>
          <w:szCs w:val="24"/>
        </w:rPr>
        <w:t xml:space="preserve"> či zaviněním</w:t>
      </w:r>
      <w:r w:rsidR="004400ED" w:rsidRPr="008F73B5">
        <w:rPr>
          <w:rFonts w:asciiTheme="minorHAnsi" w:hAnsiTheme="minorHAnsi" w:cstheme="minorHAnsi"/>
          <w:kern w:val="0"/>
          <w:sz w:val="24"/>
          <w:szCs w:val="24"/>
        </w:rPr>
        <w:t xml:space="preserve"> nájemce</w:t>
      </w:r>
      <w:r w:rsidR="00015FCF" w:rsidRPr="008F73B5">
        <w:rPr>
          <w:rFonts w:asciiTheme="minorHAnsi" w:hAnsiTheme="minorHAnsi" w:cstheme="minorHAnsi"/>
          <w:kern w:val="0"/>
          <w:sz w:val="24"/>
          <w:szCs w:val="24"/>
        </w:rPr>
        <w:t>.</w:t>
      </w:r>
      <w:r w:rsidR="004C563C" w:rsidRPr="008F73B5">
        <w:rPr>
          <w:rFonts w:asciiTheme="minorHAnsi" w:hAnsiTheme="minorHAnsi" w:cstheme="minorHAnsi"/>
          <w:kern w:val="0"/>
          <w:sz w:val="24"/>
          <w:szCs w:val="24"/>
        </w:rPr>
        <w:t xml:space="preserve"> Nájemci nenáleží žádná jiná náhrada ani kompenzace.</w:t>
      </w:r>
    </w:p>
    <w:p w:rsidR="00161E7B" w:rsidRPr="008F73B5" w:rsidRDefault="00161E7B" w:rsidP="004C563C">
      <w:pPr>
        <w:widowControl/>
        <w:overflowPunct/>
        <w:ind w:left="426"/>
        <w:jc w:val="both"/>
        <w:rPr>
          <w:rFonts w:asciiTheme="minorHAnsi" w:hAnsiTheme="minorHAnsi" w:cstheme="minorHAnsi"/>
          <w:kern w:val="0"/>
          <w:sz w:val="24"/>
          <w:szCs w:val="24"/>
          <w:highlight w:val="yellow"/>
        </w:rPr>
      </w:pPr>
    </w:p>
    <w:p w:rsidR="0068149A" w:rsidRPr="008F73B5" w:rsidRDefault="0068149A" w:rsidP="00D01ED4">
      <w:pPr>
        <w:widowControl/>
        <w:overflowPunct/>
        <w:ind w:left="540"/>
        <w:jc w:val="center"/>
        <w:rPr>
          <w:rFonts w:asciiTheme="minorHAnsi" w:hAnsiTheme="minorHAnsi" w:cstheme="minorHAnsi"/>
          <w:b/>
          <w:bCs/>
          <w:kern w:val="0"/>
          <w:sz w:val="24"/>
          <w:szCs w:val="24"/>
        </w:rPr>
      </w:pPr>
      <w:r w:rsidRPr="008F73B5">
        <w:rPr>
          <w:rFonts w:asciiTheme="minorHAnsi" w:hAnsiTheme="minorHAnsi" w:cstheme="minorHAnsi"/>
          <w:b/>
          <w:bCs/>
          <w:kern w:val="0"/>
          <w:sz w:val="24"/>
          <w:szCs w:val="24"/>
        </w:rPr>
        <w:t>Článek IV.</w:t>
      </w:r>
    </w:p>
    <w:p w:rsidR="0068149A" w:rsidRPr="00214A3F" w:rsidRDefault="0068149A" w:rsidP="00D01ED4">
      <w:pPr>
        <w:pStyle w:val="Nadpis2"/>
        <w:rPr>
          <w:rFonts w:asciiTheme="minorHAnsi" w:hAnsiTheme="minorHAnsi" w:cstheme="minorHAnsi"/>
          <w:i w:val="0"/>
          <w:sz w:val="24"/>
          <w:szCs w:val="24"/>
        </w:rPr>
      </w:pPr>
      <w:r w:rsidRPr="00214A3F">
        <w:rPr>
          <w:rFonts w:asciiTheme="minorHAnsi" w:hAnsiTheme="minorHAnsi" w:cstheme="minorHAnsi"/>
          <w:i w:val="0"/>
          <w:sz w:val="24"/>
          <w:szCs w:val="24"/>
        </w:rPr>
        <w:t>Nájemné a úhrad</w:t>
      </w:r>
      <w:r w:rsidR="00C92398" w:rsidRPr="00214A3F">
        <w:rPr>
          <w:rFonts w:asciiTheme="minorHAnsi" w:hAnsiTheme="minorHAnsi" w:cstheme="minorHAnsi"/>
          <w:i w:val="0"/>
          <w:sz w:val="24"/>
          <w:szCs w:val="24"/>
        </w:rPr>
        <w:t>y</w:t>
      </w:r>
      <w:r w:rsidRPr="00214A3F">
        <w:rPr>
          <w:rFonts w:asciiTheme="minorHAnsi" w:hAnsiTheme="minorHAnsi" w:cstheme="minorHAnsi"/>
          <w:i w:val="0"/>
          <w:sz w:val="24"/>
          <w:szCs w:val="24"/>
        </w:rPr>
        <w:t xml:space="preserve"> </w:t>
      </w:r>
      <w:r w:rsidR="00C92398" w:rsidRPr="00214A3F">
        <w:rPr>
          <w:rFonts w:asciiTheme="minorHAnsi" w:hAnsiTheme="minorHAnsi" w:cstheme="minorHAnsi"/>
          <w:i w:val="0"/>
          <w:sz w:val="24"/>
          <w:szCs w:val="24"/>
        </w:rPr>
        <w:t>na</w:t>
      </w:r>
      <w:r w:rsidRPr="00214A3F">
        <w:rPr>
          <w:rFonts w:asciiTheme="minorHAnsi" w:hAnsiTheme="minorHAnsi" w:cstheme="minorHAnsi"/>
          <w:i w:val="0"/>
          <w:sz w:val="24"/>
          <w:szCs w:val="24"/>
        </w:rPr>
        <w:t xml:space="preserve"> služby poskytované s nájmem</w:t>
      </w:r>
    </w:p>
    <w:p w:rsidR="00545090" w:rsidRPr="00214A3F" w:rsidRDefault="001538A5" w:rsidP="00FA191B">
      <w:pPr>
        <w:widowControl/>
        <w:numPr>
          <w:ilvl w:val="0"/>
          <w:numId w:val="5"/>
        </w:numPr>
        <w:tabs>
          <w:tab w:val="clear" w:pos="720"/>
          <w:tab w:val="num"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 xml:space="preserve">Nájemné za </w:t>
      </w:r>
      <w:r w:rsidR="00783B75" w:rsidRPr="00214A3F">
        <w:rPr>
          <w:rFonts w:asciiTheme="minorHAnsi" w:hAnsiTheme="minorHAnsi" w:cstheme="minorHAnsi"/>
          <w:kern w:val="0"/>
          <w:sz w:val="24"/>
          <w:szCs w:val="24"/>
        </w:rPr>
        <w:t xml:space="preserve">nájem </w:t>
      </w:r>
      <w:r w:rsidRPr="00214A3F">
        <w:rPr>
          <w:rFonts w:asciiTheme="minorHAnsi" w:hAnsiTheme="minorHAnsi" w:cstheme="minorHAnsi"/>
          <w:kern w:val="0"/>
          <w:sz w:val="24"/>
          <w:szCs w:val="24"/>
        </w:rPr>
        <w:t>předmět</w:t>
      </w:r>
      <w:r w:rsidR="00783B75" w:rsidRPr="00214A3F">
        <w:rPr>
          <w:rFonts w:asciiTheme="minorHAnsi" w:hAnsiTheme="minorHAnsi" w:cstheme="minorHAnsi"/>
          <w:kern w:val="0"/>
          <w:sz w:val="24"/>
          <w:szCs w:val="24"/>
        </w:rPr>
        <w:t>u</w:t>
      </w:r>
      <w:r w:rsidRPr="00214A3F">
        <w:rPr>
          <w:rFonts w:asciiTheme="minorHAnsi" w:hAnsiTheme="minorHAnsi" w:cstheme="minorHAnsi"/>
          <w:kern w:val="0"/>
          <w:sz w:val="24"/>
          <w:szCs w:val="24"/>
        </w:rPr>
        <w:t xml:space="preserve"> nájmu</w:t>
      </w:r>
      <w:r w:rsidR="00783B75" w:rsidRPr="00214A3F">
        <w:rPr>
          <w:rFonts w:asciiTheme="minorHAnsi" w:hAnsiTheme="minorHAnsi" w:cstheme="minorHAnsi"/>
          <w:kern w:val="0"/>
          <w:sz w:val="24"/>
          <w:szCs w:val="24"/>
        </w:rPr>
        <w:t xml:space="preserve"> dle této smlouvy</w:t>
      </w:r>
      <w:r w:rsidRPr="00214A3F">
        <w:rPr>
          <w:rFonts w:asciiTheme="minorHAnsi" w:hAnsiTheme="minorHAnsi" w:cstheme="minorHAnsi"/>
          <w:kern w:val="0"/>
          <w:sz w:val="24"/>
          <w:szCs w:val="24"/>
        </w:rPr>
        <w:t xml:space="preserve"> se sjednává dohodou</w:t>
      </w:r>
    </w:p>
    <w:p w:rsidR="00545090" w:rsidRPr="00214A3F" w:rsidRDefault="00545090" w:rsidP="00545090">
      <w:pPr>
        <w:widowControl/>
        <w:overflowPunct/>
        <w:ind w:left="567"/>
        <w:jc w:val="both"/>
        <w:rPr>
          <w:rFonts w:asciiTheme="minorHAnsi" w:hAnsiTheme="minorHAnsi" w:cstheme="minorHAnsi"/>
          <w:kern w:val="0"/>
          <w:sz w:val="24"/>
          <w:szCs w:val="24"/>
        </w:rPr>
      </w:pPr>
      <w:r w:rsidRPr="00214A3F">
        <w:rPr>
          <w:rFonts w:asciiTheme="minorHAnsi" w:hAnsiTheme="minorHAnsi" w:cstheme="minorHAnsi"/>
          <w:kern w:val="0"/>
          <w:sz w:val="24"/>
          <w:szCs w:val="24"/>
        </w:rPr>
        <w:t>k budově čp. 254</w:t>
      </w:r>
      <w:r w:rsidR="001538A5" w:rsidRPr="00214A3F">
        <w:rPr>
          <w:rFonts w:asciiTheme="minorHAnsi" w:hAnsiTheme="minorHAnsi" w:cstheme="minorHAnsi"/>
          <w:kern w:val="0"/>
          <w:sz w:val="24"/>
          <w:szCs w:val="24"/>
        </w:rPr>
        <w:t xml:space="preserve"> </w:t>
      </w:r>
      <w:r w:rsidR="004D7F0F" w:rsidRPr="00214A3F">
        <w:rPr>
          <w:rFonts w:asciiTheme="minorHAnsi" w:hAnsiTheme="minorHAnsi" w:cstheme="minorHAnsi"/>
          <w:kern w:val="0"/>
          <w:sz w:val="24"/>
          <w:szCs w:val="24"/>
        </w:rPr>
        <w:t>v</w:t>
      </w:r>
      <w:r w:rsidRPr="00214A3F">
        <w:rPr>
          <w:rFonts w:asciiTheme="minorHAnsi" w:hAnsiTheme="minorHAnsi" w:cstheme="minorHAnsi"/>
          <w:kern w:val="0"/>
          <w:sz w:val="24"/>
          <w:szCs w:val="24"/>
        </w:rPr>
        <w:t>e výši 600 Kč/m</w:t>
      </w:r>
      <w:r w:rsidRPr="00214A3F">
        <w:rPr>
          <w:rFonts w:asciiTheme="minorHAnsi" w:hAnsiTheme="minorHAnsi" w:cstheme="minorHAnsi"/>
          <w:kern w:val="0"/>
          <w:sz w:val="24"/>
          <w:szCs w:val="24"/>
          <w:vertAlign w:val="superscript"/>
        </w:rPr>
        <w:t>2</w:t>
      </w:r>
      <w:r w:rsidRPr="00214A3F">
        <w:rPr>
          <w:rFonts w:asciiTheme="minorHAnsi" w:hAnsiTheme="minorHAnsi" w:cstheme="minorHAnsi"/>
          <w:kern w:val="0"/>
          <w:sz w:val="24"/>
          <w:szCs w:val="24"/>
        </w:rPr>
        <w:t xml:space="preserve"> plochy uvedené v čl. I odst. 3, tj</w:t>
      </w:r>
      <w:r w:rsidR="00FF7ADD" w:rsidRPr="00214A3F">
        <w:rPr>
          <w:rFonts w:asciiTheme="minorHAnsi" w:hAnsiTheme="minorHAnsi" w:cstheme="minorHAnsi"/>
          <w:kern w:val="0"/>
          <w:sz w:val="24"/>
          <w:szCs w:val="24"/>
        </w:rPr>
        <w:t>.</w:t>
      </w:r>
      <w:r w:rsidRPr="00214A3F">
        <w:rPr>
          <w:rFonts w:asciiTheme="minorHAnsi" w:hAnsiTheme="minorHAnsi" w:cstheme="minorHAnsi"/>
          <w:kern w:val="0"/>
          <w:sz w:val="24"/>
          <w:szCs w:val="24"/>
        </w:rPr>
        <w:t xml:space="preserve"> celkem </w:t>
      </w:r>
      <w:r w:rsidR="00FF7ADD" w:rsidRPr="00214A3F">
        <w:rPr>
          <w:rFonts w:asciiTheme="minorHAnsi" w:hAnsiTheme="minorHAnsi" w:cstheme="minorHAnsi"/>
          <w:b/>
          <w:kern w:val="0"/>
          <w:sz w:val="24"/>
          <w:szCs w:val="24"/>
        </w:rPr>
        <w:t>1</w:t>
      </w:r>
      <w:r w:rsidR="00DE0D2E" w:rsidRPr="00214A3F">
        <w:rPr>
          <w:rFonts w:asciiTheme="minorHAnsi" w:hAnsiTheme="minorHAnsi" w:cstheme="minorHAnsi"/>
          <w:b/>
          <w:kern w:val="0"/>
          <w:sz w:val="24"/>
          <w:szCs w:val="24"/>
        </w:rPr>
        <w:t>36</w:t>
      </w:r>
      <w:r w:rsidR="00FF7ADD" w:rsidRPr="00214A3F">
        <w:rPr>
          <w:rFonts w:asciiTheme="minorHAnsi" w:hAnsiTheme="minorHAnsi" w:cstheme="minorHAnsi"/>
          <w:b/>
          <w:kern w:val="0"/>
          <w:sz w:val="24"/>
          <w:szCs w:val="24"/>
        </w:rPr>
        <w:t>.200</w:t>
      </w:r>
      <w:r w:rsidR="004D7F0F" w:rsidRPr="00214A3F">
        <w:rPr>
          <w:rFonts w:asciiTheme="minorHAnsi" w:hAnsiTheme="minorHAnsi" w:cstheme="minorHAnsi"/>
          <w:b/>
          <w:kern w:val="0"/>
          <w:sz w:val="24"/>
          <w:szCs w:val="24"/>
        </w:rPr>
        <w:t xml:space="preserve"> Kč ročně</w:t>
      </w:r>
      <w:r w:rsidR="00783B75" w:rsidRPr="00214A3F">
        <w:rPr>
          <w:rFonts w:asciiTheme="minorHAnsi" w:hAnsiTheme="minorHAnsi" w:cstheme="minorHAnsi"/>
          <w:kern w:val="0"/>
          <w:sz w:val="24"/>
          <w:szCs w:val="24"/>
        </w:rPr>
        <w:t xml:space="preserve"> </w:t>
      </w:r>
    </w:p>
    <w:p w:rsidR="001B1793" w:rsidRPr="00214A3F" w:rsidRDefault="00545090" w:rsidP="001B1793">
      <w:pPr>
        <w:widowControl/>
        <w:overflowPunct/>
        <w:ind w:left="567"/>
        <w:jc w:val="both"/>
        <w:rPr>
          <w:rFonts w:asciiTheme="minorHAnsi" w:hAnsiTheme="minorHAnsi" w:cstheme="minorHAnsi"/>
          <w:kern w:val="0"/>
          <w:sz w:val="24"/>
          <w:szCs w:val="24"/>
        </w:rPr>
      </w:pPr>
      <w:r w:rsidRPr="00214A3F">
        <w:rPr>
          <w:rFonts w:asciiTheme="minorHAnsi" w:hAnsiTheme="minorHAnsi" w:cstheme="minorHAnsi"/>
          <w:kern w:val="0"/>
          <w:sz w:val="24"/>
          <w:szCs w:val="24"/>
        </w:rPr>
        <w:t xml:space="preserve">k pozemkům </w:t>
      </w:r>
      <w:proofErr w:type="spellStart"/>
      <w:r w:rsidRPr="00214A3F">
        <w:rPr>
          <w:rFonts w:asciiTheme="minorHAnsi" w:hAnsiTheme="minorHAnsi" w:cstheme="minorHAnsi"/>
          <w:kern w:val="0"/>
          <w:sz w:val="24"/>
          <w:szCs w:val="24"/>
        </w:rPr>
        <w:t>parc</w:t>
      </w:r>
      <w:proofErr w:type="spellEnd"/>
      <w:r w:rsidRPr="00214A3F">
        <w:rPr>
          <w:rFonts w:asciiTheme="minorHAnsi" w:hAnsiTheme="minorHAnsi" w:cstheme="minorHAnsi"/>
          <w:kern w:val="0"/>
          <w:sz w:val="24"/>
          <w:szCs w:val="24"/>
        </w:rPr>
        <w:t>. č. 1830 a 1831 v </w:t>
      </w:r>
      <w:proofErr w:type="spellStart"/>
      <w:proofErr w:type="gramStart"/>
      <w:r w:rsidRPr="00214A3F">
        <w:rPr>
          <w:rFonts w:asciiTheme="minorHAnsi" w:hAnsiTheme="minorHAnsi" w:cstheme="minorHAnsi"/>
          <w:kern w:val="0"/>
          <w:sz w:val="24"/>
          <w:szCs w:val="24"/>
        </w:rPr>
        <w:t>k.ú</w:t>
      </w:r>
      <w:proofErr w:type="spellEnd"/>
      <w:r w:rsidRPr="00214A3F">
        <w:rPr>
          <w:rFonts w:asciiTheme="minorHAnsi" w:hAnsiTheme="minorHAnsi" w:cstheme="minorHAnsi"/>
          <w:kern w:val="0"/>
          <w:sz w:val="24"/>
          <w:szCs w:val="24"/>
        </w:rPr>
        <w:t>.</w:t>
      </w:r>
      <w:proofErr w:type="gramEnd"/>
      <w:r w:rsidRPr="00214A3F">
        <w:rPr>
          <w:rFonts w:asciiTheme="minorHAnsi" w:hAnsiTheme="minorHAnsi" w:cstheme="minorHAnsi"/>
          <w:kern w:val="0"/>
          <w:sz w:val="24"/>
          <w:szCs w:val="24"/>
        </w:rPr>
        <w:t xml:space="preserve"> Bučovice – školní zahrada o výměře </w:t>
      </w:r>
      <w:r w:rsidR="001B1793" w:rsidRPr="00214A3F">
        <w:rPr>
          <w:rFonts w:asciiTheme="minorHAnsi" w:hAnsiTheme="minorHAnsi" w:cstheme="minorHAnsi"/>
          <w:kern w:val="0"/>
          <w:sz w:val="24"/>
          <w:szCs w:val="24"/>
        </w:rPr>
        <w:t>64</w:t>
      </w:r>
      <w:r w:rsidR="001F1402" w:rsidRPr="00214A3F">
        <w:rPr>
          <w:rFonts w:asciiTheme="minorHAnsi" w:hAnsiTheme="minorHAnsi" w:cstheme="minorHAnsi"/>
          <w:kern w:val="0"/>
          <w:sz w:val="24"/>
          <w:szCs w:val="24"/>
        </w:rPr>
        <w:t>2</w:t>
      </w:r>
      <w:r w:rsidR="001B1793" w:rsidRPr="00214A3F">
        <w:rPr>
          <w:rFonts w:asciiTheme="minorHAnsi" w:hAnsiTheme="minorHAnsi" w:cstheme="minorHAnsi"/>
          <w:kern w:val="0"/>
          <w:sz w:val="24"/>
          <w:szCs w:val="24"/>
        </w:rPr>
        <w:t xml:space="preserve"> m</w:t>
      </w:r>
      <w:r w:rsidR="001B1793" w:rsidRPr="00214A3F">
        <w:rPr>
          <w:rFonts w:asciiTheme="minorHAnsi" w:hAnsiTheme="minorHAnsi" w:cstheme="minorHAnsi"/>
          <w:kern w:val="0"/>
          <w:sz w:val="24"/>
          <w:szCs w:val="24"/>
          <w:vertAlign w:val="superscript"/>
        </w:rPr>
        <w:t>2</w:t>
      </w:r>
      <w:r w:rsidR="001B1793" w:rsidRPr="00214A3F">
        <w:rPr>
          <w:rFonts w:asciiTheme="minorHAnsi" w:hAnsiTheme="minorHAnsi" w:cstheme="minorHAnsi"/>
          <w:kern w:val="0"/>
          <w:sz w:val="24"/>
          <w:szCs w:val="24"/>
        </w:rPr>
        <w:t xml:space="preserve"> se sjednává nájemné ve výši 5 Kč/m</w:t>
      </w:r>
      <w:r w:rsidR="001B1793" w:rsidRPr="00214A3F">
        <w:rPr>
          <w:rFonts w:asciiTheme="minorHAnsi" w:hAnsiTheme="minorHAnsi" w:cstheme="minorHAnsi"/>
          <w:kern w:val="0"/>
          <w:sz w:val="24"/>
          <w:szCs w:val="24"/>
          <w:vertAlign w:val="superscript"/>
        </w:rPr>
        <w:t xml:space="preserve">2 </w:t>
      </w:r>
      <w:r w:rsidR="001B1793" w:rsidRPr="00214A3F">
        <w:rPr>
          <w:rFonts w:asciiTheme="minorHAnsi" w:hAnsiTheme="minorHAnsi" w:cstheme="minorHAnsi"/>
          <w:kern w:val="0"/>
          <w:sz w:val="24"/>
          <w:szCs w:val="24"/>
        </w:rPr>
        <w:t>tj</w:t>
      </w:r>
      <w:r w:rsidR="00CA5695" w:rsidRPr="00214A3F">
        <w:rPr>
          <w:rFonts w:asciiTheme="minorHAnsi" w:hAnsiTheme="minorHAnsi" w:cstheme="minorHAnsi"/>
          <w:kern w:val="0"/>
          <w:sz w:val="24"/>
          <w:szCs w:val="24"/>
        </w:rPr>
        <w:t>.</w:t>
      </w:r>
      <w:r w:rsidR="001B1793" w:rsidRPr="00214A3F">
        <w:rPr>
          <w:rFonts w:asciiTheme="minorHAnsi" w:hAnsiTheme="minorHAnsi" w:cstheme="minorHAnsi"/>
          <w:kern w:val="0"/>
          <w:sz w:val="24"/>
          <w:szCs w:val="24"/>
        </w:rPr>
        <w:t xml:space="preserve"> celkem </w:t>
      </w:r>
      <w:r w:rsidR="001B1793" w:rsidRPr="00214A3F">
        <w:rPr>
          <w:rFonts w:asciiTheme="minorHAnsi" w:hAnsiTheme="minorHAnsi" w:cstheme="minorHAnsi"/>
          <w:b/>
          <w:kern w:val="0"/>
          <w:sz w:val="24"/>
          <w:szCs w:val="24"/>
        </w:rPr>
        <w:t>3.2</w:t>
      </w:r>
      <w:r w:rsidR="001F1402" w:rsidRPr="00214A3F">
        <w:rPr>
          <w:rFonts w:asciiTheme="minorHAnsi" w:hAnsiTheme="minorHAnsi" w:cstheme="minorHAnsi"/>
          <w:b/>
          <w:kern w:val="0"/>
          <w:sz w:val="24"/>
          <w:szCs w:val="24"/>
        </w:rPr>
        <w:t>1</w:t>
      </w:r>
      <w:r w:rsidR="001B1793" w:rsidRPr="00214A3F">
        <w:rPr>
          <w:rFonts w:asciiTheme="minorHAnsi" w:hAnsiTheme="minorHAnsi" w:cstheme="minorHAnsi"/>
          <w:b/>
          <w:kern w:val="0"/>
          <w:sz w:val="24"/>
          <w:szCs w:val="24"/>
        </w:rPr>
        <w:t>0 Kč ročně</w:t>
      </w:r>
      <w:r w:rsidR="001B1793" w:rsidRPr="00214A3F">
        <w:rPr>
          <w:rFonts w:asciiTheme="minorHAnsi" w:hAnsiTheme="minorHAnsi" w:cstheme="minorHAnsi"/>
          <w:kern w:val="0"/>
          <w:sz w:val="24"/>
          <w:szCs w:val="24"/>
        </w:rPr>
        <w:t xml:space="preserve"> </w:t>
      </w:r>
    </w:p>
    <w:p w:rsidR="001F1402" w:rsidRPr="00214A3F" w:rsidRDefault="001F1402" w:rsidP="001B1793">
      <w:pPr>
        <w:widowControl/>
        <w:overflowPunct/>
        <w:ind w:left="567"/>
        <w:jc w:val="both"/>
        <w:rPr>
          <w:rFonts w:asciiTheme="minorHAnsi" w:hAnsiTheme="minorHAnsi" w:cstheme="minorHAnsi"/>
          <w:b/>
          <w:kern w:val="0"/>
          <w:sz w:val="24"/>
          <w:szCs w:val="24"/>
        </w:rPr>
      </w:pPr>
      <w:r w:rsidRPr="00214A3F">
        <w:rPr>
          <w:rFonts w:asciiTheme="minorHAnsi" w:hAnsiTheme="minorHAnsi" w:cstheme="minorHAnsi"/>
          <w:b/>
          <w:kern w:val="0"/>
          <w:sz w:val="24"/>
          <w:szCs w:val="24"/>
        </w:rPr>
        <w:t xml:space="preserve">celkem – 140.010 Kč ročně, měsíčně </w:t>
      </w:r>
      <w:r w:rsidR="005C3BE5" w:rsidRPr="00214A3F">
        <w:rPr>
          <w:rFonts w:asciiTheme="minorHAnsi" w:hAnsiTheme="minorHAnsi" w:cstheme="minorHAnsi"/>
          <w:b/>
          <w:kern w:val="0"/>
          <w:sz w:val="24"/>
          <w:szCs w:val="24"/>
        </w:rPr>
        <w:t>–</w:t>
      </w:r>
      <w:r w:rsidRPr="00214A3F">
        <w:rPr>
          <w:rFonts w:asciiTheme="minorHAnsi" w:hAnsiTheme="minorHAnsi" w:cstheme="minorHAnsi"/>
          <w:b/>
          <w:kern w:val="0"/>
          <w:sz w:val="24"/>
          <w:szCs w:val="24"/>
        </w:rPr>
        <w:t xml:space="preserve"> </w:t>
      </w:r>
      <w:r w:rsidR="005C3BE5" w:rsidRPr="00214A3F">
        <w:rPr>
          <w:rFonts w:asciiTheme="minorHAnsi" w:hAnsiTheme="minorHAnsi" w:cstheme="minorHAnsi"/>
          <w:b/>
          <w:kern w:val="0"/>
          <w:sz w:val="24"/>
          <w:szCs w:val="24"/>
        </w:rPr>
        <w:t>11.667,50 Kč</w:t>
      </w:r>
    </w:p>
    <w:p w:rsidR="001B1793" w:rsidRPr="00214A3F" w:rsidRDefault="00783B75" w:rsidP="001B1793">
      <w:pPr>
        <w:widowControl/>
        <w:overflowPunct/>
        <w:ind w:left="567"/>
        <w:jc w:val="both"/>
        <w:rPr>
          <w:rFonts w:asciiTheme="minorHAnsi" w:hAnsiTheme="minorHAnsi" w:cstheme="minorHAnsi"/>
          <w:kern w:val="0"/>
          <w:sz w:val="24"/>
          <w:szCs w:val="24"/>
        </w:rPr>
      </w:pPr>
      <w:r w:rsidRPr="00214A3F">
        <w:rPr>
          <w:rFonts w:asciiTheme="minorHAnsi" w:hAnsiTheme="minorHAnsi" w:cstheme="minorHAnsi"/>
          <w:kern w:val="0"/>
          <w:sz w:val="24"/>
          <w:szCs w:val="24"/>
        </w:rPr>
        <w:t>(dále též jen jako nájemné)</w:t>
      </w:r>
      <w:r w:rsidR="001538A5" w:rsidRPr="00214A3F">
        <w:rPr>
          <w:rFonts w:asciiTheme="minorHAnsi" w:hAnsiTheme="minorHAnsi" w:cstheme="minorHAnsi"/>
          <w:kern w:val="0"/>
          <w:sz w:val="24"/>
          <w:szCs w:val="24"/>
        </w:rPr>
        <w:t>.</w:t>
      </w:r>
      <w:r w:rsidR="00C81CE1" w:rsidRPr="00214A3F">
        <w:rPr>
          <w:rFonts w:asciiTheme="minorHAnsi" w:hAnsiTheme="minorHAnsi" w:cstheme="minorHAnsi"/>
          <w:kern w:val="0"/>
          <w:sz w:val="24"/>
          <w:szCs w:val="24"/>
        </w:rPr>
        <w:t xml:space="preserve"> </w:t>
      </w:r>
    </w:p>
    <w:p w:rsidR="001538A5" w:rsidRPr="00214A3F" w:rsidRDefault="001538A5" w:rsidP="001B1793">
      <w:pPr>
        <w:widowControl/>
        <w:overflowPunct/>
        <w:ind w:left="567"/>
        <w:jc w:val="both"/>
        <w:rPr>
          <w:rFonts w:asciiTheme="minorHAnsi" w:hAnsiTheme="minorHAnsi" w:cstheme="minorHAnsi"/>
          <w:kern w:val="0"/>
          <w:sz w:val="24"/>
          <w:szCs w:val="24"/>
        </w:rPr>
      </w:pPr>
      <w:r w:rsidRPr="00214A3F">
        <w:rPr>
          <w:rFonts w:asciiTheme="minorHAnsi" w:hAnsiTheme="minorHAnsi" w:cstheme="minorHAnsi"/>
          <w:kern w:val="0"/>
          <w:sz w:val="24"/>
          <w:szCs w:val="24"/>
        </w:rPr>
        <w:t>Ke sjednanému nájemnému bude nájemci účtována daň z přidané hodnoty ve výši stanovené p</w:t>
      </w:r>
      <w:r w:rsidR="00AE48D6" w:rsidRPr="00214A3F">
        <w:rPr>
          <w:rFonts w:asciiTheme="minorHAnsi" w:hAnsiTheme="minorHAnsi" w:cstheme="minorHAnsi"/>
          <w:kern w:val="0"/>
          <w:sz w:val="24"/>
          <w:szCs w:val="24"/>
        </w:rPr>
        <w:t>latnými právními předpisy</w:t>
      </w:r>
      <w:r w:rsidR="00783B75" w:rsidRPr="00214A3F">
        <w:rPr>
          <w:rFonts w:asciiTheme="minorHAnsi" w:hAnsiTheme="minorHAnsi" w:cstheme="minorHAnsi"/>
          <w:kern w:val="0"/>
          <w:sz w:val="24"/>
          <w:szCs w:val="24"/>
        </w:rPr>
        <w:t xml:space="preserve"> ke dni zdanitelného plnění</w:t>
      </w:r>
      <w:r w:rsidRPr="00214A3F">
        <w:rPr>
          <w:rFonts w:asciiTheme="minorHAnsi" w:hAnsiTheme="minorHAnsi" w:cstheme="minorHAnsi"/>
          <w:kern w:val="0"/>
          <w:sz w:val="24"/>
          <w:szCs w:val="24"/>
        </w:rPr>
        <w:t xml:space="preserve">. </w:t>
      </w:r>
    </w:p>
    <w:p w:rsidR="00B704F4" w:rsidRPr="00214A3F" w:rsidRDefault="00B704F4" w:rsidP="00FA191B">
      <w:pPr>
        <w:widowControl/>
        <w:numPr>
          <w:ilvl w:val="0"/>
          <w:numId w:val="5"/>
        </w:numPr>
        <w:tabs>
          <w:tab w:val="clear" w:pos="720"/>
          <w:tab w:val="num"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Smluvní strany</w:t>
      </w:r>
      <w:r w:rsidR="00C87AB2" w:rsidRPr="00214A3F">
        <w:rPr>
          <w:rFonts w:asciiTheme="minorHAnsi" w:hAnsiTheme="minorHAnsi" w:cstheme="minorHAnsi"/>
          <w:kern w:val="0"/>
          <w:sz w:val="24"/>
          <w:szCs w:val="24"/>
        </w:rPr>
        <w:t xml:space="preserve"> se dohodly, že nájemné</w:t>
      </w:r>
      <w:r w:rsidR="00705760" w:rsidRPr="00214A3F">
        <w:rPr>
          <w:rFonts w:asciiTheme="minorHAnsi" w:hAnsiTheme="minorHAnsi" w:cstheme="minorHAnsi"/>
          <w:kern w:val="0"/>
          <w:sz w:val="24"/>
          <w:szCs w:val="24"/>
        </w:rPr>
        <w:t xml:space="preserve"> a</w:t>
      </w:r>
      <w:r w:rsidR="001A4B71" w:rsidRPr="00214A3F">
        <w:rPr>
          <w:rFonts w:asciiTheme="minorHAnsi" w:hAnsiTheme="minorHAnsi" w:cstheme="minorHAnsi"/>
          <w:kern w:val="0"/>
          <w:sz w:val="24"/>
          <w:szCs w:val="24"/>
        </w:rPr>
        <w:t xml:space="preserve"> </w:t>
      </w:r>
      <w:r w:rsidR="00C87AB2" w:rsidRPr="00214A3F">
        <w:rPr>
          <w:rFonts w:asciiTheme="minorHAnsi" w:hAnsiTheme="minorHAnsi" w:cstheme="minorHAnsi"/>
          <w:kern w:val="0"/>
          <w:sz w:val="24"/>
          <w:szCs w:val="24"/>
        </w:rPr>
        <w:t>záloh</w:t>
      </w:r>
      <w:r w:rsidR="00065656" w:rsidRPr="00214A3F">
        <w:rPr>
          <w:rFonts w:asciiTheme="minorHAnsi" w:hAnsiTheme="minorHAnsi" w:cstheme="minorHAnsi"/>
          <w:kern w:val="0"/>
          <w:sz w:val="24"/>
          <w:szCs w:val="24"/>
        </w:rPr>
        <w:t>y</w:t>
      </w:r>
      <w:r w:rsidRPr="00214A3F">
        <w:rPr>
          <w:rFonts w:asciiTheme="minorHAnsi" w:hAnsiTheme="minorHAnsi" w:cstheme="minorHAnsi"/>
          <w:kern w:val="0"/>
          <w:sz w:val="24"/>
          <w:szCs w:val="24"/>
        </w:rPr>
        <w:t xml:space="preserve"> na služby</w:t>
      </w:r>
      <w:r w:rsidR="008F73B5">
        <w:rPr>
          <w:rFonts w:asciiTheme="minorHAnsi" w:hAnsiTheme="minorHAnsi" w:cstheme="minorHAnsi"/>
          <w:kern w:val="0"/>
          <w:sz w:val="24"/>
          <w:szCs w:val="24"/>
        </w:rPr>
        <w:t xml:space="preserve"> dle čl. V odst. 3</w:t>
      </w:r>
      <w:r w:rsidR="001A4B71" w:rsidRPr="00214A3F">
        <w:rPr>
          <w:rFonts w:asciiTheme="minorHAnsi" w:hAnsiTheme="minorHAnsi" w:cstheme="minorHAnsi"/>
          <w:kern w:val="0"/>
          <w:sz w:val="24"/>
          <w:szCs w:val="24"/>
        </w:rPr>
        <w:t xml:space="preserve"> (dále též jen jako </w:t>
      </w:r>
      <w:r w:rsidR="001A4B71" w:rsidRPr="00214A3F">
        <w:rPr>
          <w:rFonts w:asciiTheme="minorHAnsi" w:hAnsiTheme="minorHAnsi" w:cstheme="minorHAnsi"/>
          <w:b/>
          <w:kern w:val="0"/>
          <w:sz w:val="24"/>
          <w:szCs w:val="24"/>
        </w:rPr>
        <w:t>úhrady</w:t>
      </w:r>
      <w:r w:rsidR="001A4B71" w:rsidRPr="00214A3F">
        <w:rPr>
          <w:rFonts w:asciiTheme="minorHAnsi" w:hAnsiTheme="minorHAnsi" w:cstheme="minorHAnsi"/>
          <w:kern w:val="0"/>
          <w:sz w:val="24"/>
          <w:szCs w:val="24"/>
        </w:rPr>
        <w:t>)</w:t>
      </w:r>
      <w:r w:rsidRPr="00214A3F">
        <w:rPr>
          <w:rFonts w:asciiTheme="minorHAnsi" w:hAnsiTheme="minorHAnsi" w:cstheme="minorHAnsi"/>
          <w:kern w:val="0"/>
          <w:sz w:val="24"/>
          <w:szCs w:val="24"/>
        </w:rPr>
        <w:t xml:space="preserve"> bud</w:t>
      </w:r>
      <w:r w:rsidR="001A4B71" w:rsidRPr="00214A3F">
        <w:rPr>
          <w:rFonts w:asciiTheme="minorHAnsi" w:hAnsiTheme="minorHAnsi" w:cstheme="minorHAnsi"/>
          <w:kern w:val="0"/>
          <w:sz w:val="24"/>
          <w:szCs w:val="24"/>
        </w:rPr>
        <w:t>ou</w:t>
      </w:r>
      <w:r w:rsidRPr="00214A3F">
        <w:rPr>
          <w:rFonts w:asciiTheme="minorHAnsi" w:hAnsiTheme="minorHAnsi" w:cstheme="minorHAnsi"/>
          <w:kern w:val="0"/>
          <w:sz w:val="24"/>
          <w:szCs w:val="24"/>
        </w:rPr>
        <w:t xml:space="preserve"> hrazen</w:t>
      </w:r>
      <w:r w:rsidR="001A4B71" w:rsidRPr="00214A3F">
        <w:rPr>
          <w:rFonts w:asciiTheme="minorHAnsi" w:hAnsiTheme="minorHAnsi" w:cstheme="minorHAnsi"/>
          <w:kern w:val="0"/>
          <w:sz w:val="24"/>
          <w:szCs w:val="24"/>
        </w:rPr>
        <w:t>y</w:t>
      </w:r>
      <w:r w:rsidRPr="00214A3F">
        <w:rPr>
          <w:rFonts w:asciiTheme="minorHAnsi" w:hAnsiTheme="minorHAnsi" w:cstheme="minorHAnsi"/>
          <w:kern w:val="0"/>
          <w:sz w:val="24"/>
          <w:szCs w:val="24"/>
        </w:rPr>
        <w:t xml:space="preserve"> </w:t>
      </w:r>
      <w:r w:rsidR="009738A1" w:rsidRPr="00214A3F">
        <w:rPr>
          <w:rFonts w:asciiTheme="minorHAnsi" w:hAnsiTheme="minorHAnsi" w:cstheme="minorHAnsi"/>
          <w:kern w:val="0"/>
          <w:sz w:val="24"/>
          <w:szCs w:val="24"/>
        </w:rPr>
        <w:t>měsíčně</w:t>
      </w:r>
      <w:r w:rsidR="00CC3CA5" w:rsidRPr="00214A3F">
        <w:rPr>
          <w:rFonts w:asciiTheme="minorHAnsi" w:hAnsiTheme="minorHAnsi" w:cstheme="minorHAnsi"/>
          <w:kern w:val="0"/>
          <w:sz w:val="24"/>
          <w:szCs w:val="24"/>
        </w:rPr>
        <w:t xml:space="preserve"> ve </w:t>
      </w:r>
      <w:r w:rsidR="00C87AB2" w:rsidRPr="00214A3F">
        <w:rPr>
          <w:rFonts w:asciiTheme="minorHAnsi" w:hAnsiTheme="minorHAnsi" w:cstheme="minorHAnsi"/>
          <w:kern w:val="0"/>
          <w:sz w:val="24"/>
          <w:szCs w:val="24"/>
        </w:rPr>
        <w:t xml:space="preserve">výši </w:t>
      </w:r>
      <w:r w:rsidR="009738A1" w:rsidRPr="00214A3F">
        <w:rPr>
          <w:rFonts w:asciiTheme="minorHAnsi" w:hAnsiTheme="minorHAnsi" w:cstheme="minorHAnsi"/>
          <w:kern w:val="0"/>
          <w:sz w:val="24"/>
          <w:szCs w:val="24"/>
        </w:rPr>
        <w:t>1/12 ročního předpisu, na základě vystavené faktury</w:t>
      </w:r>
      <w:r w:rsidR="001A4B71" w:rsidRPr="00214A3F">
        <w:rPr>
          <w:rFonts w:asciiTheme="minorHAnsi" w:hAnsiTheme="minorHAnsi" w:cstheme="minorHAnsi"/>
          <w:kern w:val="0"/>
          <w:sz w:val="24"/>
          <w:szCs w:val="24"/>
        </w:rPr>
        <w:t>, kterou se pronajímatel zavazuje každý měsíc vystavit a doručit nájemci</w:t>
      </w:r>
      <w:r w:rsidR="008612E3" w:rsidRPr="00214A3F">
        <w:rPr>
          <w:rFonts w:asciiTheme="minorHAnsi" w:hAnsiTheme="minorHAnsi" w:cstheme="minorHAnsi"/>
          <w:kern w:val="0"/>
          <w:sz w:val="24"/>
          <w:szCs w:val="24"/>
        </w:rPr>
        <w:t xml:space="preserve"> do 5</w:t>
      </w:r>
      <w:r w:rsidR="001A4B71" w:rsidRPr="00214A3F">
        <w:rPr>
          <w:rFonts w:asciiTheme="minorHAnsi" w:hAnsiTheme="minorHAnsi" w:cstheme="minorHAnsi"/>
          <w:kern w:val="0"/>
          <w:sz w:val="24"/>
          <w:szCs w:val="24"/>
        </w:rPr>
        <w:t xml:space="preserve"> dnů ode dne zdanitelného plnění, přičemž dle dohody smluvních stran bude dnem zdanitelného plnění poslední den kalendářního měsíce, za který se úhrady platí a splatnost faktury bude 14 dnů ode dne vystavení faktury, přičemž se splatnost prodlužuje o počet dnů, po které je pronajímatel v prodlení s doručením té které faktury.  </w:t>
      </w:r>
    </w:p>
    <w:p w:rsidR="00B704F4" w:rsidRDefault="00B704F4" w:rsidP="00FA191B">
      <w:pPr>
        <w:widowControl/>
        <w:numPr>
          <w:ilvl w:val="0"/>
          <w:numId w:val="5"/>
        </w:numPr>
        <w:tabs>
          <w:tab w:val="clear" w:pos="720"/>
          <w:tab w:val="num"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V případě prodlení nájemce s placením sjednaných úhrad je pronajímatel oprávněn účtovat nájemci úrok z prodlení ve výši 0,05 % za každý den prodlení z dlužné částky.</w:t>
      </w:r>
    </w:p>
    <w:p w:rsidR="001D2A45" w:rsidRPr="008F73B5" w:rsidRDefault="001D2A45" w:rsidP="001D2A45">
      <w:pPr>
        <w:widowControl/>
        <w:numPr>
          <w:ilvl w:val="0"/>
          <w:numId w:val="5"/>
        </w:numPr>
        <w:tabs>
          <w:tab w:val="clear" w:pos="720"/>
          <w:tab w:val="num" w:pos="567"/>
        </w:tabs>
        <w:overflowPunct/>
        <w:ind w:left="567" w:hanging="567"/>
        <w:jc w:val="both"/>
        <w:rPr>
          <w:rFonts w:asciiTheme="minorHAnsi" w:hAnsiTheme="minorHAnsi" w:cstheme="minorHAnsi"/>
          <w:kern w:val="0"/>
          <w:sz w:val="24"/>
          <w:szCs w:val="24"/>
        </w:rPr>
      </w:pPr>
      <w:r w:rsidRPr="008F73B5">
        <w:rPr>
          <w:rFonts w:asciiTheme="minorHAnsi" w:hAnsiTheme="minorHAnsi" w:cstheme="minorHAnsi"/>
          <w:kern w:val="0"/>
          <w:sz w:val="24"/>
          <w:szCs w:val="24"/>
        </w:rPr>
        <w:t xml:space="preserve">Pronajímatel se s nájemcem dohodli, že sjednané nájemné může pronajímatel každoročně k 1. dubnu, nejdříve však  po uplynutí 24 měsíců od podpisu nájemní smlouvy, upravit o míru inflace vyjádřenou přírůstkem průměrného indexu spotřebitelských cen za 12 měsíců posledního kalendářního roku proti průměru 12 měsíců předposledního kalendářního roku </w:t>
      </w:r>
      <w:r w:rsidRPr="008F73B5">
        <w:rPr>
          <w:rFonts w:asciiTheme="minorHAnsi" w:hAnsiTheme="minorHAnsi" w:cstheme="minorHAnsi"/>
          <w:kern w:val="0"/>
          <w:sz w:val="24"/>
          <w:szCs w:val="24"/>
        </w:rPr>
        <w:lastRenderedPageBreak/>
        <w:t xml:space="preserve">zveřejněnou Českým statistickým úřadem. Takto vypočtené nájemné bude výchozí částkou pro výpočet nájemného v následujícím roce. </w:t>
      </w:r>
    </w:p>
    <w:p w:rsidR="001B1793" w:rsidRPr="008F73B5" w:rsidRDefault="001B1793" w:rsidP="00D01ED4">
      <w:pPr>
        <w:ind w:left="540"/>
        <w:jc w:val="center"/>
        <w:rPr>
          <w:rFonts w:asciiTheme="minorHAnsi" w:hAnsiTheme="minorHAnsi" w:cstheme="minorHAnsi"/>
          <w:b/>
          <w:bCs/>
          <w:sz w:val="24"/>
          <w:szCs w:val="24"/>
        </w:rPr>
      </w:pPr>
    </w:p>
    <w:p w:rsidR="00094F8B" w:rsidRPr="008F73B5" w:rsidRDefault="00094F8B" w:rsidP="00D01ED4">
      <w:pPr>
        <w:ind w:left="540"/>
        <w:jc w:val="center"/>
        <w:rPr>
          <w:rFonts w:asciiTheme="minorHAnsi" w:hAnsiTheme="minorHAnsi" w:cstheme="minorHAnsi"/>
          <w:b/>
          <w:bCs/>
          <w:sz w:val="24"/>
          <w:szCs w:val="24"/>
        </w:rPr>
      </w:pPr>
      <w:r w:rsidRPr="008F73B5">
        <w:rPr>
          <w:rFonts w:asciiTheme="minorHAnsi" w:hAnsiTheme="minorHAnsi" w:cstheme="minorHAnsi"/>
          <w:b/>
          <w:bCs/>
          <w:sz w:val="24"/>
          <w:szCs w:val="24"/>
        </w:rPr>
        <w:t xml:space="preserve">Článek V. </w:t>
      </w:r>
    </w:p>
    <w:p w:rsidR="00094F8B" w:rsidRPr="008F73B5" w:rsidRDefault="00B81757" w:rsidP="00D01ED4">
      <w:pPr>
        <w:ind w:left="540"/>
        <w:jc w:val="center"/>
        <w:rPr>
          <w:rFonts w:asciiTheme="minorHAnsi" w:hAnsiTheme="minorHAnsi" w:cstheme="minorHAnsi"/>
          <w:b/>
          <w:bCs/>
          <w:sz w:val="24"/>
          <w:szCs w:val="24"/>
        </w:rPr>
      </w:pPr>
      <w:r w:rsidRPr="008F73B5">
        <w:rPr>
          <w:rFonts w:asciiTheme="minorHAnsi" w:hAnsiTheme="minorHAnsi" w:cstheme="minorHAnsi"/>
          <w:b/>
          <w:bCs/>
          <w:sz w:val="24"/>
          <w:szCs w:val="24"/>
        </w:rPr>
        <w:t>Náklady na služby spojené s nájmem</w:t>
      </w:r>
    </w:p>
    <w:p w:rsidR="00B81757" w:rsidRPr="008F73B5" w:rsidRDefault="00B81757" w:rsidP="00FA191B">
      <w:pPr>
        <w:widowControl/>
        <w:numPr>
          <w:ilvl w:val="0"/>
          <w:numId w:val="13"/>
        </w:numPr>
        <w:tabs>
          <w:tab w:val="clear" w:pos="720"/>
          <w:tab w:val="num" w:pos="567"/>
        </w:tabs>
        <w:overflowPunct/>
        <w:ind w:left="567" w:hanging="567"/>
        <w:jc w:val="both"/>
        <w:rPr>
          <w:rFonts w:asciiTheme="minorHAnsi" w:hAnsiTheme="minorHAnsi" w:cstheme="minorHAnsi"/>
          <w:kern w:val="0"/>
          <w:sz w:val="24"/>
          <w:szCs w:val="24"/>
        </w:rPr>
      </w:pPr>
      <w:r w:rsidRPr="008F73B5">
        <w:rPr>
          <w:rFonts w:asciiTheme="minorHAnsi" w:hAnsiTheme="minorHAnsi" w:cstheme="minorHAnsi"/>
          <w:kern w:val="0"/>
          <w:sz w:val="24"/>
          <w:szCs w:val="24"/>
        </w:rPr>
        <w:t xml:space="preserve">Dodávku </w:t>
      </w:r>
      <w:r w:rsidR="00883FE1" w:rsidRPr="008F73B5">
        <w:rPr>
          <w:rFonts w:asciiTheme="minorHAnsi" w:hAnsiTheme="minorHAnsi" w:cstheme="minorHAnsi"/>
          <w:kern w:val="0"/>
          <w:sz w:val="24"/>
          <w:szCs w:val="24"/>
        </w:rPr>
        <w:t xml:space="preserve">tepla </w:t>
      </w:r>
      <w:r w:rsidRPr="008F73B5">
        <w:rPr>
          <w:rFonts w:asciiTheme="minorHAnsi" w:hAnsiTheme="minorHAnsi" w:cstheme="minorHAnsi"/>
          <w:kern w:val="0"/>
          <w:sz w:val="24"/>
          <w:szCs w:val="24"/>
        </w:rPr>
        <w:t xml:space="preserve">a elektrické energie si zajistí nájemce na vlastní účet přímo od dodavatelů. </w:t>
      </w:r>
      <w:r w:rsidRPr="008F73B5">
        <w:rPr>
          <w:rFonts w:asciiTheme="minorHAnsi" w:hAnsiTheme="minorHAnsi" w:cstheme="minorHAnsi"/>
          <w:sz w:val="24"/>
          <w:szCs w:val="24"/>
        </w:rPr>
        <w:t>Pronajímatel poskytne nájemci součinnost při přepisu smluv. Ke dni předání a převzetí sepíší a podepíší smluvní strany předávací protokol, kde budou uvedeny stavy měřičů energií a vody</w:t>
      </w:r>
      <w:r w:rsidR="00B5154C" w:rsidRPr="008F73B5">
        <w:rPr>
          <w:rFonts w:asciiTheme="minorHAnsi" w:hAnsiTheme="minorHAnsi" w:cstheme="minorHAnsi"/>
          <w:sz w:val="24"/>
          <w:szCs w:val="24"/>
        </w:rPr>
        <w:t xml:space="preserve"> a technický stav budovy</w:t>
      </w:r>
      <w:r w:rsidR="009D4482" w:rsidRPr="008F73B5">
        <w:rPr>
          <w:rFonts w:asciiTheme="minorHAnsi" w:hAnsiTheme="minorHAnsi" w:cstheme="minorHAnsi"/>
          <w:sz w:val="24"/>
          <w:szCs w:val="24"/>
        </w:rPr>
        <w:t xml:space="preserve"> a inventář</w:t>
      </w:r>
      <w:r w:rsidRPr="008F73B5">
        <w:rPr>
          <w:rFonts w:asciiTheme="minorHAnsi" w:hAnsiTheme="minorHAnsi" w:cstheme="minorHAnsi"/>
          <w:sz w:val="24"/>
          <w:szCs w:val="24"/>
        </w:rPr>
        <w:t>.</w:t>
      </w:r>
      <w:r w:rsidR="004C563C" w:rsidRPr="008F73B5">
        <w:rPr>
          <w:rFonts w:asciiTheme="minorHAnsi" w:hAnsiTheme="minorHAnsi" w:cstheme="minorHAnsi"/>
          <w:sz w:val="24"/>
          <w:szCs w:val="24"/>
        </w:rPr>
        <w:t xml:space="preserve"> Budou-li ze strany dodavatelů účtovány pronajímateli náklady na služby za období po předání a převzetí předmětu nájmu, je nájemce povinen tyto náklady uhradit na základě faktury pronajímatele.</w:t>
      </w:r>
    </w:p>
    <w:p w:rsidR="00B81757" w:rsidRPr="008F73B5" w:rsidRDefault="00B81757" w:rsidP="00FA191B">
      <w:pPr>
        <w:widowControl/>
        <w:numPr>
          <w:ilvl w:val="0"/>
          <w:numId w:val="13"/>
        </w:numPr>
        <w:tabs>
          <w:tab w:val="clear" w:pos="720"/>
          <w:tab w:val="num" w:pos="567"/>
        </w:tabs>
        <w:overflowPunct/>
        <w:ind w:left="567" w:hanging="567"/>
        <w:jc w:val="both"/>
        <w:rPr>
          <w:rFonts w:asciiTheme="minorHAnsi" w:hAnsiTheme="minorHAnsi" w:cstheme="minorHAnsi"/>
          <w:kern w:val="0"/>
          <w:sz w:val="24"/>
          <w:szCs w:val="24"/>
        </w:rPr>
      </w:pPr>
      <w:r w:rsidRPr="008F73B5">
        <w:rPr>
          <w:rFonts w:asciiTheme="minorHAnsi" w:hAnsiTheme="minorHAnsi" w:cstheme="minorHAnsi"/>
          <w:kern w:val="0"/>
          <w:sz w:val="24"/>
          <w:szCs w:val="24"/>
        </w:rPr>
        <w:t xml:space="preserve">Nájemce se zavazuje hradit zálohy na služby spojené s užíváním předmětu nájmu dle této smlouvy, které poskytuje pronajímatel nebo zajišťuje prostřednictvím dodavatelů na základě samostatných smluv mezi pronajímatelem a dodavateli (dále též jen jako </w:t>
      </w:r>
      <w:r w:rsidRPr="008F73B5">
        <w:rPr>
          <w:rFonts w:asciiTheme="minorHAnsi" w:hAnsiTheme="minorHAnsi" w:cstheme="minorHAnsi"/>
          <w:b/>
          <w:kern w:val="0"/>
          <w:sz w:val="24"/>
          <w:szCs w:val="24"/>
        </w:rPr>
        <w:t>služby</w:t>
      </w:r>
      <w:r w:rsidRPr="008F73B5">
        <w:rPr>
          <w:rFonts w:asciiTheme="minorHAnsi" w:hAnsiTheme="minorHAnsi" w:cstheme="minorHAnsi"/>
          <w:kern w:val="0"/>
          <w:sz w:val="24"/>
          <w:szCs w:val="24"/>
        </w:rPr>
        <w:t xml:space="preserve">). </w:t>
      </w:r>
    </w:p>
    <w:p w:rsidR="00B81757" w:rsidRPr="008F73B5" w:rsidRDefault="00B81757" w:rsidP="00FA191B">
      <w:pPr>
        <w:widowControl/>
        <w:numPr>
          <w:ilvl w:val="0"/>
          <w:numId w:val="13"/>
        </w:numPr>
        <w:tabs>
          <w:tab w:val="clear" w:pos="720"/>
          <w:tab w:val="num" w:pos="567"/>
        </w:tabs>
        <w:overflowPunct/>
        <w:ind w:left="567" w:hanging="567"/>
        <w:jc w:val="both"/>
        <w:rPr>
          <w:rFonts w:asciiTheme="minorHAnsi" w:hAnsiTheme="minorHAnsi" w:cstheme="minorHAnsi"/>
          <w:kern w:val="0"/>
          <w:sz w:val="24"/>
          <w:szCs w:val="24"/>
        </w:rPr>
      </w:pPr>
      <w:r w:rsidRPr="008F73B5">
        <w:rPr>
          <w:rFonts w:asciiTheme="minorHAnsi" w:hAnsiTheme="minorHAnsi" w:cstheme="minorHAnsi"/>
          <w:kern w:val="0"/>
          <w:sz w:val="24"/>
          <w:szCs w:val="24"/>
        </w:rPr>
        <w:t>Výše záloh na služby ročně:</w:t>
      </w:r>
    </w:p>
    <w:p w:rsidR="00B81757" w:rsidRPr="008F73B5" w:rsidRDefault="00B81757" w:rsidP="00B81757">
      <w:pPr>
        <w:widowControl/>
        <w:overflowPunct/>
        <w:ind w:left="567"/>
        <w:jc w:val="both"/>
        <w:rPr>
          <w:rFonts w:asciiTheme="minorHAnsi" w:hAnsiTheme="minorHAnsi" w:cstheme="minorHAnsi"/>
          <w:kern w:val="0"/>
          <w:sz w:val="24"/>
          <w:szCs w:val="24"/>
        </w:rPr>
      </w:pPr>
      <w:r w:rsidRPr="008F73B5">
        <w:rPr>
          <w:rFonts w:asciiTheme="minorHAnsi" w:hAnsiTheme="minorHAnsi" w:cstheme="minorHAnsi"/>
          <w:kern w:val="0"/>
          <w:sz w:val="24"/>
          <w:szCs w:val="24"/>
        </w:rPr>
        <w:t>vodné</w:t>
      </w:r>
      <w:r w:rsidR="008F73B5" w:rsidRPr="008F73B5">
        <w:rPr>
          <w:rFonts w:asciiTheme="minorHAnsi" w:hAnsiTheme="minorHAnsi" w:cstheme="minorHAnsi"/>
          <w:kern w:val="0"/>
          <w:sz w:val="24"/>
          <w:szCs w:val="24"/>
        </w:rPr>
        <w:t>,</w:t>
      </w:r>
      <w:r w:rsidRPr="008F73B5">
        <w:rPr>
          <w:rFonts w:asciiTheme="minorHAnsi" w:hAnsiTheme="minorHAnsi" w:cstheme="minorHAnsi"/>
          <w:kern w:val="0"/>
          <w:sz w:val="24"/>
          <w:szCs w:val="24"/>
        </w:rPr>
        <w:t xml:space="preserve"> stočné</w:t>
      </w:r>
      <w:r w:rsidR="008F73B5" w:rsidRPr="008F73B5">
        <w:rPr>
          <w:rFonts w:asciiTheme="minorHAnsi" w:hAnsiTheme="minorHAnsi" w:cstheme="minorHAnsi"/>
          <w:kern w:val="0"/>
          <w:sz w:val="24"/>
          <w:szCs w:val="24"/>
        </w:rPr>
        <w:t xml:space="preserve"> a srážkové vody</w:t>
      </w:r>
      <w:r w:rsidRPr="008F73B5">
        <w:rPr>
          <w:rFonts w:asciiTheme="minorHAnsi" w:hAnsiTheme="minorHAnsi" w:cstheme="minorHAnsi"/>
          <w:kern w:val="0"/>
          <w:sz w:val="24"/>
          <w:szCs w:val="24"/>
        </w:rPr>
        <w:t xml:space="preserve"> – </w:t>
      </w:r>
      <w:r w:rsidR="008F73B5" w:rsidRPr="008F73B5">
        <w:rPr>
          <w:rFonts w:asciiTheme="minorHAnsi" w:hAnsiTheme="minorHAnsi" w:cstheme="minorHAnsi"/>
          <w:kern w:val="0"/>
          <w:sz w:val="24"/>
          <w:szCs w:val="24"/>
        </w:rPr>
        <w:t>18.000</w:t>
      </w:r>
      <w:r w:rsidRPr="008F73B5">
        <w:rPr>
          <w:rFonts w:asciiTheme="minorHAnsi" w:hAnsiTheme="minorHAnsi" w:cstheme="minorHAnsi"/>
          <w:kern w:val="0"/>
          <w:sz w:val="24"/>
          <w:szCs w:val="24"/>
        </w:rPr>
        <w:t xml:space="preserve"> Kč</w:t>
      </w:r>
    </w:p>
    <w:p w:rsidR="00B81757" w:rsidRPr="00214A3F" w:rsidRDefault="00B81757" w:rsidP="00FA191B">
      <w:pPr>
        <w:widowControl/>
        <w:numPr>
          <w:ilvl w:val="0"/>
          <w:numId w:val="13"/>
        </w:numPr>
        <w:tabs>
          <w:tab w:val="clear" w:pos="720"/>
          <w:tab w:val="num"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 xml:space="preserve">V případě, že součet skutečně účtované ceny služby za uplynulý kalendářní rok, placené zálohovými platbami, bude vyšší o více jak 30% součtu zálohových plateb na služby za uplynulý kalendářní rok, je pronajímatel oprávněn výši zálohových plateb u této služby jednou ročně jednostranně změnit, a to tak, že stávající výše záloh bude vynásobena koeficientem stanoveným jako zlomek, kde ve jmenovateli bude uveden součet celkové účtované ceny té které služby za uplynulý kalendářní rok a v čitateli součet jednotlivých záloh té které služby za uplynulý kalendářní rok. Změnu záloh dle tohoto odstavce je pronajímatel povinen provést a oznámit nájemci vždy nejpozději do konce měsíce května aktuálního kalendářního roku. Ke sjednaným zálohám za služby náleží daň z přidané hodnoty ve výši stanovené platnými právními předpisy. </w:t>
      </w:r>
    </w:p>
    <w:p w:rsidR="00C06C3B" w:rsidRPr="00214A3F" w:rsidRDefault="003C2FFB" w:rsidP="00FA191B">
      <w:pPr>
        <w:widowControl/>
        <w:numPr>
          <w:ilvl w:val="0"/>
          <w:numId w:val="13"/>
        </w:numPr>
        <w:tabs>
          <w:tab w:val="clear" w:pos="720"/>
          <w:tab w:val="num"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Celkové náklady spojené s</w:t>
      </w:r>
      <w:r w:rsidR="00787360" w:rsidRPr="00214A3F">
        <w:rPr>
          <w:rFonts w:asciiTheme="minorHAnsi" w:hAnsiTheme="minorHAnsi" w:cstheme="minorHAnsi"/>
          <w:kern w:val="0"/>
          <w:sz w:val="24"/>
          <w:szCs w:val="24"/>
        </w:rPr>
        <w:t> dodávk</w:t>
      </w:r>
      <w:r w:rsidRPr="00214A3F">
        <w:rPr>
          <w:rFonts w:asciiTheme="minorHAnsi" w:hAnsiTheme="minorHAnsi" w:cstheme="minorHAnsi"/>
          <w:kern w:val="0"/>
          <w:sz w:val="24"/>
          <w:szCs w:val="24"/>
        </w:rPr>
        <w:t>ou</w:t>
      </w:r>
      <w:r w:rsidR="00787360" w:rsidRPr="00214A3F">
        <w:rPr>
          <w:rFonts w:asciiTheme="minorHAnsi" w:hAnsiTheme="minorHAnsi" w:cstheme="minorHAnsi"/>
          <w:kern w:val="0"/>
          <w:sz w:val="24"/>
          <w:szCs w:val="24"/>
        </w:rPr>
        <w:t xml:space="preserve"> vody</w:t>
      </w:r>
      <w:r w:rsidR="00684EDC">
        <w:rPr>
          <w:rFonts w:asciiTheme="minorHAnsi" w:hAnsiTheme="minorHAnsi" w:cstheme="minorHAnsi"/>
          <w:kern w:val="0"/>
          <w:sz w:val="24"/>
          <w:szCs w:val="24"/>
        </w:rPr>
        <w:t xml:space="preserve"> a</w:t>
      </w:r>
      <w:r w:rsidR="00787360" w:rsidRPr="00214A3F">
        <w:rPr>
          <w:rFonts w:asciiTheme="minorHAnsi" w:hAnsiTheme="minorHAnsi" w:cstheme="minorHAnsi"/>
          <w:kern w:val="0"/>
          <w:sz w:val="24"/>
          <w:szCs w:val="24"/>
        </w:rPr>
        <w:t xml:space="preserve"> odvod</w:t>
      </w:r>
      <w:r w:rsidRPr="00214A3F">
        <w:rPr>
          <w:rFonts w:asciiTheme="minorHAnsi" w:hAnsiTheme="minorHAnsi" w:cstheme="minorHAnsi"/>
          <w:kern w:val="0"/>
          <w:sz w:val="24"/>
          <w:szCs w:val="24"/>
        </w:rPr>
        <w:t>em</w:t>
      </w:r>
      <w:r w:rsidR="00787360" w:rsidRPr="00214A3F">
        <w:rPr>
          <w:rFonts w:asciiTheme="minorHAnsi" w:hAnsiTheme="minorHAnsi" w:cstheme="minorHAnsi"/>
          <w:kern w:val="0"/>
          <w:sz w:val="24"/>
          <w:szCs w:val="24"/>
        </w:rPr>
        <w:t xml:space="preserve"> odpadních vod</w:t>
      </w:r>
      <w:r w:rsidRPr="00214A3F">
        <w:rPr>
          <w:rFonts w:asciiTheme="minorHAnsi" w:hAnsiTheme="minorHAnsi" w:cstheme="minorHAnsi"/>
          <w:kern w:val="0"/>
          <w:sz w:val="24"/>
          <w:szCs w:val="24"/>
        </w:rPr>
        <w:t xml:space="preserve"> (vodné, stočné)</w:t>
      </w:r>
      <w:r w:rsidR="00982C31" w:rsidRPr="00214A3F">
        <w:rPr>
          <w:rFonts w:asciiTheme="minorHAnsi" w:hAnsiTheme="minorHAnsi" w:cstheme="minorHAnsi"/>
          <w:kern w:val="0"/>
          <w:sz w:val="24"/>
          <w:szCs w:val="24"/>
        </w:rPr>
        <w:t xml:space="preserve"> </w:t>
      </w:r>
      <w:r w:rsidR="001B1793" w:rsidRPr="00214A3F">
        <w:rPr>
          <w:rFonts w:asciiTheme="minorHAnsi" w:hAnsiTheme="minorHAnsi" w:cstheme="minorHAnsi"/>
          <w:kern w:val="0"/>
          <w:sz w:val="24"/>
          <w:szCs w:val="24"/>
        </w:rPr>
        <w:t xml:space="preserve">a za odvod srážkových vod </w:t>
      </w:r>
      <w:r w:rsidR="00982C31" w:rsidRPr="00214A3F">
        <w:rPr>
          <w:rFonts w:asciiTheme="minorHAnsi" w:hAnsiTheme="minorHAnsi" w:cstheme="minorHAnsi"/>
          <w:kern w:val="0"/>
          <w:sz w:val="24"/>
          <w:szCs w:val="24"/>
        </w:rPr>
        <w:t>v předmětu nájmu</w:t>
      </w:r>
      <w:r w:rsidR="00787360" w:rsidRPr="00214A3F">
        <w:rPr>
          <w:rFonts w:asciiTheme="minorHAnsi" w:hAnsiTheme="minorHAnsi" w:cstheme="minorHAnsi"/>
          <w:kern w:val="0"/>
          <w:sz w:val="24"/>
          <w:szCs w:val="24"/>
        </w:rPr>
        <w:t xml:space="preserve"> </w:t>
      </w:r>
      <w:r w:rsidRPr="00214A3F">
        <w:rPr>
          <w:rFonts w:asciiTheme="minorHAnsi" w:hAnsiTheme="minorHAnsi" w:cstheme="minorHAnsi"/>
          <w:kern w:val="0"/>
          <w:sz w:val="24"/>
          <w:szCs w:val="24"/>
        </w:rPr>
        <w:t xml:space="preserve">budou vyúčtovány </w:t>
      </w:r>
      <w:r w:rsidR="00C06C3B" w:rsidRPr="00214A3F">
        <w:rPr>
          <w:rFonts w:asciiTheme="minorHAnsi" w:hAnsiTheme="minorHAnsi" w:cstheme="minorHAnsi"/>
          <w:kern w:val="0"/>
          <w:sz w:val="24"/>
          <w:szCs w:val="24"/>
        </w:rPr>
        <w:t xml:space="preserve">dle </w:t>
      </w:r>
      <w:r w:rsidR="00F940C8" w:rsidRPr="00214A3F">
        <w:rPr>
          <w:rFonts w:asciiTheme="minorHAnsi" w:hAnsiTheme="minorHAnsi" w:cstheme="minorHAnsi"/>
          <w:kern w:val="0"/>
          <w:sz w:val="24"/>
          <w:szCs w:val="24"/>
        </w:rPr>
        <w:t>vyúčtování dodavatele</w:t>
      </w:r>
      <w:r w:rsidR="001B1793" w:rsidRPr="00214A3F">
        <w:rPr>
          <w:rFonts w:asciiTheme="minorHAnsi" w:hAnsiTheme="minorHAnsi" w:cstheme="minorHAnsi"/>
          <w:kern w:val="0"/>
          <w:sz w:val="24"/>
          <w:szCs w:val="24"/>
        </w:rPr>
        <w:t>. Předmět nájmu je samostatné odběrné místo</w:t>
      </w:r>
      <w:r w:rsidR="00F940C8" w:rsidRPr="00214A3F">
        <w:rPr>
          <w:rFonts w:asciiTheme="minorHAnsi" w:hAnsiTheme="minorHAnsi" w:cstheme="minorHAnsi"/>
          <w:kern w:val="0"/>
          <w:sz w:val="24"/>
          <w:szCs w:val="24"/>
        </w:rPr>
        <w:t xml:space="preserve">. </w:t>
      </w:r>
    </w:p>
    <w:p w:rsidR="008D0960" w:rsidRPr="00214A3F" w:rsidRDefault="008D0960" w:rsidP="008D0960">
      <w:pPr>
        <w:pStyle w:val="Odstavecseseznamem"/>
        <w:spacing w:after="0" w:line="240" w:lineRule="auto"/>
        <w:ind w:left="425"/>
        <w:jc w:val="both"/>
        <w:rPr>
          <w:rFonts w:asciiTheme="minorHAnsi" w:hAnsiTheme="minorHAnsi" w:cstheme="minorHAnsi"/>
          <w:sz w:val="24"/>
          <w:szCs w:val="24"/>
        </w:rPr>
      </w:pP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Článek V</w:t>
      </w:r>
      <w:r w:rsidR="00C92398" w:rsidRPr="00214A3F">
        <w:rPr>
          <w:rFonts w:asciiTheme="minorHAnsi" w:hAnsiTheme="minorHAnsi" w:cstheme="minorHAnsi"/>
          <w:b/>
          <w:bCs/>
          <w:kern w:val="0"/>
          <w:sz w:val="24"/>
          <w:szCs w:val="24"/>
        </w:rPr>
        <w:t>I</w:t>
      </w:r>
      <w:r w:rsidRPr="00214A3F">
        <w:rPr>
          <w:rFonts w:asciiTheme="minorHAnsi" w:hAnsiTheme="minorHAnsi" w:cstheme="minorHAnsi"/>
          <w:b/>
          <w:bCs/>
          <w:kern w:val="0"/>
          <w:sz w:val="24"/>
          <w:szCs w:val="24"/>
        </w:rPr>
        <w:t xml:space="preserve">. </w:t>
      </w: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Práva a povinnosti smluvních stran</w:t>
      </w:r>
    </w:p>
    <w:p w:rsidR="0068149A" w:rsidRPr="00214A3F" w:rsidRDefault="0068149A" w:rsidP="00FA191B">
      <w:pPr>
        <w:pStyle w:val="Odstavecseseznamem"/>
        <w:numPr>
          <w:ilvl w:val="0"/>
          <w:numId w:val="8"/>
        </w:numPr>
        <w:tabs>
          <w:tab w:val="left" w:pos="360"/>
        </w:tabs>
        <w:spacing w:after="0" w:line="240" w:lineRule="auto"/>
        <w:ind w:left="567" w:hanging="567"/>
        <w:jc w:val="both"/>
        <w:rPr>
          <w:rFonts w:asciiTheme="minorHAnsi" w:hAnsiTheme="minorHAnsi" w:cstheme="minorHAnsi"/>
          <w:b/>
          <w:bCs/>
          <w:sz w:val="24"/>
          <w:szCs w:val="24"/>
        </w:rPr>
      </w:pPr>
      <w:r w:rsidRPr="00214A3F">
        <w:rPr>
          <w:rFonts w:asciiTheme="minorHAnsi" w:hAnsiTheme="minorHAnsi" w:cstheme="minorHAnsi"/>
          <w:b/>
          <w:bCs/>
          <w:sz w:val="24"/>
          <w:szCs w:val="24"/>
        </w:rPr>
        <w:t>Nájemce je povinen:</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užívat předmět nájmu v souladu s ustanoveními této smlouvy a v záležitostech touto smlouvou neupravených v souladu s obecně platnými právními předpisy;</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zajistit uzamknutí vchod</w:t>
      </w:r>
      <w:r w:rsidR="00047621" w:rsidRPr="00214A3F">
        <w:rPr>
          <w:rFonts w:asciiTheme="minorHAnsi" w:hAnsiTheme="minorHAnsi" w:cstheme="minorHAnsi"/>
          <w:kern w:val="0"/>
          <w:sz w:val="24"/>
          <w:szCs w:val="24"/>
        </w:rPr>
        <w:t>ů mimo svou provozní dobu</w:t>
      </w:r>
      <w:r w:rsidRPr="00214A3F">
        <w:rPr>
          <w:rFonts w:asciiTheme="minorHAnsi" w:hAnsiTheme="minorHAnsi" w:cstheme="minorHAnsi"/>
          <w:kern w:val="0"/>
          <w:sz w:val="24"/>
          <w:szCs w:val="24"/>
        </w:rPr>
        <w:t xml:space="preserve">; </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udržovat převzatý předmět nájmu ve stavu způsobilém k užívání po celou dobu platnosti této smlouvy</w:t>
      </w:r>
      <w:r w:rsidR="00026AA3">
        <w:rPr>
          <w:rFonts w:asciiTheme="minorHAnsi" w:hAnsiTheme="minorHAnsi" w:cstheme="minorHAnsi"/>
          <w:kern w:val="0"/>
          <w:sz w:val="24"/>
          <w:szCs w:val="24"/>
        </w:rPr>
        <w:t>;</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na vlastní náklady zajišťovat drobné opravy a běžnou údržbu v rozsahu stanoveném</w:t>
      </w:r>
      <w:r w:rsidR="00B704F4" w:rsidRPr="00214A3F">
        <w:rPr>
          <w:rFonts w:asciiTheme="minorHAnsi" w:hAnsiTheme="minorHAnsi" w:cstheme="minorHAnsi"/>
          <w:kern w:val="0"/>
          <w:sz w:val="24"/>
          <w:szCs w:val="24"/>
        </w:rPr>
        <w:t xml:space="preserve"> </w:t>
      </w:r>
      <w:r w:rsidR="008612E3" w:rsidRPr="00214A3F">
        <w:rPr>
          <w:rFonts w:asciiTheme="minorHAnsi" w:hAnsiTheme="minorHAnsi" w:cstheme="minorHAnsi"/>
          <w:sz w:val="24"/>
          <w:szCs w:val="24"/>
        </w:rPr>
        <w:t>v </w:t>
      </w:r>
      <w:r w:rsidR="00444E12" w:rsidRPr="00214A3F">
        <w:rPr>
          <w:rFonts w:asciiTheme="minorHAnsi" w:hAnsiTheme="minorHAnsi" w:cstheme="minorHAnsi"/>
          <w:sz w:val="24"/>
          <w:szCs w:val="24"/>
        </w:rPr>
        <w:t xml:space="preserve">nařízení vlády </w:t>
      </w:r>
      <w:r w:rsidR="00444E12" w:rsidRPr="00214A3F">
        <w:rPr>
          <w:rFonts w:asciiTheme="minorHAnsi" w:hAnsiTheme="minorHAnsi" w:cstheme="minorHAnsi"/>
          <w:bCs/>
          <w:sz w:val="24"/>
          <w:szCs w:val="24"/>
        </w:rPr>
        <w:t>308/2015 Sb., o vymezení pojmů běžná údržba a drobné opravy</w:t>
      </w:r>
      <w:r w:rsidR="008612E3" w:rsidRPr="00214A3F">
        <w:rPr>
          <w:rFonts w:asciiTheme="minorHAnsi" w:hAnsiTheme="minorHAnsi" w:cstheme="minorHAnsi"/>
          <w:bCs/>
          <w:sz w:val="24"/>
          <w:szCs w:val="24"/>
        </w:rPr>
        <w:t xml:space="preserve">, ve znění platném a účinném ke dni zjištění nutnosti provedení </w:t>
      </w:r>
      <w:r w:rsidR="00AF779A" w:rsidRPr="00214A3F">
        <w:rPr>
          <w:rFonts w:asciiTheme="minorHAnsi" w:hAnsiTheme="minorHAnsi" w:cstheme="minorHAnsi"/>
          <w:bCs/>
          <w:sz w:val="24"/>
          <w:szCs w:val="24"/>
        </w:rPr>
        <w:t>opravy či údržby</w:t>
      </w:r>
      <w:r w:rsidR="003A11E8" w:rsidRPr="00214A3F">
        <w:rPr>
          <w:rFonts w:asciiTheme="minorHAnsi" w:hAnsiTheme="minorHAnsi" w:cstheme="minorHAnsi"/>
          <w:bCs/>
          <w:sz w:val="24"/>
          <w:szCs w:val="24"/>
        </w:rPr>
        <w:t>, přičemž limit dle § 5 se sjednává na částku 5.000 Kč</w:t>
      </w:r>
      <w:r w:rsidRPr="00214A3F">
        <w:rPr>
          <w:rFonts w:asciiTheme="minorHAnsi" w:hAnsiTheme="minorHAnsi" w:cstheme="minorHAnsi"/>
          <w:kern w:val="0"/>
          <w:sz w:val="24"/>
          <w:szCs w:val="24"/>
        </w:rPr>
        <w:t>;</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 xml:space="preserve">užívat předmět nájmu pouze v souladu s touto smlouvou; </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umožnit pronajímateli za přítomnosti nájemce v nezbytně nutném rozsahu vstup do prostor předmětu nájmu za účelem zjištění jeho stavu a jeho užívání v souladu s touto smlouvou</w:t>
      </w:r>
      <w:r w:rsidR="00AF779A" w:rsidRPr="00214A3F">
        <w:rPr>
          <w:rFonts w:asciiTheme="minorHAnsi" w:hAnsiTheme="minorHAnsi" w:cstheme="minorHAnsi"/>
          <w:kern w:val="0"/>
          <w:sz w:val="24"/>
          <w:szCs w:val="24"/>
        </w:rPr>
        <w:t>, a to po předchozím oznámení učiněném alespoň 2 dny před plánovanou prohlídkou, nejedná-li se o havarijní stav</w:t>
      </w:r>
      <w:r w:rsidRPr="00214A3F">
        <w:rPr>
          <w:rFonts w:asciiTheme="minorHAnsi" w:hAnsiTheme="minorHAnsi" w:cstheme="minorHAnsi"/>
          <w:kern w:val="0"/>
          <w:sz w:val="24"/>
          <w:szCs w:val="24"/>
        </w:rPr>
        <w:t>;</w:t>
      </w:r>
    </w:p>
    <w:p w:rsidR="001B1793" w:rsidRPr="00214A3F" w:rsidRDefault="001B1793"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lastRenderedPageBreak/>
        <w:t xml:space="preserve">umožnit pronajímateli nebo osobám, které tímto pronajímatel pověří za přítomnosti nájemce vstup do prostor předmětu nájmu za účelem přípravy rekonstrukce předmětu nájmu, zejména vyhotovení dokumentace skutečného stavu, vyhotovení projektové dokumentace pro stavební úpravy, a to včetně </w:t>
      </w:r>
      <w:r w:rsidR="00B242CE">
        <w:rPr>
          <w:rFonts w:asciiTheme="minorHAnsi" w:hAnsiTheme="minorHAnsi" w:cstheme="minorHAnsi"/>
          <w:kern w:val="0"/>
          <w:sz w:val="24"/>
          <w:szCs w:val="24"/>
        </w:rPr>
        <w:t>odběru vzorků, sond</w:t>
      </w:r>
      <w:r w:rsidR="00B242CE" w:rsidRPr="00684EDC">
        <w:rPr>
          <w:rFonts w:asciiTheme="minorHAnsi" w:hAnsiTheme="minorHAnsi" w:cstheme="minorHAnsi"/>
          <w:kern w:val="0"/>
          <w:sz w:val="24"/>
          <w:szCs w:val="24"/>
        </w:rPr>
        <w:t>, fotodokumen</w:t>
      </w:r>
      <w:r w:rsidR="0005236F" w:rsidRPr="00684EDC">
        <w:rPr>
          <w:rFonts w:asciiTheme="minorHAnsi" w:hAnsiTheme="minorHAnsi" w:cstheme="minorHAnsi"/>
          <w:kern w:val="0"/>
          <w:sz w:val="24"/>
          <w:szCs w:val="24"/>
        </w:rPr>
        <w:t xml:space="preserve">tace </w:t>
      </w:r>
      <w:r w:rsidR="0005236F" w:rsidRPr="00214A3F">
        <w:rPr>
          <w:rFonts w:asciiTheme="minorHAnsi" w:hAnsiTheme="minorHAnsi" w:cstheme="minorHAnsi"/>
          <w:kern w:val="0"/>
          <w:sz w:val="24"/>
          <w:szCs w:val="24"/>
        </w:rPr>
        <w:t>a jiných opatření vedoucích k získání podkladů nutných pro provedení rekonstrukce objektu.</w:t>
      </w:r>
      <w:r w:rsidRPr="00214A3F">
        <w:rPr>
          <w:rFonts w:asciiTheme="minorHAnsi" w:hAnsiTheme="minorHAnsi" w:cstheme="minorHAnsi"/>
          <w:kern w:val="0"/>
          <w:sz w:val="24"/>
          <w:szCs w:val="24"/>
        </w:rPr>
        <w:t>, a to po předchozím oznámení učiněném alespoň 2 dny před plánovanou prohlídkou</w:t>
      </w:r>
      <w:r w:rsidR="00026AA3">
        <w:rPr>
          <w:rFonts w:asciiTheme="minorHAnsi" w:hAnsiTheme="minorHAnsi" w:cstheme="minorHAnsi"/>
          <w:kern w:val="0"/>
          <w:sz w:val="24"/>
          <w:szCs w:val="24"/>
        </w:rPr>
        <w:t>;</w:t>
      </w:r>
    </w:p>
    <w:p w:rsidR="0068149A" w:rsidRPr="00D57DE0"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D57DE0">
        <w:rPr>
          <w:rFonts w:asciiTheme="minorHAnsi" w:hAnsiTheme="minorHAnsi" w:cstheme="minorHAnsi"/>
          <w:kern w:val="0"/>
          <w:sz w:val="24"/>
          <w:szCs w:val="24"/>
        </w:rPr>
        <w:t>stavební a stavebnětechnické úpravy</w:t>
      </w:r>
      <w:r w:rsidR="00D57DE0" w:rsidRPr="00D57DE0">
        <w:rPr>
          <w:rFonts w:asciiTheme="minorHAnsi" w:hAnsiTheme="minorHAnsi" w:cstheme="minorHAnsi"/>
          <w:kern w:val="0"/>
          <w:sz w:val="24"/>
          <w:szCs w:val="24"/>
        </w:rPr>
        <w:t xml:space="preserve"> nad rámec sjednaný v čl. VIII této smlouvy</w:t>
      </w:r>
      <w:r w:rsidRPr="00D57DE0">
        <w:rPr>
          <w:rFonts w:asciiTheme="minorHAnsi" w:hAnsiTheme="minorHAnsi" w:cstheme="minorHAnsi"/>
          <w:kern w:val="0"/>
          <w:sz w:val="24"/>
          <w:szCs w:val="24"/>
        </w:rPr>
        <w:t xml:space="preserve"> provádět jen po předchozím písemném souhlasu pronajímatele</w:t>
      </w:r>
      <w:r w:rsidR="00026AA3" w:rsidRPr="00D57DE0">
        <w:rPr>
          <w:rFonts w:asciiTheme="minorHAnsi" w:hAnsiTheme="minorHAnsi" w:cstheme="minorHAnsi"/>
          <w:color w:val="00B050"/>
          <w:kern w:val="0"/>
          <w:sz w:val="24"/>
          <w:szCs w:val="24"/>
        </w:rPr>
        <w:t>;</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oznámit pronajímateli bez zbytečného odkladu všechny závady, které podstatně brání řádnému užívání předmětu nájmu</w:t>
      </w:r>
      <w:r w:rsidR="00725222" w:rsidRPr="00214A3F">
        <w:rPr>
          <w:rFonts w:asciiTheme="minorHAnsi" w:hAnsiTheme="minorHAnsi" w:cstheme="minorHAnsi"/>
          <w:kern w:val="0"/>
          <w:sz w:val="24"/>
          <w:szCs w:val="24"/>
        </w:rPr>
        <w:t xml:space="preserve"> a pojistné události</w:t>
      </w:r>
      <w:r w:rsidRPr="00214A3F">
        <w:rPr>
          <w:rFonts w:asciiTheme="minorHAnsi" w:hAnsiTheme="minorHAnsi" w:cstheme="minorHAnsi"/>
          <w:kern w:val="0"/>
          <w:sz w:val="24"/>
          <w:szCs w:val="24"/>
        </w:rPr>
        <w:t>;</w:t>
      </w:r>
    </w:p>
    <w:p w:rsidR="0068149A" w:rsidRPr="00214A3F" w:rsidRDefault="0068149A" w:rsidP="00FA191B">
      <w:pPr>
        <w:widowControl/>
        <w:numPr>
          <w:ilvl w:val="0"/>
          <w:numId w:val="1"/>
        </w:numPr>
        <w:tabs>
          <w:tab w:val="clear" w:pos="880"/>
        </w:tabs>
        <w:overflowPunct/>
        <w:ind w:left="1134" w:hanging="425"/>
        <w:jc w:val="both"/>
        <w:rPr>
          <w:rFonts w:asciiTheme="minorHAnsi" w:hAnsiTheme="minorHAnsi" w:cstheme="minorHAnsi"/>
          <w:kern w:val="0"/>
          <w:sz w:val="24"/>
          <w:szCs w:val="24"/>
        </w:rPr>
      </w:pPr>
      <w:r w:rsidRPr="00214A3F">
        <w:rPr>
          <w:rFonts w:asciiTheme="minorHAnsi" w:hAnsiTheme="minorHAnsi" w:cstheme="minorHAnsi"/>
          <w:kern w:val="0"/>
          <w:sz w:val="24"/>
          <w:szCs w:val="24"/>
        </w:rPr>
        <w:t>v den skončení sjednaného užívání se nájemce zavazuje předat pronajímateli předmět nájmu vyklizený a v </w:t>
      </w:r>
      <w:r w:rsidR="00AF779A" w:rsidRPr="00214A3F">
        <w:rPr>
          <w:rFonts w:asciiTheme="minorHAnsi" w:hAnsiTheme="minorHAnsi" w:cstheme="minorHAnsi"/>
          <w:kern w:val="0"/>
          <w:sz w:val="24"/>
          <w:szCs w:val="24"/>
        </w:rPr>
        <w:t>původním</w:t>
      </w:r>
      <w:r w:rsidRPr="00214A3F">
        <w:rPr>
          <w:rFonts w:asciiTheme="minorHAnsi" w:hAnsiTheme="minorHAnsi" w:cstheme="minorHAnsi"/>
          <w:kern w:val="0"/>
          <w:sz w:val="24"/>
          <w:szCs w:val="24"/>
        </w:rPr>
        <w:t xml:space="preserve"> stavu s přihlédnutím k běžnému opotřebení včetně úprav, které se souhlasem pronajímatele provedl</w:t>
      </w:r>
      <w:r w:rsidR="00AF779A" w:rsidRPr="00214A3F">
        <w:rPr>
          <w:rFonts w:asciiTheme="minorHAnsi" w:hAnsiTheme="minorHAnsi" w:cstheme="minorHAnsi"/>
          <w:kern w:val="0"/>
          <w:sz w:val="24"/>
          <w:szCs w:val="24"/>
        </w:rPr>
        <w:t xml:space="preserve"> či provedl pronajímatel v době trvání nájmu na základě dohody s nájemcem</w:t>
      </w:r>
      <w:r w:rsidRPr="00214A3F">
        <w:rPr>
          <w:rFonts w:asciiTheme="minorHAnsi" w:hAnsiTheme="minorHAnsi" w:cstheme="minorHAnsi"/>
          <w:kern w:val="0"/>
          <w:sz w:val="24"/>
          <w:szCs w:val="24"/>
        </w:rPr>
        <w:t>.</w:t>
      </w:r>
    </w:p>
    <w:p w:rsidR="0068149A" w:rsidRPr="00214A3F" w:rsidRDefault="0068149A" w:rsidP="00EC1682">
      <w:pPr>
        <w:widowControl/>
        <w:overflowPunct/>
        <w:ind w:left="540"/>
        <w:jc w:val="both"/>
        <w:rPr>
          <w:rFonts w:asciiTheme="minorHAnsi" w:hAnsiTheme="minorHAnsi" w:cstheme="minorHAnsi"/>
          <w:kern w:val="0"/>
          <w:sz w:val="24"/>
          <w:szCs w:val="24"/>
        </w:rPr>
      </w:pPr>
    </w:p>
    <w:p w:rsidR="0068149A" w:rsidRPr="008F73B5" w:rsidRDefault="0068149A" w:rsidP="00FA191B">
      <w:pPr>
        <w:pStyle w:val="Odstavecseseznamem"/>
        <w:numPr>
          <w:ilvl w:val="0"/>
          <w:numId w:val="8"/>
        </w:numPr>
        <w:tabs>
          <w:tab w:val="left" w:pos="360"/>
          <w:tab w:val="left" w:pos="990"/>
        </w:tabs>
        <w:spacing w:after="0" w:line="240" w:lineRule="auto"/>
        <w:ind w:left="567"/>
        <w:jc w:val="both"/>
        <w:rPr>
          <w:rFonts w:asciiTheme="minorHAnsi" w:hAnsiTheme="minorHAnsi" w:cstheme="minorHAnsi"/>
          <w:b/>
          <w:bCs/>
          <w:sz w:val="24"/>
          <w:szCs w:val="24"/>
        </w:rPr>
      </w:pPr>
      <w:r w:rsidRPr="008F73B5">
        <w:rPr>
          <w:rFonts w:asciiTheme="minorHAnsi" w:hAnsiTheme="minorHAnsi" w:cstheme="minorHAnsi"/>
          <w:b/>
          <w:bCs/>
          <w:sz w:val="24"/>
          <w:szCs w:val="24"/>
        </w:rPr>
        <w:t>Pronajímatel je povinen:</w:t>
      </w:r>
    </w:p>
    <w:p w:rsidR="0068149A" w:rsidRPr="008F73B5" w:rsidRDefault="0068149A" w:rsidP="00D57DE0">
      <w:pPr>
        <w:widowControl/>
        <w:overflowPunct/>
        <w:ind w:left="1134"/>
        <w:jc w:val="both"/>
        <w:rPr>
          <w:rFonts w:asciiTheme="minorHAnsi" w:hAnsiTheme="minorHAnsi" w:cstheme="minorHAnsi"/>
          <w:kern w:val="0"/>
          <w:sz w:val="24"/>
          <w:szCs w:val="24"/>
        </w:rPr>
      </w:pPr>
      <w:r w:rsidRPr="008F73B5">
        <w:rPr>
          <w:rFonts w:asciiTheme="minorHAnsi" w:hAnsiTheme="minorHAnsi" w:cstheme="minorHAnsi"/>
          <w:kern w:val="0"/>
          <w:sz w:val="24"/>
          <w:szCs w:val="24"/>
        </w:rPr>
        <w:t>zdržet se všech činností, které by bránily nájemci řádně užívat předmět nájmu v souladu s touto smlouvou;</w:t>
      </w:r>
    </w:p>
    <w:p w:rsidR="0038687B" w:rsidRPr="008F73B5" w:rsidRDefault="0038687B" w:rsidP="00FA191B">
      <w:pPr>
        <w:pStyle w:val="Odstavecseseznamem"/>
        <w:numPr>
          <w:ilvl w:val="0"/>
          <w:numId w:val="8"/>
        </w:numPr>
        <w:tabs>
          <w:tab w:val="left" w:pos="360"/>
          <w:tab w:val="left" w:pos="990"/>
        </w:tabs>
        <w:spacing w:after="0" w:line="240" w:lineRule="auto"/>
        <w:ind w:left="567"/>
        <w:jc w:val="both"/>
        <w:rPr>
          <w:rFonts w:asciiTheme="minorHAnsi" w:hAnsiTheme="minorHAnsi" w:cstheme="minorHAnsi"/>
          <w:bCs/>
          <w:sz w:val="24"/>
          <w:szCs w:val="24"/>
        </w:rPr>
      </w:pPr>
      <w:r w:rsidRPr="008F73B5">
        <w:rPr>
          <w:rFonts w:asciiTheme="minorHAnsi" w:hAnsiTheme="minorHAnsi" w:cstheme="minorHAnsi"/>
          <w:bCs/>
          <w:sz w:val="24"/>
          <w:szCs w:val="24"/>
        </w:rPr>
        <w:t xml:space="preserve">Nájemce byl seznámen se stavebnětechnickým stavem </w:t>
      </w:r>
      <w:r w:rsidR="00D57DE0" w:rsidRPr="008F73B5">
        <w:rPr>
          <w:rFonts w:asciiTheme="minorHAnsi" w:hAnsiTheme="minorHAnsi" w:cstheme="minorHAnsi"/>
          <w:bCs/>
          <w:sz w:val="24"/>
          <w:szCs w:val="24"/>
        </w:rPr>
        <w:t>předmětu nájmu</w:t>
      </w:r>
      <w:r w:rsidR="00B5154C" w:rsidRPr="008F73B5">
        <w:rPr>
          <w:rFonts w:asciiTheme="minorHAnsi" w:hAnsiTheme="minorHAnsi" w:cstheme="minorHAnsi"/>
          <w:bCs/>
          <w:sz w:val="24"/>
          <w:szCs w:val="24"/>
        </w:rPr>
        <w:t>.</w:t>
      </w:r>
      <w:r w:rsidRPr="008F73B5">
        <w:rPr>
          <w:rFonts w:asciiTheme="minorHAnsi" w:hAnsiTheme="minorHAnsi" w:cstheme="minorHAnsi"/>
          <w:bCs/>
          <w:sz w:val="24"/>
          <w:szCs w:val="24"/>
        </w:rPr>
        <w:t xml:space="preserve"> </w:t>
      </w:r>
      <w:r w:rsidR="00161E7B" w:rsidRPr="008F73B5">
        <w:rPr>
          <w:rFonts w:asciiTheme="minorHAnsi" w:hAnsiTheme="minorHAnsi" w:cstheme="minorHAnsi"/>
          <w:bCs/>
          <w:sz w:val="24"/>
          <w:szCs w:val="24"/>
        </w:rPr>
        <w:t xml:space="preserve">Pronajímatel není povinen odstranit vady, které nebrání užívání věci. Vyskytnou-li se závady, které brání řádnému užívání věci může se pronajímatel rozhodnout zda je odstraní nebo využije svého práva </w:t>
      </w:r>
      <w:r w:rsidR="00374AC1" w:rsidRPr="008F73B5">
        <w:rPr>
          <w:rFonts w:asciiTheme="minorHAnsi" w:hAnsiTheme="minorHAnsi" w:cstheme="minorHAnsi"/>
          <w:bCs/>
          <w:sz w:val="24"/>
          <w:szCs w:val="24"/>
        </w:rPr>
        <w:t>na odstoupení od smlouvy</w:t>
      </w:r>
      <w:r w:rsidR="00161E7B" w:rsidRPr="008F73B5">
        <w:rPr>
          <w:rFonts w:asciiTheme="minorHAnsi" w:hAnsiTheme="minorHAnsi" w:cstheme="minorHAnsi"/>
          <w:bCs/>
          <w:sz w:val="24"/>
          <w:szCs w:val="24"/>
        </w:rPr>
        <w:t xml:space="preserve"> dle </w:t>
      </w:r>
      <w:proofErr w:type="gramStart"/>
      <w:r w:rsidR="00161E7B" w:rsidRPr="008F73B5">
        <w:rPr>
          <w:rFonts w:asciiTheme="minorHAnsi" w:hAnsiTheme="minorHAnsi" w:cstheme="minorHAnsi"/>
          <w:bCs/>
          <w:sz w:val="24"/>
          <w:szCs w:val="24"/>
        </w:rPr>
        <w:t xml:space="preserve">čl. </w:t>
      </w:r>
      <w:r w:rsidRPr="008F73B5">
        <w:rPr>
          <w:rFonts w:asciiTheme="minorHAnsi" w:hAnsiTheme="minorHAnsi" w:cstheme="minorHAnsi"/>
          <w:bCs/>
          <w:sz w:val="24"/>
          <w:szCs w:val="24"/>
        </w:rPr>
        <w:t xml:space="preserve"> </w:t>
      </w:r>
      <w:r w:rsidR="00161E7B" w:rsidRPr="008F73B5">
        <w:rPr>
          <w:rFonts w:asciiTheme="minorHAnsi" w:hAnsiTheme="minorHAnsi" w:cstheme="minorHAnsi"/>
          <w:bCs/>
          <w:sz w:val="24"/>
          <w:szCs w:val="24"/>
        </w:rPr>
        <w:t>III</w:t>
      </w:r>
      <w:proofErr w:type="gramEnd"/>
      <w:r w:rsidR="00161E7B" w:rsidRPr="008F73B5">
        <w:rPr>
          <w:rFonts w:asciiTheme="minorHAnsi" w:hAnsiTheme="minorHAnsi" w:cstheme="minorHAnsi"/>
          <w:bCs/>
          <w:sz w:val="24"/>
          <w:szCs w:val="24"/>
        </w:rPr>
        <w:t xml:space="preserve"> odst. </w:t>
      </w:r>
      <w:r w:rsidR="00D57DE0" w:rsidRPr="008F73B5">
        <w:rPr>
          <w:rFonts w:asciiTheme="minorHAnsi" w:hAnsiTheme="minorHAnsi" w:cstheme="minorHAnsi"/>
          <w:bCs/>
          <w:sz w:val="24"/>
          <w:szCs w:val="24"/>
        </w:rPr>
        <w:t>7</w:t>
      </w:r>
      <w:r w:rsidR="00161E7B" w:rsidRPr="008F73B5">
        <w:rPr>
          <w:rFonts w:asciiTheme="minorHAnsi" w:hAnsiTheme="minorHAnsi" w:cstheme="minorHAnsi"/>
          <w:bCs/>
          <w:sz w:val="24"/>
          <w:szCs w:val="24"/>
        </w:rPr>
        <w:t>.</w:t>
      </w:r>
    </w:p>
    <w:p w:rsidR="00B704F4" w:rsidRPr="00214A3F" w:rsidRDefault="00B704F4" w:rsidP="00535035">
      <w:pPr>
        <w:widowControl/>
        <w:overflowPunct/>
        <w:rPr>
          <w:rFonts w:asciiTheme="minorHAnsi" w:hAnsiTheme="minorHAnsi" w:cstheme="minorHAnsi"/>
          <w:b/>
          <w:bCs/>
          <w:kern w:val="0"/>
          <w:sz w:val="24"/>
          <w:szCs w:val="24"/>
        </w:rPr>
      </w:pP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Článek VI</w:t>
      </w:r>
      <w:r w:rsidR="00C92398" w:rsidRPr="00214A3F">
        <w:rPr>
          <w:rFonts w:asciiTheme="minorHAnsi" w:hAnsiTheme="minorHAnsi" w:cstheme="minorHAnsi"/>
          <w:b/>
          <w:bCs/>
          <w:kern w:val="0"/>
          <w:sz w:val="24"/>
          <w:szCs w:val="24"/>
        </w:rPr>
        <w:t>I</w:t>
      </w:r>
      <w:r w:rsidRPr="00214A3F">
        <w:rPr>
          <w:rFonts w:asciiTheme="minorHAnsi" w:hAnsiTheme="minorHAnsi" w:cstheme="minorHAnsi"/>
          <w:b/>
          <w:bCs/>
          <w:kern w:val="0"/>
          <w:sz w:val="24"/>
          <w:szCs w:val="24"/>
        </w:rPr>
        <w:t xml:space="preserve">. </w:t>
      </w: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Zvláštní ujednání</w:t>
      </w:r>
    </w:p>
    <w:p w:rsidR="0068149A" w:rsidRPr="00214A3F" w:rsidRDefault="00047621" w:rsidP="00D01ED4">
      <w:pPr>
        <w:widowControl/>
        <w:tabs>
          <w:tab w:val="left" w:pos="567"/>
        </w:tabs>
        <w:overflowPunct/>
        <w:ind w:left="567"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1</w:t>
      </w:r>
      <w:r w:rsidR="0068149A" w:rsidRPr="00214A3F">
        <w:rPr>
          <w:rFonts w:asciiTheme="minorHAnsi" w:hAnsiTheme="minorHAnsi" w:cstheme="minorHAnsi"/>
          <w:kern w:val="0"/>
          <w:sz w:val="24"/>
          <w:szCs w:val="24"/>
        </w:rPr>
        <w:t>.</w:t>
      </w:r>
      <w:r w:rsidR="0068149A" w:rsidRPr="00214A3F">
        <w:rPr>
          <w:rFonts w:asciiTheme="minorHAnsi" w:hAnsiTheme="minorHAnsi" w:cstheme="minorHAnsi"/>
          <w:kern w:val="0"/>
          <w:sz w:val="24"/>
          <w:szCs w:val="24"/>
        </w:rPr>
        <w:tab/>
      </w:r>
      <w:r w:rsidR="0068149A" w:rsidRPr="00214A3F">
        <w:rPr>
          <w:rFonts w:asciiTheme="minorHAnsi" w:hAnsiTheme="minorHAnsi" w:cstheme="minorHAnsi"/>
          <w:b/>
          <w:bCs/>
          <w:kern w:val="0"/>
          <w:sz w:val="24"/>
          <w:szCs w:val="24"/>
        </w:rPr>
        <w:t>BOZ a PO</w:t>
      </w:r>
    </w:p>
    <w:p w:rsidR="0068149A" w:rsidRPr="00214A3F" w:rsidRDefault="0068149A" w:rsidP="00FA191B">
      <w:pPr>
        <w:widowControl/>
        <w:numPr>
          <w:ilvl w:val="0"/>
          <w:numId w:val="2"/>
        </w:numPr>
        <w:tabs>
          <w:tab w:val="clear" w:pos="1365"/>
          <w:tab w:val="num" w:pos="1134"/>
        </w:tabs>
        <w:overflowPunct/>
        <w:ind w:left="1134"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Nájemce je povinen dodržovat obecně závazné předpisy týkající se</w:t>
      </w:r>
      <w:r w:rsidR="00684EDC">
        <w:rPr>
          <w:rFonts w:asciiTheme="minorHAnsi" w:hAnsiTheme="minorHAnsi" w:cstheme="minorHAnsi"/>
          <w:kern w:val="0"/>
          <w:sz w:val="24"/>
          <w:szCs w:val="24"/>
        </w:rPr>
        <w:t xml:space="preserve"> požární ochrany</w:t>
      </w:r>
      <w:r w:rsidRPr="00214A3F">
        <w:rPr>
          <w:rFonts w:asciiTheme="minorHAnsi" w:hAnsiTheme="minorHAnsi" w:cstheme="minorHAnsi"/>
          <w:kern w:val="0"/>
          <w:sz w:val="24"/>
          <w:szCs w:val="24"/>
        </w:rPr>
        <w:t xml:space="preserve"> PO a </w:t>
      </w:r>
      <w:r w:rsidR="00684EDC">
        <w:rPr>
          <w:rFonts w:asciiTheme="minorHAnsi" w:hAnsiTheme="minorHAnsi" w:cstheme="minorHAnsi"/>
          <w:kern w:val="0"/>
          <w:sz w:val="24"/>
          <w:szCs w:val="24"/>
        </w:rPr>
        <w:t xml:space="preserve">bezpečnosti a ochrany zdraví </w:t>
      </w:r>
      <w:r w:rsidRPr="00214A3F">
        <w:rPr>
          <w:rFonts w:asciiTheme="minorHAnsi" w:hAnsiTheme="minorHAnsi" w:cstheme="minorHAnsi"/>
          <w:kern w:val="0"/>
          <w:sz w:val="24"/>
          <w:szCs w:val="24"/>
        </w:rPr>
        <w:t xml:space="preserve">BOZ a ostatní předpisy týkající se této oblasti, se kterými byl seznámen. Za zajištění požární ochrany objektu odpovídá vlastník budovy. </w:t>
      </w:r>
    </w:p>
    <w:p w:rsidR="0068149A" w:rsidRPr="00214A3F" w:rsidRDefault="0068149A" w:rsidP="00FA191B">
      <w:pPr>
        <w:widowControl/>
        <w:numPr>
          <w:ilvl w:val="0"/>
          <w:numId w:val="2"/>
        </w:numPr>
        <w:tabs>
          <w:tab w:val="clear" w:pos="1365"/>
          <w:tab w:val="num" w:pos="1134"/>
        </w:tabs>
        <w:overflowPunct/>
        <w:ind w:left="1134"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Nájemce se zavazuje při užívání předmětu nájmu dodržovat obecně závazné a jiné předpisy týkající se bezpečnosti a požární ochrany. Dále se zavazuje dodržovat vnitřní předpisy a nařízení pronajímatele v oblasti BOZ a PO, s nimiž byl řádně a prokazatelně seznámen.</w:t>
      </w:r>
    </w:p>
    <w:p w:rsidR="0038687B" w:rsidRPr="00AA540E" w:rsidRDefault="0068149A" w:rsidP="00FA191B">
      <w:pPr>
        <w:widowControl/>
        <w:numPr>
          <w:ilvl w:val="0"/>
          <w:numId w:val="2"/>
        </w:numPr>
        <w:tabs>
          <w:tab w:val="clear" w:pos="1365"/>
          <w:tab w:val="num" w:pos="1134"/>
        </w:tabs>
        <w:overflowPunct/>
        <w:ind w:left="1134" w:hanging="567"/>
        <w:jc w:val="both"/>
        <w:rPr>
          <w:rFonts w:asciiTheme="minorHAnsi" w:hAnsiTheme="minorHAnsi" w:cstheme="minorHAnsi"/>
          <w:kern w:val="0"/>
          <w:sz w:val="24"/>
          <w:szCs w:val="24"/>
        </w:rPr>
      </w:pPr>
      <w:r w:rsidRPr="00214A3F">
        <w:rPr>
          <w:rFonts w:asciiTheme="minorHAnsi" w:hAnsiTheme="minorHAnsi" w:cstheme="minorHAnsi"/>
          <w:kern w:val="0"/>
          <w:sz w:val="24"/>
          <w:szCs w:val="24"/>
        </w:rPr>
        <w:t xml:space="preserve">Nájemce umožní kontrolním orgánům </w:t>
      </w:r>
      <w:r w:rsidR="00AF779A" w:rsidRPr="00214A3F">
        <w:rPr>
          <w:rFonts w:asciiTheme="minorHAnsi" w:hAnsiTheme="minorHAnsi" w:cstheme="minorHAnsi"/>
          <w:kern w:val="0"/>
          <w:sz w:val="24"/>
          <w:szCs w:val="24"/>
        </w:rPr>
        <w:t xml:space="preserve">pověřeným pronajímatelem </w:t>
      </w:r>
      <w:r w:rsidRPr="00214A3F">
        <w:rPr>
          <w:rFonts w:asciiTheme="minorHAnsi" w:hAnsiTheme="minorHAnsi" w:cstheme="minorHAnsi"/>
          <w:kern w:val="0"/>
          <w:sz w:val="24"/>
          <w:szCs w:val="24"/>
        </w:rPr>
        <w:t xml:space="preserve">vstup do předmětu nájmu </w:t>
      </w:r>
      <w:r w:rsidR="00AF779A" w:rsidRPr="00214A3F">
        <w:rPr>
          <w:rFonts w:asciiTheme="minorHAnsi" w:hAnsiTheme="minorHAnsi" w:cstheme="minorHAnsi"/>
          <w:kern w:val="0"/>
          <w:sz w:val="24"/>
          <w:szCs w:val="24"/>
        </w:rPr>
        <w:t xml:space="preserve">za účasti nájemce </w:t>
      </w:r>
      <w:r w:rsidRPr="00214A3F">
        <w:rPr>
          <w:rFonts w:asciiTheme="minorHAnsi" w:hAnsiTheme="minorHAnsi" w:cstheme="minorHAnsi"/>
          <w:kern w:val="0"/>
          <w:sz w:val="24"/>
          <w:szCs w:val="24"/>
        </w:rPr>
        <w:t>k provedení kontrol a revizí</w:t>
      </w:r>
      <w:r w:rsidR="00AF779A" w:rsidRPr="00214A3F">
        <w:rPr>
          <w:rFonts w:asciiTheme="minorHAnsi" w:hAnsiTheme="minorHAnsi" w:cstheme="minorHAnsi"/>
          <w:kern w:val="0"/>
          <w:sz w:val="24"/>
          <w:szCs w:val="24"/>
        </w:rPr>
        <w:t>, a to na základě předchozího oznámení</w:t>
      </w:r>
      <w:r w:rsidRPr="00214A3F">
        <w:rPr>
          <w:rFonts w:asciiTheme="minorHAnsi" w:hAnsiTheme="minorHAnsi" w:cstheme="minorHAnsi"/>
          <w:kern w:val="0"/>
          <w:sz w:val="24"/>
          <w:szCs w:val="24"/>
        </w:rPr>
        <w:t>.</w:t>
      </w:r>
      <w:r w:rsidR="00AF779A" w:rsidRPr="00214A3F">
        <w:rPr>
          <w:rFonts w:asciiTheme="minorHAnsi" w:hAnsiTheme="minorHAnsi" w:cstheme="minorHAnsi"/>
          <w:kern w:val="0"/>
          <w:sz w:val="24"/>
          <w:szCs w:val="24"/>
        </w:rPr>
        <w:t xml:space="preserve"> Oznámení je třeba doručit nájemci alespoň 2 dny před plánovanou prohlídkou, nejedná-li se o havarijní zásah.</w:t>
      </w:r>
      <w:r w:rsidRPr="00214A3F">
        <w:rPr>
          <w:rFonts w:asciiTheme="minorHAnsi" w:hAnsiTheme="minorHAnsi" w:cstheme="minorHAnsi"/>
          <w:kern w:val="0"/>
          <w:sz w:val="24"/>
          <w:szCs w:val="24"/>
        </w:rPr>
        <w:t xml:space="preserve"> Závady a požadavky související s požární ochranou a bezpečností práce jsou ihned hlášeny vlastníko</w:t>
      </w:r>
      <w:r w:rsidR="00AA540E">
        <w:rPr>
          <w:rFonts w:asciiTheme="minorHAnsi" w:hAnsiTheme="minorHAnsi" w:cstheme="minorHAnsi"/>
          <w:kern w:val="0"/>
          <w:sz w:val="24"/>
          <w:szCs w:val="24"/>
        </w:rPr>
        <w:t>vi objektu k provedení opatření</w:t>
      </w:r>
    </w:p>
    <w:p w:rsidR="0038687B" w:rsidRPr="00214A3F" w:rsidRDefault="0038687B" w:rsidP="0038687B">
      <w:pPr>
        <w:widowControl/>
        <w:overflowPunct/>
        <w:jc w:val="both"/>
        <w:rPr>
          <w:rFonts w:asciiTheme="minorHAnsi" w:hAnsiTheme="minorHAnsi" w:cstheme="minorHAnsi"/>
          <w:kern w:val="0"/>
          <w:sz w:val="24"/>
          <w:szCs w:val="24"/>
        </w:rPr>
      </w:pPr>
    </w:p>
    <w:p w:rsidR="008D0960" w:rsidRPr="00214A3F" w:rsidRDefault="008D0960" w:rsidP="008D0960">
      <w:pPr>
        <w:pStyle w:val="Zkladntext"/>
        <w:tabs>
          <w:tab w:val="clear" w:pos="900"/>
          <w:tab w:val="left" w:pos="567"/>
        </w:tabs>
        <w:rPr>
          <w:rFonts w:asciiTheme="minorHAnsi" w:hAnsiTheme="minorHAnsi" w:cstheme="minorHAnsi"/>
          <w:b/>
          <w:bCs/>
          <w:sz w:val="24"/>
          <w:szCs w:val="24"/>
        </w:rPr>
      </w:pPr>
      <w:r w:rsidRPr="00214A3F">
        <w:rPr>
          <w:rFonts w:asciiTheme="minorHAnsi" w:hAnsiTheme="minorHAnsi" w:cstheme="minorHAnsi"/>
          <w:sz w:val="24"/>
          <w:szCs w:val="24"/>
        </w:rPr>
        <w:t>2.</w:t>
      </w:r>
      <w:r w:rsidRPr="00214A3F">
        <w:rPr>
          <w:rFonts w:asciiTheme="minorHAnsi" w:hAnsiTheme="minorHAnsi" w:cstheme="minorHAnsi"/>
          <w:sz w:val="24"/>
          <w:szCs w:val="24"/>
        </w:rPr>
        <w:tab/>
      </w:r>
      <w:r w:rsidRPr="00214A3F">
        <w:rPr>
          <w:rFonts w:asciiTheme="minorHAnsi" w:hAnsiTheme="minorHAnsi" w:cstheme="minorHAnsi"/>
          <w:b/>
          <w:bCs/>
          <w:sz w:val="24"/>
          <w:szCs w:val="24"/>
        </w:rPr>
        <w:t>Bezpečnost technických zařízení:</w:t>
      </w:r>
    </w:p>
    <w:p w:rsidR="008D0960" w:rsidRPr="00D57DE0" w:rsidRDefault="008D0960" w:rsidP="00FA191B">
      <w:pPr>
        <w:pStyle w:val="Zkladntext2"/>
        <w:numPr>
          <w:ilvl w:val="0"/>
          <w:numId w:val="12"/>
        </w:numPr>
        <w:ind w:left="1134" w:hanging="567"/>
        <w:rPr>
          <w:rFonts w:asciiTheme="minorHAnsi" w:hAnsiTheme="minorHAnsi" w:cstheme="minorHAnsi"/>
          <w:sz w:val="24"/>
          <w:szCs w:val="24"/>
        </w:rPr>
      </w:pPr>
      <w:r w:rsidRPr="00214A3F">
        <w:rPr>
          <w:rFonts w:asciiTheme="minorHAnsi" w:hAnsiTheme="minorHAnsi" w:cstheme="minorHAnsi"/>
          <w:sz w:val="24"/>
          <w:szCs w:val="24"/>
        </w:rPr>
        <w:t xml:space="preserve">Pronajímatel zajišťuje pravidelné revize, prohlídky, údržbu a servis technických zařízení </w:t>
      </w:r>
      <w:r w:rsidRPr="00D57DE0">
        <w:rPr>
          <w:rFonts w:asciiTheme="minorHAnsi" w:hAnsiTheme="minorHAnsi" w:cstheme="minorHAnsi"/>
          <w:sz w:val="24"/>
          <w:szCs w:val="24"/>
        </w:rPr>
        <w:t xml:space="preserve">v budově, která jsou součástí budovy, tj. kotelna, rozvody plynu a elektřiny. </w:t>
      </w:r>
    </w:p>
    <w:p w:rsidR="008D0960" w:rsidRPr="00214A3F" w:rsidRDefault="008D0960" w:rsidP="00FA191B">
      <w:pPr>
        <w:pStyle w:val="Zkladntext2"/>
        <w:numPr>
          <w:ilvl w:val="0"/>
          <w:numId w:val="12"/>
        </w:numPr>
        <w:ind w:left="1134" w:hanging="567"/>
        <w:rPr>
          <w:rFonts w:asciiTheme="minorHAnsi" w:hAnsiTheme="minorHAnsi" w:cstheme="minorHAnsi"/>
          <w:sz w:val="24"/>
          <w:szCs w:val="24"/>
        </w:rPr>
      </w:pPr>
      <w:r w:rsidRPr="00214A3F">
        <w:rPr>
          <w:rFonts w:asciiTheme="minorHAnsi" w:hAnsiTheme="minorHAnsi" w:cstheme="minorHAnsi"/>
          <w:sz w:val="24"/>
          <w:szCs w:val="24"/>
        </w:rPr>
        <w:t>Kontroly, revize, údržbu, opravy, provoz a obnovu nebo výměn</w:t>
      </w:r>
      <w:r w:rsidR="00C048ED">
        <w:rPr>
          <w:rFonts w:asciiTheme="minorHAnsi" w:hAnsiTheme="minorHAnsi" w:cstheme="minorHAnsi"/>
          <w:sz w:val="24"/>
          <w:szCs w:val="24"/>
        </w:rPr>
        <w:t>u</w:t>
      </w:r>
      <w:r w:rsidRPr="00214A3F">
        <w:rPr>
          <w:rFonts w:asciiTheme="minorHAnsi" w:hAnsiTheme="minorHAnsi" w:cstheme="minorHAnsi"/>
          <w:sz w:val="24"/>
          <w:szCs w:val="24"/>
        </w:rPr>
        <w:t xml:space="preserve"> technických zařízení, které jsou ve vlastnictví nájemce, tj. hasicí přístroje, zabezpečovací systém, vybavení kuchyňskými spotřebiči a</w:t>
      </w:r>
      <w:r w:rsidR="00C048ED">
        <w:rPr>
          <w:rFonts w:asciiTheme="minorHAnsi" w:hAnsiTheme="minorHAnsi" w:cstheme="minorHAnsi"/>
          <w:sz w:val="24"/>
          <w:szCs w:val="24"/>
        </w:rPr>
        <w:t xml:space="preserve"> další</w:t>
      </w:r>
      <w:r w:rsidR="00C048ED" w:rsidRPr="007041D3">
        <w:rPr>
          <w:rFonts w:asciiTheme="minorHAnsi" w:hAnsiTheme="minorHAnsi" w:cstheme="minorHAnsi"/>
          <w:sz w:val="24"/>
          <w:szCs w:val="24"/>
        </w:rPr>
        <w:t>ch</w:t>
      </w:r>
      <w:r w:rsidRPr="00214A3F">
        <w:rPr>
          <w:rFonts w:asciiTheme="minorHAnsi" w:hAnsiTheme="minorHAnsi" w:cstheme="minorHAnsi"/>
          <w:sz w:val="24"/>
          <w:szCs w:val="24"/>
        </w:rPr>
        <w:t>, které nejsou uvedeny pod písm. a) tohoto ustanov</w:t>
      </w:r>
      <w:r w:rsidR="00451D3C">
        <w:rPr>
          <w:rFonts w:asciiTheme="minorHAnsi" w:hAnsiTheme="minorHAnsi" w:cstheme="minorHAnsi"/>
          <w:sz w:val="24"/>
          <w:szCs w:val="24"/>
        </w:rPr>
        <w:t>ení, zajišťuje a hradí nájemce.</w:t>
      </w:r>
    </w:p>
    <w:p w:rsidR="008D0960" w:rsidRPr="00214A3F" w:rsidRDefault="008D0960" w:rsidP="008D0960">
      <w:pPr>
        <w:pStyle w:val="Zkladntext2"/>
        <w:ind w:left="0"/>
        <w:rPr>
          <w:rFonts w:asciiTheme="minorHAnsi" w:hAnsiTheme="minorHAnsi" w:cstheme="minorHAnsi"/>
          <w:b/>
          <w:bCs/>
          <w:sz w:val="24"/>
          <w:szCs w:val="24"/>
        </w:rPr>
      </w:pPr>
      <w:r w:rsidRPr="00214A3F">
        <w:rPr>
          <w:rFonts w:asciiTheme="minorHAnsi" w:hAnsiTheme="minorHAnsi" w:cstheme="minorHAnsi"/>
          <w:sz w:val="24"/>
          <w:szCs w:val="24"/>
        </w:rPr>
        <w:lastRenderedPageBreak/>
        <w:t xml:space="preserve">3. </w:t>
      </w:r>
      <w:r w:rsidRPr="00214A3F">
        <w:rPr>
          <w:rFonts w:asciiTheme="minorHAnsi" w:hAnsiTheme="minorHAnsi" w:cstheme="minorHAnsi"/>
          <w:sz w:val="24"/>
          <w:szCs w:val="24"/>
        </w:rPr>
        <w:tab/>
      </w:r>
      <w:r w:rsidRPr="00214A3F">
        <w:rPr>
          <w:rFonts w:asciiTheme="minorHAnsi" w:hAnsiTheme="minorHAnsi" w:cstheme="minorHAnsi"/>
          <w:b/>
          <w:bCs/>
          <w:sz w:val="24"/>
          <w:szCs w:val="24"/>
        </w:rPr>
        <w:t>Ochrana životního prostředí:</w:t>
      </w:r>
    </w:p>
    <w:p w:rsidR="008D0960" w:rsidRPr="00214A3F" w:rsidRDefault="008D0960" w:rsidP="008D0960">
      <w:pPr>
        <w:pStyle w:val="Zkladntext2"/>
        <w:rPr>
          <w:rFonts w:asciiTheme="minorHAnsi" w:hAnsiTheme="minorHAnsi" w:cstheme="minorHAnsi"/>
          <w:sz w:val="24"/>
          <w:szCs w:val="24"/>
        </w:rPr>
      </w:pPr>
      <w:r w:rsidRPr="00214A3F">
        <w:rPr>
          <w:rFonts w:asciiTheme="minorHAnsi" w:hAnsiTheme="minorHAnsi" w:cstheme="minorHAnsi"/>
          <w:sz w:val="24"/>
          <w:szCs w:val="24"/>
        </w:rPr>
        <w:t xml:space="preserve">Nájemce je povinen s odpady, vzniklým při užívání předmětu nájmu, nakládat v souladu se zákonem o odpadech, v platném znění a jeho prováděcími vyhláškami. </w:t>
      </w:r>
    </w:p>
    <w:p w:rsidR="008D0960" w:rsidRPr="00214A3F" w:rsidRDefault="008D0960" w:rsidP="008D0960">
      <w:pPr>
        <w:pStyle w:val="Zkladntext2"/>
        <w:ind w:left="0"/>
        <w:rPr>
          <w:rFonts w:asciiTheme="minorHAnsi" w:hAnsiTheme="minorHAnsi" w:cstheme="minorHAnsi"/>
          <w:b/>
          <w:bCs/>
          <w:sz w:val="24"/>
          <w:szCs w:val="24"/>
        </w:rPr>
      </w:pPr>
      <w:r w:rsidRPr="00214A3F">
        <w:rPr>
          <w:rFonts w:asciiTheme="minorHAnsi" w:hAnsiTheme="minorHAnsi" w:cstheme="minorHAnsi"/>
          <w:sz w:val="24"/>
          <w:szCs w:val="24"/>
        </w:rPr>
        <w:t xml:space="preserve">4. </w:t>
      </w:r>
      <w:r w:rsidRPr="00214A3F">
        <w:rPr>
          <w:rFonts w:asciiTheme="minorHAnsi" w:hAnsiTheme="minorHAnsi" w:cstheme="minorHAnsi"/>
          <w:sz w:val="24"/>
          <w:szCs w:val="24"/>
        </w:rPr>
        <w:tab/>
      </w:r>
      <w:r w:rsidRPr="00214A3F">
        <w:rPr>
          <w:rFonts w:asciiTheme="minorHAnsi" w:hAnsiTheme="minorHAnsi" w:cstheme="minorHAnsi"/>
          <w:b/>
          <w:bCs/>
          <w:sz w:val="24"/>
          <w:szCs w:val="24"/>
        </w:rPr>
        <w:t>Odpovědnost za škody:</w:t>
      </w:r>
    </w:p>
    <w:p w:rsidR="008D0960" w:rsidRPr="00214A3F" w:rsidRDefault="008D0960" w:rsidP="008D0960">
      <w:pPr>
        <w:pStyle w:val="Zkladntext2"/>
        <w:rPr>
          <w:rFonts w:asciiTheme="minorHAnsi" w:hAnsiTheme="minorHAnsi" w:cstheme="minorHAnsi"/>
          <w:sz w:val="24"/>
          <w:szCs w:val="24"/>
        </w:rPr>
      </w:pPr>
      <w:r w:rsidRPr="00214A3F">
        <w:rPr>
          <w:rFonts w:asciiTheme="minorHAnsi" w:hAnsiTheme="minorHAnsi" w:cstheme="minorHAnsi"/>
          <w:sz w:val="24"/>
          <w:szCs w:val="24"/>
        </w:rPr>
        <w:t xml:space="preserve">Nájemce se zavazuje uhradit v plné výši veškeré případné škody vzniklé pronajímateli v příčinné souvislosti s provozem nájemce, pokud takovou odpovědnost zakládá právní předpis. </w:t>
      </w:r>
    </w:p>
    <w:p w:rsidR="008D0960" w:rsidRPr="00214A3F" w:rsidRDefault="008D0960" w:rsidP="008D0960">
      <w:pPr>
        <w:pStyle w:val="Zkladntext2"/>
        <w:rPr>
          <w:rFonts w:asciiTheme="minorHAnsi" w:hAnsiTheme="minorHAnsi" w:cstheme="minorHAnsi"/>
          <w:sz w:val="24"/>
          <w:szCs w:val="24"/>
        </w:rPr>
      </w:pPr>
      <w:r w:rsidRPr="00214A3F">
        <w:rPr>
          <w:rFonts w:asciiTheme="minorHAnsi" w:hAnsiTheme="minorHAnsi" w:cstheme="minorHAnsi"/>
          <w:sz w:val="24"/>
          <w:szCs w:val="24"/>
        </w:rPr>
        <w:t xml:space="preserve">Pronajímatel není odpovědný nájemci za dočasné přerušení dodávky el. </w:t>
      </w:r>
      <w:proofErr w:type="gramStart"/>
      <w:r w:rsidRPr="00214A3F">
        <w:rPr>
          <w:rFonts w:asciiTheme="minorHAnsi" w:hAnsiTheme="minorHAnsi" w:cstheme="minorHAnsi"/>
          <w:sz w:val="24"/>
          <w:szCs w:val="24"/>
        </w:rPr>
        <w:t>energie</w:t>
      </w:r>
      <w:proofErr w:type="gramEnd"/>
      <w:r w:rsidRPr="00214A3F">
        <w:rPr>
          <w:rFonts w:asciiTheme="minorHAnsi" w:hAnsiTheme="minorHAnsi" w:cstheme="minorHAnsi"/>
          <w:sz w:val="24"/>
          <w:szCs w:val="24"/>
        </w:rPr>
        <w:t xml:space="preserve">, vody, či poruchy kanalizace vzniklé mimo jeho zavinění. </w:t>
      </w:r>
    </w:p>
    <w:p w:rsidR="008D0960" w:rsidRPr="00214A3F" w:rsidRDefault="008D0960" w:rsidP="008D0960">
      <w:pPr>
        <w:pStyle w:val="Zkladntext2"/>
        <w:ind w:left="0"/>
        <w:rPr>
          <w:rFonts w:asciiTheme="minorHAnsi" w:hAnsiTheme="minorHAnsi" w:cstheme="minorHAnsi"/>
          <w:b/>
          <w:bCs/>
          <w:sz w:val="24"/>
          <w:szCs w:val="24"/>
        </w:rPr>
      </w:pPr>
      <w:r w:rsidRPr="00214A3F">
        <w:rPr>
          <w:rFonts w:asciiTheme="minorHAnsi" w:hAnsiTheme="minorHAnsi" w:cstheme="minorHAnsi"/>
          <w:sz w:val="24"/>
          <w:szCs w:val="24"/>
        </w:rPr>
        <w:t xml:space="preserve">5. </w:t>
      </w:r>
      <w:r w:rsidRPr="00214A3F">
        <w:rPr>
          <w:rFonts w:asciiTheme="minorHAnsi" w:hAnsiTheme="minorHAnsi" w:cstheme="minorHAnsi"/>
          <w:sz w:val="24"/>
          <w:szCs w:val="24"/>
        </w:rPr>
        <w:tab/>
      </w:r>
      <w:r w:rsidRPr="00214A3F">
        <w:rPr>
          <w:rFonts w:asciiTheme="minorHAnsi" w:hAnsiTheme="minorHAnsi" w:cstheme="minorHAnsi"/>
          <w:b/>
          <w:bCs/>
          <w:sz w:val="24"/>
          <w:szCs w:val="24"/>
        </w:rPr>
        <w:t>Užívání budovy:</w:t>
      </w:r>
    </w:p>
    <w:p w:rsidR="008D0960" w:rsidRPr="00214A3F" w:rsidRDefault="008D0960" w:rsidP="008D0960">
      <w:pPr>
        <w:pStyle w:val="Zkladntext2"/>
        <w:rPr>
          <w:rFonts w:asciiTheme="minorHAnsi" w:hAnsiTheme="minorHAnsi" w:cstheme="minorHAnsi"/>
          <w:sz w:val="24"/>
          <w:szCs w:val="24"/>
        </w:rPr>
      </w:pPr>
      <w:r w:rsidRPr="00214A3F">
        <w:rPr>
          <w:rFonts w:asciiTheme="minorHAnsi" w:hAnsiTheme="minorHAnsi" w:cstheme="minorHAnsi"/>
          <w:sz w:val="24"/>
          <w:szCs w:val="24"/>
        </w:rPr>
        <w:t xml:space="preserve">Povinností nájemce je úklid předmětu nájmu na vlastní náklad včetně pravidelné údržby (sekání trávy, úklid odpadků) pozemků. </w:t>
      </w:r>
    </w:p>
    <w:p w:rsidR="008D0960" w:rsidRPr="00214A3F" w:rsidRDefault="008D0960" w:rsidP="008D0960">
      <w:pPr>
        <w:pStyle w:val="Zkladntext2"/>
        <w:rPr>
          <w:rFonts w:asciiTheme="minorHAnsi" w:hAnsiTheme="minorHAnsi" w:cstheme="minorHAnsi"/>
          <w:sz w:val="24"/>
          <w:szCs w:val="24"/>
        </w:rPr>
      </w:pPr>
      <w:r w:rsidRPr="00214A3F">
        <w:rPr>
          <w:rFonts w:asciiTheme="minorHAnsi" w:hAnsiTheme="minorHAnsi" w:cstheme="minorHAnsi"/>
          <w:sz w:val="24"/>
          <w:szCs w:val="24"/>
        </w:rPr>
        <w:t>Pojištění věcí, zařízení a vybavení ve vlastnictví nájemce umístěné v pronajatých prostorách jde k tíži nájemce.</w:t>
      </w:r>
    </w:p>
    <w:p w:rsidR="001036C3" w:rsidRPr="00214A3F" w:rsidRDefault="001036C3" w:rsidP="00D01ED4">
      <w:pPr>
        <w:widowControl/>
        <w:overflowPunct/>
        <w:ind w:left="540"/>
        <w:jc w:val="center"/>
        <w:rPr>
          <w:rFonts w:asciiTheme="minorHAnsi" w:hAnsiTheme="minorHAnsi" w:cstheme="minorHAnsi"/>
          <w:b/>
          <w:bCs/>
          <w:kern w:val="0"/>
          <w:sz w:val="24"/>
          <w:szCs w:val="24"/>
        </w:rPr>
      </w:pPr>
    </w:p>
    <w:p w:rsidR="001036C3" w:rsidRPr="00214A3F" w:rsidRDefault="001036C3" w:rsidP="001036C3">
      <w:pPr>
        <w:widowControl/>
        <w:overflowPunct/>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Článek VIII.</w:t>
      </w:r>
    </w:p>
    <w:p w:rsidR="001036C3" w:rsidRPr="00214A3F" w:rsidRDefault="001036C3" w:rsidP="001036C3">
      <w:pPr>
        <w:widowControl/>
        <w:overflowPunct/>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Investice</w:t>
      </w:r>
    </w:p>
    <w:p w:rsidR="001036C3" w:rsidRPr="008F73B5"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8F73B5">
        <w:rPr>
          <w:rFonts w:asciiTheme="minorHAnsi" w:hAnsiTheme="minorHAnsi" w:cstheme="minorHAnsi"/>
          <w:sz w:val="24"/>
          <w:szCs w:val="24"/>
        </w:rPr>
        <w:t>Nájemce za účelem provozování své podnikatelské činnosti v pronajatých prostorách je oprávněn provést za podmínek sjednaných v této smlouv</w:t>
      </w:r>
      <w:r w:rsidR="00684EDC" w:rsidRPr="008F73B5">
        <w:rPr>
          <w:rFonts w:asciiTheme="minorHAnsi" w:hAnsiTheme="minorHAnsi" w:cstheme="minorHAnsi"/>
          <w:sz w:val="24"/>
          <w:szCs w:val="24"/>
        </w:rPr>
        <w:t>ě</w:t>
      </w:r>
      <w:r w:rsidRPr="008F73B5">
        <w:rPr>
          <w:rFonts w:asciiTheme="minorHAnsi" w:hAnsiTheme="minorHAnsi" w:cstheme="minorHAnsi"/>
          <w:sz w:val="24"/>
          <w:szCs w:val="24"/>
        </w:rPr>
        <w:t xml:space="preserve"> na své nebezpečí stavební </w:t>
      </w:r>
      <w:r w:rsidR="00EC1DED" w:rsidRPr="008F73B5">
        <w:rPr>
          <w:rFonts w:asciiTheme="minorHAnsi" w:hAnsiTheme="minorHAnsi" w:cstheme="minorHAnsi"/>
          <w:sz w:val="24"/>
          <w:szCs w:val="24"/>
        </w:rPr>
        <w:t xml:space="preserve">úpravy </w:t>
      </w:r>
      <w:r w:rsidRPr="008F73B5">
        <w:rPr>
          <w:rFonts w:asciiTheme="minorHAnsi" w:hAnsiTheme="minorHAnsi" w:cstheme="minorHAnsi"/>
          <w:sz w:val="24"/>
          <w:szCs w:val="24"/>
        </w:rPr>
        <w:t>v tomto předpokládaném rozsahu:</w:t>
      </w:r>
    </w:p>
    <w:p w:rsidR="001036C3" w:rsidRPr="008F73B5" w:rsidRDefault="00451D3C" w:rsidP="00FA191B">
      <w:pPr>
        <w:pStyle w:val="Odstavecseseznamem"/>
        <w:numPr>
          <w:ilvl w:val="0"/>
          <w:numId w:val="10"/>
        </w:numPr>
        <w:spacing w:after="0" w:line="240" w:lineRule="auto"/>
        <w:ind w:left="1276" w:hanging="709"/>
        <w:rPr>
          <w:rFonts w:asciiTheme="minorHAnsi" w:hAnsiTheme="minorHAnsi" w:cstheme="minorHAnsi"/>
          <w:sz w:val="24"/>
          <w:szCs w:val="24"/>
        </w:rPr>
      </w:pPr>
      <w:r w:rsidRPr="008F73B5">
        <w:rPr>
          <w:rFonts w:asciiTheme="minorHAnsi" w:hAnsiTheme="minorHAnsi" w:cstheme="minorHAnsi"/>
          <w:sz w:val="24"/>
          <w:szCs w:val="24"/>
        </w:rPr>
        <w:t>Výměna sanitární keramiky na toaletách</w:t>
      </w:r>
    </w:p>
    <w:p w:rsidR="00451D3C" w:rsidRPr="008F73B5" w:rsidRDefault="00451D3C" w:rsidP="00FA191B">
      <w:pPr>
        <w:pStyle w:val="Odstavecseseznamem"/>
        <w:numPr>
          <w:ilvl w:val="0"/>
          <w:numId w:val="10"/>
        </w:numPr>
        <w:spacing w:after="0" w:line="240" w:lineRule="auto"/>
        <w:ind w:left="1276" w:hanging="709"/>
        <w:rPr>
          <w:rFonts w:asciiTheme="minorHAnsi" w:hAnsiTheme="minorHAnsi" w:cstheme="minorHAnsi"/>
          <w:sz w:val="24"/>
          <w:szCs w:val="24"/>
        </w:rPr>
      </w:pPr>
      <w:r w:rsidRPr="008F73B5">
        <w:rPr>
          <w:rFonts w:asciiTheme="minorHAnsi" w:hAnsiTheme="minorHAnsi" w:cstheme="minorHAnsi"/>
          <w:sz w:val="24"/>
          <w:szCs w:val="24"/>
        </w:rPr>
        <w:t xml:space="preserve">Oprava přístupových betonových schodů </w:t>
      </w:r>
    </w:p>
    <w:p w:rsidR="00451D3C" w:rsidRPr="008F73B5" w:rsidRDefault="00451D3C" w:rsidP="00FA191B">
      <w:pPr>
        <w:pStyle w:val="Odstavecseseznamem"/>
        <w:numPr>
          <w:ilvl w:val="0"/>
          <w:numId w:val="10"/>
        </w:numPr>
        <w:spacing w:after="0" w:line="240" w:lineRule="auto"/>
        <w:ind w:left="1276" w:hanging="709"/>
        <w:rPr>
          <w:rFonts w:asciiTheme="minorHAnsi" w:hAnsiTheme="minorHAnsi" w:cstheme="minorHAnsi"/>
          <w:sz w:val="24"/>
          <w:szCs w:val="24"/>
        </w:rPr>
      </w:pPr>
      <w:r w:rsidRPr="008F73B5">
        <w:rPr>
          <w:rFonts w:asciiTheme="minorHAnsi" w:hAnsiTheme="minorHAnsi" w:cstheme="minorHAnsi"/>
          <w:sz w:val="24"/>
          <w:szCs w:val="24"/>
        </w:rPr>
        <w:t>Výměna bojleru v koupelně</w:t>
      </w:r>
    </w:p>
    <w:p w:rsidR="00451D3C" w:rsidRPr="008F73B5" w:rsidRDefault="00C8444F" w:rsidP="00FA191B">
      <w:pPr>
        <w:pStyle w:val="Odstavecseseznamem"/>
        <w:numPr>
          <w:ilvl w:val="0"/>
          <w:numId w:val="10"/>
        </w:numPr>
        <w:spacing w:after="0" w:line="240" w:lineRule="auto"/>
        <w:ind w:left="1276" w:hanging="709"/>
        <w:rPr>
          <w:rFonts w:asciiTheme="minorHAnsi" w:hAnsiTheme="minorHAnsi" w:cstheme="minorHAnsi"/>
          <w:sz w:val="24"/>
          <w:szCs w:val="24"/>
        </w:rPr>
      </w:pPr>
      <w:r w:rsidRPr="008F73B5">
        <w:rPr>
          <w:rFonts w:asciiTheme="minorHAnsi" w:hAnsiTheme="minorHAnsi" w:cstheme="minorHAnsi"/>
          <w:sz w:val="24"/>
          <w:szCs w:val="24"/>
        </w:rPr>
        <w:t>Oprava a nátěr fasády</w:t>
      </w:r>
    </w:p>
    <w:p w:rsidR="001036C3" w:rsidRPr="004C585E" w:rsidRDefault="001036C3" w:rsidP="001036C3">
      <w:pPr>
        <w:pStyle w:val="Odstavecseseznamem"/>
        <w:spacing w:after="0" w:line="240" w:lineRule="auto"/>
        <w:ind w:left="567"/>
        <w:jc w:val="both"/>
        <w:rPr>
          <w:rFonts w:asciiTheme="minorHAnsi" w:hAnsiTheme="minorHAnsi" w:cstheme="minorHAnsi"/>
          <w:sz w:val="24"/>
          <w:szCs w:val="24"/>
        </w:rPr>
      </w:pPr>
      <w:r w:rsidRPr="004C585E">
        <w:rPr>
          <w:rFonts w:asciiTheme="minorHAnsi" w:hAnsiTheme="minorHAnsi" w:cstheme="minorHAnsi"/>
          <w:sz w:val="24"/>
          <w:szCs w:val="24"/>
        </w:rPr>
        <w:t xml:space="preserve">(dále též jen </w:t>
      </w:r>
      <w:r w:rsidRPr="004C585E">
        <w:rPr>
          <w:rFonts w:asciiTheme="minorHAnsi" w:hAnsiTheme="minorHAnsi" w:cstheme="minorHAnsi"/>
          <w:b/>
          <w:sz w:val="24"/>
          <w:szCs w:val="24"/>
        </w:rPr>
        <w:t>investice</w:t>
      </w:r>
      <w:r w:rsidRPr="004C585E">
        <w:rPr>
          <w:rFonts w:asciiTheme="minorHAnsi" w:hAnsiTheme="minorHAnsi" w:cstheme="minorHAnsi"/>
          <w:sz w:val="24"/>
          <w:szCs w:val="24"/>
        </w:rPr>
        <w:t xml:space="preserve">). Nájemce prohlašuje, že se jedná o udržovací práce, které nepodléhají stavebnímu povolení ani ohlášení stavby stavebnímu úřadu. Odchylně od § 2220 odst. 1 zákona č. 89/2012 Sb. se ujednává, že při skončení nájmu se pronajímatel s nájemcem nevyrovná ohledně investic podle míry zhodnocení, ale postupem sjednaným v článku IX. této smlouvy. </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214A3F">
        <w:rPr>
          <w:rFonts w:asciiTheme="minorHAnsi" w:hAnsiTheme="minorHAnsi" w:cstheme="minorHAnsi"/>
          <w:sz w:val="24"/>
          <w:szCs w:val="24"/>
        </w:rPr>
        <w:t>Nájemce je povinen provádět stavební úpravy v souladu s obecně technickými požadavky na výstavbu, prostřednictvím odborně způsobilých dodavatelů.</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214A3F">
        <w:rPr>
          <w:rFonts w:asciiTheme="minorHAnsi" w:hAnsiTheme="minorHAnsi" w:cstheme="minorHAnsi"/>
          <w:sz w:val="24"/>
          <w:szCs w:val="24"/>
        </w:rPr>
        <w:t>Nájemce odpovídá za škody, které v průběhu stavebních úprav způsobí na majetku pronajímatele nebo třetích osob.</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214A3F">
        <w:rPr>
          <w:rFonts w:asciiTheme="minorHAnsi" w:eastAsia="Times New Roman" w:hAnsiTheme="minorHAnsi" w:cstheme="minorHAnsi"/>
          <w:bCs/>
          <w:iCs/>
          <w:sz w:val="24"/>
          <w:szCs w:val="24"/>
          <w:lang w:eastAsia="cs-CZ"/>
        </w:rPr>
        <w:t>Nájemce</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je</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povinen</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zajistit</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udržování</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pořádku</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čistoty</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je</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povinen</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odstraňovat</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odpady</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nečistoty</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vzniklé</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stavební</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činností</w:t>
      </w:r>
      <w:r w:rsidRPr="00214A3F">
        <w:rPr>
          <w:rFonts w:asciiTheme="minorHAnsi" w:eastAsia="Times New Roman" w:hAnsiTheme="minorHAnsi" w:cstheme="minorHAnsi"/>
          <w:bCs/>
          <w:iCs/>
          <w:sz w:val="24"/>
          <w:szCs w:val="24"/>
          <w:lang w:eastAsia="cs-CZ"/>
        </w:rPr>
        <w:t>,</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to</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v</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souladu</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s</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příslušnými</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předpisy,</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zejména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ekologickými</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o</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likvidaci</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odpadů.</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Je</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povinen zajistit zabezpečení</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staveniště 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řádně</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udržovat</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přístupové</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komunikace</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a</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neprodleně</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odstranit</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veškeré</w:t>
      </w:r>
      <w:r w:rsidRPr="00214A3F">
        <w:rPr>
          <w:rFonts w:asciiTheme="minorHAnsi" w:eastAsia="Garamond" w:hAnsiTheme="minorHAnsi" w:cstheme="minorHAnsi"/>
          <w:bCs/>
          <w:iCs/>
          <w:sz w:val="24"/>
          <w:szCs w:val="24"/>
          <w:lang w:eastAsia="cs-CZ"/>
        </w:rPr>
        <w:t xml:space="preserve"> </w:t>
      </w:r>
      <w:r w:rsidRPr="00214A3F">
        <w:rPr>
          <w:rFonts w:asciiTheme="minorHAnsi" w:hAnsiTheme="minorHAnsi" w:cstheme="minorHAnsi"/>
          <w:bCs/>
          <w:iCs/>
          <w:sz w:val="24"/>
          <w:szCs w:val="24"/>
          <w:lang w:eastAsia="cs-CZ"/>
        </w:rPr>
        <w:t>znečištění.</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214A3F">
        <w:rPr>
          <w:rFonts w:asciiTheme="minorHAnsi" w:hAnsiTheme="minorHAnsi" w:cstheme="minorHAnsi"/>
          <w:bCs/>
          <w:iCs/>
          <w:sz w:val="24"/>
          <w:szCs w:val="24"/>
          <w:lang w:eastAsia="cs-CZ"/>
        </w:rPr>
        <w:t xml:space="preserve">Po ukončení stavebních úprav a investic předá nájemce pronajímateli jedno vyhotovení dokumentace, zejména revizní zprávy a doklady prokazující výši </w:t>
      </w:r>
      <w:r w:rsidRPr="00214A3F">
        <w:rPr>
          <w:rFonts w:asciiTheme="minorHAnsi" w:hAnsiTheme="minorHAnsi" w:cstheme="minorHAnsi"/>
          <w:sz w:val="24"/>
          <w:szCs w:val="24"/>
        </w:rPr>
        <w:t>skutečně vynaložených nákladů</w:t>
      </w:r>
      <w:r w:rsidRPr="00214A3F">
        <w:rPr>
          <w:rFonts w:asciiTheme="minorHAnsi" w:hAnsiTheme="minorHAnsi" w:cstheme="minorHAnsi"/>
          <w:color w:val="ED7D31" w:themeColor="accent2"/>
          <w:sz w:val="24"/>
          <w:szCs w:val="24"/>
        </w:rPr>
        <w:t>.</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4C585E">
        <w:rPr>
          <w:rFonts w:asciiTheme="minorHAnsi" w:hAnsiTheme="minorHAnsi" w:cstheme="minorHAnsi"/>
          <w:sz w:val="24"/>
          <w:szCs w:val="24"/>
        </w:rPr>
        <w:t>Nájemce se zavazuje provést stavební úpravy</w:t>
      </w:r>
      <w:r w:rsidR="004C585E">
        <w:rPr>
          <w:rFonts w:asciiTheme="minorHAnsi" w:hAnsiTheme="minorHAnsi" w:cstheme="minorHAnsi"/>
          <w:sz w:val="24"/>
          <w:szCs w:val="24"/>
        </w:rPr>
        <w:t xml:space="preserve"> a předat doklady dle odst. 5</w:t>
      </w:r>
      <w:r w:rsidRPr="004C585E">
        <w:rPr>
          <w:rFonts w:asciiTheme="minorHAnsi" w:hAnsiTheme="minorHAnsi" w:cstheme="minorHAnsi"/>
          <w:sz w:val="24"/>
          <w:szCs w:val="24"/>
        </w:rPr>
        <w:t xml:space="preserve"> </w:t>
      </w:r>
      <w:r w:rsidRPr="004C585E">
        <w:rPr>
          <w:rFonts w:asciiTheme="minorHAnsi" w:hAnsiTheme="minorHAnsi" w:cstheme="minorHAnsi"/>
          <w:b/>
          <w:sz w:val="24"/>
          <w:szCs w:val="24"/>
        </w:rPr>
        <w:t xml:space="preserve">nejpozději do </w:t>
      </w:r>
      <w:proofErr w:type="gramStart"/>
      <w:r w:rsidR="007041D3" w:rsidRPr="004C585E">
        <w:rPr>
          <w:rFonts w:asciiTheme="minorHAnsi" w:hAnsiTheme="minorHAnsi" w:cstheme="minorHAnsi"/>
          <w:b/>
          <w:sz w:val="24"/>
          <w:szCs w:val="24"/>
        </w:rPr>
        <w:t>30.11.2022</w:t>
      </w:r>
      <w:proofErr w:type="gramEnd"/>
      <w:r w:rsidRPr="004C585E">
        <w:rPr>
          <w:rFonts w:asciiTheme="minorHAnsi" w:hAnsiTheme="minorHAnsi" w:cstheme="minorHAnsi"/>
          <w:sz w:val="24"/>
          <w:szCs w:val="24"/>
        </w:rPr>
        <w:t xml:space="preserve">, přičemž nedodržení tohoto termínu není porušením povinností nájemce, pro které by bylo možné tuto smlouvu </w:t>
      </w:r>
      <w:r w:rsidRPr="00214A3F">
        <w:rPr>
          <w:rFonts w:asciiTheme="minorHAnsi" w:hAnsiTheme="minorHAnsi" w:cstheme="minorHAnsi"/>
          <w:sz w:val="24"/>
          <w:szCs w:val="24"/>
        </w:rPr>
        <w:t>ukončit výpovědí či odstoupením, ale současně nedodržení tohoto termínu nezbavuje nájemce povinnosti platit nájemné.</w:t>
      </w:r>
    </w:p>
    <w:p w:rsidR="001036C3" w:rsidRPr="00214A3F" w:rsidRDefault="001036C3" w:rsidP="00FA191B">
      <w:pPr>
        <w:pStyle w:val="Odstavecseseznamem"/>
        <w:numPr>
          <w:ilvl w:val="0"/>
          <w:numId w:val="6"/>
        </w:numPr>
        <w:spacing w:after="0" w:line="240" w:lineRule="auto"/>
        <w:ind w:left="567" w:hanging="567"/>
        <w:jc w:val="both"/>
        <w:rPr>
          <w:rFonts w:asciiTheme="minorHAnsi" w:hAnsiTheme="minorHAnsi" w:cstheme="minorHAnsi"/>
          <w:sz w:val="24"/>
          <w:szCs w:val="24"/>
        </w:rPr>
      </w:pPr>
      <w:r w:rsidRPr="00214A3F">
        <w:rPr>
          <w:rFonts w:asciiTheme="minorHAnsi" w:hAnsiTheme="minorHAnsi" w:cstheme="minorHAnsi"/>
          <w:sz w:val="24"/>
          <w:szCs w:val="24"/>
        </w:rPr>
        <w:t>Pronajímatel souhlasí s tím, že budou-li mít stavební úpravy charakter technického zhodnocení dle zákona č. 586/1992 Sb., bude toto techni</w:t>
      </w:r>
      <w:r w:rsidR="007041D3">
        <w:rPr>
          <w:rFonts w:asciiTheme="minorHAnsi" w:hAnsiTheme="minorHAnsi" w:cstheme="minorHAnsi"/>
          <w:sz w:val="24"/>
          <w:szCs w:val="24"/>
        </w:rPr>
        <w:t>cké zhodnocení odpisovat nájemc</w:t>
      </w:r>
      <w:r w:rsidR="007041D3" w:rsidRPr="007041D3">
        <w:rPr>
          <w:rFonts w:asciiTheme="minorHAnsi" w:hAnsiTheme="minorHAnsi" w:cstheme="minorHAnsi"/>
          <w:color w:val="00B0F0"/>
          <w:sz w:val="24"/>
          <w:szCs w:val="24"/>
        </w:rPr>
        <w:t>i</w:t>
      </w:r>
      <w:r w:rsidRPr="00214A3F">
        <w:rPr>
          <w:rFonts w:asciiTheme="minorHAnsi" w:hAnsiTheme="minorHAnsi" w:cstheme="minorHAnsi"/>
          <w:sz w:val="24"/>
          <w:szCs w:val="24"/>
        </w:rPr>
        <w:t xml:space="preserve">. Pronajímatel o technické zhodnocení, ani o výdaje s ním spojené, nezvýší vstupní cenu hmotného majetku. </w:t>
      </w:r>
    </w:p>
    <w:p w:rsidR="001036C3" w:rsidRDefault="001036C3" w:rsidP="001036C3">
      <w:pPr>
        <w:pStyle w:val="Odstavecseseznamem"/>
        <w:spacing w:after="0" w:line="240" w:lineRule="auto"/>
        <w:ind w:left="426"/>
        <w:jc w:val="both"/>
        <w:rPr>
          <w:rFonts w:asciiTheme="minorHAnsi" w:hAnsiTheme="minorHAnsi" w:cstheme="minorHAnsi"/>
          <w:sz w:val="24"/>
          <w:szCs w:val="24"/>
        </w:rPr>
      </w:pPr>
    </w:p>
    <w:p w:rsidR="00543EBC" w:rsidRPr="00214A3F" w:rsidRDefault="00543EBC" w:rsidP="001036C3">
      <w:pPr>
        <w:pStyle w:val="Odstavecseseznamem"/>
        <w:spacing w:after="0" w:line="240" w:lineRule="auto"/>
        <w:ind w:left="426"/>
        <w:jc w:val="both"/>
        <w:rPr>
          <w:rFonts w:asciiTheme="minorHAnsi" w:hAnsiTheme="minorHAnsi" w:cstheme="minorHAnsi"/>
          <w:sz w:val="24"/>
          <w:szCs w:val="24"/>
        </w:rPr>
      </w:pPr>
    </w:p>
    <w:p w:rsidR="001036C3" w:rsidRPr="00214A3F" w:rsidRDefault="001036C3" w:rsidP="001036C3">
      <w:pPr>
        <w:pStyle w:val="Bezmezer"/>
        <w:jc w:val="center"/>
        <w:rPr>
          <w:rFonts w:asciiTheme="minorHAnsi" w:hAnsiTheme="minorHAnsi" w:cstheme="minorHAnsi"/>
          <w:b/>
          <w:sz w:val="24"/>
          <w:szCs w:val="24"/>
        </w:rPr>
      </w:pPr>
      <w:r w:rsidRPr="00214A3F">
        <w:rPr>
          <w:rFonts w:asciiTheme="minorHAnsi" w:hAnsiTheme="minorHAnsi" w:cstheme="minorHAnsi"/>
          <w:b/>
          <w:sz w:val="24"/>
          <w:szCs w:val="24"/>
        </w:rPr>
        <w:lastRenderedPageBreak/>
        <w:t>Článek IX.</w:t>
      </w:r>
    </w:p>
    <w:p w:rsidR="001036C3" w:rsidRPr="00214A3F" w:rsidRDefault="001036C3" w:rsidP="001036C3">
      <w:pPr>
        <w:pStyle w:val="Bezmezer"/>
        <w:jc w:val="center"/>
        <w:rPr>
          <w:rFonts w:asciiTheme="minorHAnsi" w:hAnsiTheme="minorHAnsi" w:cstheme="minorHAnsi"/>
          <w:b/>
          <w:sz w:val="24"/>
          <w:szCs w:val="24"/>
        </w:rPr>
      </w:pPr>
      <w:r w:rsidRPr="00214A3F">
        <w:rPr>
          <w:rFonts w:asciiTheme="minorHAnsi" w:hAnsiTheme="minorHAnsi" w:cstheme="minorHAnsi"/>
          <w:b/>
          <w:sz w:val="24"/>
          <w:szCs w:val="24"/>
        </w:rPr>
        <w:t>Způsob vypořádání investic</w:t>
      </w:r>
    </w:p>
    <w:p w:rsidR="001036C3" w:rsidRPr="00543EBC" w:rsidRDefault="001036C3" w:rsidP="00FA191B">
      <w:pPr>
        <w:pStyle w:val="Odstavecseseznamem"/>
        <w:numPr>
          <w:ilvl w:val="0"/>
          <w:numId w:val="7"/>
        </w:numPr>
        <w:spacing w:after="0" w:line="240" w:lineRule="auto"/>
        <w:ind w:left="567" w:hanging="567"/>
        <w:jc w:val="both"/>
        <w:rPr>
          <w:rFonts w:asciiTheme="minorHAnsi" w:hAnsiTheme="minorHAnsi" w:cstheme="minorHAnsi"/>
          <w:sz w:val="24"/>
          <w:szCs w:val="24"/>
        </w:rPr>
      </w:pPr>
      <w:r w:rsidRPr="00543EBC">
        <w:rPr>
          <w:rFonts w:asciiTheme="minorHAnsi" w:hAnsiTheme="minorHAnsi" w:cstheme="minorHAnsi"/>
          <w:sz w:val="24"/>
          <w:szCs w:val="24"/>
        </w:rPr>
        <w:t>Veškeré investice nájemce dle této smlouvy jsou vyvolány potřebou související s výkonem předmětu činnosti nájemce a provozními potřebami nájemce a z hlediska potřeb</w:t>
      </w:r>
      <w:r w:rsidR="00FF7ADD" w:rsidRPr="00543EBC">
        <w:rPr>
          <w:rFonts w:asciiTheme="minorHAnsi" w:hAnsiTheme="minorHAnsi" w:cstheme="minorHAnsi"/>
          <w:sz w:val="24"/>
          <w:szCs w:val="24"/>
        </w:rPr>
        <w:t xml:space="preserve"> a plánů</w:t>
      </w:r>
      <w:r w:rsidRPr="00543EBC">
        <w:rPr>
          <w:rFonts w:asciiTheme="minorHAnsi" w:hAnsiTheme="minorHAnsi" w:cstheme="minorHAnsi"/>
          <w:sz w:val="24"/>
          <w:szCs w:val="24"/>
        </w:rPr>
        <w:t xml:space="preserve"> pronajímatele se nejedná o zhodnocení majetku.</w:t>
      </w:r>
    </w:p>
    <w:p w:rsidR="001036C3" w:rsidRPr="00543EBC" w:rsidRDefault="001036C3" w:rsidP="00FA191B">
      <w:pPr>
        <w:pStyle w:val="Odstavecseseznamem"/>
        <w:numPr>
          <w:ilvl w:val="0"/>
          <w:numId w:val="7"/>
        </w:numPr>
        <w:spacing w:after="0" w:line="240" w:lineRule="auto"/>
        <w:ind w:left="567" w:hanging="567"/>
        <w:jc w:val="both"/>
        <w:rPr>
          <w:rFonts w:asciiTheme="minorHAnsi" w:hAnsiTheme="minorHAnsi" w:cstheme="minorHAnsi"/>
          <w:sz w:val="24"/>
          <w:szCs w:val="24"/>
        </w:rPr>
      </w:pPr>
      <w:r w:rsidRPr="00543EBC">
        <w:rPr>
          <w:rFonts w:asciiTheme="minorHAnsi" w:hAnsiTheme="minorHAnsi" w:cstheme="minorHAnsi"/>
          <w:sz w:val="24"/>
          <w:szCs w:val="24"/>
        </w:rPr>
        <w:t>Investice provede nájemce na své nebezpečí, a tyto investice a náklady s těmito investicemi související (</w:t>
      </w:r>
      <w:r w:rsidR="00FF7ADD" w:rsidRPr="00543EBC">
        <w:rPr>
          <w:rFonts w:asciiTheme="minorHAnsi" w:hAnsiTheme="minorHAnsi" w:cstheme="minorHAnsi"/>
          <w:sz w:val="24"/>
          <w:szCs w:val="24"/>
        </w:rPr>
        <w:t xml:space="preserve">materiál, práce, </w:t>
      </w:r>
      <w:r w:rsidRPr="00543EBC">
        <w:rPr>
          <w:rFonts w:asciiTheme="minorHAnsi" w:hAnsiTheme="minorHAnsi" w:cstheme="minorHAnsi"/>
          <w:sz w:val="24"/>
          <w:szCs w:val="24"/>
        </w:rPr>
        <w:t xml:space="preserve">správní poplatky, posudky, revize, projekty apod.) zaplatí třetím osobám, které budou </w:t>
      </w:r>
      <w:r w:rsidR="00FF7ADD" w:rsidRPr="00543EBC">
        <w:rPr>
          <w:rFonts w:asciiTheme="minorHAnsi" w:hAnsiTheme="minorHAnsi" w:cstheme="minorHAnsi"/>
          <w:sz w:val="24"/>
          <w:szCs w:val="24"/>
        </w:rPr>
        <w:t>práce</w:t>
      </w:r>
      <w:r w:rsidRPr="00543EBC">
        <w:rPr>
          <w:rFonts w:asciiTheme="minorHAnsi" w:hAnsiTheme="minorHAnsi" w:cstheme="minorHAnsi"/>
          <w:sz w:val="24"/>
          <w:szCs w:val="24"/>
        </w:rPr>
        <w:t xml:space="preserve"> provádět pro nájemce.</w:t>
      </w:r>
    </w:p>
    <w:p w:rsidR="001036C3" w:rsidRPr="00543EBC" w:rsidRDefault="001036C3" w:rsidP="001036C3">
      <w:pPr>
        <w:pStyle w:val="Odstavecseseznamem"/>
        <w:spacing w:after="0" w:line="240" w:lineRule="auto"/>
        <w:ind w:left="567"/>
        <w:jc w:val="both"/>
        <w:rPr>
          <w:rFonts w:asciiTheme="minorHAnsi" w:hAnsiTheme="minorHAnsi" w:cstheme="minorHAnsi"/>
          <w:sz w:val="24"/>
          <w:szCs w:val="24"/>
        </w:rPr>
      </w:pPr>
      <w:r w:rsidRPr="00543EBC">
        <w:rPr>
          <w:rFonts w:asciiTheme="minorHAnsi" w:hAnsiTheme="minorHAnsi" w:cstheme="minorHAnsi"/>
          <w:sz w:val="24"/>
          <w:szCs w:val="24"/>
        </w:rPr>
        <w:t xml:space="preserve">Pronajímatel se zavazuje uhradit nájemci skutečně vynaložené náklady na investice uvedené v čl. VIII, dále jen Součet skutečně vynaložených nákladů (SSVN) ve výši součtu nákladů </w:t>
      </w:r>
      <w:proofErr w:type="spellStart"/>
      <w:r w:rsidR="00D57DE0" w:rsidRPr="00543EBC">
        <w:rPr>
          <w:rFonts w:asciiTheme="minorHAnsi" w:hAnsiTheme="minorHAnsi" w:cstheme="minorHAnsi"/>
          <w:sz w:val="24"/>
          <w:szCs w:val="24"/>
        </w:rPr>
        <w:t>vč</w:t>
      </w:r>
      <w:proofErr w:type="spellEnd"/>
      <w:r w:rsidRPr="00543EBC">
        <w:rPr>
          <w:rFonts w:asciiTheme="minorHAnsi" w:hAnsiTheme="minorHAnsi" w:cstheme="minorHAnsi"/>
          <w:sz w:val="24"/>
          <w:szCs w:val="24"/>
        </w:rPr>
        <w:t xml:space="preserve"> DPH dle daňových dokladů za provedené práce, nákup materiálu a služeb, maximálně však do celkové výše </w:t>
      </w:r>
      <w:r w:rsidR="00886B64" w:rsidRPr="00543EBC">
        <w:rPr>
          <w:rFonts w:asciiTheme="minorHAnsi" w:hAnsiTheme="minorHAnsi" w:cstheme="minorHAnsi"/>
          <w:sz w:val="24"/>
          <w:szCs w:val="24"/>
        </w:rPr>
        <w:t>1</w:t>
      </w:r>
      <w:r w:rsidR="0034619F" w:rsidRPr="00543EBC">
        <w:rPr>
          <w:rFonts w:asciiTheme="minorHAnsi" w:hAnsiTheme="minorHAnsi" w:cstheme="minorHAnsi"/>
          <w:sz w:val="24"/>
          <w:szCs w:val="24"/>
        </w:rPr>
        <w:t>4</w:t>
      </w:r>
      <w:r w:rsidRPr="00543EBC">
        <w:rPr>
          <w:rFonts w:asciiTheme="minorHAnsi" w:hAnsiTheme="minorHAnsi" w:cstheme="minorHAnsi"/>
          <w:sz w:val="24"/>
          <w:szCs w:val="24"/>
        </w:rPr>
        <w:t>0.000 Kč. Úhrada bude provedena v</w:t>
      </w:r>
      <w:r w:rsidR="00B81757" w:rsidRPr="00543EBC">
        <w:rPr>
          <w:rFonts w:asciiTheme="minorHAnsi" w:hAnsiTheme="minorHAnsi" w:cstheme="minorHAnsi"/>
          <w:sz w:val="24"/>
          <w:szCs w:val="24"/>
        </w:rPr>
        <w:t>e</w:t>
      </w:r>
      <w:r w:rsidRPr="00543EBC">
        <w:rPr>
          <w:rFonts w:asciiTheme="minorHAnsi" w:hAnsiTheme="minorHAnsi" w:cstheme="minorHAnsi"/>
          <w:sz w:val="24"/>
          <w:szCs w:val="24"/>
        </w:rPr>
        <w:t xml:space="preserve"> </w:t>
      </w:r>
      <w:r w:rsidR="00B81757" w:rsidRPr="00543EBC">
        <w:rPr>
          <w:rFonts w:asciiTheme="minorHAnsi" w:hAnsiTheme="minorHAnsi" w:cstheme="minorHAnsi"/>
          <w:sz w:val="24"/>
          <w:szCs w:val="24"/>
        </w:rPr>
        <w:t>12</w:t>
      </w:r>
      <w:r w:rsidRPr="00543EBC">
        <w:rPr>
          <w:rFonts w:asciiTheme="minorHAnsi" w:hAnsiTheme="minorHAnsi" w:cstheme="minorHAnsi"/>
          <w:sz w:val="24"/>
          <w:szCs w:val="24"/>
        </w:rPr>
        <w:t> měsíčních splátkách ve výši 1/</w:t>
      </w:r>
      <w:r w:rsidR="00B81757" w:rsidRPr="00543EBC">
        <w:rPr>
          <w:rFonts w:asciiTheme="minorHAnsi" w:hAnsiTheme="minorHAnsi" w:cstheme="minorHAnsi"/>
          <w:sz w:val="24"/>
          <w:szCs w:val="24"/>
        </w:rPr>
        <w:t>12</w:t>
      </w:r>
      <w:r w:rsidRPr="00543EBC">
        <w:rPr>
          <w:rFonts w:asciiTheme="minorHAnsi" w:hAnsiTheme="minorHAnsi" w:cstheme="minorHAnsi"/>
          <w:sz w:val="24"/>
          <w:szCs w:val="24"/>
        </w:rPr>
        <w:t xml:space="preserve"> SSVN, a to provedením zápočtu měsíční splátky nájemného za nájem nebytových prostor.</w:t>
      </w:r>
      <w:r w:rsidR="009D2103" w:rsidRPr="00543EBC">
        <w:rPr>
          <w:rFonts w:asciiTheme="minorHAnsi" w:hAnsiTheme="minorHAnsi" w:cstheme="minorHAnsi"/>
          <w:sz w:val="24"/>
          <w:szCs w:val="24"/>
        </w:rPr>
        <w:t xml:space="preserve"> Zápočet SSVN lze zahájit s fakturací nájemného za měsíc, ve kterém doloží nájemce SSVN pronajímateli. </w:t>
      </w:r>
    </w:p>
    <w:p w:rsidR="001036C3" w:rsidRPr="00543EBC" w:rsidRDefault="001036C3" w:rsidP="00FA191B">
      <w:pPr>
        <w:pStyle w:val="Odstavecseseznamem"/>
        <w:numPr>
          <w:ilvl w:val="0"/>
          <w:numId w:val="7"/>
        </w:numPr>
        <w:spacing w:after="0" w:line="240" w:lineRule="auto"/>
        <w:ind w:left="567" w:hanging="567"/>
        <w:jc w:val="both"/>
        <w:rPr>
          <w:rFonts w:asciiTheme="minorHAnsi" w:hAnsiTheme="minorHAnsi" w:cstheme="minorHAnsi"/>
          <w:sz w:val="24"/>
          <w:szCs w:val="24"/>
        </w:rPr>
      </w:pPr>
      <w:r w:rsidRPr="00543EBC">
        <w:rPr>
          <w:rFonts w:asciiTheme="minorHAnsi" w:hAnsiTheme="minorHAnsi" w:cstheme="minorHAnsi"/>
          <w:sz w:val="24"/>
          <w:szCs w:val="24"/>
        </w:rPr>
        <w:t xml:space="preserve">Při skončení nájmu před uplynutím doby pro úplné započtení vynaložených nákladů na sjednané nájemné z důvodu výpovědi ze strany pronajímatele </w:t>
      </w:r>
      <w:r w:rsidR="00753B3F" w:rsidRPr="00543EBC">
        <w:rPr>
          <w:rFonts w:asciiTheme="minorHAnsi" w:hAnsiTheme="minorHAnsi" w:cstheme="minorHAnsi"/>
          <w:sz w:val="24"/>
          <w:szCs w:val="24"/>
        </w:rPr>
        <w:t>dle čl. III odst. 7</w:t>
      </w:r>
      <w:r w:rsidRPr="00543EBC">
        <w:rPr>
          <w:rFonts w:asciiTheme="minorHAnsi" w:hAnsiTheme="minorHAnsi" w:cstheme="minorHAnsi"/>
          <w:sz w:val="24"/>
          <w:szCs w:val="24"/>
        </w:rPr>
        <w:t>, se pronajímatel zavazuje zaplatit nájemci náhradu za investici, a to ve výši stanovené následovně:</w:t>
      </w:r>
    </w:p>
    <w:p w:rsidR="001036C3" w:rsidRPr="00543EBC" w:rsidRDefault="001036C3" w:rsidP="001036C3">
      <w:pPr>
        <w:pStyle w:val="Odstavecseseznamem"/>
        <w:spacing w:after="0" w:line="240" w:lineRule="auto"/>
        <w:ind w:left="567"/>
        <w:jc w:val="both"/>
        <w:rPr>
          <w:rFonts w:asciiTheme="minorHAnsi" w:hAnsiTheme="minorHAnsi" w:cstheme="minorHAnsi"/>
          <w:sz w:val="24"/>
          <w:szCs w:val="24"/>
        </w:rPr>
      </w:pPr>
      <w:r w:rsidRPr="00543EBC">
        <w:rPr>
          <w:rFonts w:asciiTheme="minorHAnsi" w:hAnsiTheme="minorHAnsi" w:cstheme="minorHAnsi"/>
          <w:sz w:val="24"/>
          <w:szCs w:val="24"/>
        </w:rPr>
        <w:t xml:space="preserve">Náhrada = SSVN – SSVN : </w:t>
      </w:r>
      <w:r w:rsidR="00B81757" w:rsidRPr="00543EBC">
        <w:rPr>
          <w:rFonts w:asciiTheme="minorHAnsi" w:hAnsiTheme="minorHAnsi" w:cstheme="minorHAnsi"/>
          <w:sz w:val="24"/>
          <w:szCs w:val="24"/>
        </w:rPr>
        <w:t>12</w:t>
      </w:r>
      <w:r w:rsidRPr="00543EBC">
        <w:rPr>
          <w:rFonts w:asciiTheme="minorHAnsi" w:hAnsiTheme="minorHAnsi" w:cstheme="minorHAnsi"/>
          <w:sz w:val="24"/>
          <w:szCs w:val="24"/>
        </w:rPr>
        <w:t xml:space="preserve"> x (</w:t>
      </w:r>
      <w:r w:rsidR="00B81757" w:rsidRPr="00543EBC">
        <w:rPr>
          <w:rFonts w:asciiTheme="minorHAnsi" w:hAnsiTheme="minorHAnsi" w:cstheme="minorHAnsi"/>
          <w:sz w:val="24"/>
          <w:szCs w:val="24"/>
        </w:rPr>
        <w:t>12</w:t>
      </w:r>
      <w:r w:rsidRPr="00543EBC">
        <w:rPr>
          <w:rFonts w:asciiTheme="minorHAnsi" w:hAnsiTheme="minorHAnsi" w:cstheme="minorHAnsi"/>
          <w:sz w:val="24"/>
          <w:szCs w:val="24"/>
        </w:rPr>
        <w:t xml:space="preserve"> – počet měsíců od počátku užívání)</w:t>
      </w:r>
    </w:p>
    <w:p w:rsidR="001036C3" w:rsidRPr="00543EBC" w:rsidRDefault="001036C3" w:rsidP="001036C3">
      <w:pPr>
        <w:pStyle w:val="Odstavecseseznamem"/>
        <w:spacing w:after="0" w:line="240" w:lineRule="auto"/>
        <w:ind w:left="567"/>
        <w:jc w:val="both"/>
        <w:rPr>
          <w:rFonts w:asciiTheme="minorHAnsi" w:hAnsiTheme="minorHAnsi" w:cstheme="minorHAnsi"/>
          <w:sz w:val="24"/>
          <w:szCs w:val="24"/>
        </w:rPr>
      </w:pPr>
      <w:r w:rsidRPr="00543EBC">
        <w:rPr>
          <w:rFonts w:asciiTheme="minorHAnsi" w:hAnsiTheme="minorHAnsi" w:cstheme="minorHAnsi"/>
          <w:sz w:val="24"/>
          <w:szCs w:val="24"/>
        </w:rPr>
        <w:t>SSVN = součet skutečně vynaložených nákladů</w:t>
      </w:r>
    </w:p>
    <w:p w:rsidR="001036C3" w:rsidRPr="00543EBC" w:rsidRDefault="001036C3" w:rsidP="00FA191B">
      <w:pPr>
        <w:pStyle w:val="Odstavecseseznamem"/>
        <w:numPr>
          <w:ilvl w:val="0"/>
          <w:numId w:val="7"/>
        </w:numPr>
        <w:spacing w:after="0" w:line="240" w:lineRule="auto"/>
        <w:ind w:left="567" w:hanging="567"/>
        <w:jc w:val="both"/>
        <w:rPr>
          <w:rFonts w:asciiTheme="minorHAnsi" w:hAnsiTheme="minorHAnsi" w:cstheme="minorHAnsi"/>
          <w:sz w:val="24"/>
          <w:szCs w:val="24"/>
        </w:rPr>
      </w:pPr>
      <w:r w:rsidRPr="00543EBC">
        <w:rPr>
          <w:rFonts w:asciiTheme="minorHAnsi" w:hAnsiTheme="minorHAnsi" w:cstheme="minorHAnsi"/>
          <w:sz w:val="24"/>
          <w:szCs w:val="24"/>
        </w:rPr>
        <w:t xml:space="preserve">Při ukončení nájmu je nájemce povinen předat předmět nájmu v takovém stavu v jakém ho převzal včetně provedené investice, s přihlédnutím k obvyklému opotřebení, včetně dalších stavebních úprav mimo investici, které případně provedl se souhlasem pronajímatele a jejichž odstranění by znamenalo znehodnocení předmětu nájmu nebo omezení možnosti jeho užívání. </w:t>
      </w:r>
    </w:p>
    <w:p w:rsidR="001036C3" w:rsidRPr="00543EBC" w:rsidRDefault="001036C3" w:rsidP="00FA191B">
      <w:pPr>
        <w:pStyle w:val="Odstavecseseznamem"/>
        <w:numPr>
          <w:ilvl w:val="0"/>
          <w:numId w:val="7"/>
        </w:numPr>
        <w:spacing w:after="0" w:line="240" w:lineRule="auto"/>
        <w:ind w:left="567" w:hanging="567"/>
        <w:jc w:val="both"/>
        <w:rPr>
          <w:rFonts w:asciiTheme="minorHAnsi" w:hAnsiTheme="minorHAnsi" w:cstheme="minorHAnsi"/>
          <w:sz w:val="24"/>
          <w:szCs w:val="24"/>
        </w:rPr>
      </w:pPr>
      <w:r w:rsidRPr="00543EBC">
        <w:rPr>
          <w:rFonts w:asciiTheme="minorHAnsi" w:hAnsiTheme="minorHAnsi" w:cstheme="minorHAnsi"/>
          <w:sz w:val="24"/>
          <w:szCs w:val="24"/>
        </w:rPr>
        <w:t>V předmětu nájmu musí být zachována zejména podlahová krytina, stropní svítidla, rozvody a otopná tělesa, funkční rozvody vody ukončen</w:t>
      </w:r>
      <w:r w:rsidR="00886B64" w:rsidRPr="00543EBC">
        <w:rPr>
          <w:rFonts w:asciiTheme="minorHAnsi" w:hAnsiTheme="minorHAnsi" w:cstheme="minorHAnsi"/>
          <w:sz w:val="24"/>
          <w:szCs w:val="24"/>
        </w:rPr>
        <w:t>é</w:t>
      </w:r>
      <w:r w:rsidRPr="00543EBC">
        <w:rPr>
          <w:rFonts w:asciiTheme="minorHAnsi" w:hAnsiTheme="minorHAnsi" w:cstheme="minorHAnsi"/>
          <w:sz w:val="24"/>
          <w:szCs w:val="24"/>
        </w:rPr>
        <w:t xml:space="preserve"> vodovodní baterií, rozvody odpadů a elektřiny, WC, umyvadla, okna, vstupní dveře, obklady, vnitřní dveře, což neplatí, pokud tyto součásti předmětu nájmu byly odstraněny pronajímatelem či třetí osobou bez vlivu nájemce. </w:t>
      </w:r>
    </w:p>
    <w:p w:rsidR="001036C3" w:rsidRPr="00214A3F" w:rsidRDefault="001036C3" w:rsidP="00D01ED4">
      <w:pPr>
        <w:widowControl/>
        <w:overflowPunct/>
        <w:ind w:left="540"/>
        <w:jc w:val="center"/>
        <w:rPr>
          <w:rFonts w:asciiTheme="minorHAnsi" w:hAnsiTheme="minorHAnsi" w:cstheme="minorHAnsi"/>
          <w:b/>
          <w:bCs/>
          <w:kern w:val="0"/>
          <w:sz w:val="24"/>
          <w:szCs w:val="24"/>
        </w:rPr>
      </w:pPr>
    </w:p>
    <w:p w:rsidR="0068149A" w:rsidRPr="00214A3F" w:rsidRDefault="0068149A" w:rsidP="00D01ED4">
      <w:pPr>
        <w:widowControl/>
        <w:overflowPunct/>
        <w:ind w:left="540"/>
        <w:jc w:val="center"/>
        <w:rPr>
          <w:rFonts w:asciiTheme="minorHAnsi" w:hAnsiTheme="minorHAnsi" w:cstheme="minorHAnsi"/>
          <w:b/>
          <w:bCs/>
          <w:kern w:val="0"/>
          <w:sz w:val="24"/>
          <w:szCs w:val="24"/>
        </w:rPr>
      </w:pPr>
      <w:r w:rsidRPr="00214A3F">
        <w:rPr>
          <w:rFonts w:asciiTheme="minorHAnsi" w:hAnsiTheme="minorHAnsi" w:cstheme="minorHAnsi"/>
          <w:b/>
          <w:bCs/>
          <w:kern w:val="0"/>
          <w:sz w:val="24"/>
          <w:szCs w:val="24"/>
        </w:rPr>
        <w:t xml:space="preserve">Článek </w:t>
      </w:r>
      <w:r w:rsidR="0088316E" w:rsidRPr="00214A3F">
        <w:rPr>
          <w:rFonts w:asciiTheme="minorHAnsi" w:hAnsiTheme="minorHAnsi" w:cstheme="minorHAnsi"/>
          <w:b/>
          <w:bCs/>
          <w:kern w:val="0"/>
          <w:sz w:val="24"/>
          <w:szCs w:val="24"/>
        </w:rPr>
        <w:t>X</w:t>
      </w:r>
      <w:r w:rsidRPr="00214A3F">
        <w:rPr>
          <w:rFonts w:asciiTheme="minorHAnsi" w:hAnsiTheme="minorHAnsi" w:cstheme="minorHAnsi"/>
          <w:b/>
          <w:bCs/>
          <w:kern w:val="0"/>
          <w:sz w:val="24"/>
          <w:szCs w:val="24"/>
        </w:rPr>
        <w:t xml:space="preserve">. </w:t>
      </w:r>
    </w:p>
    <w:p w:rsidR="0068149A" w:rsidRPr="00543EBC" w:rsidRDefault="0068149A" w:rsidP="00D01ED4">
      <w:pPr>
        <w:widowControl/>
        <w:overflowPunct/>
        <w:ind w:left="540"/>
        <w:jc w:val="center"/>
        <w:rPr>
          <w:rFonts w:asciiTheme="minorHAnsi" w:hAnsiTheme="minorHAnsi" w:cstheme="minorHAnsi"/>
          <w:b/>
          <w:bCs/>
          <w:kern w:val="0"/>
          <w:sz w:val="24"/>
          <w:szCs w:val="24"/>
        </w:rPr>
      </w:pPr>
      <w:r w:rsidRPr="00543EBC">
        <w:rPr>
          <w:rFonts w:asciiTheme="minorHAnsi" w:hAnsiTheme="minorHAnsi" w:cstheme="minorHAnsi"/>
          <w:b/>
          <w:bCs/>
          <w:kern w:val="0"/>
          <w:sz w:val="24"/>
          <w:szCs w:val="24"/>
        </w:rPr>
        <w:t>Závěrečná ustanovení</w:t>
      </w:r>
      <w:r w:rsidR="009D2103" w:rsidRPr="00543EBC">
        <w:rPr>
          <w:rFonts w:asciiTheme="minorHAnsi" w:hAnsiTheme="minorHAnsi" w:cstheme="minorHAnsi"/>
          <w:b/>
          <w:bCs/>
          <w:kern w:val="0"/>
          <w:sz w:val="24"/>
          <w:szCs w:val="24"/>
        </w:rPr>
        <w:t xml:space="preserve"> </w:t>
      </w:r>
      <w:r w:rsidR="005320CC" w:rsidRPr="00543EBC">
        <w:rPr>
          <w:rFonts w:asciiTheme="minorHAnsi" w:hAnsiTheme="minorHAnsi" w:cstheme="minorHAnsi"/>
          <w:b/>
          <w:bCs/>
          <w:kern w:val="0"/>
          <w:sz w:val="24"/>
          <w:szCs w:val="24"/>
        </w:rPr>
        <w:t>a rozvazovací podmínka</w:t>
      </w:r>
    </w:p>
    <w:p w:rsidR="0068149A" w:rsidRPr="00543EBC" w:rsidRDefault="0068149A"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kern w:val="0"/>
          <w:sz w:val="24"/>
          <w:szCs w:val="24"/>
        </w:rPr>
        <w:t>Vztahy výslovně touto smlouvou neupravené se řídí příslušnými ustanoveními občanského zákoníku, předpisy souvisejícími a všeobecně platnými právními normami.</w:t>
      </w:r>
    </w:p>
    <w:p w:rsidR="005320CC" w:rsidRPr="00543EBC" w:rsidRDefault="005320CC"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kern w:val="0"/>
          <w:sz w:val="24"/>
          <w:szCs w:val="24"/>
        </w:rPr>
        <w:t>Zahájení užívání předmětu nájmu je vázáno na ukončení provozování mateřské školy pronajímatelem v předmětu nájmu, a to přestěhováním do nových prostor v budově Komenského 211, Bučovice, což je podmíněno pravomocným kolaudačním rozhodnutím nebo rozhodnutím o předčasném užívání stavby a zápisem</w:t>
      </w:r>
      <w:r w:rsidR="00833A1F" w:rsidRPr="00543EBC">
        <w:rPr>
          <w:rFonts w:asciiTheme="minorHAnsi" w:hAnsiTheme="minorHAnsi" w:cstheme="minorHAnsi"/>
          <w:kern w:val="0"/>
          <w:sz w:val="24"/>
          <w:szCs w:val="24"/>
        </w:rPr>
        <w:t xml:space="preserve"> pracoviště</w:t>
      </w:r>
      <w:r w:rsidRPr="00543EBC">
        <w:rPr>
          <w:rFonts w:asciiTheme="minorHAnsi" w:hAnsiTheme="minorHAnsi" w:cstheme="minorHAnsi"/>
          <w:kern w:val="0"/>
          <w:sz w:val="24"/>
          <w:szCs w:val="24"/>
        </w:rPr>
        <w:t xml:space="preserve"> MŠ Komenského 211 do rejstříku škol a školských zařízení. Nedojde-li k ukončení činnosti MŠ v předmětu nájmu z důvodu, že příslušné úřady nevydají správní rozhodnutí uvedená v tomto ustanovení nejpozději do </w:t>
      </w:r>
      <w:proofErr w:type="gramStart"/>
      <w:r w:rsidRPr="00D2222F">
        <w:rPr>
          <w:rFonts w:asciiTheme="minorHAnsi" w:hAnsiTheme="minorHAnsi" w:cstheme="minorHAnsi"/>
          <w:color w:val="FF0000"/>
          <w:kern w:val="0"/>
          <w:sz w:val="24"/>
          <w:szCs w:val="24"/>
        </w:rPr>
        <w:t>3</w:t>
      </w:r>
      <w:r w:rsidR="00FE3511" w:rsidRPr="00D2222F">
        <w:rPr>
          <w:rFonts w:asciiTheme="minorHAnsi" w:hAnsiTheme="minorHAnsi" w:cstheme="minorHAnsi"/>
          <w:color w:val="FF0000"/>
          <w:kern w:val="0"/>
          <w:sz w:val="24"/>
          <w:szCs w:val="24"/>
        </w:rPr>
        <w:t>1</w:t>
      </w:r>
      <w:r w:rsidRPr="00D2222F">
        <w:rPr>
          <w:rFonts w:asciiTheme="minorHAnsi" w:hAnsiTheme="minorHAnsi" w:cstheme="minorHAnsi"/>
          <w:color w:val="FF0000"/>
          <w:kern w:val="0"/>
          <w:sz w:val="24"/>
          <w:szCs w:val="24"/>
        </w:rPr>
        <w:t>.</w:t>
      </w:r>
      <w:r w:rsidR="00FE3511" w:rsidRPr="00D2222F">
        <w:rPr>
          <w:rFonts w:asciiTheme="minorHAnsi" w:hAnsiTheme="minorHAnsi" w:cstheme="minorHAnsi"/>
          <w:color w:val="FF0000"/>
          <w:kern w:val="0"/>
          <w:sz w:val="24"/>
          <w:szCs w:val="24"/>
        </w:rPr>
        <w:t>10</w:t>
      </w:r>
      <w:r w:rsidRPr="00D2222F">
        <w:rPr>
          <w:rFonts w:asciiTheme="minorHAnsi" w:hAnsiTheme="minorHAnsi" w:cstheme="minorHAnsi"/>
          <w:color w:val="FF0000"/>
          <w:kern w:val="0"/>
          <w:sz w:val="24"/>
          <w:szCs w:val="24"/>
        </w:rPr>
        <w:t>.2022</w:t>
      </w:r>
      <w:proofErr w:type="gramEnd"/>
      <w:r w:rsidRPr="00543EBC">
        <w:rPr>
          <w:rFonts w:asciiTheme="minorHAnsi" w:hAnsiTheme="minorHAnsi" w:cstheme="minorHAnsi"/>
          <w:kern w:val="0"/>
          <w:sz w:val="24"/>
          <w:szCs w:val="24"/>
        </w:rPr>
        <w:t>, zaniká k tomuto datu platnost smlouvy. Žádná ze smluvních stran nemá nárok na náhradu škody nebo jiné vyrovnání, a to ani dle čl. IX</w:t>
      </w:r>
      <w:r w:rsidR="00C9268F" w:rsidRPr="00543EBC">
        <w:rPr>
          <w:rFonts w:asciiTheme="minorHAnsi" w:hAnsiTheme="minorHAnsi" w:cstheme="minorHAnsi"/>
          <w:kern w:val="0"/>
          <w:sz w:val="24"/>
          <w:szCs w:val="24"/>
        </w:rPr>
        <w:t xml:space="preserve"> této smlouvy</w:t>
      </w:r>
      <w:r w:rsidRPr="00543EBC">
        <w:rPr>
          <w:rFonts w:asciiTheme="minorHAnsi" w:hAnsiTheme="minorHAnsi" w:cstheme="minorHAnsi"/>
          <w:kern w:val="0"/>
          <w:sz w:val="24"/>
          <w:szCs w:val="24"/>
        </w:rPr>
        <w:t>.</w:t>
      </w:r>
    </w:p>
    <w:p w:rsidR="009455C9" w:rsidRPr="00543EBC" w:rsidRDefault="009455C9"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sz w:val="24"/>
          <w:szCs w:val="24"/>
        </w:rPr>
        <w:t xml:space="preserve">Veškerá oznámení a korespondence vyplývající z této smlouvy budou písemná a budou druhé smluvní straně předána </w:t>
      </w:r>
      <w:r w:rsidR="001C3596" w:rsidRPr="00543EBC">
        <w:rPr>
          <w:rFonts w:asciiTheme="minorHAnsi" w:hAnsiTheme="minorHAnsi" w:cstheme="minorHAnsi"/>
          <w:sz w:val="24"/>
          <w:szCs w:val="24"/>
        </w:rPr>
        <w:t>elektronicky prostřednictvím datové schránky</w:t>
      </w:r>
      <w:r w:rsidRPr="00543EBC">
        <w:rPr>
          <w:rFonts w:asciiTheme="minorHAnsi" w:hAnsiTheme="minorHAnsi" w:cstheme="minorHAnsi"/>
          <w:sz w:val="24"/>
          <w:szCs w:val="24"/>
        </w:rPr>
        <w:t>. Písemnost se považuje za doručenou</w:t>
      </w:r>
      <w:r w:rsidR="001C3596" w:rsidRPr="00543EBC">
        <w:rPr>
          <w:rFonts w:asciiTheme="minorHAnsi" w:hAnsiTheme="minorHAnsi" w:cstheme="minorHAnsi"/>
          <w:sz w:val="24"/>
          <w:szCs w:val="24"/>
        </w:rPr>
        <w:t xml:space="preserve"> třetím dnem od </w:t>
      </w:r>
      <w:r w:rsidR="009A31A5" w:rsidRPr="00543EBC">
        <w:rPr>
          <w:rFonts w:asciiTheme="minorHAnsi" w:hAnsiTheme="minorHAnsi" w:cstheme="minorHAnsi"/>
          <w:sz w:val="24"/>
          <w:szCs w:val="24"/>
        </w:rPr>
        <w:t>dodání datové zprávy do datové schránky, i když se smluvní strana o jejím dodání nedozvěděla</w:t>
      </w:r>
      <w:r w:rsidRPr="00543EBC">
        <w:rPr>
          <w:rFonts w:asciiTheme="minorHAnsi" w:hAnsiTheme="minorHAnsi" w:cstheme="minorHAnsi"/>
          <w:sz w:val="24"/>
          <w:szCs w:val="24"/>
        </w:rPr>
        <w:t>.</w:t>
      </w:r>
    </w:p>
    <w:p w:rsidR="0068149A" w:rsidRPr="00543EBC" w:rsidRDefault="0068149A"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kern w:val="0"/>
          <w:sz w:val="24"/>
          <w:szCs w:val="24"/>
        </w:rPr>
        <w:t>Změny nebo doplňky smlouvy jsou možné pouze na základě dohody obou smluvních stran, a to formou dodatku této smlouvy, podepsané oprávněnými zástupci obou smluvních stran</w:t>
      </w:r>
      <w:r w:rsidR="00C350CB" w:rsidRPr="00543EBC">
        <w:rPr>
          <w:rFonts w:asciiTheme="minorHAnsi" w:hAnsiTheme="minorHAnsi" w:cstheme="minorHAnsi"/>
          <w:kern w:val="0"/>
          <w:sz w:val="24"/>
          <w:szCs w:val="24"/>
        </w:rPr>
        <w:t xml:space="preserve"> s podpisy umístěnými společně na jedné listině</w:t>
      </w:r>
      <w:r w:rsidRPr="00543EBC">
        <w:rPr>
          <w:rFonts w:asciiTheme="minorHAnsi" w:hAnsiTheme="minorHAnsi" w:cstheme="minorHAnsi"/>
          <w:kern w:val="0"/>
          <w:sz w:val="24"/>
          <w:szCs w:val="24"/>
        </w:rPr>
        <w:t>.</w:t>
      </w:r>
    </w:p>
    <w:p w:rsidR="00B862E7" w:rsidRPr="00B862E7" w:rsidRDefault="008F71AE"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sz w:val="24"/>
          <w:szCs w:val="24"/>
        </w:rPr>
        <w:lastRenderedPageBreak/>
        <w:t xml:space="preserve">Tato smlouva nabývá platnosti </w:t>
      </w:r>
      <w:r w:rsidR="00382395" w:rsidRPr="00543EBC">
        <w:rPr>
          <w:rFonts w:asciiTheme="minorHAnsi" w:hAnsiTheme="minorHAnsi" w:cstheme="minorHAnsi"/>
          <w:sz w:val="24"/>
          <w:szCs w:val="24"/>
        </w:rPr>
        <w:t xml:space="preserve">dnem </w:t>
      </w:r>
      <w:r w:rsidR="00A64A89" w:rsidRPr="00543EBC">
        <w:rPr>
          <w:rFonts w:asciiTheme="minorHAnsi" w:hAnsiTheme="minorHAnsi" w:cstheme="minorHAnsi"/>
          <w:sz w:val="24"/>
          <w:szCs w:val="24"/>
        </w:rPr>
        <w:t>podpisu</w:t>
      </w:r>
      <w:r w:rsidR="00534034" w:rsidRPr="00543EBC">
        <w:rPr>
          <w:rFonts w:asciiTheme="minorHAnsi" w:hAnsiTheme="minorHAnsi" w:cstheme="minorHAnsi"/>
          <w:sz w:val="24"/>
          <w:szCs w:val="24"/>
        </w:rPr>
        <w:t xml:space="preserve"> a účinnosti dnem předání a převzetí</w:t>
      </w:r>
      <w:r w:rsidR="00F526A0">
        <w:rPr>
          <w:rFonts w:asciiTheme="minorHAnsi" w:hAnsiTheme="minorHAnsi" w:cstheme="minorHAnsi"/>
          <w:sz w:val="24"/>
          <w:szCs w:val="24"/>
        </w:rPr>
        <w:t xml:space="preserve"> uvedeným v předávacím protokole</w:t>
      </w:r>
      <w:r w:rsidR="00B862E7">
        <w:rPr>
          <w:rFonts w:asciiTheme="minorHAnsi" w:hAnsiTheme="minorHAnsi" w:cstheme="minorHAnsi"/>
          <w:sz w:val="24"/>
          <w:szCs w:val="24"/>
        </w:rPr>
        <w:t>.</w:t>
      </w:r>
    </w:p>
    <w:p w:rsidR="00382395" w:rsidRPr="00543EBC" w:rsidRDefault="00A65E8D"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Pr>
          <w:rFonts w:asciiTheme="minorHAnsi" w:hAnsiTheme="minorHAnsi" w:cstheme="minorHAnsi"/>
          <w:sz w:val="24"/>
          <w:szCs w:val="24"/>
        </w:rPr>
        <w:t>Předchozí s</w:t>
      </w:r>
      <w:r w:rsidR="00B862E7">
        <w:rPr>
          <w:rFonts w:asciiTheme="minorHAnsi" w:hAnsiTheme="minorHAnsi" w:cstheme="minorHAnsi"/>
          <w:sz w:val="24"/>
          <w:szCs w:val="24"/>
        </w:rPr>
        <w:t>ouhlas zřizovatele</w:t>
      </w:r>
      <w:r>
        <w:rPr>
          <w:rFonts w:asciiTheme="minorHAnsi" w:hAnsiTheme="minorHAnsi" w:cstheme="minorHAnsi"/>
          <w:sz w:val="24"/>
          <w:szCs w:val="24"/>
        </w:rPr>
        <w:t xml:space="preserve"> </w:t>
      </w:r>
      <w:r w:rsidR="00B862E7">
        <w:rPr>
          <w:rFonts w:asciiTheme="minorHAnsi" w:hAnsiTheme="minorHAnsi" w:cstheme="minorHAnsi"/>
          <w:sz w:val="24"/>
          <w:szCs w:val="24"/>
        </w:rPr>
        <w:t>dle čl. f), písm. a) odst. 5 Zřizovací listiny pronajímatele</w:t>
      </w:r>
      <w:r>
        <w:rPr>
          <w:rFonts w:asciiTheme="minorHAnsi" w:hAnsiTheme="minorHAnsi" w:cstheme="minorHAnsi"/>
          <w:sz w:val="24"/>
          <w:szCs w:val="24"/>
        </w:rPr>
        <w:t xml:space="preserve"> s pronájmem dle této smlouvy</w:t>
      </w:r>
      <w:r w:rsidR="00B862E7">
        <w:rPr>
          <w:rFonts w:asciiTheme="minorHAnsi" w:hAnsiTheme="minorHAnsi" w:cstheme="minorHAnsi"/>
          <w:sz w:val="24"/>
          <w:szCs w:val="24"/>
        </w:rPr>
        <w:t xml:space="preserve"> byl udělen usnesením rady</w:t>
      </w:r>
      <w:r w:rsidR="008F4014">
        <w:rPr>
          <w:rFonts w:asciiTheme="minorHAnsi" w:hAnsiTheme="minorHAnsi" w:cstheme="minorHAnsi"/>
          <w:sz w:val="24"/>
          <w:szCs w:val="24"/>
        </w:rPr>
        <w:t xml:space="preserve"> přijatém</w:t>
      </w:r>
      <w:r w:rsidR="00B862E7">
        <w:rPr>
          <w:rFonts w:asciiTheme="minorHAnsi" w:hAnsiTheme="minorHAnsi" w:cstheme="minorHAnsi"/>
          <w:sz w:val="24"/>
          <w:szCs w:val="24"/>
        </w:rPr>
        <w:t xml:space="preserve"> dne </w:t>
      </w:r>
      <w:proofErr w:type="gramStart"/>
      <w:r w:rsidR="00B862E7">
        <w:rPr>
          <w:rFonts w:asciiTheme="minorHAnsi" w:hAnsiTheme="minorHAnsi" w:cstheme="minorHAnsi"/>
          <w:sz w:val="24"/>
          <w:szCs w:val="24"/>
        </w:rPr>
        <w:t>01.08.2022</w:t>
      </w:r>
      <w:proofErr w:type="gramEnd"/>
      <w:r w:rsidR="00382395" w:rsidRPr="00543EBC">
        <w:rPr>
          <w:rFonts w:asciiTheme="minorHAnsi" w:hAnsiTheme="minorHAnsi" w:cstheme="minorHAnsi"/>
          <w:sz w:val="24"/>
          <w:szCs w:val="24"/>
        </w:rPr>
        <w:t>.</w:t>
      </w:r>
    </w:p>
    <w:p w:rsidR="0068149A" w:rsidRPr="00543EBC" w:rsidRDefault="0068149A"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kern w:val="0"/>
          <w:sz w:val="24"/>
          <w:szCs w:val="24"/>
        </w:rPr>
        <w:t>Tato smlouva je vyhotovena ve </w:t>
      </w:r>
      <w:r w:rsidR="00886B64" w:rsidRPr="00543EBC">
        <w:rPr>
          <w:rFonts w:asciiTheme="minorHAnsi" w:hAnsiTheme="minorHAnsi" w:cstheme="minorHAnsi"/>
          <w:kern w:val="0"/>
          <w:sz w:val="24"/>
          <w:szCs w:val="24"/>
        </w:rPr>
        <w:t>3</w:t>
      </w:r>
      <w:r w:rsidRPr="00543EBC">
        <w:rPr>
          <w:rFonts w:asciiTheme="minorHAnsi" w:hAnsiTheme="minorHAnsi" w:cstheme="minorHAnsi"/>
          <w:kern w:val="0"/>
          <w:sz w:val="24"/>
          <w:szCs w:val="24"/>
        </w:rPr>
        <w:t xml:space="preserve"> stejnopisech, z nichž má každý po podpisu platnost originálu. Pronajímatel</w:t>
      </w:r>
      <w:r w:rsidR="00886B64" w:rsidRPr="00543EBC">
        <w:rPr>
          <w:rFonts w:asciiTheme="minorHAnsi" w:hAnsiTheme="minorHAnsi" w:cstheme="minorHAnsi"/>
          <w:kern w:val="0"/>
          <w:sz w:val="24"/>
          <w:szCs w:val="24"/>
        </w:rPr>
        <w:t>,</w:t>
      </w:r>
      <w:r w:rsidRPr="00543EBC">
        <w:rPr>
          <w:rFonts w:asciiTheme="minorHAnsi" w:hAnsiTheme="minorHAnsi" w:cstheme="minorHAnsi"/>
          <w:kern w:val="0"/>
          <w:sz w:val="24"/>
          <w:szCs w:val="24"/>
        </w:rPr>
        <w:t xml:space="preserve"> nájemce </w:t>
      </w:r>
      <w:r w:rsidR="00886B64" w:rsidRPr="00543EBC">
        <w:rPr>
          <w:rFonts w:asciiTheme="minorHAnsi" w:hAnsiTheme="minorHAnsi" w:cstheme="minorHAnsi"/>
          <w:kern w:val="0"/>
          <w:sz w:val="24"/>
          <w:szCs w:val="24"/>
        </w:rPr>
        <w:t xml:space="preserve">a zřizovatel (město Bučovice) </w:t>
      </w:r>
      <w:r w:rsidRPr="00543EBC">
        <w:rPr>
          <w:rFonts w:asciiTheme="minorHAnsi" w:hAnsiTheme="minorHAnsi" w:cstheme="minorHAnsi"/>
          <w:kern w:val="0"/>
          <w:sz w:val="24"/>
          <w:szCs w:val="24"/>
        </w:rPr>
        <w:t>obdrží po 1 stejnopisu</w:t>
      </w:r>
      <w:r w:rsidR="008C16A9" w:rsidRPr="00543EBC">
        <w:rPr>
          <w:rFonts w:asciiTheme="minorHAnsi" w:hAnsiTheme="minorHAnsi" w:cstheme="minorHAnsi"/>
          <w:kern w:val="0"/>
          <w:sz w:val="24"/>
          <w:szCs w:val="24"/>
        </w:rPr>
        <w:t xml:space="preserve"> </w:t>
      </w:r>
    </w:p>
    <w:p w:rsidR="0068149A" w:rsidRPr="00543EBC" w:rsidRDefault="0068149A" w:rsidP="00FA191B">
      <w:pPr>
        <w:widowControl/>
        <w:numPr>
          <w:ilvl w:val="3"/>
          <w:numId w:val="3"/>
        </w:numPr>
        <w:tabs>
          <w:tab w:val="clear" w:pos="2880"/>
          <w:tab w:val="num" w:pos="567"/>
        </w:tabs>
        <w:overflowPunct/>
        <w:ind w:left="567" w:hanging="567"/>
        <w:jc w:val="both"/>
        <w:rPr>
          <w:rFonts w:asciiTheme="minorHAnsi" w:hAnsiTheme="minorHAnsi" w:cstheme="minorHAnsi"/>
          <w:kern w:val="0"/>
          <w:sz w:val="24"/>
          <w:szCs w:val="24"/>
        </w:rPr>
      </w:pPr>
      <w:r w:rsidRPr="00543EBC">
        <w:rPr>
          <w:rFonts w:asciiTheme="minorHAnsi" w:hAnsiTheme="minorHAnsi" w:cstheme="minorHAnsi"/>
          <w:kern w:val="0"/>
          <w:sz w:val="24"/>
          <w:szCs w:val="24"/>
        </w:rPr>
        <w:t>Smluvní strany si smlouvu přečetly a s jejím obsahem souhlasí, což stvrzují svými podpisy.</w:t>
      </w:r>
    </w:p>
    <w:p w:rsidR="0068149A" w:rsidRPr="00543EBC" w:rsidRDefault="0068149A" w:rsidP="00D01ED4">
      <w:pPr>
        <w:widowControl/>
        <w:overflowPunct/>
        <w:ind w:left="540"/>
        <w:jc w:val="both"/>
        <w:rPr>
          <w:rFonts w:asciiTheme="minorHAnsi" w:hAnsiTheme="minorHAnsi" w:cstheme="minorHAnsi"/>
          <w:kern w:val="0"/>
          <w:sz w:val="24"/>
          <w:szCs w:val="24"/>
        </w:rPr>
      </w:pPr>
    </w:p>
    <w:p w:rsidR="00081FF6" w:rsidRPr="00543EBC" w:rsidRDefault="00081FF6" w:rsidP="00D01ED4">
      <w:pPr>
        <w:widowControl/>
        <w:overflowPunct/>
        <w:ind w:left="540"/>
        <w:jc w:val="both"/>
        <w:rPr>
          <w:rFonts w:asciiTheme="minorHAnsi" w:hAnsiTheme="minorHAnsi" w:cstheme="minorHAnsi"/>
          <w:kern w:val="0"/>
          <w:sz w:val="24"/>
          <w:szCs w:val="24"/>
        </w:rPr>
      </w:pPr>
    </w:p>
    <w:p w:rsidR="00CF241C" w:rsidRPr="00543EBC" w:rsidRDefault="00CF241C" w:rsidP="00D01ED4">
      <w:pPr>
        <w:jc w:val="both"/>
        <w:rPr>
          <w:rFonts w:asciiTheme="minorHAnsi" w:hAnsiTheme="minorHAnsi" w:cstheme="minorHAnsi"/>
          <w:sz w:val="24"/>
          <w:szCs w:val="24"/>
        </w:rPr>
      </w:pPr>
    </w:p>
    <w:p w:rsidR="0068149A" w:rsidRPr="00543EBC" w:rsidRDefault="0049344A" w:rsidP="00D01ED4">
      <w:pPr>
        <w:pStyle w:val="Nadpis1"/>
        <w:tabs>
          <w:tab w:val="left" w:pos="5103"/>
        </w:tabs>
        <w:rPr>
          <w:rFonts w:asciiTheme="minorHAnsi" w:hAnsiTheme="minorHAnsi" w:cstheme="minorHAnsi"/>
          <w:b w:val="0"/>
          <w:sz w:val="24"/>
          <w:szCs w:val="24"/>
        </w:rPr>
      </w:pPr>
      <w:r w:rsidRPr="00543EBC">
        <w:rPr>
          <w:rFonts w:asciiTheme="minorHAnsi" w:hAnsiTheme="minorHAnsi" w:cstheme="minorHAnsi"/>
          <w:b w:val="0"/>
          <w:sz w:val="24"/>
          <w:szCs w:val="24"/>
        </w:rPr>
        <w:t xml:space="preserve">V Bučovicích, </w:t>
      </w:r>
    </w:p>
    <w:p w:rsidR="0068149A" w:rsidRPr="00543EBC" w:rsidRDefault="0068149A" w:rsidP="00D01ED4">
      <w:pPr>
        <w:jc w:val="both"/>
        <w:rPr>
          <w:rFonts w:asciiTheme="minorHAnsi" w:hAnsiTheme="minorHAnsi" w:cstheme="minorHAnsi"/>
          <w:sz w:val="24"/>
          <w:szCs w:val="24"/>
        </w:rPr>
      </w:pPr>
    </w:p>
    <w:p w:rsidR="0068149A" w:rsidRPr="00543EBC" w:rsidRDefault="0068149A" w:rsidP="00D01ED4">
      <w:pPr>
        <w:tabs>
          <w:tab w:val="center" w:pos="2211"/>
          <w:tab w:val="center" w:pos="6634"/>
        </w:tabs>
        <w:jc w:val="both"/>
        <w:rPr>
          <w:rFonts w:asciiTheme="minorHAnsi" w:hAnsiTheme="minorHAnsi" w:cstheme="minorHAnsi"/>
          <w:sz w:val="24"/>
          <w:szCs w:val="24"/>
        </w:rPr>
      </w:pPr>
    </w:p>
    <w:p w:rsidR="0068149A" w:rsidRPr="00543EBC" w:rsidRDefault="0068149A" w:rsidP="00D01ED4">
      <w:pPr>
        <w:tabs>
          <w:tab w:val="center" w:pos="2211"/>
          <w:tab w:val="center" w:pos="6634"/>
        </w:tabs>
        <w:jc w:val="both"/>
        <w:rPr>
          <w:rFonts w:asciiTheme="minorHAnsi" w:hAnsiTheme="minorHAnsi" w:cstheme="minorHAnsi"/>
          <w:sz w:val="24"/>
          <w:szCs w:val="24"/>
        </w:rPr>
      </w:pPr>
      <w:r w:rsidRPr="00543EBC">
        <w:rPr>
          <w:rFonts w:asciiTheme="minorHAnsi" w:hAnsiTheme="minorHAnsi" w:cstheme="minorHAnsi"/>
          <w:sz w:val="24"/>
          <w:szCs w:val="24"/>
        </w:rPr>
        <w:tab/>
        <w:t>...................................................</w:t>
      </w:r>
      <w:r w:rsidRPr="00543EBC">
        <w:rPr>
          <w:rFonts w:asciiTheme="minorHAnsi" w:hAnsiTheme="minorHAnsi" w:cstheme="minorHAnsi"/>
          <w:sz w:val="24"/>
          <w:szCs w:val="24"/>
        </w:rPr>
        <w:tab/>
        <w:t>..............................................</w:t>
      </w:r>
    </w:p>
    <w:p w:rsidR="0068149A" w:rsidRDefault="0068149A" w:rsidP="00D01ED4">
      <w:pPr>
        <w:tabs>
          <w:tab w:val="center" w:pos="2211"/>
          <w:tab w:val="center" w:pos="6634"/>
        </w:tabs>
        <w:jc w:val="both"/>
        <w:rPr>
          <w:rFonts w:asciiTheme="minorHAnsi" w:hAnsiTheme="minorHAnsi" w:cstheme="minorHAnsi"/>
          <w:sz w:val="24"/>
          <w:szCs w:val="24"/>
        </w:rPr>
      </w:pPr>
      <w:r w:rsidRPr="00543EBC">
        <w:rPr>
          <w:rFonts w:asciiTheme="minorHAnsi" w:hAnsiTheme="minorHAnsi" w:cstheme="minorHAnsi"/>
          <w:sz w:val="24"/>
          <w:szCs w:val="24"/>
        </w:rPr>
        <w:tab/>
        <w:t xml:space="preserve">pronajímatel </w:t>
      </w:r>
      <w:r w:rsidRPr="00543EBC">
        <w:rPr>
          <w:rFonts w:asciiTheme="minorHAnsi" w:hAnsiTheme="minorHAnsi" w:cstheme="minorHAnsi"/>
          <w:sz w:val="24"/>
          <w:szCs w:val="24"/>
        </w:rPr>
        <w:tab/>
        <w:t>nájemce</w:t>
      </w:r>
    </w:p>
    <w:p w:rsidR="00A65E8D" w:rsidRDefault="00A65E8D" w:rsidP="00D01ED4">
      <w:pPr>
        <w:tabs>
          <w:tab w:val="center" w:pos="2211"/>
          <w:tab w:val="center" w:pos="6634"/>
        </w:tabs>
        <w:jc w:val="both"/>
        <w:rPr>
          <w:rFonts w:asciiTheme="minorHAnsi" w:hAnsiTheme="minorHAnsi" w:cstheme="minorHAnsi"/>
          <w:sz w:val="24"/>
          <w:szCs w:val="24"/>
        </w:rPr>
      </w:pPr>
    </w:p>
    <w:p w:rsidR="00A65E8D" w:rsidRPr="00543EBC" w:rsidRDefault="00A65E8D" w:rsidP="00D01ED4">
      <w:pPr>
        <w:tabs>
          <w:tab w:val="center" w:pos="2211"/>
          <w:tab w:val="center" w:pos="6634"/>
        </w:tabs>
        <w:jc w:val="both"/>
        <w:rPr>
          <w:rFonts w:asciiTheme="minorHAnsi" w:hAnsiTheme="minorHAnsi" w:cstheme="minorHAnsi"/>
          <w:sz w:val="24"/>
          <w:szCs w:val="24"/>
        </w:rPr>
      </w:pPr>
    </w:p>
    <w:p w:rsidR="001B493D" w:rsidRDefault="001B493D" w:rsidP="00D01ED4">
      <w:pPr>
        <w:tabs>
          <w:tab w:val="center" w:pos="2211"/>
          <w:tab w:val="center" w:pos="6634"/>
        </w:tabs>
        <w:jc w:val="both"/>
        <w:rPr>
          <w:rFonts w:asciiTheme="minorHAnsi" w:hAnsiTheme="minorHAnsi" w:cstheme="minorHAnsi"/>
          <w:sz w:val="24"/>
          <w:szCs w:val="24"/>
        </w:rPr>
      </w:pPr>
    </w:p>
    <w:p w:rsidR="001B493D" w:rsidRDefault="001B493D" w:rsidP="00D01ED4">
      <w:pPr>
        <w:tabs>
          <w:tab w:val="center" w:pos="2211"/>
          <w:tab w:val="center" w:pos="6634"/>
        </w:tabs>
        <w:jc w:val="both"/>
        <w:rPr>
          <w:rFonts w:asciiTheme="minorHAnsi" w:hAnsiTheme="minorHAnsi" w:cstheme="minorHAnsi"/>
          <w:sz w:val="24"/>
          <w:szCs w:val="24"/>
        </w:rPr>
      </w:pPr>
    </w:p>
    <w:p w:rsidR="00B97E07" w:rsidRDefault="00A73C0D" w:rsidP="00D01ED4">
      <w:pPr>
        <w:tabs>
          <w:tab w:val="center" w:pos="2211"/>
          <w:tab w:val="center" w:pos="6634"/>
        </w:tabs>
        <w:jc w:val="both"/>
        <w:rPr>
          <w:rFonts w:asciiTheme="minorHAnsi" w:hAnsiTheme="minorHAnsi" w:cstheme="minorHAnsi"/>
          <w:sz w:val="24"/>
          <w:szCs w:val="24"/>
        </w:rPr>
      </w:pPr>
      <w:r>
        <w:rPr>
          <w:rFonts w:asciiTheme="minorHAnsi" w:hAnsiTheme="minorHAnsi" w:cstheme="minorHAnsi"/>
          <w:sz w:val="24"/>
          <w:szCs w:val="24"/>
        </w:rPr>
        <w:t>Za zřizovatele:</w:t>
      </w:r>
    </w:p>
    <w:sectPr w:rsidR="00B97E07" w:rsidSect="00C819F2">
      <w:headerReference w:type="default" r:id="rId9"/>
      <w:footerReference w:type="default" r:id="rId10"/>
      <w:pgSz w:w="11905" w:h="16837"/>
      <w:pgMar w:top="794" w:right="851" w:bottom="663" w:left="1134" w:header="680" w:footer="1191" w:gutter="0"/>
      <w:pgNumType w:start="1"/>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D5412A" w15:done="0"/>
  <w15:commentEx w15:paraId="36665FB7" w15:done="0"/>
  <w15:commentEx w15:paraId="723DC27E" w15:done="0"/>
  <w15:commentEx w15:paraId="45129491" w15:done="0"/>
  <w15:commentEx w15:paraId="1C405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38B2" w16cex:dateUtc="2021-02-02T19:46:00Z"/>
  <w16cex:commentExtensible w16cex:durableId="23C438BD" w16cex:dateUtc="2021-02-02T19:46:00Z"/>
  <w16cex:commentExtensible w16cex:durableId="23C438B8" w16cex:dateUtc="2021-02-02T19:46:00Z"/>
  <w16cex:commentExtensible w16cex:durableId="23C43AC9" w16cex:dateUtc="2021-02-02T19:55:00Z"/>
  <w16cex:commentExtensible w16cex:durableId="23C43CB6" w16cex:dateUtc="2021-02-02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5412A" w16cid:durableId="23C438B2"/>
  <w16cid:commentId w16cid:paraId="36665FB7" w16cid:durableId="23C438BD"/>
  <w16cid:commentId w16cid:paraId="723DC27E" w16cid:durableId="23C438B8"/>
  <w16cid:commentId w16cid:paraId="45129491" w16cid:durableId="23C43AC9"/>
  <w16cid:commentId w16cid:paraId="1C405720" w16cid:durableId="23C43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D0" w:rsidRDefault="00673BD0">
      <w:r>
        <w:separator/>
      </w:r>
    </w:p>
  </w:endnote>
  <w:endnote w:type="continuationSeparator" w:id="0">
    <w:p w:rsidR="00673BD0" w:rsidRDefault="00673BD0">
      <w:r>
        <w:continuationSeparator/>
      </w:r>
    </w:p>
  </w:endnote>
  <w:endnote w:type="continuationNotice" w:id="1">
    <w:p w:rsidR="00673BD0" w:rsidRDefault="00673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CB" w:rsidRDefault="00C350CB">
    <w:pPr>
      <w:tabs>
        <w:tab w:val="center" w:pos="4817"/>
        <w:tab w:val="right" w:pos="9635"/>
      </w:tabs>
      <w:jc w:val="center"/>
      <w:rPr>
        <w:kern w:val="0"/>
        <w:sz w:val="24"/>
        <w:szCs w:val="24"/>
      </w:rPr>
    </w:pPr>
    <w:r>
      <w:rPr>
        <w:kern w:val="0"/>
        <w:sz w:val="24"/>
        <w:szCs w:val="24"/>
      </w:rPr>
      <w:pgNum/>
    </w:r>
  </w:p>
  <w:p w:rsidR="00C350CB" w:rsidRDefault="00C350CB">
    <w:pPr>
      <w:tabs>
        <w:tab w:val="center" w:pos="4817"/>
        <w:tab w:val="right" w:pos="9635"/>
      </w:tabs>
      <w:jc w:val="center"/>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D0" w:rsidRDefault="00673BD0">
      <w:r>
        <w:separator/>
      </w:r>
    </w:p>
  </w:footnote>
  <w:footnote w:type="continuationSeparator" w:id="0">
    <w:p w:rsidR="00673BD0" w:rsidRDefault="00673BD0">
      <w:r>
        <w:continuationSeparator/>
      </w:r>
    </w:p>
  </w:footnote>
  <w:footnote w:type="continuationNotice" w:id="1">
    <w:p w:rsidR="00673BD0" w:rsidRDefault="00673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CB" w:rsidRDefault="00C350CB">
    <w:pPr>
      <w:tabs>
        <w:tab w:val="center" w:pos="4817"/>
        <w:tab w:val="right" w:pos="9635"/>
      </w:tabs>
      <w:jc w:val="center"/>
      <w:rPr>
        <w:kern w:val="0"/>
        <w:sz w:val="24"/>
        <w:szCs w:val="24"/>
      </w:rPr>
    </w:pPr>
  </w:p>
  <w:p w:rsidR="00C350CB" w:rsidRDefault="00C350CB">
    <w:pPr>
      <w:tabs>
        <w:tab w:val="center" w:pos="4817"/>
        <w:tab w:val="right" w:pos="9635"/>
      </w:tabs>
      <w:jc w:val="center"/>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E21"/>
    <w:multiLevelType w:val="hybridMultilevel"/>
    <w:tmpl w:val="84D09A8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9AC36AF"/>
    <w:multiLevelType w:val="hybridMultilevel"/>
    <w:tmpl w:val="8812C5E6"/>
    <w:lvl w:ilvl="0" w:tplc="5BB80FB2">
      <w:start w:val="1"/>
      <w:numFmt w:val="lowerLetter"/>
      <w:lvlText w:val="%1)"/>
      <w:lvlJc w:val="left"/>
      <w:pPr>
        <w:tabs>
          <w:tab w:val="num" w:pos="880"/>
        </w:tabs>
        <w:ind w:left="880" w:hanging="360"/>
      </w:pPr>
      <w:rPr>
        <w:rFonts w:cs="Times New Roman" w:hint="default"/>
      </w:rPr>
    </w:lvl>
    <w:lvl w:ilvl="1" w:tplc="04050019">
      <w:start w:val="1"/>
      <w:numFmt w:val="lowerLetter"/>
      <w:lvlText w:val="%2."/>
      <w:lvlJc w:val="left"/>
      <w:pPr>
        <w:tabs>
          <w:tab w:val="num" w:pos="1600"/>
        </w:tabs>
        <w:ind w:left="1600" w:hanging="360"/>
      </w:pPr>
      <w:rPr>
        <w:rFonts w:cs="Times New Roman"/>
      </w:rPr>
    </w:lvl>
    <w:lvl w:ilvl="2" w:tplc="0405001B">
      <w:start w:val="1"/>
      <w:numFmt w:val="lowerRoman"/>
      <w:lvlText w:val="%3."/>
      <w:lvlJc w:val="right"/>
      <w:pPr>
        <w:tabs>
          <w:tab w:val="num" w:pos="2320"/>
        </w:tabs>
        <w:ind w:left="2320" w:hanging="180"/>
      </w:pPr>
      <w:rPr>
        <w:rFonts w:cs="Times New Roman"/>
      </w:rPr>
    </w:lvl>
    <w:lvl w:ilvl="3" w:tplc="0405000F">
      <w:start w:val="1"/>
      <w:numFmt w:val="decimal"/>
      <w:lvlText w:val="%4."/>
      <w:lvlJc w:val="left"/>
      <w:pPr>
        <w:tabs>
          <w:tab w:val="num" w:pos="3040"/>
        </w:tabs>
        <w:ind w:left="3040" w:hanging="360"/>
      </w:pPr>
      <w:rPr>
        <w:rFonts w:cs="Times New Roman"/>
      </w:rPr>
    </w:lvl>
    <w:lvl w:ilvl="4" w:tplc="04050019">
      <w:start w:val="1"/>
      <w:numFmt w:val="lowerLetter"/>
      <w:lvlText w:val="%5."/>
      <w:lvlJc w:val="left"/>
      <w:pPr>
        <w:tabs>
          <w:tab w:val="num" w:pos="3760"/>
        </w:tabs>
        <w:ind w:left="3760" w:hanging="360"/>
      </w:pPr>
      <w:rPr>
        <w:rFonts w:cs="Times New Roman"/>
      </w:rPr>
    </w:lvl>
    <w:lvl w:ilvl="5" w:tplc="0405001B">
      <w:start w:val="1"/>
      <w:numFmt w:val="lowerRoman"/>
      <w:lvlText w:val="%6."/>
      <w:lvlJc w:val="right"/>
      <w:pPr>
        <w:tabs>
          <w:tab w:val="num" w:pos="4480"/>
        </w:tabs>
        <w:ind w:left="4480" w:hanging="180"/>
      </w:pPr>
      <w:rPr>
        <w:rFonts w:cs="Times New Roman"/>
      </w:rPr>
    </w:lvl>
    <w:lvl w:ilvl="6" w:tplc="0405000F">
      <w:start w:val="1"/>
      <w:numFmt w:val="decimal"/>
      <w:lvlText w:val="%7."/>
      <w:lvlJc w:val="left"/>
      <w:pPr>
        <w:tabs>
          <w:tab w:val="num" w:pos="5200"/>
        </w:tabs>
        <w:ind w:left="5200" w:hanging="360"/>
      </w:pPr>
      <w:rPr>
        <w:rFonts w:cs="Times New Roman"/>
      </w:rPr>
    </w:lvl>
    <w:lvl w:ilvl="7" w:tplc="04050019">
      <w:start w:val="1"/>
      <w:numFmt w:val="lowerLetter"/>
      <w:lvlText w:val="%8."/>
      <w:lvlJc w:val="left"/>
      <w:pPr>
        <w:tabs>
          <w:tab w:val="num" w:pos="5920"/>
        </w:tabs>
        <w:ind w:left="5920" w:hanging="360"/>
      </w:pPr>
      <w:rPr>
        <w:rFonts w:cs="Times New Roman"/>
      </w:rPr>
    </w:lvl>
    <w:lvl w:ilvl="8" w:tplc="0405001B">
      <w:start w:val="1"/>
      <w:numFmt w:val="lowerRoman"/>
      <w:lvlText w:val="%9."/>
      <w:lvlJc w:val="right"/>
      <w:pPr>
        <w:tabs>
          <w:tab w:val="num" w:pos="6640"/>
        </w:tabs>
        <w:ind w:left="6640" w:hanging="180"/>
      </w:pPr>
      <w:rPr>
        <w:rFonts w:cs="Times New Roman"/>
      </w:rPr>
    </w:lvl>
  </w:abstractNum>
  <w:abstractNum w:abstractNumId="2">
    <w:nsid w:val="139F7E7B"/>
    <w:multiLevelType w:val="hybridMultilevel"/>
    <w:tmpl w:val="03ECEF2C"/>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1F3D16DB"/>
    <w:multiLevelType w:val="hybridMultilevel"/>
    <w:tmpl w:val="9E2E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1D35F8"/>
    <w:multiLevelType w:val="hybridMultilevel"/>
    <w:tmpl w:val="F12A6790"/>
    <w:lvl w:ilvl="0" w:tplc="DB98D0E8">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nsid w:val="33156F1F"/>
    <w:multiLevelType w:val="hybridMultilevel"/>
    <w:tmpl w:val="72E6545E"/>
    <w:lvl w:ilvl="0" w:tplc="07BE7F8A">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C5395E"/>
    <w:multiLevelType w:val="hybridMultilevel"/>
    <w:tmpl w:val="80F81B9A"/>
    <w:lvl w:ilvl="0" w:tplc="9C6693E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6854FFE"/>
    <w:multiLevelType w:val="hybridMultilevel"/>
    <w:tmpl w:val="19BA7112"/>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3BE86337"/>
    <w:multiLevelType w:val="hybridMultilevel"/>
    <w:tmpl w:val="786AF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304309"/>
    <w:multiLevelType w:val="hybridMultilevel"/>
    <w:tmpl w:val="9626A07E"/>
    <w:lvl w:ilvl="0" w:tplc="614ACA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746683"/>
    <w:multiLevelType w:val="hybridMultilevel"/>
    <w:tmpl w:val="50984E00"/>
    <w:lvl w:ilvl="0" w:tplc="ABFEA8E6">
      <w:start w:val="1"/>
      <w:numFmt w:val="decimal"/>
      <w:lvlText w:val="%1."/>
      <w:lvlJc w:val="left"/>
      <w:pPr>
        <w:tabs>
          <w:tab w:val="num" w:pos="720"/>
        </w:tabs>
        <w:ind w:left="720" w:hanging="360"/>
      </w:pPr>
      <w:rPr>
        <w:rFonts w:cs="Times New Roman" w:hint="default"/>
        <w:b w:val="0"/>
      </w:rPr>
    </w:lvl>
    <w:lvl w:ilvl="1" w:tplc="896EAB7C">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50CC7726"/>
    <w:multiLevelType w:val="hybridMultilevel"/>
    <w:tmpl w:val="2CB8E2B2"/>
    <w:lvl w:ilvl="0" w:tplc="C14C0B7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C492EB7"/>
    <w:multiLevelType w:val="hybridMultilevel"/>
    <w:tmpl w:val="D5A6E2BE"/>
    <w:lvl w:ilvl="0" w:tplc="01268594">
      <w:start w:val="1"/>
      <w:numFmt w:val="lowerLetter"/>
      <w:lvlText w:val="%1)"/>
      <w:lvlJc w:val="left"/>
      <w:pPr>
        <w:tabs>
          <w:tab w:val="num" w:pos="1365"/>
        </w:tabs>
        <w:ind w:left="1365" w:hanging="360"/>
      </w:pPr>
      <w:rPr>
        <w:rFonts w:cs="Times New Roman" w:hint="default"/>
      </w:rPr>
    </w:lvl>
    <w:lvl w:ilvl="1" w:tplc="4B72DF66">
      <w:start w:val="2"/>
      <w:numFmt w:val="decimal"/>
      <w:lvlText w:val="%2."/>
      <w:lvlJc w:val="left"/>
      <w:pPr>
        <w:tabs>
          <w:tab w:val="num" w:pos="2085"/>
        </w:tabs>
        <w:ind w:left="2085" w:hanging="360"/>
      </w:pPr>
      <w:rPr>
        <w:rFonts w:cs="Times New Roman" w:hint="default"/>
      </w:rPr>
    </w:lvl>
    <w:lvl w:ilvl="2" w:tplc="0405001B">
      <w:start w:val="1"/>
      <w:numFmt w:val="lowerRoman"/>
      <w:lvlText w:val="%3."/>
      <w:lvlJc w:val="right"/>
      <w:pPr>
        <w:tabs>
          <w:tab w:val="num" w:pos="2805"/>
        </w:tabs>
        <w:ind w:left="2805" w:hanging="180"/>
      </w:pPr>
      <w:rPr>
        <w:rFonts w:cs="Times New Roman"/>
      </w:rPr>
    </w:lvl>
    <w:lvl w:ilvl="3" w:tplc="0405000F">
      <w:start w:val="1"/>
      <w:numFmt w:val="decimal"/>
      <w:lvlText w:val="%4."/>
      <w:lvlJc w:val="left"/>
      <w:pPr>
        <w:tabs>
          <w:tab w:val="num" w:pos="3525"/>
        </w:tabs>
        <w:ind w:left="3525" w:hanging="360"/>
      </w:pPr>
      <w:rPr>
        <w:rFonts w:cs="Times New Roman"/>
      </w:rPr>
    </w:lvl>
    <w:lvl w:ilvl="4" w:tplc="04050019">
      <w:start w:val="1"/>
      <w:numFmt w:val="lowerLetter"/>
      <w:lvlText w:val="%5."/>
      <w:lvlJc w:val="left"/>
      <w:pPr>
        <w:tabs>
          <w:tab w:val="num" w:pos="4245"/>
        </w:tabs>
        <w:ind w:left="4245" w:hanging="360"/>
      </w:pPr>
      <w:rPr>
        <w:rFonts w:cs="Times New Roman"/>
      </w:rPr>
    </w:lvl>
    <w:lvl w:ilvl="5" w:tplc="0405001B">
      <w:start w:val="1"/>
      <w:numFmt w:val="lowerRoman"/>
      <w:lvlText w:val="%6."/>
      <w:lvlJc w:val="right"/>
      <w:pPr>
        <w:tabs>
          <w:tab w:val="num" w:pos="4965"/>
        </w:tabs>
        <w:ind w:left="4965" w:hanging="180"/>
      </w:pPr>
      <w:rPr>
        <w:rFonts w:cs="Times New Roman"/>
      </w:rPr>
    </w:lvl>
    <w:lvl w:ilvl="6" w:tplc="0405000F">
      <w:start w:val="1"/>
      <w:numFmt w:val="decimal"/>
      <w:lvlText w:val="%7."/>
      <w:lvlJc w:val="left"/>
      <w:pPr>
        <w:tabs>
          <w:tab w:val="num" w:pos="5685"/>
        </w:tabs>
        <w:ind w:left="5685" w:hanging="360"/>
      </w:pPr>
      <w:rPr>
        <w:rFonts w:cs="Times New Roman"/>
      </w:rPr>
    </w:lvl>
    <w:lvl w:ilvl="7" w:tplc="04050019">
      <w:start w:val="1"/>
      <w:numFmt w:val="lowerLetter"/>
      <w:lvlText w:val="%8."/>
      <w:lvlJc w:val="left"/>
      <w:pPr>
        <w:tabs>
          <w:tab w:val="num" w:pos="6405"/>
        </w:tabs>
        <w:ind w:left="6405" w:hanging="360"/>
      </w:pPr>
      <w:rPr>
        <w:rFonts w:cs="Times New Roman"/>
      </w:rPr>
    </w:lvl>
    <w:lvl w:ilvl="8" w:tplc="0405001B">
      <w:start w:val="1"/>
      <w:numFmt w:val="lowerRoman"/>
      <w:lvlText w:val="%9."/>
      <w:lvlJc w:val="right"/>
      <w:pPr>
        <w:tabs>
          <w:tab w:val="num" w:pos="7125"/>
        </w:tabs>
        <w:ind w:left="7125" w:hanging="180"/>
      </w:pPr>
      <w:rPr>
        <w:rFonts w:cs="Times New Roman"/>
      </w:rPr>
    </w:lvl>
  </w:abstractNum>
  <w:abstractNum w:abstractNumId="13">
    <w:nsid w:val="60B0782A"/>
    <w:multiLevelType w:val="hybridMultilevel"/>
    <w:tmpl w:val="6C6AABFA"/>
    <w:lvl w:ilvl="0" w:tplc="0046B6A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0444223"/>
    <w:multiLevelType w:val="hybridMultilevel"/>
    <w:tmpl w:val="0B2E5DEC"/>
    <w:lvl w:ilvl="0" w:tplc="06322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0"/>
  </w:num>
  <w:num w:numId="5">
    <w:abstractNumId w:val="11"/>
  </w:num>
  <w:num w:numId="6">
    <w:abstractNumId w:val="3"/>
  </w:num>
  <w:num w:numId="7">
    <w:abstractNumId w:val="5"/>
  </w:num>
  <w:num w:numId="8">
    <w:abstractNumId w:val="9"/>
  </w:num>
  <w:num w:numId="9">
    <w:abstractNumId w:val="8"/>
  </w:num>
  <w:num w:numId="10">
    <w:abstractNumId w:val="4"/>
  </w:num>
  <w:num w:numId="11">
    <w:abstractNumId w:val="14"/>
  </w:num>
  <w:num w:numId="12">
    <w:abstractNumId w:val="0"/>
  </w:num>
  <w:num w:numId="13">
    <w:abstractNumId w:val="13"/>
  </w:num>
  <w:num w:numId="14">
    <w:abstractNumId w:val="2"/>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K Langa">
    <w15:presenceInfo w15:providerId="Windows Live" w15:userId="021bb835cdbc0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16D19"/>
    <w:rsid w:val="00015FCF"/>
    <w:rsid w:val="00020DF2"/>
    <w:rsid w:val="000238EB"/>
    <w:rsid w:val="00025149"/>
    <w:rsid w:val="00026AA3"/>
    <w:rsid w:val="00027EE6"/>
    <w:rsid w:val="00031458"/>
    <w:rsid w:val="00033F65"/>
    <w:rsid w:val="00041734"/>
    <w:rsid w:val="00041C96"/>
    <w:rsid w:val="000436ED"/>
    <w:rsid w:val="00043ACA"/>
    <w:rsid w:val="00047621"/>
    <w:rsid w:val="0005236F"/>
    <w:rsid w:val="00057D80"/>
    <w:rsid w:val="00065656"/>
    <w:rsid w:val="0007224B"/>
    <w:rsid w:val="0007748E"/>
    <w:rsid w:val="00080140"/>
    <w:rsid w:val="00081FF6"/>
    <w:rsid w:val="000916ED"/>
    <w:rsid w:val="00094F8B"/>
    <w:rsid w:val="000A1760"/>
    <w:rsid w:val="000A33B7"/>
    <w:rsid w:val="000A521B"/>
    <w:rsid w:val="000A7163"/>
    <w:rsid w:val="000B1136"/>
    <w:rsid w:val="000C058C"/>
    <w:rsid w:val="000C3E59"/>
    <w:rsid w:val="000C4B66"/>
    <w:rsid w:val="000C5E24"/>
    <w:rsid w:val="000C7D0A"/>
    <w:rsid w:val="000E52BD"/>
    <w:rsid w:val="000E6F5B"/>
    <w:rsid w:val="000F2674"/>
    <w:rsid w:val="000F3DA6"/>
    <w:rsid w:val="00101ED0"/>
    <w:rsid w:val="00102786"/>
    <w:rsid w:val="001036C3"/>
    <w:rsid w:val="0010441B"/>
    <w:rsid w:val="00110C79"/>
    <w:rsid w:val="00111A75"/>
    <w:rsid w:val="0012529B"/>
    <w:rsid w:val="00127AF4"/>
    <w:rsid w:val="00127DA0"/>
    <w:rsid w:val="001377C0"/>
    <w:rsid w:val="00140A45"/>
    <w:rsid w:val="00143BA0"/>
    <w:rsid w:val="001448FE"/>
    <w:rsid w:val="00144DE3"/>
    <w:rsid w:val="00152467"/>
    <w:rsid w:val="001538A5"/>
    <w:rsid w:val="0015403A"/>
    <w:rsid w:val="00157DB2"/>
    <w:rsid w:val="00161E7B"/>
    <w:rsid w:val="001623FD"/>
    <w:rsid w:val="001649D3"/>
    <w:rsid w:val="00164B16"/>
    <w:rsid w:val="0016741D"/>
    <w:rsid w:val="001719CD"/>
    <w:rsid w:val="00182207"/>
    <w:rsid w:val="001852D9"/>
    <w:rsid w:val="00185714"/>
    <w:rsid w:val="00196053"/>
    <w:rsid w:val="001A4B20"/>
    <w:rsid w:val="001A4B47"/>
    <w:rsid w:val="001A4B71"/>
    <w:rsid w:val="001B1793"/>
    <w:rsid w:val="001B2E11"/>
    <w:rsid w:val="001B493D"/>
    <w:rsid w:val="001B51D3"/>
    <w:rsid w:val="001B6EC1"/>
    <w:rsid w:val="001C14F4"/>
    <w:rsid w:val="001C3596"/>
    <w:rsid w:val="001D2A45"/>
    <w:rsid w:val="001D569F"/>
    <w:rsid w:val="001D5BC6"/>
    <w:rsid w:val="001E0312"/>
    <w:rsid w:val="001E5F4C"/>
    <w:rsid w:val="001F1402"/>
    <w:rsid w:val="001F62CB"/>
    <w:rsid w:val="001F7EBA"/>
    <w:rsid w:val="002033E1"/>
    <w:rsid w:val="00203BF4"/>
    <w:rsid w:val="0021012D"/>
    <w:rsid w:val="00213C73"/>
    <w:rsid w:val="00214A3F"/>
    <w:rsid w:val="00231544"/>
    <w:rsid w:val="00232A58"/>
    <w:rsid w:val="00242644"/>
    <w:rsid w:val="00245D85"/>
    <w:rsid w:val="00252801"/>
    <w:rsid w:val="00260FBA"/>
    <w:rsid w:val="00266221"/>
    <w:rsid w:val="00266CE9"/>
    <w:rsid w:val="00283750"/>
    <w:rsid w:val="00285F49"/>
    <w:rsid w:val="00290930"/>
    <w:rsid w:val="00293FC4"/>
    <w:rsid w:val="002973C2"/>
    <w:rsid w:val="002A0D49"/>
    <w:rsid w:val="002A4E86"/>
    <w:rsid w:val="002A5982"/>
    <w:rsid w:val="002B221C"/>
    <w:rsid w:val="002B2654"/>
    <w:rsid w:val="002C5A00"/>
    <w:rsid w:val="002E0540"/>
    <w:rsid w:val="002E618E"/>
    <w:rsid w:val="002F19AD"/>
    <w:rsid w:val="002F2BCC"/>
    <w:rsid w:val="002F6F12"/>
    <w:rsid w:val="00306B3F"/>
    <w:rsid w:val="00312D7F"/>
    <w:rsid w:val="00314B39"/>
    <w:rsid w:val="003151D4"/>
    <w:rsid w:val="00316146"/>
    <w:rsid w:val="00321F2A"/>
    <w:rsid w:val="0032487E"/>
    <w:rsid w:val="00333225"/>
    <w:rsid w:val="00333B02"/>
    <w:rsid w:val="0034619F"/>
    <w:rsid w:val="003470FF"/>
    <w:rsid w:val="00357023"/>
    <w:rsid w:val="00357F91"/>
    <w:rsid w:val="00370CE7"/>
    <w:rsid w:val="00370DDE"/>
    <w:rsid w:val="00374AC1"/>
    <w:rsid w:val="00377FAC"/>
    <w:rsid w:val="00382395"/>
    <w:rsid w:val="00383B16"/>
    <w:rsid w:val="00383C93"/>
    <w:rsid w:val="0038687B"/>
    <w:rsid w:val="00390862"/>
    <w:rsid w:val="00392DEA"/>
    <w:rsid w:val="003937C3"/>
    <w:rsid w:val="003A11E8"/>
    <w:rsid w:val="003A234C"/>
    <w:rsid w:val="003A4080"/>
    <w:rsid w:val="003A55B5"/>
    <w:rsid w:val="003A7FAA"/>
    <w:rsid w:val="003B5B8E"/>
    <w:rsid w:val="003B6B4F"/>
    <w:rsid w:val="003C00B4"/>
    <w:rsid w:val="003C0976"/>
    <w:rsid w:val="003C2FFB"/>
    <w:rsid w:val="003C4DC5"/>
    <w:rsid w:val="003C7830"/>
    <w:rsid w:val="003D1374"/>
    <w:rsid w:val="003E16E9"/>
    <w:rsid w:val="003E40AB"/>
    <w:rsid w:val="003F42DD"/>
    <w:rsid w:val="003F75B7"/>
    <w:rsid w:val="00402F46"/>
    <w:rsid w:val="00410EE6"/>
    <w:rsid w:val="004176B3"/>
    <w:rsid w:val="0042503B"/>
    <w:rsid w:val="00426F7F"/>
    <w:rsid w:val="00433338"/>
    <w:rsid w:val="004334B8"/>
    <w:rsid w:val="004400ED"/>
    <w:rsid w:val="00441069"/>
    <w:rsid w:val="00444E12"/>
    <w:rsid w:val="00445F53"/>
    <w:rsid w:val="00447140"/>
    <w:rsid w:val="0044745B"/>
    <w:rsid w:val="00451D3C"/>
    <w:rsid w:val="00457969"/>
    <w:rsid w:val="004777B8"/>
    <w:rsid w:val="00481C25"/>
    <w:rsid w:val="00487F22"/>
    <w:rsid w:val="0049344A"/>
    <w:rsid w:val="00493E03"/>
    <w:rsid w:val="004A2FE8"/>
    <w:rsid w:val="004A42E1"/>
    <w:rsid w:val="004C12F1"/>
    <w:rsid w:val="004C563C"/>
    <w:rsid w:val="004C585E"/>
    <w:rsid w:val="004D6EBB"/>
    <w:rsid w:val="004D7F0F"/>
    <w:rsid w:val="004E4D38"/>
    <w:rsid w:val="004E79C4"/>
    <w:rsid w:val="004F01F2"/>
    <w:rsid w:val="004F2A00"/>
    <w:rsid w:val="004F56CD"/>
    <w:rsid w:val="00502637"/>
    <w:rsid w:val="00502C23"/>
    <w:rsid w:val="00515B88"/>
    <w:rsid w:val="005270E9"/>
    <w:rsid w:val="005320CC"/>
    <w:rsid w:val="00534034"/>
    <w:rsid w:val="00535035"/>
    <w:rsid w:val="0053680F"/>
    <w:rsid w:val="00543EBC"/>
    <w:rsid w:val="00545090"/>
    <w:rsid w:val="005466D3"/>
    <w:rsid w:val="00563E23"/>
    <w:rsid w:val="00564B8D"/>
    <w:rsid w:val="00564D12"/>
    <w:rsid w:val="00566A20"/>
    <w:rsid w:val="005678C7"/>
    <w:rsid w:val="0057000D"/>
    <w:rsid w:val="0057099B"/>
    <w:rsid w:val="0057479C"/>
    <w:rsid w:val="00592499"/>
    <w:rsid w:val="005A2D0C"/>
    <w:rsid w:val="005A35BA"/>
    <w:rsid w:val="005A5D38"/>
    <w:rsid w:val="005B1C39"/>
    <w:rsid w:val="005B30EE"/>
    <w:rsid w:val="005B69F1"/>
    <w:rsid w:val="005C0564"/>
    <w:rsid w:val="005C3BE5"/>
    <w:rsid w:val="005E34F4"/>
    <w:rsid w:val="005E34FA"/>
    <w:rsid w:val="005E7A01"/>
    <w:rsid w:val="00602E39"/>
    <w:rsid w:val="00611171"/>
    <w:rsid w:val="00623830"/>
    <w:rsid w:val="0062439C"/>
    <w:rsid w:val="006245E3"/>
    <w:rsid w:val="00627040"/>
    <w:rsid w:val="0063158D"/>
    <w:rsid w:val="0064410D"/>
    <w:rsid w:val="00646605"/>
    <w:rsid w:val="00664845"/>
    <w:rsid w:val="00665CCD"/>
    <w:rsid w:val="00666E18"/>
    <w:rsid w:val="00672557"/>
    <w:rsid w:val="006735AA"/>
    <w:rsid w:val="00673BD0"/>
    <w:rsid w:val="00676450"/>
    <w:rsid w:val="0068149A"/>
    <w:rsid w:val="00684EDC"/>
    <w:rsid w:val="00685759"/>
    <w:rsid w:val="00692043"/>
    <w:rsid w:val="006924E0"/>
    <w:rsid w:val="006A2F60"/>
    <w:rsid w:val="006B0D50"/>
    <w:rsid w:val="006B5CED"/>
    <w:rsid w:val="006C23C2"/>
    <w:rsid w:val="006D1DD9"/>
    <w:rsid w:val="006E2723"/>
    <w:rsid w:val="006E7D34"/>
    <w:rsid w:val="006E7D51"/>
    <w:rsid w:val="006F2200"/>
    <w:rsid w:val="007041D3"/>
    <w:rsid w:val="007042F2"/>
    <w:rsid w:val="00705760"/>
    <w:rsid w:val="00713A70"/>
    <w:rsid w:val="00725222"/>
    <w:rsid w:val="007309BC"/>
    <w:rsid w:val="00730C8E"/>
    <w:rsid w:val="00735711"/>
    <w:rsid w:val="00736425"/>
    <w:rsid w:val="00741C4F"/>
    <w:rsid w:val="00746E7F"/>
    <w:rsid w:val="00752B8B"/>
    <w:rsid w:val="00753B3F"/>
    <w:rsid w:val="0075567A"/>
    <w:rsid w:val="00756A98"/>
    <w:rsid w:val="00756FB1"/>
    <w:rsid w:val="007662E7"/>
    <w:rsid w:val="007679AF"/>
    <w:rsid w:val="0077576D"/>
    <w:rsid w:val="00783B75"/>
    <w:rsid w:val="00787360"/>
    <w:rsid w:val="00790D93"/>
    <w:rsid w:val="00791DD3"/>
    <w:rsid w:val="00795F36"/>
    <w:rsid w:val="00797276"/>
    <w:rsid w:val="00797AFE"/>
    <w:rsid w:val="007B5FF4"/>
    <w:rsid w:val="007B731D"/>
    <w:rsid w:val="007C2182"/>
    <w:rsid w:val="007D45D1"/>
    <w:rsid w:val="007D7C61"/>
    <w:rsid w:val="007E451F"/>
    <w:rsid w:val="007F4EEC"/>
    <w:rsid w:val="008004FE"/>
    <w:rsid w:val="00806AC2"/>
    <w:rsid w:val="00810060"/>
    <w:rsid w:val="00816D19"/>
    <w:rsid w:val="00817885"/>
    <w:rsid w:val="00824901"/>
    <w:rsid w:val="00825FE0"/>
    <w:rsid w:val="00833A1F"/>
    <w:rsid w:val="00837602"/>
    <w:rsid w:val="0085175B"/>
    <w:rsid w:val="0085693C"/>
    <w:rsid w:val="00857036"/>
    <w:rsid w:val="008612E3"/>
    <w:rsid w:val="008665D9"/>
    <w:rsid w:val="008710C1"/>
    <w:rsid w:val="00872B0E"/>
    <w:rsid w:val="008828B8"/>
    <w:rsid w:val="008828C4"/>
    <w:rsid w:val="0088316E"/>
    <w:rsid w:val="0088396D"/>
    <w:rsid w:val="00883FE1"/>
    <w:rsid w:val="00885F7D"/>
    <w:rsid w:val="00886B64"/>
    <w:rsid w:val="008907F1"/>
    <w:rsid w:val="00891996"/>
    <w:rsid w:val="0089571D"/>
    <w:rsid w:val="008A0B88"/>
    <w:rsid w:val="008A4CDA"/>
    <w:rsid w:val="008C16A9"/>
    <w:rsid w:val="008C2749"/>
    <w:rsid w:val="008C5AB0"/>
    <w:rsid w:val="008D0960"/>
    <w:rsid w:val="008E3C70"/>
    <w:rsid w:val="008F4014"/>
    <w:rsid w:val="008F71AE"/>
    <w:rsid w:val="008F73B5"/>
    <w:rsid w:val="00900884"/>
    <w:rsid w:val="00901B80"/>
    <w:rsid w:val="0090487F"/>
    <w:rsid w:val="00905F12"/>
    <w:rsid w:val="009129DD"/>
    <w:rsid w:val="00917DEB"/>
    <w:rsid w:val="0092460C"/>
    <w:rsid w:val="009251D3"/>
    <w:rsid w:val="009455C9"/>
    <w:rsid w:val="00946610"/>
    <w:rsid w:val="00947BEE"/>
    <w:rsid w:val="0095493D"/>
    <w:rsid w:val="009575FF"/>
    <w:rsid w:val="0095778F"/>
    <w:rsid w:val="00962FA8"/>
    <w:rsid w:val="00965A4E"/>
    <w:rsid w:val="00971915"/>
    <w:rsid w:val="0097388B"/>
    <w:rsid w:val="009738A1"/>
    <w:rsid w:val="00977132"/>
    <w:rsid w:val="00982C31"/>
    <w:rsid w:val="00983EFB"/>
    <w:rsid w:val="00985BAC"/>
    <w:rsid w:val="00991ED2"/>
    <w:rsid w:val="009949A0"/>
    <w:rsid w:val="009A1D60"/>
    <w:rsid w:val="009A31A5"/>
    <w:rsid w:val="009A4DE3"/>
    <w:rsid w:val="009A5451"/>
    <w:rsid w:val="009B1B02"/>
    <w:rsid w:val="009C21B9"/>
    <w:rsid w:val="009C4793"/>
    <w:rsid w:val="009D1833"/>
    <w:rsid w:val="009D2103"/>
    <w:rsid w:val="009D4482"/>
    <w:rsid w:val="009E55DE"/>
    <w:rsid w:val="009F75B3"/>
    <w:rsid w:val="00A10B19"/>
    <w:rsid w:val="00A1163A"/>
    <w:rsid w:val="00A16683"/>
    <w:rsid w:val="00A234C8"/>
    <w:rsid w:val="00A26EEB"/>
    <w:rsid w:val="00A34A44"/>
    <w:rsid w:val="00A40D1D"/>
    <w:rsid w:val="00A5015B"/>
    <w:rsid w:val="00A531EC"/>
    <w:rsid w:val="00A62B87"/>
    <w:rsid w:val="00A62BAD"/>
    <w:rsid w:val="00A64A89"/>
    <w:rsid w:val="00A65E8D"/>
    <w:rsid w:val="00A7257E"/>
    <w:rsid w:val="00A73C0D"/>
    <w:rsid w:val="00A76D2A"/>
    <w:rsid w:val="00A87EC6"/>
    <w:rsid w:val="00A9293F"/>
    <w:rsid w:val="00A9455E"/>
    <w:rsid w:val="00A948C5"/>
    <w:rsid w:val="00A9635A"/>
    <w:rsid w:val="00AA4C0B"/>
    <w:rsid w:val="00AA540E"/>
    <w:rsid w:val="00AA6DF7"/>
    <w:rsid w:val="00AC4270"/>
    <w:rsid w:val="00AC4546"/>
    <w:rsid w:val="00AC5207"/>
    <w:rsid w:val="00AD7D63"/>
    <w:rsid w:val="00AE48D6"/>
    <w:rsid w:val="00AE79FC"/>
    <w:rsid w:val="00AF33AC"/>
    <w:rsid w:val="00AF42E2"/>
    <w:rsid w:val="00AF779A"/>
    <w:rsid w:val="00B06A68"/>
    <w:rsid w:val="00B10485"/>
    <w:rsid w:val="00B1578C"/>
    <w:rsid w:val="00B164F9"/>
    <w:rsid w:val="00B234B6"/>
    <w:rsid w:val="00B242CE"/>
    <w:rsid w:val="00B36CD9"/>
    <w:rsid w:val="00B43F3B"/>
    <w:rsid w:val="00B468C8"/>
    <w:rsid w:val="00B5154C"/>
    <w:rsid w:val="00B569A7"/>
    <w:rsid w:val="00B647BB"/>
    <w:rsid w:val="00B66041"/>
    <w:rsid w:val="00B704F4"/>
    <w:rsid w:val="00B718FC"/>
    <w:rsid w:val="00B77963"/>
    <w:rsid w:val="00B80B03"/>
    <w:rsid w:val="00B81757"/>
    <w:rsid w:val="00B82647"/>
    <w:rsid w:val="00B82D0D"/>
    <w:rsid w:val="00B862E7"/>
    <w:rsid w:val="00B92086"/>
    <w:rsid w:val="00B92BC4"/>
    <w:rsid w:val="00B96968"/>
    <w:rsid w:val="00B97E07"/>
    <w:rsid w:val="00B97EDE"/>
    <w:rsid w:val="00BA1209"/>
    <w:rsid w:val="00BA2FB4"/>
    <w:rsid w:val="00BA43BC"/>
    <w:rsid w:val="00BA7097"/>
    <w:rsid w:val="00BB7B27"/>
    <w:rsid w:val="00BB7FDD"/>
    <w:rsid w:val="00BC1E77"/>
    <w:rsid w:val="00BC422B"/>
    <w:rsid w:val="00BC6028"/>
    <w:rsid w:val="00BD6EFD"/>
    <w:rsid w:val="00BF048B"/>
    <w:rsid w:val="00BF5DAA"/>
    <w:rsid w:val="00C048ED"/>
    <w:rsid w:val="00C06C3B"/>
    <w:rsid w:val="00C130B3"/>
    <w:rsid w:val="00C17A9E"/>
    <w:rsid w:val="00C30091"/>
    <w:rsid w:val="00C350CB"/>
    <w:rsid w:val="00C37F03"/>
    <w:rsid w:val="00C413DE"/>
    <w:rsid w:val="00C42168"/>
    <w:rsid w:val="00C62BCE"/>
    <w:rsid w:val="00C819F2"/>
    <w:rsid w:val="00C81CE1"/>
    <w:rsid w:val="00C8444F"/>
    <w:rsid w:val="00C87AB2"/>
    <w:rsid w:val="00C92281"/>
    <w:rsid w:val="00C922B2"/>
    <w:rsid w:val="00C92398"/>
    <w:rsid w:val="00C9268F"/>
    <w:rsid w:val="00C94D76"/>
    <w:rsid w:val="00C95C22"/>
    <w:rsid w:val="00CA0449"/>
    <w:rsid w:val="00CA5695"/>
    <w:rsid w:val="00CB0980"/>
    <w:rsid w:val="00CB3275"/>
    <w:rsid w:val="00CB5ED0"/>
    <w:rsid w:val="00CC1CB9"/>
    <w:rsid w:val="00CC3CA5"/>
    <w:rsid w:val="00CD2E7E"/>
    <w:rsid w:val="00CD33C8"/>
    <w:rsid w:val="00CE0D94"/>
    <w:rsid w:val="00CE6640"/>
    <w:rsid w:val="00CF241C"/>
    <w:rsid w:val="00CF2421"/>
    <w:rsid w:val="00CF37C2"/>
    <w:rsid w:val="00CF47A1"/>
    <w:rsid w:val="00D0059C"/>
    <w:rsid w:val="00D01ED4"/>
    <w:rsid w:val="00D0407A"/>
    <w:rsid w:val="00D072C0"/>
    <w:rsid w:val="00D12B98"/>
    <w:rsid w:val="00D150C0"/>
    <w:rsid w:val="00D177BF"/>
    <w:rsid w:val="00D2222F"/>
    <w:rsid w:val="00D23F8F"/>
    <w:rsid w:val="00D4487A"/>
    <w:rsid w:val="00D5082A"/>
    <w:rsid w:val="00D57DE0"/>
    <w:rsid w:val="00D656FF"/>
    <w:rsid w:val="00D7028D"/>
    <w:rsid w:val="00D7146A"/>
    <w:rsid w:val="00D71DC7"/>
    <w:rsid w:val="00D730B3"/>
    <w:rsid w:val="00D76C12"/>
    <w:rsid w:val="00D81922"/>
    <w:rsid w:val="00D83B74"/>
    <w:rsid w:val="00D857A0"/>
    <w:rsid w:val="00D85A0A"/>
    <w:rsid w:val="00D8764B"/>
    <w:rsid w:val="00D95049"/>
    <w:rsid w:val="00D976DB"/>
    <w:rsid w:val="00DA2325"/>
    <w:rsid w:val="00DA6FC6"/>
    <w:rsid w:val="00DB21C8"/>
    <w:rsid w:val="00DC03D5"/>
    <w:rsid w:val="00DC437B"/>
    <w:rsid w:val="00DC7575"/>
    <w:rsid w:val="00DD0365"/>
    <w:rsid w:val="00DE0D2E"/>
    <w:rsid w:val="00DE37B0"/>
    <w:rsid w:val="00DE46D0"/>
    <w:rsid w:val="00DE6F45"/>
    <w:rsid w:val="00DF2977"/>
    <w:rsid w:val="00E25659"/>
    <w:rsid w:val="00E4209D"/>
    <w:rsid w:val="00E4337B"/>
    <w:rsid w:val="00E44EBE"/>
    <w:rsid w:val="00E515BA"/>
    <w:rsid w:val="00E528E3"/>
    <w:rsid w:val="00E55B5A"/>
    <w:rsid w:val="00E6369E"/>
    <w:rsid w:val="00E75CB5"/>
    <w:rsid w:val="00E82B84"/>
    <w:rsid w:val="00E92B4C"/>
    <w:rsid w:val="00EA5CD3"/>
    <w:rsid w:val="00EA7C93"/>
    <w:rsid w:val="00EC0EC7"/>
    <w:rsid w:val="00EC1682"/>
    <w:rsid w:val="00EC1DED"/>
    <w:rsid w:val="00EC4EA9"/>
    <w:rsid w:val="00ED05F9"/>
    <w:rsid w:val="00EE1AE9"/>
    <w:rsid w:val="00EE3486"/>
    <w:rsid w:val="00EE38A2"/>
    <w:rsid w:val="00EE3BDB"/>
    <w:rsid w:val="00EF099D"/>
    <w:rsid w:val="00EF2EEF"/>
    <w:rsid w:val="00EF5DFA"/>
    <w:rsid w:val="00F020B6"/>
    <w:rsid w:val="00F03CEF"/>
    <w:rsid w:val="00F03FA2"/>
    <w:rsid w:val="00F11C08"/>
    <w:rsid w:val="00F16406"/>
    <w:rsid w:val="00F16507"/>
    <w:rsid w:val="00F16F53"/>
    <w:rsid w:val="00F214A4"/>
    <w:rsid w:val="00F22154"/>
    <w:rsid w:val="00F23A74"/>
    <w:rsid w:val="00F329A4"/>
    <w:rsid w:val="00F373C5"/>
    <w:rsid w:val="00F41F2E"/>
    <w:rsid w:val="00F526A0"/>
    <w:rsid w:val="00F61436"/>
    <w:rsid w:val="00F61438"/>
    <w:rsid w:val="00F65449"/>
    <w:rsid w:val="00F7193C"/>
    <w:rsid w:val="00F74163"/>
    <w:rsid w:val="00F77430"/>
    <w:rsid w:val="00F80126"/>
    <w:rsid w:val="00F833C7"/>
    <w:rsid w:val="00F8368B"/>
    <w:rsid w:val="00F90BBE"/>
    <w:rsid w:val="00F93942"/>
    <w:rsid w:val="00F93B36"/>
    <w:rsid w:val="00F940C8"/>
    <w:rsid w:val="00FA191B"/>
    <w:rsid w:val="00FB727B"/>
    <w:rsid w:val="00FC4779"/>
    <w:rsid w:val="00FE3511"/>
    <w:rsid w:val="00FE36B0"/>
    <w:rsid w:val="00FE5217"/>
    <w:rsid w:val="00FE713C"/>
    <w:rsid w:val="00FF7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FCF"/>
    <w:pPr>
      <w:widowControl w:val="0"/>
      <w:overflowPunct w:val="0"/>
      <w:autoSpaceDE w:val="0"/>
      <w:autoSpaceDN w:val="0"/>
      <w:adjustRightInd w:val="0"/>
    </w:pPr>
    <w:rPr>
      <w:kern w:val="28"/>
    </w:rPr>
  </w:style>
  <w:style w:type="paragraph" w:styleId="Nadpis1">
    <w:name w:val="heading 1"/>
    <w:basedOn w:val="Normln"/>
    <w:next w:val="Normln"/>
    <w:link w:val="Nadpis1Char"/>
    <w:qFormat/>
    <w:rsid w:val="003C0976"/>
    <w:pPr>
      <w:keepNext/>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3C0976"/>
    <w:pPr>
      <w:keepNext/>
      <w:widowControl/>
      <w:overflowPunct/>
      <w:ind w:left="540"/>
      <w:jc w:val="center"/>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3C0976"/>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3C0976"/>
    <w:rPr>
      <w:rFonts w:ascii="Cambria" w:eastAsia="Times New Roman" w:hAnsi="Cambria" w:cs="Times New Roman"/>
      <w:b/>
      <w:bCs/>
      <w:i/>
      <w:iCs/>
      <w:kern w:val="28"/>
      <w:sz w:val="28"/>
      <w:szCs w:val="28"/>
    </w:rPr>
  </w:style>
  <w:style w:type="paragraph" w:styleId="Zkladntext">
    <w:name w:val="Body Text"/>
    <w:basedOn w:val="Normln"/>
    <w:link w:val="ZkladntextChar"/>
    <w:uiPriority w:val="99"/>
    <w:rsid w:val="003C0976"/>
    <w:pPr>
      <w:widowControl/>
      <w:tabs>
        <w:tab w:val="left" w:pos="900"/>
      </w:tabs>
      <w:overflowPunct/>
      <w:jc w:val="both"/>
    </w:pPr>
  </w:style>
  <w:style w:type="character" w:customStyle="1" w:styleId="ZkladntextChar">
    <w:name w:val="Základní text Char"/>
    <w:link w:val="Zkladntext"/>
    <w:uiPriority w:val="99"/>
    <w:locked/>
    <w:rsid w:val="003C0976"/>
    <w:rPr>
      <w:rFonts w:cs="Times New Roman"/>
      <w:kern w:val="28"/>
      <w:sz w:val="20"/>
      <w:szCs w:val="20"/>
    </w:rPr>
  </w:style>
  <w:style w:type="paragraph" w:styleId="Zkladntext2">
    <w:name w:val="Body Text 2"/>
    <w:basedOn w:val="Normln"/>
    <w:link w:val="Zkladntext2Char"/>
    <w:uiPriority w:val="99"/>
    <w:rsid w:val="003C0976"/>
    <w:pPr>
      <w:widowControl/>
      <w:tabs>
        <w:tab w:val="left" w:pos="567"/>
      </w:tabs>
      <w:overflowPunct/>
      <w:ind w:left="567"/>
      <w:jc w:val="both"/>
    </w:pPr>
  </w:style>
  <w:style w:type="character" w:customStyle="1" w:styleId="Zkladntext2Char">
    <w:name w:val="Základní text 2 Char"/>
    <w:link w:val="Zkladntext2"/>
    <w:uiPriority w:val="99"/>
    <w:locked/>
    <w:rsid w:val="003C0976"/>
    <w:rPr>
      <w:rFonts w:cs="Times New Roman"/>
      <w:kern w:val="28"/>
      <w:sz w:val="20"/>
      <w:szCs w:val="20"/>
    </w:rPr>
  </w:style>
  <w:style w:type="paragraph" w:styleId="Zkladntextodsazen2">
    <w:name w:val="Body Text Indent 2"/>
    <w:basedOn w:val="Normln"/>
    <w:link w:val="Zkladntextodsazen2Char"/>
    <w:uiPriority w:val="99"/>
    <w:rsid w:val="003C0976"/>
    <w:pPr>
      <w:widowControl/>
      <w:tabs>
        <w:tab w:val="left" w:pos="567"/>
      </w:tabs>
      <w:overflowPunct/>
      <w:ind w:left="567" w:hanging="567"/>
      <w:jc w:val="both"/>
    </w:pPr>
  </w:style>
  <w:style w:type="character" w:customStyle="1" w:styleId="Zkladntextodsazen2Char">
    <w:name w:val="Základní text odsazený 2 Char"/>
    <w:link w:val="Zkladntextodsazen2"/>
    <w:uiPriority w:val="99"/>
    <w:semiHidden/>
    <w:locked/>
    <w:rsid w:val="003C0976"/>
    <w:rPr>
      <w:rFonts w:cs="Times New Roman"/>
      <w:kern w:val="28"/>
      <w:sz w:val="20"/>
      <w:szCs w:val="20"/>
    </w:rPr>
  </w:style>
  <w:style w:type="paragraph" w:styleId="Zkladntextodsazen3">
    <w:name w:val="Body Text Indent 3"/>
    <w:basedOn w:val="Normln"/>
    <w:link w:val="Zkladntextodsazen3Char"/>
    <w:uiPriority w:val="99"/>
    <w:rsid w:val="003C0976"/>
    <w:pPr>
      <w:widowControl/>
      <w:overflowPunct/>
      <w:ind w:left="1560" w:hanging="120"/>
      <w:jc w:val="both"/>
    </w:pPr>
    <w:rPr>
      <w:sz w:val="16"/>
      <w:szCs w:val="16"/>
    </w:rPr>
  </w:style>
  <w:style w:type="character" w:customStyle="1" w:styleId="Zkladntextodsazen3Char">
    <w:name w:val="Základní text odsazený 3 Char"/>
    <w:link w:val="Zkladntextodsazen3"/>
    <w:uiPriority w:val="99"/>
    <w:semiHidden/>
    <w:locked/>
    <w:rsid w:val="003C0976"/>
    <w:rPr>
      <w:rFonts w:cs="Times New Roman"/>
      <w:kern w:val="28"/>
      <w:sz w:val="16"/>
      <w:szCs w:val="16"/>
    </w:rPr>
  </w:style>
  <w:style w:type="character" w:customStyle="1" w:styleId="nevidtisk">
    <w:name w:val="nevidtisk"/>
    <w:uiPriority w:val="99"/>
    <w:rsid w:val="003C0976"/>
    <w:rPr>
      <w:rFonts w:cs="Times New Roman"/>
    </w:rPr>
  </w:style>
  <w:style w:type="character" w:styleId="Hypertextovodkaz">
    <w:name w:val="Hyperlink"/>
    <w:uiPriority w:val="99"/>
    <w:rsid w:val="003C0976"/>
    <w:rPr>
      <w:rFonts w:cs="Times New Roman"/>
      <w:color w:val="0000FF"/>
      <w:u w:val="single"/>
    </w:rPr>
  </w:style>
  <w:style w:type="paragraph" w:styleId="Nzev">
    <w:name w:val="Title"/>
    <w:basedOn w:val="Normln"/>
    <w:link w:val="NzevChar"/>
    <w:uiPriority w:val="10"/>
    <w:qFormat/>
    <w:rsid w:val="003C0976"/>
    <w:pPr>
      <w:jc w:val="center"/>
    </w:pPr>
    <w:rPr>
      <w:rFonts w:ascii="Cambria" w:hAnsi="Cambria"/>
      <w:b/>
      <w:bCs/>
      <w:sz w:val="32"/>
      <w:szCs w:val="32"/>
    </w:rPr>
  </w:style>
  <w:style w:type="character" w:customStyle="1" w:styleId="NzevChar">
    <w:name w:val="Název Char"/>
    <w:link w:val="Nzev"/>
    <w:uiPriority w:val="10"/>
    <w:locked/>
    <w:rsid w:val="003C0976"/>
    <w:rPr>
      <w:rFonts w:ascii="Cambria" w:eastAsia="Times New Roman" w:hAnsi="Cambria" w:cs="Times New Roman"/>
      <w:b/>
      <w:bCs/>
      <w:kern w:val="28"/>
      <w:sz w:val="32"/>
      <w:szCs w:val="32"/>
    </w:rPr>
  </w:style>
  <w:style w:type="character" w:styleId="Sledovanodkaz">
    <w:name w:val="FollowedHyperlink"/>
    <w:uiPriority w:val="99"/>
    <w:rsid w:val="003C0976"/>
    <w:rPr>
      <w:rFonts w:cs="Times New Roman"/>
      <w:color w:val="800080"/>
      <w:u w:val="single"/>
    </w:rPr>
  </w:style>
  <w:style w:type="character" w:customStyle="1" w:styleId="platne1">
    <w:name w:val="platne1"/>
    <w:uiPriority w:val="99"/>
    <w:rsid w:val="0057000D"/>
    <w:rPr>
      <w:rFonts w:cs="Times New Roman"/>
    </w:rPr>
  </w:style>
  <w:style w:type="paragraph" w:styleId="Normlnweb">
    <w:name w:val="Normal (Web)"/>
    <w:basedOn w:val="Normln"/>
    <w:uiPriority w:val="99"/>
    <w:semiHidden/>
    <w:unhideWhenUsed/>
    <w:rsid w:val="003470FF"/>
    <w:pPr>
      <w:widowControl/>
      <w:overflowPunct/>
      <w:autoSpaceDE/>
      <w:autoSpaceDN/>
      <w:adjustRightInd/>
      <w:spacing w:before="100" w:beforeAutospacing="1" w:after="100" w:afterAutospacing="1"/>
    </w:pPr>
    <w:rPr>
      <w:kern w:val="0"/>
      <w:sz w:val="24"/>
      <w:szCs w:val="24"/>
    </w:rPr>
  </w:style>
  <w:style w:type="character" w:customStyle="1" w:styleId="nounderline2">
    <w:name w:val="nounderline2"/>
    <w:rsid w:val="007662E7"/>
  </w:style>
  <w:style w:type="character" w:customStyle="1" w:styleId="preformatted">
    <w:name w:val="preformatted"/>
    <w:rsid w:val="007662E7"/>
  </w:style>
  <w:style w:type="character" w:customStyle="1" w:styleId="nowrap">
    <w:name w:val="nowrap"/>
    <w:rsid w:val="007662E7"/>
  </w:style>
  <w:style w:type="paragraph" w:styleId="Bezmezer">
    <w:name w:val="No Spacing"/>
    <w:uiPriority w:val="1"/>
    <w:qFormat/>
    <w:rsid w:val="00CB3275"/>
    <w:rPr>
      <w:rFonts w:ascii="Calibri" w:eastAsia="Calibri" w:hAnsi="Calibri"/>
      <w:sz w:val="22"/>
      <w:szCs w:val="22"/>
      <w:lang w:eastAsia="en-US"/>
    </w:rPr>
  </w:style>
  <w:style w:type="paragraph" w:styleId="Odstavecseseznamem">
    <w:name w:val="List Paragraph"/>
    <w:basedOn w:val="Normln"/>
    <w:uiPriority w:val="34"/>
    <w:qFormat/>
    <w:rsid w:val="00CB3275"/>
    <w:pPr>
      <w:widowControl/>
      <w:overflowPunct/>
      <w:autoSpaceDE/>
      <w:autoSpaceDN/>
      <w:adjustRightInd/>
      <w:spacing w:after="200" w:line="276" w:lineRule="auto"/>
      <w:ind w:left="720"/>
      <w:contextualSpacing/>
    </w:pPr>
    <w:rPr>
      <w:rFonts w:ascii="Calibri" w:eastAsia="Calibri" w:hAnsi="Calibri"/>
      <w:kern w:val="0"/>
      <w:sz w:val="22"/>
      <w:szCs w:val="22"/>
      <w:lang w:eastAsia="en-US"/>
    </w:rPr>
  </w:style>
  <w:style w:type="character" w:styleId="Odkaznakoment">
    <w:name w:val="annotation reference"/>
    <w:uiPriority w:val="99"/>
    <w:semiHidden/>
    <w:unhideWhenUsed/>
    <w:rsid w:val="00A26EEB"/>
    <w:rPr>
      <w:sz w:val="16"/>
      <w:szCs w:val="16"/>
    </w:rPr>
  </w:style>
  <w:style w:type="paragraph" w:styleId="Textkomente">
    <w:name w:val="annotation text"/>
    <w:basedOn w:val="Normln"/>
    <w:link w:val="TextkomenteChar"/>
    <w:uiPriority w:val="99"/>
    <w:unhideWhenUsed/>
    <w:rsid w:val="00A26EEB"/>
  </w:style>
  <w:style w:type="character" w:customStyle="1" w:styleId="TextkomenteChar">
    <w:name w:val="Text komentáře Char"/>
    <w:link w:val="Textkomente"/>
    <w:uiPriority w:val="99"/>
    <w:rsid w:val="00A26EEB"/>
    <w:rPr>
      <w:kern w:val="28"/>
    </w:rPr>
  </w:style>
  <w:style w:type="paragraph" w:styleId="Pedmtkomente">
    <w:name w:val="annotation subject"/>
    <w:basedOn w:val="Textkomente"/>
    <w:next w:val="Textkomente"/>
    <w:link w:val="PedmtkomenteChar"/>
    <w:uiPriority w:val="99"/>
    <w:semiHidden/>
    <w:unhideWhenUsed/>
    <w:rsid w:val="00A26EEB"/>
    <w:rPr>
      <w:b/>
      <w:bCs/>
    </w:rPr>
  </w:style>
  <w:style w:type="character" w:customStyle="1" w:styleId="PedmtkomenteChar">
    <w:name w:val="Předmět komentáře Char"/>
    <w:link w:val="Pedmtkomente"/>
    <w:uiPriority w:val="99"/>
    <w:semiHidden/>
    <w:rsid w:val="00A26EEB"/>
    <w:rPr>
      <w:b/>
      <w:bCs/>
      <w:kern w:val="28"/>
    </w:rPr>
  </w:style>
  <w:style w:type="paragraph" w:styleId="Textbubliny">
    <w:name w:val="Balloon Text"/>
    <w:basedOn w:val="Normln"/>
    <w:link w:val="TextbublinyChar"/>
    <w:uiPriority w:val="99"/>
    <w:semiHidden/>
    <w:unhideWhenUsed/>
    <w:rsid w:val="00A26EEB"/>
    <w:rPr>
      <w:rFonts w:ascii="Segoe UI" w:hAnsi="Segoe UI" w:cs="Segoe UI"/>
      <w:sz w:val="18"/>
      <w:szCs w:val="18"/>
    </w:rPr>
  </w:style>
  <w:style w:type="character" w:customStyle="1" w:styleId="TextbublinyChar">
    <w:name w:val="Text bubliny Char"/>
    <w:link w:val="Textbubliny"/>
    <w:uiPriority w:val="99"/>
    <w:semiHidden/>
    <w:rsid w:val="00A26EEB"/>
    <w:rPr>
      <w:rFonts w:ascii="Segoe UI" w:hAnsi="Segoe UI" w:cs="Segoe UI"/>
      <w:kern w:val="28"/>
      <w:sz w:val="18"/>
      <w:szCs w:val="18"/>
    </w:rPr>
  </w:style>
  <w:style w:type="paragraph" w:styleId="Revize">
    <w:name w:val="Revision"/>
    <w:hidden/>
    <w:uiPriority w:val="99"/>
    <w:semiHidden/>
    <w:rsid w:val="00837602"/>
    <w:rPr>
      <w:kern w:val="28"/>
    </w:rPr>
  </w:style>
  <w:style w:type="paragraph" w:styleId="Zhlav">
    <w:name w:val="header"/>
    <w:basedOn w:val="Normln"/>
    <w:link w:val="ZhlavChar"/>
    <w:unhideWhenUsed/>
    <w:rsid w:val="0097388B"/>
    <w:pPr>
      <w:tabs>
        <w:tab w:val="center" w:pos="4536"/>
        <w:tab w:val="right" w:pos="9072"/>
      </w:tabs>
    </w:pPr>
  </w:style>
  <w:style w:type="character" w:customStyle="1" w:styleId="ZhlavChar">
    <w:name w:val="Záhlaví Char"/>
    <w:basedOn w:val="Standardnpsmoodstavce"/>
    <w:link w:val="Zhlav"/>
    <w:rsid w:val="0097388B"/>
    <w:rPr>
      <w:kern w:val="28"/>
    </w:rPr>
  </w:style>
  <w:style w:type="paragraph" w:styleId="Zpat">
    <w:name w:val="footer"/>
    <w:basedOn w:val="Normln"/>
    <w:link w:val="ZpatChar"/>
    <w:uiPriority w:val="99"/>
    <w:unhideWhenUsed/>
    <w:rsid w:val="0097388B"/>
    <w:pPr>
      <w:tabs>
        <w:tab w:val="center" w:pos="4536"/>
        <w:tab w:val="right" w:pos="9072"/>
      </w:tabs>
    </w:pPr>
  </w:style>
  <w:style w:type="character" w:customStyle="1" w:styleId="ZpatChar">
    <w:name w:val="Zápatí Char"/>
    <w:basedOn w:val="Standardnpsmoodstavce"/>
    <w:link w:val="Zpat"/>
    <w:uiPriority w:val="99"/>
    <w:rsid w:val="0097388B"/>
    <w:rPr>
      <w:kern w:val="28"/>
    </w:rPr>
  </w:style>
  <w:style w:type="paragraph" w:customStyle="1" w:styleId="Default">
    <w:name w:val="Default"/>
    <w:rsid w:val="00713A70"/>
    <w:pPr>
      <w:autoSpaceDE w:val="0"/>
      <w:autoSpaceDN w:val="0"/>
      <w:adjustRightInd w:val="0"/>
    </w:pPr>
    <w:rPr>
      <w:color w:val="000000"/>
      <w:sz w:val="24"/>
      <w:szCs w:val="24"/>
    </w:rPr>
  </w:style>
  <w:style w:type="table" w:styleId="Mkatabulky">
    <w:name w:val="Table Grid"/>
    <w:basedOn w:val="Normlntabulka"/>
    <w:uiPriority w:val="59"/>
    <w:rsid w:val="00DE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E6F45"/>
    <w:rPr>
      <w:b/>
      <w:bCs/>
    </w:rPr>
  </w:style>
  <w:style w:type="character" w:customStyle="1" w:styleId="fn">
    <w:name w:val="fn"/>
    <w:basedOn w:val="Standardnpsmoodstavce"/>
    <w:rsid w:val="00DE6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FCF"/>
    <w:pPr>
      <w:widowControl w:val="0"/>
      <w:overflowPunct w:val="0"/>
      <w:autoSpaceDE w:val="0"/>
      <w:autoSpaceDN w:val="0"/>
      <w:adjustRightInd w:val="0"/>
    </w:pPr>
    <w:rPr>
      <w:kern w:val="28"/>
    </w:rPr>
  </w:style>
  <w:style w:type="paragraph" w:styleId="Nadpis1">
    <w:name w:val="heading 1"/>
    <w:basedOn w:val="Normln"/>
    <w:next w:val="Normln"/>
    <w:link w:val="Nadpis1Char"/>
    <w:qFormat/>
    <w:rsid w:val="003C0976"/>
    <w:pPr>
      <w:keepNext/>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3C0976"/>
    <w:pPr>
      <w:keepNext/>
      <w:widowControl/>
      <w:overflowPunct/>
      <w:ind w:left="540"/>
      <w:jc w:val="center"/>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3C0976"/>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3C0976"/>
    <w:rPr>
      <w:rFonts w:ascii="Cambria" w:eastAsia="Times New Roman" w:hAnsi="Cambria" w:cs="Times New Roman"/>
      <w:b/>
      <w:bCs/>
      <w:i/>
      <w:iCs/>
      <w:kern w:val="28"/>
      <w:sz w:val="28"/>
      <w:szCs w:val="28"/>
    </w:rPr>
  </w:style>
  <w:style w:type="paragraph" w:styleId="Zkladntext">
    <w:name w:val="Body Text"/>
    <w:basedOn w:val="Normln"/>
    <w:link w:val="ZkladntextChar"/>
    <w:uiPriority w:val="99"/>
    <w:rsid w:val="003C0976"/>
    <w:pPr>
      <w:widowControl/>
      <w:tabs>
        <w:tab w:val="left" w:pos="900"/>
      </w:tabs>
      <w:overflowPunct/>
      <w:jc w:val="both"/>
    </w:pPr>
  </w:style>
  <w:style w:type="character" w:customStyle="1" w:styleId="ZkladntextChar">
    <w:name w:val="Základní text Char"/>
    <w:link w:val="Zkladntext"/>
    <w:uiPriority w:val="99"/>
    <w:locked/>
    <w:rsid w:val="003C0976"/>
    <w:rPr>
      <w:rFonts w:cs="Times New Roman"/>
      <w:kern w:val="28"/>
      <w:sz w:val="20"/>
      <w:szCs w:val="20"/>
    </w:rPr>
  </w:style>
  <w:style w:type="paragraph" w:styleId="Zkladntext2">
    <w:name w:val="Body Text 2"/>
    <w:basedOn w:val="Normln"/>
    <w:link w:val="Zkladntext2Char"/>
    <w:uiPriority w:val="99"/>
    <w:rsid w:val="003C0976"/>
    <w:pPr>
      <w:widowControl/>
      <w:tabs>
        <w:tab w:val="left" w:pos="567"/>
      </w:tabs>
      <w:overflowPunct/>
      <w:ind w:left="567"/>
      <w:jc w:val="both"/>
    </w:pPr>
  </w:style>
  <w:style w:type="character" w:customStyle="1" w:styleId="Zkladntext2Char">
    <w:name w:val="Základní text 2 Char"/>
    <w:link w:val="Zkladntext2"/>
    <w:uiPriority w:val="99"/>
    <w:locked/>
    <w:rsid w:val="003C0976"/>
    <w:rPr>
      <w:rFonts w:cs="Times New Roman"/>
      <w:kern w:val="28"/>
      <w:sz w:val="20"/>
      <w:szCs w:val="20"/>
    </w:rPr>
  </w:style>
  <w:style w:type="paragraph" w:styleId="Zkladntextodsazen2">
    <w:name w:val="Body Text Indent 2"/>
    <w:basedOn w:val="Normln"/>
    <w:link w:val="Zkladntextodsazen2Char"/>
    <w:uiPriority w:val="99"/>
    <w:rsid w:val="003C0976"/>
    <w:pPr>
      <w:widowControl/>
      <w:tabs>
        <w:tab w:val="left" w:pos="567"/>
      </w:tabs>
      <w:overflowPunct/>
      <w:ind w:left="567" w:hanging="567"/>
      <w:jc w:val="both"/>
    </w:pPr>
  </w:style>
  <w:style w:type="character" w:customStyle="1" w:styleId="Zkladntextodsazen2Char">
    <w:name w:val="Základní text odsazený 2 Char"/>
    <w:link w:val="Zkladntextodsazen2"/>
    <w:uiPriority w:val="99"/>
    <w:semiHidden/>
    <w:locked/>
    <w:rsid w:val="003C0976"/>
    <w:rPr>
      <w:rFonts w:cs="Times New Roman"/>
      <w:kern w:val="28"/>
      <w:sz w:val="20"/>
      <w:szCs w:val="20"/>
    </w:rPr>
  </w:style>
  <w:style w:type="paragraph" w:styleId="Zkladntextodsazen3">
    <w:name w:val="Body Text Indent 3"/>
    <w:basedOn w:val="Normln"/>
    <w:link w:val="Zkladntextodsazen3Char"/>
    <w:uiPriority w:val="99"/>
    <w:rsid w:val="003C0976"/>
    <w:pPr>
      <w:widowControl/>
      <w:overflowPunct/>
      <w:ind w:left="1560" w:hanging="120"/>
      <w:jc w:val="both"/>
    </w:pPr>
    <w:rPr>
      <w:sz w:val="16"/>
      <w:szCs w:val="16"/>
    </w:rPr>
  </w:style>
  <w:style w:type="character" w:customStyle="1" w:styleId="Zkladntextodsazen3Char">
    <w:name w:val="Základní text odsazený 3 Char"/>
    <w:link w:val="Zkladntextodsazen3"/>
    <w:uiPriority w:val="99"/>
    <w:semiHidden/>
    <w:locked/>
    <w:rsid w:val="003C0976"/>
    <w:rPr>
      <w:rFonts w:cs="Times New Roman"/>
      <w:kern w:val="28"/>
      <w:sz w:val="16"/>
      <w:szCs w:val="16"/>
    </w:rPr>
  </w:style>
  <w:style w:type="character" w:customStyle="1" w:styleId="nevidtisk">
    <w:name w:val="nevidtisk"/>
    <w:uiPriority w:val="99"/>
    <w:rsid w:val="003C0976"/>
    <w:rPr>
      <w:rFonts w:cs="Times New Roman"/>
    </w:rPr>
  </w:style>
  <w:style w:type="character" w:styleId="Hypertextovodkaz">
    <w:name w:val="Hyperlink"/>
    <w:uiPriority w:val="99"/>
    <w:rsid w:val="003C0976"/>
    <w:rPr>
      <w:rFonts w:cs="Times New Roman"/>
      <w:color w:val="0000FF"/>
      <w:u w:val="single"/>
    </w:rPr>
  </w:style>
  <w:style w:type="paragraph" w:styleId="Nzev">
    <w:name w:val="Title"/>
    <w:basedOn w:val="Normln"/>
    <w:link w:val="NzevChar"/>
    <w:uiPriority w:val="10"/>
    <w:qFormat/>
    <w:rsid w:val="003C0976"/>
    <w:pPr>
      <w:jc w:val="center"/>
    </w:pPr>
    <w:rPr>
      <w:rFonts w:ascii="Cambria" w:hAnsi="Cambria"/>
      <w:b/>
      <w:bCs/>
      <w:sz w:val="32"/>
      <w:szCs w:val="32"/>
    </w:rPr>
  </w:style>
  <w:style w:type="character" w:customStyle="1" w:styleId="NzevChar">
    <w:name w:val="Název Char"/>
    <w:link w:val="Nzev"/>
    <w:uiPriority w:val="10"/>
    <w:locked/>
    <w:rsid w:val="003C0976"/>
    <w:rPr>
      <w:rFonts w:ascii="Cambria" w:eastAsia="Times New Roman" w:hAnsi="Cambria" w:cs="Times New Roman"/>
      <w:b/>
      <w:bCs/>
      <w:kern w:val="28"/>
      <w:sz w:val="32"/>
      <w:szCs w:val="32"/>
    </w:rPr>
  </w:style>
  <w:style w:type="character" w:styleId="Sledovanodkaz">
    <w:name w:val="FollowedHyperlink"/>
    <w:uiPriority w:val="99"/>
    <w:rsid w:val="003C0976"/>
    <w:rPr>
      <w:rFonts w:cs="Times New Roman"/>
      <w:color w:val="800080"/>
      <w:u w:val="single"/>
    </w:rPr>
  </w:style>
  <w:style w:type="character" w:customStyle="1" w:styleId="platne1">
    <w:name w:val="platne1"/>
    <w:uiPriority w:val="99"/>
    <w:rsid w:val="0057000D"/>
    <w:rPr>
      <w:rFonts w:cs="Times New Roman"/>
    </w:rPr>
  </w:style>
  <w:style w:type="paragraph" w:styleId="Normlnweb">
    <w:name w:val="Normal (Web)"/>
    <w:basedOn w:val="Normln"/>
    <w:uiPriority w:val="99"/>
    <w:semiHidden/>
    <w:unhideWhenUsed/>
    <w:rsid w:val="003470FF"/>
    <w:pPr>
      <w:widowControl/>
      <w:overflowPunct/>
      <w:autoSpaceDE/>
      <w:autoSpaceDN/>
      <w:adjustRightInd/>
      <w:spacing w:before="100" w:beforeAutospacing="1" w:after="100" w:afterAutospacing="1"/>
    </w:pPr>
    <w:rPr>
      <w:kern w:val="0"/>
      <w:sz w:val="24"/>
      <w:szCs w:val="24"/>
    </w:rPr>
  </w:style>
  <w:style w:type="character" w:customStyle="1" w:styleId="nounderline2">
    <w:name w:val="nounderline2"/>
    <w:rsid w:val="007662E7"/>
  </w:style>
  <w:style w:type="character" w:customStyle="1" w:styleId="preformatted">
    <w:name w:val="preformatted"/>
    <w:rsid w:val="007662E7"/>
  </w:style>
  <w:style w:type="character" w:customStyle="1" w:styleId="nowrap">
    <w:name w:val="nowrap"/>
    <w:rsid w:val="007662E7"/>
  </w:style>
  <w:style w:type="paragraph" w:styleId="Bezmezer">
    <w:name w:val="No Spacing"/>
    <w:uiPriority w:val="1"/>
    <w:qFormat/>
    <w:rsid w:val="00CB3275"/>
    <w:rPr>
      <w:rFonts w:ascii="Calibri" w:eastAsia="Calibri" w:hAnsi="Calibri"/>
      <w:sz w:val="22"/>
      <w:szCs w:val="22"/>
      <w:lang w:eastAsia="en-US"/>
    </w:rPr>
  </w:style>
  <w:style w:type="paragraph" w:styleId="Odstavecseseznamem">
    <w:name w:val="List Paragraph"/>
    <w:basedOn w:val="Normln"/>
    <w:uiPriority w:val="34"/>
    <w:qFormat/>
    <w:rsid w:val="00CB3275"/>
    <w:pPr>
      <w:widowControl/>
      <w:overflowPunct/>
      <w:autoSpaceDE/>
      <w:autoSpaceDN/>
      <w:adjustRightInd/>
      <w:spacing w:after="200" w:line="276" w:lineRule="auto"/>
      <w:ind w:left="720"/>
      <w:contextualSpacing/>
    </w:pPr>
    <w:rPr>
      <w:rFonts w:ascii="Calibri" w:eastAsia="Calibri" w:hAnsi="Calibri"/>
      <w:kern w:val="0"/>
      <w:sz w:val="22"/>
      <w:szCs w:val="22"/>
      <w:lang w:eastAsia="en-US"/>
    </w:rPr>
  </w:style>
  <w:style w:type="character" w:styleId="Odkaznakoment">
    <w:name w:val="annotation reference"/>
    <w:uiPriority w:val="99"/>
    <w:semiHidden/>
    <w:unhideWhenUsed/>
    <w:rsid w:val="00A26EEB"/>
    <w:rPr>
      <w:sz w:val="16"/>
      <w:szCs w:val="16"/>
    </w:rPr>
  </w:style>
  <w:style w:type="paragraph" w:styleId="Textkomente">
    <w:name w:val="annotation text"/>
    <w:basedOn w:val="Normln"/>
    <w:link w:val="TextkomenteChar"/>
    <w:uiPriority w:val="99"/>
    <w:unhideWhenUsed/>
    <w:rsid w:val="00A26EEB"/>
  </w:style>
  <w:style w:type="character" w:customStyle="1" w:styleId="TextkomenteChar">
    <w:name w:val="Text komentáře Char"/>
    <w:link w:val="Textkomente"/>
    <w:uiPriority w:val="99"/>
    <w:rsid w:val="00A26EEB"/>
    <w:rPr>
      <w:kern w:val="28"/>
    </w:rPr>
  </w:style>
  <w:style w:type="paragraph" w:styleId="Pedmtkomente">
    <w:name w:val="annotation subject"/>
    <w:basedOn w:val="Textkomente"/>
    <w:next w:val="Textkomente"/>
    <w:link w:val="PedmtkomenteChar"/>
    <w:uiPriority w:val="99"/>
    <w:semiHidden/>
    <w:unhideWhenUsed/>
    <w:rsid w:val="00A26EEB"/>
    <w:rPr>
      <w:b/>
      <w:bCs/>
    </w:rPr>
  </w:style>
  <w:style w:type="character" w:customStyle="1" w:styleId="PedmtkomenteChar">
    <w:name w:val="Předmět komentáře Char"/>
    <w:link w:val="Pedmtkomente"/>
    <w:uiPriority w:val="99"/>
    <w:semiHidden/>
    <w:rsid w:val="00A26EEB"/>
    <w:rPr>
      <w:b/>
      <w:bCs/>
      <w:kern w:val="28"/>
    </w:rPr>
  </w:style>
  <w:style w:type="paragraph" w:styleId="Textbubliny">
    <w:name w:val="Balloon Text"/>
    <w:basedOn w:val="Normln"/>
    <w:link w:val="TextbublinyChar"/>
    <w:uiPriority w:val="99"/>
    <w:semiHidden/>
    <w:unhideWhenUsed/>
    <w:rsid w:val="00A26EEB"/>
    <w:rPr>
      <w:rFonts w:ascii="Segoe UI" w:hAnsi="Segoe UI" w:cs="Segoe UI"/>
      <w:sz w:val="18"/>
      <w:szCs w:val="18"/>
    </w:rPr>
  </w:style>
  <w:style w:type="character" w:customStyle="1" w:styleId="TextbublinyChar">
    <w:name w:val="Text bubliny Char"/>
    <w:link w:val="Textbubliny"/>
    <w:uiPriority w:val="99"/>
    <w:semiHidden/>
    <w:rsid w:val="00A26EEB"/>
    <w:rPr>
      <w:rFonts w:ascii="Segoe UI" w:hAnsi="Segoe UI" w:cs="Segoe UI"/>
      <w:kern w:val="28"/>
      <w:sz w:val="18"/>
      <w:szCs w:val="18"/>
    </w:rPr>
  </w:style>
  <w:style w:type="paragraph" w:styleId="Revize">
    <w:name w:val="Revision"/>
    <w:hidden/>
    <w:uiPriority w:val="99"/>
    <w:semiHidden/>
    <w:rsid w:val="00837602"/>
    <w:rPr>
      <w:kern w:val="28"/>
    </w:rPr>
  </w:style>
  <w:style w:type="paragraph" w:styleId="Zhlav">
    <w:name w:val="header"/>
    <w:basedOn w:val="Normln"/>
    <w:link w:val="ZhlavChar"/>
    <w:unhideWhenUsed/>
    <w:rsid w:val="0097388B"/>
    <w:pPr>
      <w:tabs>
        <w:tab w:val="center" w:pos="4536"/>
        <w:tab w:val="right" w:pos="9072"/>
      </w:tabs>
    </w:pPr>
  </w:style>
  <w:style w:type="character" w:customStyle="1" w:styleId="ZhlavChar">
    <w:name w:val="Záhlaví Char"/>
    <w:basedOn w:val="Standardnpsmoodstavce"/>
    <w:link w:val="Zhlav"/>
    <w:rsid w:val="0097388B"/>
    <w:rPr>
      <w:kern w:val="28"/>
    </w:rPr>
  </w:style>
  <w:style w:type="paragraph" w:styleId="Zpat">
    <w:name w:val="footer"/>
    <w:basedOn w:val="Normln"/>
    <w:link w:val="ZpatChar"/>
    <w:uiPriority w:val="99"/>
    <w:unhideWhenUsed/>
    <w:rsid w:val="0097388B"/>
    <w:pPr>
      <w:tabs>
        <w:tab w:val="center" w:pos="4536"/>
        <w:tab w:val="right" w:pos="9072"/>
      </w:tabs>
    </w:pPr>
  </w:style>
  <w:style w:type="character" w:customStyle="1" w:styleId="ZpatChar">
    <w:name w:val="Zápatí Char"/>
    <w:basedOn w:val="Standardnpsmoodstavce"/>
    <w:link w:val="Zpat"/>
    <w:uiPriority w:val="99"/>
    <w:rsid w:val="0097388B"/>
    <w:rPr>
      <w:kern w:val="28"/>
    </w:rPr>
  </w:style>
  <w:style w:type="paragraph" w:customStyle="1" w:styleId="Default">
    <w:name w:val="Default"/>
    <w:rsid w:val="00713A70"/>
    <w:pPr>
      <w:autoSpaceDE w:val="0"/>
      <w:autoSpaceDN w:val="0"/>
      <w:adjustRightInd w:val="0"/>
    </w:pPr>
    <w:rPr>
      <w:color w:val="000000"/>
      <w:sz w:val="24"/>
      <w:szCs w:val="24"/>
    </w:rPr>
  </w:style>
  <w:style w:type="table" w:styleId="Mkatabulky">
    <w:name w:val="Table Grid"/>
    <w:basedOn w:val="Normlntabulka"/>
    <w:uiPriority w:val="59"/>
    <w:rsid w:val="00DE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E6F45"/>
    <w:rPr>
      <w:b/>
      <w:bCs/>
    </w:rPr>
  </w:style>
  <w:style w:type="character" w:customStyle="1" w:styleId="fn">
    <w:name w:val="fn"/>
    <w:basedOn w:val="Standardnpsmoodstavce"/>
    <w:rsid w:val="00DE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602">
      <w:bodyDiv w:val="1"/>
      <w:marLeft w:val="0"/>
      <w:marRight w:val="0"/>
      <w:marTop w:val="0"/>
      <w:marBottom w:val="0"/>
      <w:divBdr>
        <w:top w:val="none" w:sz="0" w:space="0" w:color="auto"/>
        <w:left w:val="none" w:sz="0" w:space="0" w:color="auto"/>
        <w:bottom w:val="none" w:sz="0" w:space="0" w:color="auto"/>
        <w:right w:val="none" w:sz="0" w:space="0" w:color="auto"/>
      </w:divBdr>
    </w:div>
    <w:div w:id="101808116">
      <w:bodyDiv w:val="1"/>
      <w:marLeft w:val="0"/>
      <w:marRight w:val="0"/>
      <w:marTop w:val="0"/>
      <w:marBottom w:val="0"/>
      <w:divBdr>
        <w:top w:val="none" w:sz="0" w:space="0" w:color="auto"/>
        <w:left w:val="none" w:sz="0" w:space="0" w:color="auto"/>
        <w:bottom w:val="none" w:sz="0" w:space="0" w:color="auto"/>
        <w:right w:val="none" w:sz="0" w:space="0" w:color="auto"/>
      </w:divBdr>
    </w:div>
    <w:div w:id="155729744">
      <w:bodyDiv w:val="1"/>
      <w:marLeft w:val="0"/>
      <w:marRight w:val="0"/>
      <w:marTop w:val="0"/>
      <w:marBottom w:val="0"/>
      <w:divBdr>
        <w:top w:val="none" w:sz="0" w:space="0" w:color="auto"/>
        <w:left w:val="none" w:sz="0" w:space="0" w:color="auto"/>
        <w:bottom w:val="none" w:sz="0" w:space="0" w:color="auto"/>
        <w:right w:val="none" w:sz="0" w:space="0" w:color="auto"/>
      </w:divBdr>
    </w:div>
    <w:div w:id="591158270">
      <w:bodyDiv w:val="1"/>
      <w:marLeft w:val="0"/>
      <w:marRight w:val="0"/>
      <w:marTop w:val="0"/>
      <w:marBottom w:val="0"/>
      <w:divBdr>
        <w:top w:val="none" w:sz="0" w:space="0" w:color="auto"/>
        <w:left w:val="none" w:sz="0" w:space="0" w:color="auto"/>
        <w:bottom w:val="none" w:sz="0" w:space="0" w:color="auto"/>
        <w:right w:val="none" w:sz="0" w:space="0" w:color="auto"/>
      </w:divBdr>
      <w:divsChild>
        <w:div w:id="869077001">
          <w:marLeft w:val="0"/>
          <w:marRight w:val="0"/>
          <w:marTop w:val="0"/>
          <w:marBottom w:val="0"/>
          <w:divBdr>
            <w:top w:val="none" w:sz="0" w:space="0" w:color="auto"/>
            <w:left w:val="none" w:sz="0" w:space="0" w:color="auto"/>
            <w:bottom w:val="none" w:sz="0" w:space="0" w:color="auto"/>
            <w:right w:val="none" w:sz="0" w:space="0" w:color="auto"/>
          </w:divBdr>
          <w:divsChild>
            <w:div w:id="1927106293">
              <w:marLeft w:val="0"/>
              <w:marRight w:val="0"/>
              <w:marTop w:val="0"/>
              <w:marBottom w:val="0"/>
              <w:divBdr>
                <w:top w:val="none" w:sz="0" w:space="0" w:color="auto"/>
                <w:left w:val="none" w:sz="0" w:space="0" w:color="auto"/>
                <w:bottom w:val="none" w:sz="0" w:space="0" w:color="auto"/>
                <w:right w:val="none" w:sz="0" w:space="0" w:color="auto"/>
              </w:divBdr>
              <w:divsChild>
                <w:div w:id="1578857420">
                  <w:marLeft w:val="0"/>
                  <w:marRight w:val="0"/>
                  <w:marTop w:val="0"/>
                  <w:marBottom w:val="0"/>
                  <w:divBdr>
                    <w:top w:val="none" w:sz="0" w:space="0" w:color="auto"/>
                    <w:left w:val="none" w:sz="0" w:space="0" w:color="auto"/>
                    <w:bottom w:val="none" w:sz="0" w:space="0" w:color="auto"/>
                    <w:right w:val="none" w:sz="0" w:space="0" w:color="auto"/>
                  </w:divBdr>
                  <w:divsChild>
                    <w:div w:id="14693659">
                      <w:marLeft w:val="0"/>
                      <w:marRight w:val="0"/>
                      <w:marTop w:val="0"/>
                      <w:marBottom w:val="0"/>
                      <w:divBdr>
                        <w:top w:val="none" w:sz="0" w:space="0" w:color="auto"/>
                        <w:left w:val="none" w:sz="0" w:space="0" w:color="auto"/>
                        <w:bottom w:val="none" w:sz="0" w:space="0" w:color="auto"/>
                        <w:right w:val="none" w:sz="0" w:space="0" w:color="auto"/>
                      </w:divBdr>
                      <w:divsChild>
                        <w:div w:id="55858555">
                          <w:marLeft w:val="0"/>
                          <w:marRight w:val="0"/>
                          <w:marTop w:val="0"/>
                          <w:marBottom w:val="0"/>
                          <w:divBdr>
                            <w:top w:val="none" w:sz="0" w:space="0" w:color="auto"/>
                            <w:left w:val="none" w:sz="0" w:space="0" w:color="auto"/>
                            <w:bottom w:val="none" w:sz="0" w:space="0" w:color="auto"/>
                            <w:right w:val="none" w:sz="0" w:space="0" w:color="auto"/>
                          </w:divBdr>
                          <w:divsChild>
                            <w:div w:id="1743595953">
                              <w:marLeft w:val="0"/>
                              <w:marRight w:val="0"/>
                              <w:marTop w:val="0"/>
                              <w:marBottom w:val="0"/>
                              <w:divBdr>
                                <w:top w:val="none" w:sz="0" w:space="0" w:color="auto"/>
                                <w:left w:val="none" w:sz="0" w:space="0" w:color="auto"/>
                                <w:bottom w:val="none" w:sz="0" w:space="0" w:color="auto"/>
                                <w:right w:val="none" w:sz="0" w:space="0" w:color="auto"/>
                              </w:divBdr>
                              <w:divsChild>
                                <w:div w:id="199519209">
                                  <w:marLeft w:val="0"/>
                                  <w:marRight w:val="0"/>
                                  <w:marTop w:val="0"/>
                                  <w:marBottom w:val="0"/>
                                  <w:divBdr>
                                    <w:top w:val="none" w:sz="0" w:space="0" w:color="auto"/>
                                    <w:left w:val="none" w:sz="0" w:space="0" w:color="auto"/>
                                    <w:bottom w:val="none" w:sz="0" w:space="0" w:color="auto"/>
                                    <w:right w:val="none" w:sz="0" w:space="0" w:color="auto"/>
                                  </w:divBdr>
                                  <w:divsChild>
                                    <w:div w:id="1621373355">
                                      <w:marLeft w:val="0"/>
                                      <w:marRight w:val="0"/>
                                      <w:marTop w:val="0"/>
                                      <w:marBottom w:val="0"/>
                                      <w:divBdr>
                                        <w:top w:val="none" w:sz="0" w:space="0" w:color="auto"/>
                                        <w:left w:val="none" w:sz="0" w:space="0" w:color="auto"/>
                                        <w:bottom w:val="none" w:sz="0" w:space="0" w:color="auto"/>
                                        <w:right w:val="none" w:sz="0" w:space="0" w:color="auto"/>
                                      </w:divBdr>
                                      <w:divsChild>
                                        <w:div w:id="1268806233">
                                          <w:marLeft w:val="0"/>
                                          <w:marRight w:val="0"/>
                                          <w:marTop w:val="0"/>
                                          <w:marBottom w:val="0"/>
                                          <w:divBdr>
                                            <w:top w:val="none" w:sz="0" w:space="0" w:color="auto"/>
                                            <w:left w:val="none" w:sz="0" w:space="0" w:color="auto"/>
                                            <w:bottom w:val="none" w:sz="0" w:space="0" w:color="auto"/>
                                            <w:right w:val="none" w:sz="0" w:space="0" w:color="auto"/>
                                          </w:divBdr>
                                          <w:divsChild>
                                            <w:div w:id="210848933">
                                              <w:marLeft w:val="0"/>
                                              <w:marRight w:val="0"/>
                                              <w:marTop w:val="0"/>
                                              <w:marBottom w:val="0"/>
                                              <w:divBdr>
                                                <w:top w:val="none" w:sz="0" w:space="0" w:color="auto"/>
                                                <w:left w:val="none" w:sz="0" w:space="0" w:color="auto"/>
                                                <w:bottom w:val="none" w:sz="0" w:space="0" w:color="auto"/>
                                                <w:right w:val="none" w:sz="0" w:space="0" w:color="auto"/>
                                              </w:divBdr>
                                              <w:divsChild>
                                                <w:div w:id="2086029240">
                                                  <w:marLeft w:val="0"/>
                                                  <w:marRight w:val="0"/>
                                                  <w:marTop w:val="0"/>
                                                  <w:marBottom w:val="0"/>
                                                  <w:divBdr>
                                                    <w:top w:val="none" w:sz="0" w:space="0" w:color="auto"/>
                                                    <w:left w:val="none" w:sz="0" w:space="0" w:color="auto"/>
                                                    <w:bottom w:val="none" w:sz="0" w:space="0" w:color="auto"/>
                                                    <w:right w:val="none" w:sz="0" w:space="0" w:color="auto"/>
                                                  </w:divBdr>
                                                  <w:divsChild>
                                                    <w:div w:id="1126393970">
                                                      <w:marLeft w:val="0"/>
                                                      <w:marRight w:val="0"/>
                                                      <w:marTop w:val="0"/>
                                                      <w:marBottom w:val="0"/>
                                                      <w:divBdr>
                                                        <w:top w:val="none" w:sz="0" w:space="0" w:color="auto"/>
                                                        <w:left w:val="none" w:sz="0" w:space="0" w:color="auto"/>
                                                        <w:bottom w:val="none" w:sz="0" w:space="0" w:color="auto"/>
                                                        <w:right w:val="none" w:sz="0" w:space="0" w:color="auto"/>
                                                      </w:divBdr>
                                                      <w:divsChild>
                                                        <w:div w:id="671567389">
                                                          <w:marLeft w:val="0"/>
                                                          <w:marRight w:val="0"/>
                                                          <w:marTop w:val="0"/>
                                                          <w:marBottom w:val="0"/>
                                                          <w:divBdr>
                                                            <w:top w:val="none" w:sz="0" w:space="0" w:color="auto"/>
                                                            <w:left w:val="none" w:sz="0" w:space="0" w:color="auto"/>
                                                            <w:bottom w:val="none" w:sz="0" w:space="0" w:color="auto"/>
                                                            <w:right w:val="none" w:sz="0" w:space="0" w:color="auto"/>
                                                          </w:divBdr>
                                                          <w:divsChild>
                                                            <w:div w:id="1524199269">
                                                              <w:marLeft w:val="0"/>
                                                              <w:marRight w:val="0"/>
                                                              <w:marTop w:val="0"/>
                                                              <w:marBottom w:val="0"/>
                                                              <w:divBdr>
                                                                <w:top w:val="none" w:sz="0" w:space="0" w:color="auto"/>
                                                                <w:left w:val="none" w:sz="0" w:space="0" w:color="auto"/>
                                                                <w:bottom w:val="none" w:sz="0" w:space="0" w:color="auto"/>
                                                                <w:right w:val="none" w:sz="0" w:space="0" w:color="auto"/>
                                                              </w:divBdr>
                                                              <w:divsChild>
                                                                <w:div w:id="1233541302">
                                                                  <w:marLeft w:val="0"/>
                                                                  <w:marRight w:val="0"/>
                                                                  <w:marTop w:val="0"/>
                                                                  <w:marBottom w:val="0"/>
                                                                  <w:divBdr>
                                                                    <w:top w:val="none" w:sz="0" w:space="0" w:color="auto"/>
                                                                    <w:left w:val="none" w:sz="0" w:space="0" w:color="auto"/>
                                                                    <w:bottom w:val="none" w:sz="0" w:space="0" w:color="auto"/>
                                                                    <w:right w:val="none" w:sz="0" w:space="0" w:color="auto"/>
                                                                  </w:divBdr>
                                                                  <w:divsChild>
                                                                    <w:div w:id="436297450">
                                                                      <w:marLeft w:val="0"/>
                                                                      <w:marRight w:val="0"/>
                                                                      <w:marTop w:val="0"/>
                                                                      <w:marBottom w:val="0"/>
                                                                      <w:divBdr>
                                                                        <w:top w:val="none" w:sz="0" w:space="0" w:color="auto"/>
                                                                        <w:left w:val="none" w:sz="0" w:space="0" w:color="auto"/>
                                                                        <w:bottom w:val="none" w:sz="0" w:space="0" w:color="auto"/>
                                                                        <w:right w:val="none" w:sz="0" w:space="0" w:color="auto"/>
                                                                      </w:divBdr>
                                                                    </w:div>
                                                                  </w:divsChild>
                                                                </w:div>
                                                                <w:div w:id="1824348253">
                                                                  <w:marLeft w:val="0"/>
                                                                  <w:marRight w:val="0"/>
                                                                  <w:marTop w:val="0"/>
                                                                  <w:marBottom w:val="0"/>
                                                                  <w:divBdr>
                                                                    <w:top w:val="none" w:sz="0" w:space="0" w:color="auto"/>
                                                                    <w:left w:val="none" w:sz="0" w:space="0" w:color="auto"/>
                                                                    <w:bottom w:val="none" w:sz="0" w:space="0" w:color="auto"/>
                                                                    <w:right w:val="none" w:sz="0" w:space="0" w:color="auto"/>
                                                                  </w:divBdr>
                                                                  <w:divsChild>
                                                                    <w:div w:id="2010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8698">
                                              <w:marLeft w:val="0"/>
                                              <w:marRight w:val="0"/>
                                              <w:marTop w:val="0"/>
                                              <w:marBottom w:val="0"/>
                                              <w:divBdr>
                                                <w:top w:val="none" w:sz="0" w:space="0" w:color="auto"/>
                                                <w:left w:val="none" w:sz="0" w:space="0" w:color="auto"/>
                                                <w:bottom w:val="none" w:sz="0" w:space="0" w:color="auto"/>
                                                <w:right w:val="none" w:sz="0" w:space="0" w:color="auto"/>
                                              </w:divBdr>
                                              <w:divsChild>
                                                <w:div w:id="1040976748">
                                                  <w:marLeft w:val="0"/>
                                                  <w:marRight w:val="0"/>
                                                  <w:marTop w:val="0"/>
                                                  <w:marBottom w:val="0"/>
                                                  <w:divBdr>
                                                    <w:top w:val="none" w:sz="0" w:space="0" w:color="auto"/>
                                                    <w:left w:val="none" w:sz="0" w:space="0" w:color="auto"/>
                                                    <w:bottom w:val="none" w:sz="0" w:space="0" w:color="auto"/>
                                                    <w:right w:val="none" w:sz="0" w:space="0" w:color="auto"/>
                                                  </w:divBdr>
                                                  <w:divsChild>
                                                    <w:div w:id="1208374136">
                                                      <w:marLeft w:val="0"/>
                                                      <w:marRight w:val="0"/>
                                                      <w:marTop w:val="0"/>
                                                      <w:marBottom w:val="0"/>
                                                      <w:divBdr>
                                                        <w:top w:val="none" w:sz="0" w:space="0" w:color="auto"/>
                                                        <w:left w:val="none" w:sz="0" w:space="0" w:color="auto"/>
                                                        <w:bottom w:val="none" w:sz="0" w:space="0" w:color="auto"/>
                                                        <w:right w:val="none" w:sz="0" w:space="0" w:color="auto"/>
                                                      </w:divBdr>
                                                      <w:divsChild>
                                                        <w:div w:id="382217504">
                                                          <w:marLeft w:val="0"/>
                                                          <w:marRight w:val="0"/>
                                                          <w:marTop w:val="0"/>
                                                          <w:marBottom w:val="0"/>
                                                          <w:divBdr>
                                                            <w:top w:val="none" w:sz="0" w:space="0" w:color="auto"/>
                                                            <w:left w:val="none" w:sz="0" w:space="0" w:color="auto"/>
                                                            <w:bottom w:val="none" w:sz="0" w:space="0" w:color="auto"/>
                                                            <w:right w:val="none" w:sz="0" w:space="0" w:color="auto"/>
                                                          </w:divBdr>
                                                          <w:divsChild>
                                                            <w:div w:id="1874925370">
                                                              <w:marLeft w:val="0"/>
                                                              <w:marRight w:val="0"/>
                                                              <w:marTop w:val="0"/>
                                                              <w:marBottom w:val="0"/>
                                                              <w:divBdr>
                                                                <w:top w:val="none" w:sz="0" w:space="0" w:color="auto"/>
                                                                <w:left w:val="none" w:sz="0" w:space="0" w:color="auto"/>
                                                                <w:bottom w:val="none" w:sz="0" w:space="0" w:color="auto"/>
                                                                <w:right w:val="none" w:sz="0" w:space="0" w:color="auto"/>
                                                              </w:divBdr>
                                                              <w:divsChild>
                                                                <w:div w:id="448664687">
                                                                  <w:marLeft w:val="0"/>
                                                                  <w:marRight w:val="0"/>
                                                                  <w:marTop w:val="0"/>
                                                                  <w:marBottom w:val="0"/>
                                                                  <w:divBdr>
                                                                    <w:top w:val="none" w:sz="0" w:space="0" w:color="auto"/>
                                                                    <w:left w:val="none" w:sz="0" w:space="0" w:color="auto"/>
                                                                    <w:bottom w:val="none" w:sz="0" w:space="0" w:color="auto"/>
                                                                    <w:right w:val="none" w:sz="0" w:space="0" w:color="auto"/>
                                                                  </w:divBdr>
                                                                  <w:divsChild>
                                                                    <w:div w:id="80419138">
                                                                      <w:marLeft w:val="0"/>
                                                                      <w:marRight w:val="0"/>
                                                                      <w:marTop w:val="0"/>
                                                                      <w:marBottom w:val="0"/>
                                                                      <w:divBdr>
                                                                        <w:top w:val="none" w:sz="0" w:space="0" w:color="auto"/>
                                                                        <w:left w:val="none" w:sz="0" w:space="0" w:color="auto"/>
                                                                        <w:bottom w:val="none" w:sz="0" w:space="0" w:color="auto"/>
                                                                        <w:right w:val="none" w:sz="0" w:space="0" w:color="auto"/>
                                                                      </w:divBdr>
                                                                    </w:div>
                                                                  </w:divsChild>
                                                                </w:div>
                                                                <w:div w:id="1110004124">
                                                                  <w:marLeft w:val="0"/>
                                                                  <w:marRight w:val="0"/>
                                                                  <w:marTop w:val="0"/>
                                                                  <w:marBottom w:val="0"/>
                                                                  <w:divBdr>
                                                                    <w:top w:val="none" w:sz="0" w:space="0" w:color="auto"/>
                                                                    <w:left w:val="none" w:sz="0" w:space="0" w:color="auto"/>
                                                                    <w:bottom w:val="none" w:sz="0" w:space="0" w:color="auto"/>
                                                                    <w:right w:val="none" w:sz="0" w:space="0" w:color="auto"/>
                                                                  </w:divBdr>
                                                                  <w:divsChild>
                                                                    <w:div w:id="268901022">
                                                                      <w:marLeft w:val="0"/>
                                                                      <w:marRight w:val="0"/>
                                                                      <w:marTop w:val="0"/>
                                                                      <w:marBottom w:val="0"/>
                                                                      <w:divBdr>
                                                                        <w:top w:val="none" w:sz="0" w:space="0" w:color="auto"/>
                                                                        <w:left w:val="none" w:sz="0" w:space="0" w:color="auto"/>
                                                                        <w:bottom w:val="none" w:sz="0" w:space="0" w:color="auto"/>
                                                                        <w:right w:val="none" w:sz="0" w:space="0" w:color="auto"/>
                                                                      </w:divBdr>
                                                                      <w:divsChild>
                                                                        <w:div w:id="18364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8793">
                                              <w:marLeft w:val="0"/>
                                              <w:marRight w:val="0"/>
                                              <w:marTop w:val="0"/>
                                              <w:marBottom w:val="0"/>
                                              <w:divBdr>
                                                <w:top w:val="none" w:sz="0" w:space="0" w:color="auto"/>
                                                <w:left w:val="none" w:sz="0" w:space="0" w:color="auto"/>
                                                <w:bottom w:val="none" w:sz="0" w:space="0" w:color="auto"/>
                                                <w:right w:val="none" w:sz="0" w:space="0" w:color="auto"/>
                                              </w:divBdr>
                                              <w:divsChild>
                                                <w:div w:id="921571348">
                                                  <w:marLeft w:val="0"/>
                                                  <w:marRight w:val="0"/>
                                                  <w:marTop w:val="0"/>
                                                  <w:marBottom w:val="0"/>
                                                  <w:divBdr>
                                                    <w:top w:val="none" w:sz="0" w:space="0" w:color="auto"/>
                                                    <w:left w:val="none" w:sz="0" w:space="0" w:color="auto"/>
                                                    <w:bottom w:val="none" w:sz="0" w:space="0" w:color="auto"/>
                                                    <w:right w:val="none" w:sz="0" w:space="0" w:color="auto"/>
                                                  </w:divBdr>
                                                  <w:divsChild>
                                                    <w:div w:id="2078430806">
                                                      <w:marLeft w:val="0"/>
                                                      <w:marRight w:val="0"/>
                                                      <w:marTop w:val="0"/>
                                                      <w:marBottom w:val="0"/>
                                                      <w:divBdr>
                                                        <w:top w:val="none" w:sz="0" w:space="0" w:color="auto"/>
                                                        <w:left w:val="none" w:sz="0" w:space="0" w:color="auto"/>
                                                        <w:bottom w:val="none" w:sz="0" w:space="0" w:color="auto"/>
                                                        <w:right w:val="none" w:sz="0" w:space="0" w:color="auto"/>
                                                      </w:divBdr>
                                                      <w:divsChild>
                                                        <w:div w:id="644312689">
                                                          <w:marLeft w:val="0"/>
                                                          <w:marRight w:val="0"/>
                                                          <w:marTop w:val="0"/>
                                                          <w:marBottom w:val="0"/>
                                                          <w:divBdr>
                                                            <w:top w:val="none" w:sz="0" w:space="0" w:color="auto"/>
                                                            <w:left w:val="none" w:sz="0" w:space="0" w:color="auto"/>
                                                            <w:bottom w:val="none" w:sz="0" w:space="0" w:color="auto"/>
                                                            <w:right w:val="none" w:sz="0" w:space="0" w:color="auto"/>
                                                          </w:divBdr>
                                                          <w:divsChild>
                                                            <w:div w:id="2029327823">
                                                              <w:marLeft w:val="0"/>
                                                              <w:marRight w:val="0"/>
                                                              <w:marTop w:val="0"/>
                                                              <w:marBottom w:val="0"/>
                                                              <w:divBdr>
                                                                <w:top w:val="none" w:sz="0" w:space="0" w:color="auto"/>
                                                                <w:left w:val="none" w:sz="0" w:space="0" w:color="auto"/>
                                                                <w:bottom w:val="none" w:sz="0" w:space="0" w:color="auto"/>
                                                                <w:right w:val="none" w:sz="0" w:space="0" w:color="auto"/>
                                                              </w:divBdr>
                                                            </w:div>
                                                          </w:divsChild>
                                                        </w:div>
                                                        <w:div w:id="1671254131">
                                                          <w:marLeft w:val="0"/>
                                                          <w:marRight w:val="0"/>
                                                          <w:marTop w:val="0"/>
                                                          <w:marBottom w:val="0"/>
                                                          <w:divBdr>
                                                            <w:top w:val="none" w:sz="0" w:space="0" w:color="auto"/>
                                                            <w:left w:val="none" w:sz="0" w:space="0" w:color="auto"/>
                                                            <w:bottom w:val="none" w:sz="0" w:space="0" w:color="auto"/>
                                                            <w:right w:val="none" w:sz="0" w:space="0" w:color="auto"/>
                                                          </w:divBdr>
                                                          <w:divsChild>
                                                            <w:div w:id="1001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24258">
                                              <w:marLeft w:val="0"/>
                                              <w:marRight w:val="0"/>
                                              <w:marTop w:val="0"/>
                                              <w:marBottom w:val="0"/>
                                              <w:divBdr>
                                                <w:top w:val="none" w:sz="0" w:space="0" w:color="auto"/>
                                                <w:left w:val="none" w:sz="0" w:space="0" w:color="auto"/>
                                                <w:bottom w:val="none" w:sz="0" w:space="0" w:color="auto"/>
                                                <w:right w:val="none" w:sz="0" w:space="0" w:color="auto"/>
                                              </w:divBdr>
                                              <w:divsChild>
                                                <w:div w:id="614141769">
                                                  <w:marLeft w:val="0"/>
                                                  <w:marRight w:val="0"/>
                                                  <w:marTop w:val="0"/>
                                                  <w:marBottom w:val="0"/>
                                                  <w:divBdr>
                                                    <w:top w:val="none" w:sz="0" w:space="0" w:color="auto"/>
                                                    <w:left w:val="none" w:sz="0" w:space="0" w:color="auto"/>
                                                    <w:bottom w:val="none" w:sz="0" w:space="0" w:color="auto"/>
                                                    <w:right w:val="none" w:sz="0" w:space="0" w:color="auto"/>
                                                  </w:divBdr>
                                                  <w:divsChild>
                                                    <w:div w:id="839656668">
                                                      <w:marLeft w:val="0"/>
                                                      <w:marRight w:val="0"/>
                                                      <w:marTop w:val="0"/>
                                                      <w:marBottom w:val="0"/>
                                                      <w:divBdr>
                                                        <w:top w:val="none" w:sz="0" w:space="0" w:color="auto"/>
                                                        <w:left w:val="none" w:sz="0" w:space="0" w:color="auto"/>
                                                        <w:bottom w:val="none" w:sz="0" w:space="0" w:color="auto"/>
                                                        <w:right w:val="none" w:sz="0" w:space="0" w:color="auto"/>
                                                      </w:divBdr>
                                                      <w:divsChild>
                                                        <w:div w:id="1604876214">
                                                          <w:marLeft w:val="0"/>
                                                          <w:marRight w:val="0"/>
                                                          <w:marTop w:val="0"/>
                                                          <w:marBottom w:val="0"/>
                                                          <w:divBdr>
                                                            <w:top w:val="none" w:sz="0" w:space="0" w:color="auto"/>
                                                            <w:left w:val="none" w:sz="0" w:space="0" w:color="auto"/>
                                                            <w:bottom w:val="none" w:sz="0" w:space="0" w:color="auto"/>
                                                            <w:right w:val="none" w:sz="0" w:space="0" w:color="auto"/>
                                                          </w:divBdr>
                                                          <w:divsChild>
                                                            <w:div w:id="146628053">
                                                              <w:marLeft w:val="0"/>
                                                              <w:marRight w:val="0"/>
                                                              <w:marTop w:val="0"/>
                                                              <w:marBottom w:val="0"/>
                                                              <w:divBdr>
                                                                <w:top w:val="none" w:sz="0" w:space="0" w:color="auto"/>
                                                                <w:left w:val="none" w:sz="0" w:space="0" w:color="auto"/>
                                                                <w:bottom w:val="none" w:sz="0" w:space="0" w:color="auto"/>
                                                                <w:right w:val="none" w:sz="0" w:space="0" w:color="auto"/>
                                                              </w:divBdr>
                                                              <w:divsChild>
                                                                <w:div w:id="762847421">
                                                                  <w:marLeft w:val="0"/>
                                                                  <w:marRight w:val="0"/>
                                                                  <w:marTop w:val="0"/>
                                                                  <w:marBottom w:val="0"/>
                                                                  <w:divBdr>
                                                                    <w:top w:val="none" w:sz="0" w:space="0" w:color="auto"/>
                                                                    <w:left w:val="none" w:sz="0" w:space="0" w:color="auto"/>
                                                                    <w:bottom w:val="none" w:sz="0" w:space="0" w:color="auto"/>
                                                                    <w:right w:val="none" w:sz="0" w:space="0" w:color="auto"/>
                                                                  </w:divBdr>
                                                                  <w:divsChild>
                                                                    <w:div w:id="1217090203">
                                                                      <w:marLeft w:val="0"/>
                                                                      <w:marRight w:val="0"/>
                                                                      <w:marTop w:val="0"/>
                                                                      <w:marBottom w:val="0"/>
                                                                      <w:divBdr>
                                                                        <w:top w:val="none" w:sz="0" w:space="0" w:color="auto"/>
                                                                        <w:left w:val="none" w:sz="0" w:space="0" w:color="auto"/>
                                                                        <w:bottom w:val="none" w:sz="0" w:space="0" w:color="auto"/>
                                                                        <w:right w:val="none" w:sz="0" w:space="0" w:color="auto"/>
                                                                      </w:divBdr>
                                                                    </w:div>
                                                                  </w:divsChild>
                                                                </w:div>
                                                                <w:div w:id="783500043">
                                                                  <w:marLeft w:val="0"/>
                                                                  <w:marRight w:val="0"/>
                                                                  <w:marTop w:val="0"/>
                                                                  <w:marBottom w:val="0"/>
                                                                  <w:divBdr>
                                                                    <w:top w:val="none" w:sz="0" w:space="0" w:color="auto"/>
                                                                    <w:left w:val="none" w:sz="0" w:space="0" w:color="auto"/>
                                                                    <w:bottom w:val="none" w:sz="0" w:space="0" w:color="auto"/>
                                                                    <w:right w:val="none" w:sz="0" w:space="0" w:color="auto"/>
                                                                  </w:divBdr>
                                                                  <w:divsChild>
                                                                    <w:div w:id="139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4905">
                                              <w:marLeft w:val="0"/>
                                              <w:marRight w:val="0"/>
                                              <w:marTop w:val="0"/>
                                              <w:marBottom w:val="0"/>
                                              <w:divBdr>
                                                <w:top w:val="none" w:sz="0" w:space="0" w:color="auto"/>
                                                <w:left w:val="none" w:sz="0" w:space="0" w:color="auto"/>
                                                <w:bottom w:val="none" w:sz="0" w:space="0" w:color="auto"/>
                                                <w:right w:val="none" w:sz="0" w:space="0" w:color="auto"/>
                                              </w:divBdr>
                                              <w:divsChild>
                                                <w:div w:id="1447433537">
                                                  <w:marLeft w:val="0"/>
                                                  <w:marRight w:val="0"/>
                                                  <w:marTop w:val="0"/>
                                                  <w:marBottom w:val="0"/>
                                                  <w:divBdr>
                                                    <w:top w:val="none" w:sz="0" w:space="0" w:color="auto"/>
                                                    <w:left w:val="none" w:sz="0" w:space="0" w:color="auto"/>
                                                    <w:bottom w:val="none" w:sz="0" w:space="0" w:color="auto"/>
                                                    <w:right w:val="none" w:sz="0" w:space="0" w:color="auto"/>
                                                  </w:divBdr>
                                                  <w:divsChild>
                                                    <w:div w:id="1216964604">
                                                      <w:marLeft w:val="0"/>
                                                      <w:marRight w:val="0"/>
                                                      <w:marTop w:val="0"/>
                                                      <w:marBottom w:val="0"/>
                                                      <w:divBdr>
                                                        <w:top w:val="none" w:sz="0" w:space="0" w:color="auto"/>
                                                        <w:left w:val="none" w:sz="0" w:space="0" w:color="auto"/>
                                                        <w:bottom w:val="none" w:sz="0" w:space="0" w:color="auto"/>
                                                        <w:right w:val="none" w:sz="0" w:space="0" w:color="auto"/>
                                                      </w:divBdr>
                                                      <w:divsChild>
                                                        <w:div w:id="157112978">
                                                          <w:marLeft w:val="0"/>
                                                          <w:marRight w:val="0"/>
                                                          <w:marTop w:val="0"/>
                                                          <w:marBottom w:val="0"/>
                                                          <w:divBdr>
                                                            <w:top w:val="none" w:sz="0" w:space="0" w:color="auto"/>
                                                            <w:left w:val="none" w:sz="0" w:space="0" w:color="auto"/>
                                                            <w:bottom w:val="none" w:sz="0" w:space="0" w:color="auto"/>
                                                            <w:right w:val="none" w:sz="0" w:space="0" w:color="auto"/>
                                                          </w:divBdr>
                                                        </w:div>
                                                        <w:div w:id="966087577">
                                                          <w:marLeft w:val="0"/>
                                                          <w:marRight w:val="0"/>
                                                          <w:marTop w:val="0"/>
                                                          <w:marBottom w:val="0"/>
                                                          <w:divBdr>
                                                            <w:top w:val="none" w:sz="0" w:space="0" w:color="auto"/>
                                                            <w:left w:val="none" w:sz="0" w:space="0" w:color="auto"/>
                                                            <w:bottom w:val="none" w:sz="0" w:space="0" w:color="auto"/>
                                                            <w:right w:val="none" w:sz="0" w:space="0" w:color="auto"/>
                                                          </w:divBdr>
                                                          <w:divsChild>
                                                            <w:div w:id="104472233">
                                                              <w:marLeft w:val="0"/>
                                                              <w:marRight w:val="0"/>
                                                              <w:marTop w:val="0"/>
                                                              <w:marBottom w:val="0"/>
                                                              <w:divBdr>
                                                                <w:top w:val="none" w:sz="0" w:space="0" w:color="auto"/>
                                                                <w:left w:val="none" w:sz="0" w:space="0" w:color="auto"/>
                                                                <w:bottom w:val="none" w:sz="0" w:space="0" w:color="auto"/>
                                                                <w:right w:val="none" w:sz="0" w:space="0" w:color="auto"/>
                                                              </w:divBdr>
                                                              <w:divsChild>
                                                                <w:div w:id="165943057">
                                                                  <w:marLeft w:val="0"/>
                                                                  <w:marRight w:val="0"/>
                                                                  <w:marTop w:val="0"/>
                                                                  <w:marBottom w:val="0"/>
                                                                  <w:divBdr>
                                                                    <w:top w:val="none" w:sz="0" w:space="0" w:color="auto"/>
                                                                    <w:left w:val="none" w:sz="0" w:space="0" w:color="auto"/>
                                                                    <w:bottom w:val="none" w:sz="0" w:space="0" w:color="auto"/>
                                                                    <w:right w:val="none" w:sz="0" w:space="0" w:color="auto"/>
                                                                  </w:divBdr>
                                                                  <w:divsChild>
                                                                    <w:div w:id="1810897475">
                                                                      <w:marLeft w:val="0"/>
                                                                      <w:marRight w:val="0"/>
                                                                      <w:marTop w:val="0"/>
                                                                      <w:marBottom w:val="0"/>
                                                                      <w:divBdr>
                                                                        <w:top w:val="none" w:sz="0" w:space="0" w:color="auto"/>
                                                                        <w:left w:val="none" w:sz="0" w:space="0" w:color="auto"/>
                                                                        <w:bottom w:val="none" w:sz="0" w:space="0" w:color="auto"/>
                                                                        <w:right w:val="none" w:sz="0" w:space="0" w:color="auto"/>
                                                                      </w:divBdr>
                                                                    </w:div>
                                                                  </w:divsChild>
                                                                </w:div>
                                                                <w:div w:id="1200582516">
                                                                  <w:marLeft w:val="0"/>
                                                                  <w:marRight w:val="0"/>
                                                                  <w:marTop w:val="0"/>
                                                                  <w:marBottom w:val="0"/>
                                                                  <w:divBdr>
                                                                    <w:top w:val="none" w:sz="0" w:space="0" w:color="auto"/>
                                                                    <w:left w:val="none" w:sz="0" w:space="0" w:color="auto"/>
                                                                    <w:bottom w:val="none" w:sz="0" w:space="0" w:color="auto"/>
                                                                    <w:right w:val="none" w:sz="0" w:space="0" w:color="auto"/>
                                                                  </w:divBdr>
                                                                  <w:divsChild>
                                                                    <w:div w:id="7603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286051">
      <w:bodyDiv w:val="1"/>
      <w:marLeft w:val="0"/>
      <w:marRight w:val="0"/>
      <w:marTop w:val="0"/>
      <w:marBottom w:val="0"/>
      <w:divBdr>
        <w:top w:val="none" w:sz="0" w:space="0" w:color="auto"/>
        <w:left w:val="none" w:sz="0" w:space="0" w:color="auto"/>
        <w:bottom w:val="none" w:sz="0" w:space="0" w:color="auto"/>
        <w:right w:val="none" w:sz="0" w:space="0" w:color="auto"/>
      </w:divBdr>
    </w:div>
    <w:div w:id="854269273">
      <w:bodyDiv w:val="1"/>
      <w:marLeft w:val="0"/>
      <w:marRight w:val="0"/>
      <w:marTop w:val="0"/>
      <w:marBottom w:val="0"/>
      <w:divBdr>
        <w:top w:val="none" w:sz="0" w:space="0" w:color="auto"/>
        <w:left w:val="none" w:sz="0" w:space="0" w:color="auto"/>
        <w:bottom w:val="none" w:sz="0" w:space="0" w:color="auto"/>
        <w:right w:val="none" w:sz="0" w:space="0" w:color="auto"/>
      </w:divBdr>
    </w:div>
    <w:div w:id="859733440">
      <w:bodyDiv w:val="1"/>
      <w:marLeft w:val="0"/>
      <w:marRight w:val="0"/>
      <w:marTop w:val="0"/>
      <w:marBottom w:val="0"/>
      <w:divBdr>
        <w:top w:val="none" w:sz="0" w:space="0" w:color="auto"/>
        <w:left w:val="none" w:sz="0" w:space="0" w:color="auto"/>
        <w:bottom w:val="none" w:sz="0" w:space="0" w:color="auto"/>
        <w:right w:val="none" w:sz="0" w:space="0" w:color="auto"/>
      </w:divBdr>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sChild>
        <w:div w:id="505444769">
          <w:marLeft w:val="0"/>
          <w:marRight w:val="0"/>
          <w:marTop w:val="0"/>
          <w:marBottom w:val="0"/>
          <w:divBdr>
            <w:top w:val="none" w:sz="0" w:space="0" w:color="auto"/>
            <w:left w:val="none" w:sz="0" w:space="0" w:color="auto"/>
            <w:bottom w:val="none" w:sz="0" w:space="0" w:color="auto"/>
            <w:right w:val="none" w:sz="0" w:space="0" w:color="auto"/>
          </w:divBdr>
          <w:divsChild>
            <w:div w:id="1088768256">
              <w:marLeft w:val="0"/>
              <w:marRight w:val="0"/>
              <w:marTop w:val="0"/>
              <w:marBottom w:val="0"/>
              <w:divBdr>
                <w:top w:val="none" w:sz="0" w:space="0" w:color="auto"/>
                <w:left w:val="none" w:sz="0" w:space="0" w:color="auto"/>
                <w:bottom w:val="none" w:sz="0" w:space="0" w:color="auto"/>
                <w:right w:val="none" w:sz="0" w:space="0" w:color="auto"/>
              </w:divBdr>
              <w:divsChild>
                <w:div w:id="98263175">
                  <w:marLeft w:val="0"/>
                  <w:marRight w:val="0"/>
                  <w:marTop w:val="0"/>
                  <w:marBottom w:val="0"/>
                  <w:divBdr>
                    <w:top w:val="none" w:sz="0" w:space="0" w:color="auto"/>
                    <w:left w:val="none" w:sz="0" w:space="0" w:color="auto"/>
                    <w:bottom w:val="none" w:sz="0" w:space="0" w:color="auto"/>
                    <w:right w:val="none" w:sz="0" w:space="0" w:color="auto"/>
                  </w:divBdr>
                  <w:divsChild>
                    <w:div w:id="16182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0692">
      <w:bodyDiv w:val="1"/>
      <w:marLeft w:val="0"/>
      <w:marRight w:val="0"/>
      <w:marTop w:val="0"/>
      <w:marBottom w:val="0"/>
      <w:divBdr>
        <w:top w:val="none" w:sz="0" w:space="0" w:color="auto"/>
        <w:left w:val="none" w:sz="0" w:space="0" w:color="auto"/>
        <w:bottom w:val="none" w:sz="0" w:space="0" w:color="auto"/>
        <w:right w:val="none" w:sz="0" w:space="0" w:color="auto"/>
      </w:divBdr>
    </w:div>
    <w:div w:id="1122919309">
      <w:bodyDiv w:val="1"/>
      <w:marLeft w:val="0"/>
      <w:marRight w:val="0"/>
      <w:marTop w:val="0"/>
      <w:marBottom w:val="0"/>
      <w:divBdr>
        <w:top w:val="none" w:sz="0" w:space="0" w:color="auto"/>
        <w:left w:val="none" w:sz="0" w:space="0" w:color="auto"/>
        <w:bottom w:val="none" w:sz="0" w:space="0" w:color="auto"/>
        <w:right w:val="none" w:sz="0" w:space="0" w:color="auto"/>
      </w:divBdr>
    </w:div>
    <w:div w:id="1275793765">
      <w:bodyDiv w:val="1"/>
      <w:marLeft w:val="0"/>
      <w:marRight w:val="0"/>
      <w:marTop w:val="0"/>
      <w:marBottom w:val="0"/>
      <w:divBdr>
        <w:top w:val="none" w:sz="0" w:space="0" w:color="auto"/>
        <w:left w:val="none" w:sz="0" w:space="0" w:color="auto"/>
        <w:bottom w:val="none" w:sz="0" w:space="0" w:color="auto"/>
        <w:right w:val="none" w:sz="0" w:space="0" w:color="auto"/>
      </w:divBdr>
      <w:divsChild>
        <w:div w:id="1734694077">
          <w:marLeft w:val="0"/>
          <w:marRight w:val="0"/>
          <w:marTop w:val="0"/>
          <w:marBottom w:val="0"/>
          <w:divBdr>
            <w:top w:val="none" w:sz="0" w:space="0" w:color="auto"/>
            <w:left w:val="none" w:sz="0" w:space="0" w:color="auto"/>
            <w:bottom w:val="none" w:sz="0" w:space="0" w:color="auto"/>
            <w:right w:val="none" w:sz="0" w:space="0" w:color="auto"/>
          </w:divBdr>
        </w:div>
      </w:divsChild>
    </w:div>
    <w:div w:id="1303580147">
      <w:bodyDiv w:val="1"/>
      <w:marLeft w:val="0"/>
      <w:marRight w:val="0"/>
      <w:marTop w:val="0"/>
      <w:marBottom w:val="0"/>
      <w:divBdr>
        <w:top w:val="none" w:sz="0" w:space="0" w:color="auto"/>
        <w:left w:val="none" w:sz="0" w:space="0" w:color="auto"/>
        <w:bottom w:val="none" w:sz="0" w:space="0" w:color="auto"/>
        <w:right w:val="none" w:sz="0" w:space="0" w:color="auto"/>
      </w:divBdr>
    </w:div>
    <w:div w:id="1362781110">
      <w:bodyDiv w:val="1"/>
      <w:marLeft w:val="0"/>
      <w:marRight w:val="0"/>
      <w:marTop w:val="0"/>
      <w:marBottom w:val="0"/>
      <w:divBdr>
        <w:top w:val="none" w:sz="0" w:space="0" w:color="auto"/>
        <w:left w:val="none" w:sz="0" w:space="0" w:color="auto"/>
        <w:bottom w:val="none" w:sz="0" w:space="0" w:color="auto"/>
        <w:right w:val="none" w:sz="0" w:space="0" w:color="auto"/>
      </w:divBdr>
      <w:divsChild>
        <w:div w:id="1792700613">
          <w:marLeft w:val="0"/>
          <w:marRight w:val="0"/>
          <w:marTop w:val="0"/>
          <w:marBottom w:val="0"/>
          <w:divBdr>
            <w:top w:val="none" w:sz="0" w:space="0" w:color="auto"/>
            <w:left w:val="none" w:sz="0" w:space="0" w:color="auto"/>
            <w:bottom w:val="none" w:sz="0" w:space="0" w:color="auto"/>
            <w:right w:val="none" w:sz="0" w:space="0" w:color="auto"/>
          </w:divBdr>
          <w:divsChild>
            <w:div w:id="1677684626">
              <w:marLeft w:val="0"/>
              <w:marRight w:val="0"/>
              <w:marTop w:val="0"/>
              <w:marBottom w:val="0"/>
              <w:divBdr>
                <w:top w:val="none" w:sz="0" w:space="0" w:color="auto"/>
                <w:left w:val="none" w:sz="0" w:space="0" w:color="auto"/>
                <w:bottom w:val="none" w:sz="0" w:space="0" w:color="auto"/>
                <w:right w:val="none" w:sz="0" w:space="0" w:color="auto"/>
              </w:divBdr>
              <w:divsChild>
                <w:div w:id="851838959">
                  <w:marLeft w:val="0"/>
                  <w:marRight w:val="0"/>
                  <w:marTop w:val="0"/>
                  <w:marBottom w:val="0"/>
                  <w:divBdr>
                    <w:top w:val="none" w:sz="0" w:space="0" w:color="auto"/>
                    <w:left w:val="none" w:sz="0" w:space="0" w:color="auto"/>
                    <w:bottom w:val="none" w:sz="0" w:space="0" w:color="auto"/>
                    <w:right w:val="none" w:sz="0" w:space="0" w:color="auto"/>
                  </w:divBdr>
                  <w:divsChild>
                    <w:div w:id="1487166001">
                      <w:marLeft w:val="0"/>
                      <w:marRight w:val="0"/>
                      <w:marTop w:val="0"/>
                      <w:marBottom w:val="0"/>
                      <w:divBdr>
                        <w:top w:val="none" w:sz="0" w:space="0" w:color="auto"/>
                        <w:left w:val="none" w:sz="0" w:space="0" w:color="auto"/>
                        <w:bottom w:val="none" w:sz="0" w:space="0" w:color="auto"/>
                        <w:right w:val="none" w:sz="0" w:space="0" w:color="auto"/>
                      </w:divBdr>
                      <w:divsChild>
                        <w:div w:id="1356036080">
                          <w:marLeft w:val="0"/>
                          <w:marRight w:val="0"/>
                          <w:marTop w:val="0"/>
                          <w:marBottom w:val="0"/>
                          <w:divBdr>
                            <w:top w:val="none" w:sz="0" w:space="0" w:color="auto"/>
                            <w:left w:val="none" w:sz="0" w:space="0" w:color="auto"/>
                            <w:bottom w:val="none" w:sz="0" w:space="0" w:color="auto"/>
                            <w:right w:val="none" w:sz="0" w:space="0" w:color="auto"/>
                          </w:divBdr>
                          <w:divsChild>
                            <w:div w:id="21363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71246">
      <w:bodyDiv w:val="1"/>
      <w:marLeft w:val="0"/>
      <w:marRight w:val="0"/>
      <w:marTop w:val="0"/>
      <w:marBottom w:val="0"/>
      <w:divBdr>
        <w:top w:val="none" w:sz="0" w:space="0" w:color="auto"/>
        <w:left w:val="none" w:sz="0" w:space="0" w:color="auto"/>
        <w:bottom w:val="none" w:sz="0" w:space="0" w:color="auto"/>
        <w:right w:val="none" w:sz="0" w:space="0" w:color="auto"/>
      </w:divBdr>
    </w:div>
    <w:div w:id="1472090313">
      <w:bodyDiv w:val="1"/>
      <w:marLeft w:val="0"/>
      <w:marRight w:val="0"/>
      <w:marTop w:val="0"/>
      <w:marBottom w:val="0"/>
      <w:divBdr>
        <w:top w:val="none" w:sz="0" w:space="0" w:color="auto"/>
        <w:left w:val="none" w:sz="0" w:space="0" w:color="auto"/>
        <w:bottom w:val="none" w:sz="0" w:space="0" w:color="auto"/>
        <w:right w:val="none" w:sz="0" w:space="0" w:color="auto"/>
      </w:divBdr>
    </w:div>
    <w:div w:id="1655989704">
      <w:bodyDiv w:val="1"/>
      <w:marLeft w:val="0"/>
      <w:marRight w:val="0"/>
      <w:marTop w:val="0"/>
      <w:marBottom w:val="0"/>
      <w:divBdr>
        <w:top w:val="none" w:sz="0" w:space="0" w:color="auto"/>
        <w:left w:val="none" w:sz="0" w:space="0" w:color="auto"/>
        <w:bottom w:val="none" w:sz="0" w:space="0" w:color="auto"/>
        <w:right w:val="none" w:sz="0" w:space="0" w:color="auto"/>
      </w:divBdr>
    </w:div>
    <w:div w:id="1870530453">
      <w:marLeft w:val="0"/>
      <w:marRight w:val="0"/>
      <w:marTop w:val="0"/>
      <w:marBottom w:val="0"/>
      <w:divBdr>
        <w:top w:val="none" w:sz="0" w:space="0" w:color="auto"/>
        <w:left w:val="none" w:sz="0" w:space="0" w:color="auto"/>
        <w:bottom w:val="none" w:sz="0" w:space="0" w:color="auto"/>
        <w:right w:val="none" w:sz="0" w:space="0" w:color="auto"/>
      </w:divBdr>
    </w:div>
    <w:div w:id="1870530454">
      <w:marLeft w:val="0"/>
      <w:marRight w:val="0"/>
      <w:marTop w:val="0"/>
      <w:marBottom w:val="0"/>
      <w:divBdr>
        <w:top w:val="none" w:sz="0" w:space="0" w:color="auto"/>
        <w:left w:val="none" w:sz="0" w:space="0" w:color="auto"/>
        <w:bottom w:val="none" w:sz="0" w:space="0" w:color="auto"/>
        <w:right w:val="none" w:sz="0" w:space="0" w:color="auto"/>
      </w:divBdr>
    </w:div>
    <w:div w:id="2039889780">
      <w:bodyDiv w:val="1"/>
      <w:marLeft w:val="0"/>
      <w:marRight w:val="0"/>
      <w:marTop w:val="0"/>
      <w:marBottom w:val="0"/>
      <w:divBdr>
        <w:top w:val="none" w:sz="0" w:space="0" w:color="auto"/>
        <w:left w:val="none" w:sz="0" w:space="0" w:color="auto"/>
        <w:bottom w:val="none" w:sz="0" w:space="0" w:color="auto"/>
        <w:right w:val="none" w:sz="0" w:space="0" w:color="auto"/>
      </w:divBdr>
    </w:div>
    <w:div w:id="2044403092">
      <w:bodyDiv w:val="1"/>
      <w:marLeft w:val="0"/>
      <w:marRight w:val="0"/>
      <w:marTop w:val="0"/>
      <w:marBottom w:val="0"/>
      <w:divBdr>
        <w:top w:val="none" w:sz="0" w:space="0" w:color="auto"/>
        <w:left w:val="none" w:sz="0" w:space="0" w:color="auto"/>
        <w:bottom w:val="none" w:sz="0" w:space="0" w:color="auto"/>
        <w:right w:val="none" w:sz="0" w:space="0" w:color="auto"/>
      </w:divBdr>
    </w:div>
    <w:div w:id="21410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06A0-2B4F-465E-8ABB-3667128F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3034</Words>
  <Characters>17902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JUDr. Dagmar Janíčková</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Janíčková</dc:creator>
  <cp:lastModifiedBy>Janíčková Dagmar</cp:lastModifiedBy>
  <cp:revision>52</cp:revision>
  <cp:lastPrinted>2022-07-17T11:52:00Z</cp:lastPrinted>
  <dcterms:created xsi:type="dcterms:W3CDTF">2022-07-18T05:24:00Z</dcterms:created>
  <dcterms:modified xsi:type="dcterms:W3CDTF">2022-08-02T05:52:00Z</dcterms:modified>
</cp:coreProperties>
</file>