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22"/>
          <w:tab w:val="left" w:pos="2501"/>
          <w:tab w:val="left" w:pos="4128"/>
          <w:tab w:val="left" w:pos="5425"/>
          <w:tab w:val="left" w:pos="6452"/>
          <w:tab w:val="left" w:pos="8084"/>
          <w:tab w:val="left" w:pos="9022"/>
        </w:tabs>
        <w:spacing w:before="0" w:after="0" w:line="319" w:lineRule="exact"/>
        <w:ind w:left="896" w:right="85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Smlouva 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vypracování 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podklad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ů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návrhu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tech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ického 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ešení 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6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ektu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kybernetické bezpe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nost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pro MMN,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(dále tak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é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„smlouva“)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9" w:after="0" w:line="316" w:lineRule="exact"/>
        <w:ind w:left="896" w:right="850" w:firstLine="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ená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ž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uvedeného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dne,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síce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roku,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souladu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15"/>
          <w:sz w:val="24"/>
          <w:szCs w:val="24"/>
        </w:rPr>
        <w:t>s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ustanovením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2430</w:t>
      </w:r>
      <w:r>
        <w:rPr lang="cs-CZ"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násl. a § 2586 zák. 89/2012 Sb., ob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anský zákoník (dále též jako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„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NOZ"), v platném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mezi smluvními stranami: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24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Obchodní spole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nost: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invitech.cz s.r.o.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318" w:lineRule="exact"/>
        <w:ind w:left="896" w:right="85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místem podnikání: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Klapálkova 2246/17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zastoupená: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Ing. Martin Va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ko, 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ednate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l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spole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bank. spojení: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Fio banka,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4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2200583158 / 2010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4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02707349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4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DI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CZ02707349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(dále jen „zhotovitel“)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9" w:after="0" w:line="268" w:lineRule="exact"/>
        <w:ind w:left="3697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19"/>
        </w:tabs>
        <w:spacing w:before="0" w:after="0" w:line="319" w:lineRule="exact"/>
        <w:ind w:left="896" w:right="1374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Název zdravotnické organizace</w:t>
      </w:r>
      <w:r>
        <w:rPr lang="cs-CZ"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: 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MMN, a.s.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sídlo: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Met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šo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 465, 514 01 Jilemnice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19"/>
        </w:tabs>
        <w:spacing w:before="0" w:after="0" w:line="316" w:lineRule="exact"/>
        <w:ind w:left="3019" w:right="1374" w:hanging="2123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zastoupená: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MUDr. Ji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ím Kalenský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"/>
          <w:sz w:val="24"/>
          <w:szCs w:val="24"/>
        </w:rPr>
        <w:t>m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1"/>
          <w:sz w:val="24"/>
          <w:szCs w:val="24"/>
        </w:rPr>
        <w:t>–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edsedou p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edstavenstva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Ing. et. Ing. Imrichem Kohúte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m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1"/>
          <w:sz w:val="24"/>
          <w:szCs w:val="24"/>
        </w:rPr>
        <w:t>–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lenem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edstavenst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19"/>
        </w:tabs>
        <w:spacing w:before="4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bank. spojení: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Kome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banka,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19"/>
        </w:tabs>
        <w:spacing w:before="4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 ú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11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5 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–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3453310267/0100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19"/>
        </w:tabs>
        <w:spacing w:before="4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05421888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19"/>
        </w:tabs>
        <w:spacing w:before="4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DI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: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CZ05421888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(dále jen „objednatel“)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97"/>
        </w:tabs>
        <w:spacing w:before="0" w:after="0" w:line="268" w:lineRule="exact"/>
        <w:ind w:left="3877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I.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t a ú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el smlouvy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0" w:after="0" w:line="316" w:lineRule="exact"/>
        <w:ind w:left="1256" w:right="848" w:hanging="36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Arial" w:hAnsi="Arial" w:cs="Arial"/>
          <w:color w:val="000000"/>
          <w:spacing w:val="18"/>
          <w:sz w:val="24"/>
          <w:szCs w:val="24"/>
        </w:rPr>
        <w:t>m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zajišt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vypracování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podklad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ů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návrh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u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technického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ešení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projekt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ky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b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ernetické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bezpe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nosti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rámci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výzvy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IROP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202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2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MMN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a.s.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,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sloužit</w:t>
      </w:r>
      <w:r>
        <w:rPr lang="cs-CZ"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podklad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další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zpracování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spole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nost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i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Deloitte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Advisor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kd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y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ást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í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provedení smlouv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y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bude: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317" w:lineRule="exact"/>
        <w:ind w:left="1975" w:right="848" w:hanging="360"/>
        <w:jc w:val="both"/>
      </w:pPr>
      <w:r/>
      <w:r>
        <w:rPr lang="cs-CZ" sz="24" baseline="0" dirty="0">
          <w:jc w:val="left"/>
          <w:rFonts w:ascii="Courier New" w:hAnsi="Courier New" w:cs="Courier New"/>
          <w:color w:val="000000"/>
          <w:spacing w:val="36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Vypracování</w:t>
      </w:r>
      <w:r>
        <w:rPr lang="cs-CZ"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zpráv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y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návrhu</w:t>
      </w:r>
      <w:r>
        <w:rPr lang="cs-CZ"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technického</w:t>
      </w:r>
      <w:r>
        <w:rPr lang="cs-CZ"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ešení</w:t>
      </w:r>
      <w:r>
        <w:rPr lang="cs-CZ"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kybernetické</w:t>
      </w:r>
      <w:r>
        <w:rPr lang="cs-CZ"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bezpe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 souladu s auditní zprávou o stavu kybernetick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é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bezpe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nosti zpracovanou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spole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ností Comguard a.s. pro MMN a.s. v roku 2021;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318" w:lineRule="exact"/>
        <w:ind w:left="1975" w:right="848" w:hanging="360"/>
        <w:jc w:val="both"/>
      </w:pPr>
      <w:r/>
      <w:r>
        <w:rPr lang="cs-CZ" sz="24" baseline="0" dirty="0">
          <w:jc w:val="left"/>
          <w:rFonts w:ascii="Courier New" w:hAnsi="Courier New" w:cs="Courier New"/>
          <w:color w:val="000000"/>
          <w:spacing w:val="36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Vypracování</w:t>
      </w:r>
      <w:r>
        <w:rPr lang="cs-CZ"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zprávy</w:t>
      </w:r>
      <w:r>
        <w:rPr lang="cs-CZ"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návrhu</w:t>
      </w:r>
      <w:r>
        <w:rPr lang="cs-CZ"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technického</w:t>
      </w:r>
      <w:r>
        <w:rPr lang="cs-CZ"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ešení</w:t>
      </w:r>
      <w:r>
        <w:rPr lang="cs-CZ"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elektronického</w:t>
      </w:r>
      <w:r>
        <w:rPr lang="cs-CZ"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ování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identity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uživatel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použití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PKI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souladu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19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(3)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vyhlášky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1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kybernetické bezpe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nosti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 82/2018 Sb.;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20" w:lineRule="exact"/>
        <w:ind w:left="4864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Stránk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1"/>
          <w:sz w:val="22"/>
          <w:szCs w:val="22"/>
        </w:rPr>
        <w:t>1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20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8" w:lineRule="exact"/>
        <w:ind w:left="1975" w:right="850" w:hanging="360"/>
        <w:jc w:val="both"/>
      </w:pPr>
      <w:r/>
      <w:r>
        <w:rPr lang="cs-CZ" sz="24" baseline="0" dirty="0">
          <w:jc w:val="left"/>
          <w:rFonts w:ascii="Courier New" w:hAnsi="Courier New" w:cs="Courier New"/>
          <w:color w:val="000000"/>
          <w:spacing w:val="36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racování zprávy návrhu technického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ešení datacentrové infrastruktury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MMN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ohledem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zajišt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ochrany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dostupnosti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dat,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informací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19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cích systém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  <w:tab w:val="left" w:pos="3394"/>
        </w:tabs>
        <w:spacing w:before="0" w:after="0" w:line="317" w:lineRule="exact"/>
        <w:ind w:left="1256" w:right="848" w:hanging="36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smlouvy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zahrnuje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poskytnutí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konzulta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ních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služeb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administrátorovi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projektu</w:t>
      </w:r>
      <w:r>
        <w:rPr lang="cs-CZ"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v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rámci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tvorby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studie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proveditelnosti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zapracovávání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dodaných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podklad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ů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v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rozsah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0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hodin.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  <w:tab w:val="left" w:pos="2587"/>
          <w:tab w:val="left" w:pos="3127"/>
          <w:tab w:val="left" w:pos="4366"/>
          <w:tab w:val="left" w:pos="5415"/>
          <w:tab w:val="left" w:pos="7025"/>
          <w:tab w:val="left" w:pos="8422"/>
          <w:tab w:val="left" w:pos="8978"/>
        </w:tabs>
        <w:spacing w:before="0" w:after="0" w:line="316" w:lineRule="exact"/>
        <w:ind w:left="1256" w:right="849" w:hanging="36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azuje</w:t>
      </w:r>
      <w:r>
        <w:rPr lang="cs-CZ"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poskytnout</w:t>
      </w:r>
      <w:r>
        <w:rPr lang="cs-CZ"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iteli</w:t>
      </w:r>
      <w:r>
        <w:rPr lang="cs-CZ"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ebnou</w:t>
      </w:r>
      <w:r>
        <w:rPr lang="cs-CZ"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ající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zejména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edání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všech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ebn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ch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podklad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mací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 k zaplacení dohodn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 ceny za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 pl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518" w:lineRule="exact"/>
        <w:ind w:left="1256" w:right="4240" w:firstLine="3254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II. Termí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"/>
          <w:sz w:val="24"/>
          <w:szCs w:val="24"/>
        </w:rPr>
        <w:t>n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Termín zahájení 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: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í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této smlouvy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Termí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ukon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ení 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: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 30.6.2022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3243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III. Práva a po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innosti smluvních stran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  <w:tab w:val="left" w:pos="2952"/>
          <w:tab w:val="left" w:pos="5634"/>
          <w:tab w:val="left" w:pos="8766"/>
        </w:tabs>
        <w:spacing w:before="2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natel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azuje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seznámit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Arial" w:hAnsi="Arial" w:cs="Arial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ednictvím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spole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615" w:right="847" w:firstLine="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Deloitte Ad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isor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y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 obecnými podmínkami získání podpory Projektu (dotace)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 konkrétn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mi požadav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y a náleži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ostm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i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vyplý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ajícími z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íslušných dokumen</w:t>
      </w:r>
      <w:r>
        <w:rPr lang="cs-CZ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pacing w:val="-17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(vydaných</w:t>
      </w:r>
      <w:r>
        <w:rPr lang="cs-CZ"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zejména,</w:t>
      </w:r>
      <w:r>
        <w:rPr lang="cs-CZ"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však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výhradn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ZS/RO)</w:t>
      </w:r>
      <w:r>
        <w:rPr lang="cs-CZ"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relevantními</w:t>
      </w:r>
      <w:r>
        <w:rPr lang="cs-CZ"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zpracování SP a následné schválení Žádosti o dotaci a informova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t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Zhotovitele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ípadných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nách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hu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zbyt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odkladu poté, co se o takov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ch zm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nác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h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l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317" w:lineRule="exact"/>
        <w:ind w:left="1615" w:right="847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Arial" w:hAnsi="Arial" w:cs="Arial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azuje</w:t>
      </w:r>
      <w:r>
        <w:rPr lang="cs-CZ" sz="24" baseline="0" dirty="0">
          <w:jc w:val="left"/>
          <w:rFonts w:ascii="Arial" w:hAnsi="Arial" w:cs="Arial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poskytovat</w:t>
      </w:r>
      <w:r>
        <w:rPr lang="cs-CZ" sz="24" baseline="0" dirty="0">
          <w:jc w:val="left"/>
          <w:rFonts w:ascii="Arial" w:hAnsi="Arial" w:cs="Arial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zhotoviteli</w:t>
      </w:r>
      <w:r>
        <w:rPr lang="cs-CZ" sz="24" baseline="0" dirty="0">
          <w:jc w:val="left"/>
          <w:rFonts w:ascii="Arial" w:hAnsi="Arial" w:cs="Arial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eb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Arial" w:hAnsi="Arial" w:cs="Arial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Arial" w:hAnsi="Arial" w:cs="Arial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napl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elu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informovat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skute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nosti,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Arial" w:hAnsi="Arial" w:cs="Arial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bylo</w:t>
      </w:r>
      <w:r>
        <w:rPr lang="cs-CZ" sz="24" baseline="0" dirty="0">
          <w:jc w:val="left"/>
          <w:rFonts w:ascii="Arial" w:hAnsi="Arial" w:cs="Arial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poskytovatele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dotace</w:t>
      </w:r>
      <w:r>
        <w:rPr lang="cs-CZ" sz="24" baseline="0" dirty="0">
          <w:jc w:val="left"/>
          <w:rFonts w:ascii="Arial" w:hAnsi="Arial" w:cs="Arial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),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resp.</w:t>
      </w:r>
      <w:r>
        <w:rPr lang="cs-CZ"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ZS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námeno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14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systému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MS2014+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jiným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sobem,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projektová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žádost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splnila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formální náležitosti a podmínky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ijatelnosti.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317" w:lineRule="exact"/>
        <w:ind w:left="1615" w:right="848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 oprávn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 s ohledem na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ádné 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jeho zá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az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vyplývajících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jednostrann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stanovovat</w:t>
      </w:r>
      <w:r>
        <w:rPr lang="cs-CZ"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i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é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termíny</w:t>
      </w:r>
      <w:r>
        <w:rPr lang="cs-CZ"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edání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dokla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a materiál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n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tn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h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ádné a 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asné zpracován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í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výstup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ů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a dalších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úkol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dle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I. I odst</w:t>
      </w:r>
      <w:r>
        <w:rPr lang="cs-CZ" sz="24" baseline="0" dirty="0">
          <w:jc w:val="left"/>
          <w:rFonts w:ascii="Arial" w:hAnsi="Arial" w:cs="Arial"/>
          <w:color w:val="000000"/>
          <w:spacing w:val="8"/>
          <w:sz w:val="24"/>
          <w:szCs w:val="24"/>
        </w:rPr>
        <w:t>. </w:t>
      </w:r>
      <w:r>
        <w:rPr lang="cs-CZ" sz="24" baseline="0" dirty="0">
          <w:jc w:val="left"/>
          <w:rFonts w:ascii="Arial" w:hAnsi="Arial" w:cs="Arial"/>
          <w:color w:val="000000"/>
          <w:spacing w:val="8"/>
          <w:sz w:val="24"/>
          <w:szCs w:val="24"/>
        </w:rPr>
        <w:t>1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y,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pro další poskytnuti 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innosti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objednatele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edv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dané touto smlouvou.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  <w:tab w:val="left" w:pos="2873"/>
          <w:tab w:val="left" w:pos="3675"/>
          <w:tab w:val="left" w:pos="4610"/>
          <w:tab w:val="left" w:pos="5681"/>
          <w:tab w:val="left" w:pos="6908"/>
          <w:tab w:val="left" w:pos="7524"/>
          <w:tab w:val="left" w:pos="8614"/>
          <w:tab w:val="left" w:pos="9247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4.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it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ním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y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etí 	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osobu.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161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 tako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ém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má 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 objednateli odpo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dnost, jako by plnil sám.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125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1"/>
          <w:sz w:val="24"/>
          <w:szCs w:val="24"/>
        </w:rPr>
        <w:t>IV. Cena a platební podmínky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35"/>
        </w:tabs>
        <w:spacing w:before="0" w:after="0" w:line="316" w:lineRule="exact"/>
        <w:ind w:left="1535" w:right="927" w:hanging="359"/>
        <w:jc w:val="right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Celková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stanovena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výš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i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300.00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0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č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DPH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(„Odm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na"),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níž bude v souladu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íslušnými právními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edpisy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ipo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tena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íslušná sazba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20" w:lineRule="exact"/>
        <w:ind w:left="4864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Stránk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1"/>
          <w:sz w:val="22"/>
          <w:szCs w:val="22"/>
        </w:rPr>
        <w:t>2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20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723"/>
        </w:tabs>
        <w:spacing w:before="0" w:after="0" w:line="319" w:lineRule="exact"/>
        <w:ind w:left="1615" w:right="846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dan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idané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hodnot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Sjednaná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zahrnuje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veškeré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innosti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zhotovitele uvedené v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I. I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 smlouv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a náklady s nimi spojené.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  <w:tab w:val="left" w:pos="3516"/>
          <w:tab w:val="left" w:pos="4544"/>
          <w:tab w:val="left" w:pos="8051"/>
          <w:tab w:val="left" w:pos="9066"/>
          <w:tab w:val="left" w:pos="9343"/>
        </w:tabs>
        <w:spacing w:before="0" w:after="0" w:line="317" w:lineRule="exact"/>
        <w:ind w:left="1615" w:right="846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Sjednaná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bude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uhrazena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ádném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edání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etí	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všech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výstup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ádného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poskytnutí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sjednaných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inností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.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Splatnost faktur</w:t>
      </w:r>
      <w:r>
        <w:rPr lang="cs-CZ" sz="24" baseline="0" dirty="0">
          <w:jc w:val="left"/>
          <w:rFonts w:ascii="Arial" w:hAnsi="Arial" w:cs="Arial"/>
          <w:color w:val="000000"/>
          <w:spacing w:val="6"/>
          <w:sz w:val="24"/>
          <w:szCs w:val="24"/>
        </w:rPr>
        <w:t>y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 stano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ena na 15 dn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 DPH bude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ipo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tena dle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platn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é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právní úprav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v dob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fakturace.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  <w:tab w:val="left" w:pos="8785"/>
        </w:tabs>
        <w:spacing w:before="0" w:after="0" w:line="316" w:lineRule="exact"/>
        <w:ind w:left="1615" w:right="849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zaplacením</w:t>
      </w:r>
      <w:r>
        <w:rPr lang="cs-CZ"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jakékoliv</w:t>
      </w:r>
      <w:r>
        <w:rPr lang="cs-CZ"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ásti</w:t>
      </w:r>
      <w:r>
        <w:rPr lang="cs-CZ"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520" behindDoc="0" locked="0" layoutInCell="1" allowOverlap="1">
            <wp:simplePos x="0" y="0"/>
            <wp:positionH relativeFrom="page">
              <wp:posOffset>5477509</wp:posOffset>
            </wp:positionH>
            <wp:positionV relativeFrom="line">
              <wp:posOffset>30480</wp:posOffset>
            </wp:positionV>
            <wp:extent cx="432055" cy="170231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2055" cy="170231"/>
                    </a:xfrm>
                    <a:custGeom>
                      <a:rect l="l" t="t" r="r" b="b"/>
                      <a:pathLst>
                        <a:path w="432055" h="170231">
                          <a:moveTo>
                            <a:pt x="0" y="170231"/>
                          </a:moveTo>
                          <a:lnTo>
                            <a:pt x="432055" y="170231"/>
                          </a:lnTo>
                          <a:lnTo>
                            <a:pt x="4320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23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vznikn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e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Zhotoviteli nárok na smluvn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úrok z prodlení ve výši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z Odm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 každý den prodlení.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4.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nep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edání pot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ebných podkla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pro SP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v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termínu stano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eném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v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161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II. nebude odm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 vyplacena.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3925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V. Zm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tu pln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2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Kterákoliv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rhnout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1615" w:right="846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hu</w:t>
      </w:r>
      <w:r>
        <w:rPr lang="cs-CZ"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l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ouvy.</w:t>
      </w:r>
      <w:r>
        <w:rPr lang="cs-CZ"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Žádná</w:t>
      </w:r>
      <w:r>
        <w:rPr lang="cs-CZ"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e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stran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však není povinna navrhovanou zm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nu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 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akceptovat.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317" w:lineRule="exact"/>
        <w:ind w:left="1615" w:right="846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Jakékoliv zm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ny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 pl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musí být sjednán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písemn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 a odsouhlaseny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ma</w:t>
      </w:r>
      <w:r>
        <w:rPr lang="cs-CZ" sz="24" baseline="0" dirty="0">
          <w:jc w:val="left"/>
          <w:rFonts w:ascii="Arial" w:hAnsi="Arial" w:cs="Arial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mi</w:t>
      </w:r>
      <w:r>
        <w:rPr lang="cs-CZ"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stranami.</w:t>
      </w:r>
      <w:r>
        <w:rPr lang="cs-CZ"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písemnou</w:t>
      </w:r>
      <w:r>
        <w:rPr lang="cs-CZ" sz="24" baseline="0" dirty="0">
          <w:jc w:val="left"/>
          <w:rFonts w:ascii="Arial" w:hAnsi="Arial" w:cs="Arial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formu</w:t>
      </w:r>
      <w:r>
        <w:rPr lang="cs-CZ" sz="24" baseline="0" dirty="0">
          <w:jc w:val="left"/>
          <w:rFonts w:ascii="Arial" w:hAnsi="Arial" w:cs="Arial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Arial" w:hAnsi="Arial" w:cs="Arial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souvislosti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považují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emailovou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komunikaci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.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provést</w:t>
      </w:r>
      <w:r>
        <w:rPr lang="cs-CZ"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jakékoliv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ní,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dokud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tyto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nebudou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objednatele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potvrzeny.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Zárove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dohodnuty</w:t>
      </w:r>
      <w:r>
        <w:rPr lang="cs-CZ"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íslušné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týkající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harmonogramu</w:t>
      </w:r>
      <w:r>
        <w:rPr lang="cs-CZ"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ní,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dodávek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slušné</w:t>
      </w:r>
      <w:r>
        <w:rPr lang="cs-CZ"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dokumentace,</w:t>
      </w:r>
      <w:r>
        <w:rPr lang="cs-CZ"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zejména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kontrolní specifikace.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552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1"/>
          <w:sz w:val="24"/>
          <w:szCs w:val="24"/>
        </w:rPr>
        <w:t>VI. Ochrana informací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317" w:lineRule="exact"/>
        <w:ind w:left="1615" w:right="846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Žádná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nesd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lí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edá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etím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osobám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jakékoliv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rné</w:t>
      </w:r>
      <w:r>
        <w:rPr lang="cs-CZ"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informace,</w:t>
      </w:r>
      <w:r>
        <w:rPr lang="cs-CZ"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získala</w:t>
      </w:r>
      <w:r>
        <w:rPr lang="cs-CZ"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druhé</w:t>
      </w:r>
      <w:r>
        <w:rPr lang="cs-CZ"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smluvní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strany,</w:t>
      </w:r>
      <w:r>
        <w:rPr lang="cs-CZ" sz="24" baseline="0" dirty="0">
          <w:jc w:val="left"/>
          <w:rFonts w:ascii="Arial" w:hAnsi="Arial" w:cs="Arial"/>
          <w:color w:val="000000"/>
          <w:spacing w:val="6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neumožní,</w:t>
      </w:r>
      <w:r>
        <w:rPr lang="cs-CZ" sz="24" baseline="0" dirty="0">
          <w:jc w:val="left"/>
          <w:rFonts w:ascii="Arial" w:hAnsi="Arial" w:cs="Arial"/>
          <w:color w:val="000000"/>
          <w:spacing w:val="6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aby</w:t>
      </w:r>
      <w:r>
        <w:rPr lang="cs-CZ" sz="24" baseline="0" dirty="0">
          <w:jc w:val="left"/>
          <w:rFonts w:ascii="Arial" w:hAnsi="Arial" w:cs="Arial"/>
          <w:color w:val="000000"/>
          <w:spacing w:val="6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pacing w:val="6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nimi</w:t>
      </w:r>
      <w:r>
        <w:rPr lang="cs-CZ"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námil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neplatí,</w:t>
      </w:r>
      <w:r>
        <w:rPr lang="cs-CZ" sz="24" baseline="0" dirty="0">
          <w:jc w:val="left"/>
          <w:rFonts w:ascii="Arial" w:hAnsi="Arial" w:cs="Arial"/>
          <w:color w:val="000000"/>
          <w:spacing w:val="6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mají-li</w:t>
      </w:r>
      <w:r>
        <w:rPr lang="cs-CZ"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elem 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této Smlouv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pot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ebné informace z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tupn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ny za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stnanc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m,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orgán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kraje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len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subdodavatel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podílejících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stejných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podmínek,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jaké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stanoveny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smluvním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stranám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tomt</w:t>
      </w:r>
      <w:r>
        <w:rPr lang="cs-CZ" sz="24" baseline="0" dirty="0">
          <w:jc w:val="left"/>
          <w:rFonts w:ascii="Arial" w:hAnsi="Arial" w:cs="Arial"/>
          <w:color w:val="000000"/>
          <w:spacing w:val="19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lánku,</w:t>
      </w:r>
      <w:r>
        <w:rPr lang="cs-CZ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rozsahu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nezbytn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nutném</w:t>
      </w:r>
      <w:r>
        <w:rPr lang="cs-CZ"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ádné 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této 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  <w:tab w:val="left" w:pos="6800"/>
          <w:tab w:val="left" w:pos="795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Ochrana</w:t>
      </w:r>
      <w:r>
        <w:rPr lang="cs-CZ" sz="24" baseline="0" dirty="0">
          <w:jc w:val="left"/>
          <w:rFonts w:ascii="Arial" w:hAnsi="Arial" w:cs="Arial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Arial" w:hAnsi="Arial" w:cs="Arial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informací</w:t>
      </w:r>
      <w:r>
        <w:rPr lang="cs-CZ" sz="24" baseline="0" dirty="0">
          <w:jc w:val="left"/>
          <w:rFonts w:ascii="Arial" w:hAnsi="Arial" w:cs="Arial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rných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informací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ahuje</w:t>
      </w:r>
      <w:r>
        <w:rPr lang="cs-CZ" sz="24" baseline="0" dirty="0">
          <w:jc w:val="left"/>
          <w:rFonts w:ascii="Arial" w:hAnsi="Arial" w:cs="Arial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161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ípady, kdy: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89" w:lineRule="exact"/>
        <w:ind w:left="1535" w:right="934" w:firstLine="0"/>
        <w:jc w:val="right"/>
      </w:pPr>
      <w:r/>
      <w:r>
        <w:rPr lang="cs-CZ" sz="24" baseline="0" dirty="0">
          <w:jc w:val="left"/>
          <w:rFonts w:ascii="Courier New" w:hAnsi="Courier New" w:cs="Courier New"/>
          <w:color w:val="000000"/>
          <w:spacing w:val="36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 strana prokáže, že je tato informace ve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 dostupná, aniž by tuto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9" w:lineRule="exact"/>
        <w:ind w:left="1615" w:right="846" w:firstLine="36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dostupnost 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sobi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l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orušením svých povinností sama smlu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strana,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Courier New" w:hAnsi="Courier New" w:cs="Courier New"/>
          <w:color w:val="000000"/>
          <w:spacing w:val="36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 strana prokáže, že 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la tuto informaci k dispozici ješ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ed datem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8" w:lineRule="exact"/>
        <w:ind w:left="1895" w:right="1625" w:firstLine="0"/>
        <w:jc w:val="right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ístupn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druhou s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ranou,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ž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e ji nenabyla v rozporu se zákonem,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20" w:lineRule="exact"/>
        <w:ind w:left="4864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Stránk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1"/>
          <w:sz w:val="22"/>
          <w:szCs w:val="22"/>
        </w:rPr>
        <w:t>3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20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611"/>
          <w:tab w:val="left" w:pos="4432"/>
          <w:tab w:val="left" w:pos="9422"/>
        </w:tabs>
        <w:spacing w:before="0" w:after="0" w:line="289" w:lineRule="exact"/>
        <w:ind w:left="1535" w:right="926" w:firstLine="0"/>
        <w:jc w:val="right"/>
      </w:pPr>
      <w:r/>
      <w:r>
        <w:rPr lang="cs-CZ" sz="24" baseline="0" dirty="0">
          <w:jc w:val="left"/>
          <w:rFonts w:ascii="Courier New" w:hAnsi="Courier New" w:cs="Courier New"/>
          <w:color w:val="000000"/>
          <w:spacing w:val="36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strana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získat</w:t>
      </w:r>
      <w:r>
        <w:rPr lang="cs-CZ" sz="24" baseline="0" dirty="0">
          <w:jc w:val="left"/>
          <w:rFonts w:ascii="Arial" w:hAnsi="Arial" w:cs="Arial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informaci</w:t>
      </w:r>
      <w:r>
        <w:rPr lang="cs-CZ"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etí</w:t>
      </w:r>
      <w:r>
        <w:rPr lang="cs-CZ" sz="24" baseline="0" dirty="0">
          <w:jc w:val="left"/>
          <w:rFonts w:ascii="Arial" w:hAnsi="Arial" w:cs="Arial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osoby,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která	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8" w:lineRule="exact"/>
        <w:ind w:left="197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omezena 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jejím zp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ístupn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89" w:lineRule="exact"/>
        <w:ind w:left="1535" w:right="927" w:firstLine="0"/>
        <w:jc w:val="right"/>
      </w:pPr>
      <w:r/>
      <w:r>
        <w:rPr lang="cs-CZ" sz="24" baseline="0" dirty="0">
          <w:jc w:val="left"/>
          <w:rFonts w:ascii="Courier New" w:hAnsi="Courier New" w:cs="Courier New"/>
          <w:color w:val="000000"/>
          <w:spacing w:val="36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obdrží</w:t>
      </w:r>
      <w:r>
        <w:rPr lang="cs-CZ"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strana</w:t>
      </w:r>
      <w:r>
        <w:rPr lang="cs-CZ"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relevantní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písemný</w:t>
      </w:r>
      <w:r>
        <w:rPr lang="cs-CZ"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souhla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s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t  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danou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8" w:lineRule="exact"/>
        <w:ind w:left="197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informaci,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7"/>
          <w:tab w:val="left" w:pos="4053"/>
          <w:tab w:val="left" w:pos="5336"/>
          <w:tab w:val="left" w:pos="6846"/>
          <w:tab w:val="left" w:pos="8048"/>
          <w:tab w:val="left" w:pos="8814"/>
        </w:tabs>
        <w:spacing w:before="40" w:after="0" w:line="289" w:lineRule="exact"/>
        <w:ind w:left="1535" w:right="931" w:firstLine="0"/>
        <w:jc w:val="right"/>
      </w:pPr>
      <w:r/>
      <w:r>
        <w:rPr lang="cs-CZ" sz="24" baseline="0" dirty="0">
          <w:jc w:val="left"/>
          <w:rFonts w:ascii="Courier New" w:hAnsi="Courier New" w:cs="Courier New"/>
          <w:color w:val="000000"/>
          <w:spacing w:val="36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je-li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ístupn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informace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ž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adováno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zákonem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nebo 	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azným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8" w:lineRule="exact"/>
        <w:ind w:left="197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rozhodnutím oprávn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ného, orgánu.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azují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nakládat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rnými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informacemi,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jim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615" w:right="847" w:firstLine="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byly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poskytnuty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druhou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stranou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jinak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získaly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souvislosti</w:t>
      </w:r>
      <w:r>
        <w:rPr lang="cs-CZ"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obchodním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tajemstvím,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uchovávat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tajnosti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init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veškerá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l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uvní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technická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opat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zabra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ující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zneužití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 prozrazení.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318" w:lineRule="exact"/>
        <w:ind w:left="1615" w:right="848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zavazují,</w:t>
      </w:r>
      <w:r>
        <w:rPr lang="cs-CZ"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své</w:t>
      </w:r>
      <w:r>
        <w:rPr lang="cs-CZ"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stnance,</w:t>
      </w:r>
      <w:r>
        <w:rPr lang="cs-CZ"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statutá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orgány,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jejich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leny a subdoda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atele, kterým jsou zp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tupn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ny 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rné i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formace, ve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smyslu tohoto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lán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 smlou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316" w:lineRule="exact"/>
        <w:ind w:left="1615" w:right="846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Arial" w:hAnsi="Arial" w:cs="Arial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utajovat</w:t>
      </w:r>
      <w:r>
        <w:rPr lang="cs-CZ" sz="24" baseline="0" dirty="0">
          <w:jc w:val="left"/>
          <w:rFonts w:ascii="Arial" w:hAnsi="Arial" w:cs="Arial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rné</w:t>
      </w:r>
      <w:r>
        <w:rPr lang="cs-CZ" sz="24" baseline="0" dirty="0">
          <w:jc w:val="left"/>
          <w:rFonts w:ascii="Arial" w:hAnsi="Arial" w:cs="Arial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informace</w:t>
      </w:r>
      <w:r>
        <w:rPr lang="cs-CZ" sz="24" baseline="0" dirty="0">
          <w:jc w:val="left"/>
          <w:rFonts w:ascii="Arial" w:hAnsi="Arial" w:cs="Arial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uvedená</w:t>
      </w:r>
      <w:r>
        <w:rPr lang="cs-CZ" sz="24" baseline="0" dirty="0">
          <w:jc w:val="left"/>
          <w:rFonts w:ascii="Arial" w:hAnsi="Arial" w:cs="Arial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tomto</w:t>
      </w:r>
      <w:r>
        <w:rPr lang="cs-CZ" sz="24" baseline="0" dirty="0">
          <w:jc w:val="left"/>
          <w:rFonts w:ascii="Arial" w:hAnsi="Arial" w:cs="Arial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lánku</w:t>
      </w:r>
      <w:r>
        <w:rPr lang="cs-CZ" sz="24" baseline="0" dirty="0">
          <w:jc w:val="left"/>
          <w:rFonts w:ascii="Arial" w:hAnsi="Arial" w:cs="Arial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zavazuje smluvní strany po dobu ú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i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y a po dobu d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ou let po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ukon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ení jejich smluv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ího vztahu.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4.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Finální</w:t>
      </w:r>
      <w:r>
        <w:rPr lang="cs-CZ"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výstupy</w:t>
      </w:r>
      <w:r>
        <w:rPr lang="cs-CZ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veškerá</w:t>
      </w:r>
      <w:r>
        <w:rPr lang="cs-CZ"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analytická</w:t>
      </w:r>
      <w:r>
        <w:rPr lang="cs-CZ"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dokumentace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niklá</w:t>
      </w:r>
      <w:r>
        <w:rPr lang="cs-CZ"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316" w:lineRule="exact"/>
        <w:ind w:left="1256" w:right="846" w:firstLine="359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stávají majetke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m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Objednatele a 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 s nim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i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bovoln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a neomeze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nakládat.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5.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Ustanovením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tohoto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lánku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nevztahuje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poskytování</w:t>
      </w:r>
      <w:r>
        <w:rPr lang="cs-CZ"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informací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615" w:right="850" w:firstLine="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zákona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 106/1999 Sb., o svobodném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ístupu k informacím, ve zn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pozd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jších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edpi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souvis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l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osti</w:t>
      </w:r>
      <w:r>
        <w:rPr lang="cs-CZ"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Arial" w:hAnsi="Arial" w:cs="Arial"/>
          <w:color w:val="000000"/>
          <w:spacing w:val="16"/>
          <w:sz w:val="24"/>
          <w:szCs w:val="24"/>
        </w:rPr>
        <w:t>í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shodn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prohlašují,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obsah této smlouvy nepovažují za obchodní tajemství.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211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1"/>
          <w:sz w:val="24"/>
          <w:szCs w:val="24"/>
        </w:rPr>
        <w:t>VII. Odstoupení od smlouvy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</w:t>
      </w:r>
      <w:r>
        <w:rPr lang="cs-CZ" sz="24" baseline="0" dirty="0">
          <w:jc w:val="left"/>
          <w:rFonts w:ascii="Arial" w:hAnsi="Arial" w:cs="Arial"/>
          <w:color w:val="000000"/>
          <w:spacing w:val="18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ípadech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edv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daných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161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zákonem a touto sml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uvou.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</w:t>
      </w:r>
      <w:r>
        <w:rPr lang="cs-CZ" sz="24" baseline="0" dirty="0">
          <w:jc w:val="left"/>
          <w:rFonts w:ascii="Arial" w:hAnsi="Arial" w:cs="Arial"/>
          <w:color w:val="000000"/>
          <w:spacing w:val="19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Arial" w:hAnsi="Arial" w:cs="Arial"/>
          <w:color w:val="000000"/>
          <w:spacing w:val="17"/>
          <w:sz w:val="24"/>
          <w:szCs w:val="24"/>
        </w:rPr>
        <w:t>y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615" w:right="848" w:firstLine="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Zhotoviteli neposkytne 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inno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edvídanou touto smlouvou, tj. zejmén</w:t>
      </w:r>
      <w:r>
        <w:rPr lang="cs-CZ"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a </w:t>
      </w:r>
      <w:r>
        <w:rPr lang="cs-CZ" sz="24" baseline="0" dirty="0">
          <w:jc w:val="left"/>
          <w:rFonts w:ascii="Arial" w:hAnsi="Arial" w:cs="Arial"/>
          <w:color w:val="000000"/>
          <w:spacing w:val="-11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však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výhradn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I.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III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</w:t>
      </w:r>
      <w:r>
        <w:rPr lang="cs-CZ" sz="24" baseline="0" dirty="0">
          <w:jc w:val="left"/>
          <w:rFonts w:ascii="Arial" w:hAnsi="Arial" w:cs="Arial"/>
          <w:color w:val="000000"/>
          <w:spacing w:val="15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uplynutí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ené dodate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né lh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ty, kterou mu 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hotovitel písemn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ě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stanoví.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  <w:tab w:val="left" w:pos="4900"/>
          <w:tab w:val="left" w:pos="7847"/>
        </w:tabs>
        <w:spacing w:before="0" w:after="0" w:line="317" w:lineRule="exact"/>
        <w:ind w:left="1615" w:right="848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Arial" w:hAnsi="Arial" w:cs="Arial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e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itel</w:t>
      </w:r>
      <w:r>
        <w:rPr lang="cs-CZ"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odstoupí</w:t>
      </w:r>
      <w:r>
        <w:rPr lang="cs-CZ" sz="24" baseline="0" dirty="0">
          <w:jc w:val="left"/>
          <w:rFonts w:ascii="Arial" w:hAnsi="Arial" w:cs="Arial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Arial" w:hAnsi="Arial" w:cs="Arial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Arial" w:hAnsi="Arial" w:cs="Arial"/>
          <w:color w:val="000000"/>
          <w:spacing w:val="-17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uvedených</w:t>
      </w:r>
      <w:r>
        <w:rPr lang="cs-CZ"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tohoto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lánku</w:t>
      </w:r>
      <w:r>
        <w:rPr lang="cs-CZ"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oznámením,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projektová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žádost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splnila</w:t>
      </w:r>
      <w:r>
        <w:rPr lang="cs-CZ"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formální</w:t>
      </w:r>
      <w:r>
        <w:rPr lang="cs-CZ"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náležitosti</w:t>
      </w:r>
      <w:r>
        <w:rPr lang="cs-CZ"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podmínky</w:t>
      </w:r>
      <w:r>
        <w:rPr lang="cs-CZ"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ijatelnosti,</w:t>
      </w:r>
      <w:r>
        <w:rPr lang="cs-CZ"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á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nárok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503" behindDoc="0" locked="0" layoutInCell="1" allowOverlap="1">
            <wp:simplePos x="0" y="0"/>
            <wp:positionH relativeFrom="page">
              <wp:posOffset>2931972</wp:posOffset>
            </wp:positionH>
            <wp:positionV relativeFrom="line">
              <wp:posOffset>26670</wp:posOffset>
            </wp:positionV>
            <wp:extent cx="510769" cy="170231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769" cy="170231"/>
                    </a:xfrm>
                    <a:custGeom>
                      <a:rect l="l" t="t" r="r" b="b"/>
                      <a:pathLst>
                        <a:path w="510769" h="170231">
                          <a:moveTo>
                            <a:pt x="0" y="170231"/>
                          </a:moveTo>
                          <a:lnTo>
                            <a:pt x="510769" y="170231"/>
                          </a:lnTo>
                          <a:lnTo>
                            <a:pt x="5107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23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 pokutu ve výši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3889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VIII. Ostatní a záv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re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ná ujednání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316" w:lineRule="exact"/>
        <w:ind w:left="1256" w:right="848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 bere na 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domí, že na 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ískání dotace není právn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nárok.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nese</w:t>
      </w:r>
      <w:r>
        <w:rPr lang="cs-CZ"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dnost</w:t>
      </w:r>
      <w:r>
        <w:rPr lang="cs-CZ"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obsahovou</w:t>
      </w:r>
      <w:r>
        <w:rPr lang="cs-CZ"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správnos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t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svého</w:t>
      </w:r>
      <w:r>
        <w:rPr lang="cs-CZ"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,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Arial" w:hAnsi="Arial" w:cs="Arial"/>
          <w:color w:val="000000"/>
          <w:spacing w:val="-2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1615" w:right="848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souladu</w:t>
      </w:r>
      <w:r>
        <w:rPr lang="cs-CZ" sz="24" baseline="0" dirty="0">
          <w:jc w:val="left"/>
          <w:rFonts w:ascii="Arial" w:hAnsi="Arial" w:cs="Arial"/>
          <w:color w:val="000000"/>
          <w:spacing w:val="6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pra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idly</w:t>
      </w:r>
      <w:r>
        <w:rPr lang="cs-CZ"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Arial" w:hAnsi="Arial" w:cs="Arial"/>
          <w:color w:val="000000"/>
          <w:spacing w:val="6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poskytnutí</w:t>
      </w:r>
      <w:r>
        <w:rPr lang="cs-CZ"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dotace,</w:t>
      </w:r>
      <w:r>
        <w:rPr lang="cs-CZ"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6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podklad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kter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é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natel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edal prokazateln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Zhotoviteli, a to pouze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rozsah</w:t>
      </w:r>
      <w:r>
        <w:rPr lang="cs-CZ"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u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u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 Smlouv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20" w:lineRule="exact"/>
        <w:ind w:left="4864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Stránk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1"/>
          <w:sz w:val="22"/>
          <w:szCs w:val="22"/>
        </w:rPr>
        <w:t>4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20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Maximální výš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e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náhrady škody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 újmy, kterou 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e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l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požadova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t </w:t>
      </w:r>
      <w:r>
        <w:rPr lang="cs-CZ"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161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Zhotoviteli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v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maximální v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ši, která se rovn</w:t>
      </w:r>
      <w:r>
        <w:rPr lang="cs-CZ" sz="24" baseline="0" dirty="0">
          <w:jc w:val="left"/>
          <w:rFonts w:ascii="Arial" w:hAnsi="Arial" w:cs="Arial"/>
          <w:color w:val="000000"/>
          <w:spacing w:val="1"/>
          <w:sz w:val="24"/>
          <w:szCs w:val="24"/>
        </w:rPr>
        <w:t>á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4.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 ud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luj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e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Zhotoviteli souhlas se zve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ním obchodní firmy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i názvu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161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Objednatele a názvu Projektu jako reference.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5.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Tat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nabý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platnosti</w:t>
      </w:r>
      <w:r>
        <w:rPr lang="cs-CZ"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dnem</w:t>
      </w:r>
      <w:r>
        <w:rPr lang="cs-CZ"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ma</w:t>
      </w:r>
      <w:r>
        <w:rPr lang="cs-CZ"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smluvními</w:t>
      </w:r>
      <w:r>
        <w:rPr lang="cs-CZ"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stranami</w:t>
      </w:r>
      <w:r>
        <w:rPr lang="cs-CZ"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7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161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dnem </w:t>
      </w:r>
      <w:r>
        <w:rPr lang="cs-CZ"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 v Registru smluv.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6.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Otázky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neuvedené</w:t>
      </w:r>
      <w:r>
        <w:rPr lang="cs-CZ" sz="24" baseline="0" dirty="0">
          <w:jc w:val="left"/>
          <w:rFonts w:ascii="Arial" w:hAnsi="Arial" w:cs="Arial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ídí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NOZ</w:t>
      </w:r>
      <w:r>
        <w:rPr lang="cs-CZ"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edpisy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souvisejícími,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097"/>
        </w:tabs>
        <w:spacing w:before="0" w:after="0" w:line="316" w:lineRule="exact"/>
        <w:ind w:left="1615" w:right="849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pak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ustanoveními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upravuj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cí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smlouvu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íkazní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(§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2430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NOZ)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smlouvu o dílo (§ 2586 NOZ).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7.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pouze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íslovanými</w:t>
      </w:r>
      <w:r>
        <w:rPr lang="cs-CZ" sz="24" baseline="0" dirty="0">
          <w:jc w:val="left"/>
          <w:rFonts w:ascii="Arial" w:hAnsi="Arial" w:cs="Arial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písemnými</w:t>
      </w:r>
      <w:r>
        <w:rPr lang="cs-CZ" sz="24" baseline="0" dirty="0">
          <w:jc w:val="left"/>
          <w:rFonts w:ascii="Arial" w:hAnsi="Arial" w:cs="Arial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dodatky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161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podepsanými oprávn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nými zástupci obou smluvních 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  <w:tab w:val="left" w:pos="2254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8.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Tato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vyhotovena</w:t>
      </w:r>
      <w:r>
        <w:rPr lang="cs-CZ" sz="24" baseline="0" dirty="0">
          <w:jc w:val="left"/>
          <w:rFonts w:ascii="Arial" w:hAnsi="Arial" w:cs="Arial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ech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stejnopisech,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nichž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161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smluvních stran obdrží dva.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40" w:after="0" w:line="268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9.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prohlašují,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smlouvu</w:t>
      </w:r>
      <w:r>
        <w:rPr lang="cs-CZ"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etly,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jejímu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obsahu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bezezbytku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1615" w:right="849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porozum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ly,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vyjad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skute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nou,</w:t>
      </w:r>
      <w:r>
        <w:rPr lang="cs-CZ"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nou</w:t>
      </w:r>
      <w:r>
        <w:rPr lang="cs-CZ"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svobodnou</w:t>
      </w:r>
      <w:r>
        <w:rPr lang="cs-CZ"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li.</w:t>
      </w:r>
      <w:r>
        <w:rPr lang="cs-CZ"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stvrzují níž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podpisy 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sob oprávn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ných jménem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 za smluvní strany jednat.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Jilemnic</w:t>
      </w:r>
      <w:r>
        <w:rPr lang="cs-CZ"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i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dne: 19.5.2022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144"/>
        </w:tabs>
        <w:spacing w:before="0" w:after="0" w:line="268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Zhotovitel: ………………………….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Objednatel: ………</w:t>
      </w:r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…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27"/>
        </w:tabs>
        <w:spacing w:before="40" w:after="0" w:line="268" w:lineRule="exact"/>
        <w:ind w:left="1523" w:right="1839" w:firstLine="0"/>
        <w:jc w:val="right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Ing. Martin Va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ň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ko	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MUDr. Ji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Kalenský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6480" w:right="1643" w:firstLine="0"/>
        <w:jc w:val="right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edseda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edstavenstva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645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645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"/>
          <w:sz w:val="24"/>
          <w:szCs w:val="24"/>
        </w:rPr>
        <w:t>ng. et. Ing. Imrich Kohút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6749" w:right="1935" w:firstLine="0"/>
        <w:jc w:val="right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len 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edstavenstva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20" w:lineRule="exact"/>
        <w:ind w:left="4864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Stránk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1"/>
          <w:sz w:val="22"/>
          <w:szCs w:val="22"/>
        </w:rPr>
        <w:t>5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20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r/>
    </w:p>
    <w:sectPr>
      <w:type w:val="continuous"/>
      <w:pgSz w:w="11920" w:h="1685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2022-08-03T12:13:12Z</dcterms:created>
  <dcterms:modified xsi:type="dcterms:W3CDTF">2022-08-03T12:13:12Z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