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DF" w:rsidRPr="00FA7B2E" w:rsidRDefault="00FB3DDF" w:rsidP="00FB3DDF">
      <w:pPr>
        <w:pStyle w:val="Nzev"/>
        <w:rPr>
          <w:rFonts w:ascii="Garamond" w:hAnsi="Garamond"/>
          <w:sz w:val="28"/>
          <w:szCs w:val="28"/>
        </w:rPr>
      </w:pPr>
    </w:p>
    <w:p w:rsidR="0011715A" w:rsidRDefault="0011715A" w:rsidP="009A4B8E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 U P N Í  </w:t>
      </w:r>
      <w:r w:rsidR="00FB3DDF" w:rsidRPr="00FA7B2E">
        <w:rPr>
          <w:rFonts w:ascii="Garamond" w:hAnsi="Garamond"/>
          <w:sz w:val="28"/>
          <w:szCs w:val="28"/>
        </w:rPr>
        <w:t xml:space="preserve">S M L O U V A </w:t>
      </w:r>
    </w:p>
    <w:p w:rsidR="00FB3DDF" w:rsidRPr="00FA7B2E" w:rsidRDefault="00FB3DDF" w:rsidP="009A4B8E">
      <w:pPr>
        <w:pStyle w:val="Nzev"/>
        <w:rPr>
          <w:rFonts w:ascii="Garamond" w:hAnsi="Garamond"/>
          <w:sz w:val="28"/>
          <w:szCs w:val="28"/>
        </w:rPr>
      </w:pPr>
      <w:r w:rsidRPr="00FA7B2E">
        <w:rPr>
          <w:rFonts w:ascii="Garamond" w:hAnsi="Garamond"/>
          <w:sz w:val="28"/>
          <w:szCs w:val="28"/>
        </w:rPr>
        <w:t xml:space="preserve"> </w:t>
      </w:r>
    </w:p>
    <w:p w:rsidR="00FB3DDF" w:rsidRPr="0011715A" w:rsidRDefault="00FB3DDF" w:rsidP="009A4B8E">
      <w:pPr>
        <w:pStyle w:val="Nzev"/>
        <w:rPr>
          <w:rFonts w:ascii="Garamond" w:hAnsi="Garamond"/>
          <w:b w:val="0"/>
        </w:rPr>
      </w:pPr>
      <w:r w:rsidRPr="0011715A">
        <w:rPr>
          <w:rFonts w:ascii="Garamond" w:hAnsi="Garamond"/>
          <w:b w:val="0"/>
        </w:rPr>
        <w:t>uzavřená podle ustanovení § 2079 a násl. zákona č</w:t>
      </w:r>
      <w:r w:rsidR="0011715A">
        <w:rPr>
          <w:rFonts w:ascii="Garamond" w:hAnsi="Garamond"/>
          <w:b w:val="0"/>
        </w:rPr>
        <w:t>. 89/2012 Sb., občanský zákoník</w:t>
      </w:r>
      <w:r w:rsidR="007849D7">
        <w:rPr>
          <w:rFonts w:ascii="Garamond" w:hAnsi="Garamond"/>
          <w:b w:val="0"/>
        </w:rPr>
        <w:t>, ve znění pozdějších předpisů</w:t>
      </w:r>
    </w:p>
    <w:p w:rsidR="00FB3DDF" w:rsidRPr="00FA7B2E" w:rsidRDefault="00FB3DDF" w:rsidP="009A4B8E">
      <w:pPr>
        <w:jc w:val="center"/>
        <w:rPr>
          <w:rFonts w:ascii="Garamond" w:hAnsi="Garamond"/>
          <w:b/>
        </w:rPr>
      </w:pPr>
    </w:p>
    <w:p w:rsidR="00FB3DDF" w:rsidRPr="00FA7B2E" w:rsidRDefault="00FB3DDF" w:rsidP="009A4B8E">
      <w:pPr>
        <w:jc w:val="center"/>
        <w:rPr>
          <w:rFonts w:ascii="Garamond" w:hAnsi="Garamond"/>
          <w:b/>
        </w:rPr>
      </w:pPr>
    </w:p>
    <w:p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I.</w:t>
      </w:r>
    </w:p>
    <w:p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 xml:space="preserve"> Smluvní strany</w:t>
      </w:r>
    </w:p>
    <w:p w:rsidR="00FB3DDF" w:rsidRDefault="00FB3DDF" w:rsidP="009A4B8E">
      <w:pPr>
        <w:rPr>
          <w:rFonts w:ascii="Garamond" w:hAnsi="Garamond"/>
        </w:rPr>
      </w:pPr>
    </w:p>
    <w:p w:rsidR="0011715A" w:rsidRPr="003243F8" w:rsidRDefault="0011715A" w:rsidP="009A4B8E">
      <w:pPr>
        <w:rPr>
          <w:rFonts w:ascii="Garamond" w:hAnsi="Garamond"/>
          <w:szCs w:val="20"/>
        </w:rPr>
      </w:pPr>
      <w:r>
        <w:rPr>
          <w:rFonts w:ascii="Garamond" w:hAnsi="Garamond"/>
          <w:b/>
          <w:bCs/>
        </w:rPr>
        <w:t>1. kupující</w:t>
      </w:r>
      <w:r w:rsidRPr="003243F8">
        <w:rPr>
          <w:rFonts w:ascii="Garamond" w:hAnsi="Garamond"/>
          <w:b/>
          <w:bCs/>
        </w:rPr>
        <w:t>:</w:t>
      </w:r>
      <w:r w:rsidRPr="003243F8">
        <w:rPr>
          <w:rFonts w:ascii="Garamond" w:hAnsi="Garamond"/>
          <w:b/>
          <w:bCs/>
        </w:rPr>
        <w:tab/>
      </w:r>
      <w:r w:rsidRPr="003243F8">
        <w:rPr>
          <w:rFonts w:ascii="Garamond" w:hAnsi="Garamond"/>
          <w:b/>
          <w:bCs/>
        </w:rPr>
        <w:tab/>
        <w:t>Česká republika - Okresní soud v Ostravě</w:t>
      </w:r>
    </w:p>
    <w:p w:rsidR="0011715A" w:rsidRPr="003243F8" w:rsidRDefault="0011715A" w:rsidP="009A4B8E">
      <w:pPr>
        <w:rPr>
          <w:rFonts w:ascii="Garamond" w:hAnsi="Garamond"/>
          <w:color w:val="FF0000"/>
          <w:szCs w:val="20"/>
        </w:rPr>
      </w:pPr>
      <w:r w:rsidRPr="003243F8">
        <w:rPr>
          <w:rFonts w:ascii="Garamond" w:hAnsi="Garamond"/>
          <w:szCs w:val="20"/>
        </w:rPr>
        <w:t>Se sídlem: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>U Soudu 6187/4, 708 82  Ostrava - Poruba</w:t>
      </w:r>
      <w:r w:rsidRPr="003243F8">
        <w:rPr>
          <w:rFonts w:ascii="Garamond" w:hAnsi="Garamond"/>
          <w:szCs w:val="20"/>
        </w:rPr>
        <w:tab/>
      </w:r>
    </w:p>
    <w:p w:rsidR="0011715A" w:rsidRPr="003243F8" w:rsidRDefault="0011715A" w:rsidP="009A4B8E">
      <w:pPr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Za</w:t>
      </w:r>
      <w:r w:rsidR="007849D7">
        <w:rPr>
          <w:rFonts w:ascii="Garamond" w:hAnsi="Garamond"/>
          <w:szCs w:val="20"/>
        </w:rPr>
        <w:t>stoupená:</w:t>
      </w:r>
      <w:r w:rsidR="007849D7">
        <w:rPr>
          <w:rFonts w:ascii="Garamond" w:hAnsi="Garamond"/>
          <w:szCs w:val="20"/>
        </w:rPr>
        <w:tab/>
      </w:r>
      <w:r w:rsidR="007849D7">
        <w:rPr>
          <w:rFonts w:ascii="Garamond" w:hAnsi="Garamond"/>
          <w:szCs w:val="20"/>
        </w:rPr>
        <w:tab/>
        <w:t>Mgr. Tomáš</w:t>
      </w:r>
      <w:r w:rsidR="009A4B8E">
        <w:rPr>
          <w:rFonts w:ascii="Garamond" w:hAnsi="Garamond"/>
          <w:szCs w:val="20"/>
        </w:rPr>
        <w:t>em Kamradkem, předsedou</w:t>
      </w:r>
      <w:r w:rsidRPr="003243F8">
        <w:rPr>
          <w:rFonts w:ascii="Garamond" w:hAnsi="Garamond"/>
          <w:szCs w:val="20"/>
        </w:rPr>
        <w:t xml:space="preserve"> okresního soudu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</w:p>
    <w:p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 xml:space="preserve">Bankovní spojení: </w:t>
      </w:r>
      <w:r w:rsidRPr="003243F8">
        <w:rPr>
          <w:rFonts w:ascii="Garamond" w:hAnsi="Garamond"/>
          <w:szCs w:val="20"/>
        </w:rPr>
        <w:tab/>
        <w:t>ČNB Ostrava</w:t>
      </w:r>
    </w:p>
    <w:p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Číslo účtu: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>229761/0710</w:t>
      </w:r>
    </w:p>
    <w:p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IČ: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>000025267</w:t>
      </w:r>
      <w:r w:rsidRPr="003243F8">
        <w:rPr>
          <w:rFonts w:ascii="Garamond" w:hAnsi="Garamond"/>
          <w:szCs w:val="20"/>
        </w:rPr>
        <w:tab/>
      </w:r>
    </w:p>
    <w:p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 xml:space="preserve">Kontaktní </w:t>
      </w:r>
      <w:r w:rsidRPr="00DB2374">
        <w:rPr>
          <w:rFonts w:ascii="Garamond" w:hAnsi="Garamond"/>
          <w:szCs w:val="20"/>
        </w:rPr>
        <w:t>osoba:</w:t>
      </w:r>
      <w:r w:rsidRPr="00DB2374">
        <w:rPr>
          <w:rFonts w:ascii="Garamond" w:hAnsi="Garamond"/>
          <w:szCs w:val="20"/>
        </w:rPr>
        <w:tab/>
      </w:r>
      <w:r w:rsidR="001E0DB3" w:rsidRPr="001E0DB3">
        <w:rPr>
          <w:rFonts w:ascii="Garamond" w:hAnsi="Garamond"/>
          <w:szCs w:val="20"/>
          <w:highlight w:val="black"/>
        </w:rPr>
        <w:t>xxxxx</w:t>
      </w:r>
      <w:r w:rsidR="001E0DB3">
        <w:rPr>
          <w:rFonts w:ascii="Garamond" w:hAnsi="Garamond"/>
          <w:szCs w:val="20"/>
        </w:rPr>
        <w:t xml:space="preserve"> </w:t>
      </w:r>
      <w:r w:rsidR="001E0DB3" w:rsidRPr="001E0DB3">
        <w:rPr>
          <w:rFonts w:ascii="Garamond" w:hAnsi="Garamond"/>
          <w:szCs w:val="20"/>
          <w:highlight w:val="black"/>
        </w:rPr>
        <w:t>xxxxx</w:t>
      </w:r>
      <w:r w:rsidR="001F3ABB" w:rsidRPr="00DB2374">
        <w:rPr>
          <w:rFonts w:ascii="Garamond" w:hAnsi="Garamond"/>
          <w:szCs w:val="20"/>
        </w:rPr>
        <w:t>, investiční pracovník</w:t>
      </w:r>
      <w:r w:rsidRPr="00DB2374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</w:p>
    <w:p w:rsidR="0011715A" w:rsidRPr="003243F8" w:rsidRDefault="001E0DB3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Tel./Fax: 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Pr="001E0DB3">
        <w:rPr>
          <w:rFonts w:ascii="Garamond" w:hAnsi="Garamond"/>
          <w:szCs w:val="20"/>
          <w:highlight w:val="black"/>
        </w:rPr>
        <w:t>xxxxxxxx</w:t>
      </w:r>
    </w:p>
    <w:p w:rsidR="0011715A" w:rsidRPr="003243F8" w:rsidRDefault="0011715A" w:rsidP="009A4B8E">
      <w:pPr>
        <w:jc w:val="both"/>
        <w:rPr>
          <w:rFonts w:ascii="Garamond" w:hAnsi="Garamond"/>
        </w:rPr>
      </w:pPr>
      <w:r>
        <w:rPr>
          <w:rFonts w:ascii="Garamond" w:hAnsi="Garamond"/>
          <w:szCs w:val="20"/>
        </w:rPr>
        <w:t>Email: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="001E0DB3" w:rsidRPr="001E0DB3">
        <w:rPr>
          <w:rFonts w:ascii="Garamond" w:hAnsi="Garamond"/>
          <w:szCs w:val="20"/>
          <w:highlight w:val="black"/>
        </w:rPr>
        <w:t>xxxxxxxx</w:t>
      </w:r>
      <w:r w:rsidRPr="003243F8">
        <w:rPr>
          <w:rFonts w:ascii="Garamond" w:hAnsi="Garamond"/>
          <w:szCs w:val="20"/>
        </w:rPr>
        <w:t>@osoud.ova.justice.cz</w:t>
      </w:r>
    </w:p>
    <w:p w:rsidR="0011715A" w:rsidRDefault="0011715A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>(dále jen „kupující“) na straně jedné</w:t>
      </w:r>
      <w:r w:rsidRPr="00FA7B2E">
        <w:rPr>
          <w:rFonts w:ascii="Garamond" w:hAnsi="Garamond"/>
        </w:rPr>
        <w:tab/>
      </w:r>
    </w:p>
    <w:p w:rsidR="0011715A" w:rsidRPr="003243F8" w:rsidRDefault="0011715A" w:rsidP="009A4B8E">
      <w:pPr>
        <w:rPr>
          <w:rFonts w:ascii="Garamond" w:hAnsi="Garamond"/>
          <w:sz w:val="20"/>
          <w:szCs w:val="20"/>
        </w:rPr>
      </w:pPr>
    </w:p>
    <w:p w:rsidR="00EB5E6E" w:rsidRDefault="00EB5E6E" w:rsidP="009A4B8E">
      <w:pPr>
        <w:jc w:val="center"/>
        <w:rPr>
          <w:rFonts w:ascii="Garamond" w:hAnsi="Garamond"/>
          <w:b/>
        </w:rPr>
      </w:pPr>
    </w:p>
    <w:p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a</w:t>
      </w:r>
    </w:p>
    <w:p w:rsidR="00FB3DDF" w:rsidRDefault="00FB3DDF" w:rsidP="009A4B8E">
      <w:pPr>
        <w:rPr>
          <w:rFonts w:ascii="Garamond" w:hAnsi="Garamond"/>
        </w:rPr>
      </w:pPr>
    </w:p>
    <w:p w:rsidR="007B0F74" w:rsidRPr="00FA7B2E" w:rsidRDefault="007B0F74" w:rsidP="009A4B8E">
      <w:pPr>
        <w:rPr>
          <w:rFonts w:ascii="Garamond" w:hAnsi="Garamond"/>
        </w:rPr>
      </w:pPr>
    </w:p>
    <w:p w:rsidR="00FB3DDF" w:rsidRPr="00FA7B2E" w:rsidRDefault="00FB3DDF" w:rsidP="009A4B8E">
      <w:pPr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 xml:space="preserve">2. </w:t>
      </w:r>
      <w:r w:rsidR="00EB5E6E">
        <w:rPr>
          <w:rFonts w:ascii="Garamond" w:hAnsi="Garamond"/>
          <w:b/>
        </w:rPr>
        <w:t>prodávající:</w:t>
      </w:r>
      <w:r w:rsidR="00EB5E6E">
        <w:rPr>
          <w:rFonts w:ascii="Garamond" w:hAnsi="Garamond"/>
          <w:b/>
        </w:rPr>
        <w:tab/>
      </w:r>
      <w:r w:rsidR="00540DFF">
        <w:rPr>
          <w:rFonts w:ascii="Garamond" w:hAnsi="Garamond"/>
          <w:b/>
        </w:rPr>
        <w:t xml:space="preserve">DIGITAL TELECOMMUNICATIONS, spol. s r.o. </w:t>
      </w:r>
    </w:p>
    <w:p w:rsidR="00FB3DDF" w:rsidRPr="00FA7B2E" w:rsidRDefault="00FB3DDF" w:rsidP="009A4B8E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se sídlem: </w:t>
      </w:r>
      <w:r w:rsidR="00540DFF">
        <w:rPr>
          <w:rFonts w:ascii="Garamond" w:hAnsi="Garamond"/>
        </w:rPr>
        <w:tab/>
      </w:r>
      <w:r w:rsidR="00540DFF">
        <w:rPr>
          <w:rFonts w:ascii="Garamond" w:hAnsi="Garamond"/>
        </w:rPr>
        <w:tab/>
        <w:t>Obránců míru 208/12, 703 00 Ostrava-Vítkovice</w:t>
      </w:r>
    </w:p>
    <w:p w:rsidR="00FB3DDF" w:rsidRPr="00FA7B2E" w:rsidRDefault="00FB3DDF" w:rsidP="009A4B8E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zapsaný v OR: </w:t>
      </w:r>
      <w:r w:rsidR="00540DFF">
        <w:rPr>
          <w:rFonts w:ascii="Garamond" w:hAnsi="Garamond"/>
        </w:rPr>
        <w:tab/>
        <w:t>KS v Ostravě oddíl C, vložka 160</w:t>
      </w:r>
    </w:p>
    <w:p w:rsidR="00540DFF" w:rsidRDefault="00FB3DDF" w:rsidP="009A4B8E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zastoupená: </w:t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r w:rsidR="001E0DB3" w:rsidRPr="001E0DB3">
        <w:rPr>
          <w:rFonts w:ascii="Garamond" w:hAnsi="Garamond"/>
          <w:highlight w:val="black"/>
        </w:rPr>
        <w:t>xxxxx</w:t>
      </w:r>
      <w:r w:rsidR="001E0DB3">
        <w:rPr>
          <w:rFonts w:ascii="Garamond" w:hAnsi="Garamond"/>
        </w:rPr>
        <w:t xml:space="preserve"> </w:t>
      </w:r>
      <w:r w:rsidR="001E0DB3" w:rsidRPr="001E0DB3">
        <w:rPr>
          <w:rFonts w:ascii="Garamond" w:hAnsi="Garamond"/>
          <w:highlight w:val="black"/>
        </w:rPr>
        <w:t>xxxxx</w:t>
      </w:r>
      <w:r w:rsidR="00540DFF">
        <w:rPr>
          <w:rFonts w:ascii="Garamond" w:hAnsi="Garamond"/>
        </w:rPr>
        <w:t xml:space="preserve">, jednatelem </w:t>
      </w:r>
    </w:p>
    <w:p w:rsidR="00FB3DDF" w:rsidRPr="00FA7B2E" w:rsidRDefault="00FB3DDF" w:rsidP="009A4B8E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IČO: </w:t>
      </w:r>
      <w:r w:rsidR="00540DFF">
        <w:rPr>
          <w:rFonts w:ascii="Garamond" w:hAnsi="Garamond"/>
        </w:rPr>
        <w:tab/>
      </w:r>
      <w:r w:rsidR="00540DFF">
        <w:rPr>
          <w:rFonts w:ascii="Garamond" w:hAnsi="Garamond"/>
        </w:rPr>
        <w:tab/>
      </w:r>
      <w:r w:rsidR="00540DFF">
        <w:rPr>
          <w:rFonts w:ascii="Garamond" w:hAnsi="Garamond"/>
        </w:rPr>
        <w:tab/>
        <w:t>0057580</w:t>
      </w:r>
    </w:p>
    <w:p w:rsidR="00540DFF" w:rsidRDefault="00FB3DDF" w:rsidP="009A4B8E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DIČ: </w:t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r w:rsidR="00540DFF">
        <w:rPr>
          <w:rFonts w:ascii="Garamond" w:hAnsi="Garamond"/>
        </w:rPr>
        <w:t>CZ00575810</w:t>
      </w:r>
    </w:p>
    <w:p w:rsidR="00FB3DDF" w:rsidRPr="002516BE" w:rsidRDefault="00FB3DDF" w:rsidP="009A4B8E">
      <w:pPr>
        <w:jc w:val="both"/>
        <w:rPr>
          <w:rFonts w:ascii="Garamond" w:hAnsi="Garamond"/>
        </w:rPr>
      </w:pPr>
      <w:r w:rsidRPr="002516BE">
        <w:rPr>
          <w:rFonts w:ascii="Garamond" w:hAnsi="Garamond"/>
        </w:rPr>
        <w:t>bankovní spojení:</w:t>
      </w:r>
      <w:r w:rsidR="00540DFF">
        <w:rPr>
          <w:rFonts w:ascii="Garamond" w:hAnsi="Garamond"/>
        </w:rPr>
        <w:tab/>
        <w:t>KB Ostrava-Poruba</w:t>
      </w:r>
    </w:p>
    <w:p w:rsidR="002516BE" w:rsidRDefault="00FB3DDF" w:rsidP="009A4B8E">
      <w:pPr>
        <w:jc w:val="both"/>
        <w:rPr>
          <w:rFonts w:ascii="Garamond" w:hAnsi="Garamond"/>
        </w:rPr>
      </w:pPr>
      <w:r w:rsidRPr="002516BE">
        <w:rPr>
          <w:rFonts w:ascii="Garamond" w:hAnsi="Garamond"/>
        </w:rPr>
        <w:t>číslo účtu:</w:t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r w:rsidR="001E0DB3" w:rsidRPr="001E0DB3">
        <w:rPr>
          <w:rFonts w:ascii="Garamond" w:hAnsi="Garamond"/>
          <w:highlight w:val="black"/>
        </w:rPr>
        <w:t>xxxxxx</w:t>
      </w:r>
      <w:r w:rsidR="001E0DB3">
        <w:rPr>
          <w:rFonts w:ascii="Garamond" w:hAnsi="Garamond"/>
        </w:rPr>
        <w:t>/</w:t>
      </w:r>
      <w:r w:rsidR="001E0DB3" w:rsidRPr="001E0DB3">
        <w:rPr>
          <w:rFonts w:ascii="Garamond" w:hAnsi="Garamond"/>
          <w:highlight w:val="black"/>
        </w:rPr>
        <w:t>xxxx</w:t>
      </w:r>
    </w:p>
    <w:p w:rsidR="00FB3DDF" w:rsidRPr="00FA7B2E" w:rsidRDefault="00FB3DDF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>(dále jen „prodávající“) na straně druhé</w:t>
      </w:r>
    </w:p>
    <w:p w:rsidR="00FB3DDF" w:rsidRDefault="00FB3DDF" w:rsidP="009A4B8E">
      <w:pPr>
        <w:rPr>
          <w:rFonts w:ascii="Garamond" w:hAnsi="Garamond"/>
          <w:sz w:val="20"/>
          <w:szCs w:val="20"/>
        </w:rPr>
      </w:pPr>
    </w:p>
    <w:p w:rsidR="004F62D6" w:rsidRPr="00FA7B2E" w:rsidRDefault="004F62D6" w:rsidP="009A4B8E">
      <w:pPr>
        <w:rPr>
          <w:rFonts w:ascii="Garamond" w:hAnsi="Garamond"/>
          <w:sz w:val="20"/>
          <w:szCs w:val="20"/>
        </w:rPr>
      </w:pPr>
    </w:p>
    <w:p w:rsidR="00FB3DDF" w:rsidRPr="004623A3" w:rsidRDefault="004623A3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="007849D7" w:rsidRPr="004623A3">
        <w:rPr>
          <w:rFonts w:ascii="Garamond" w:hAnsi="Garamond"/>
        </w:rPr>
        <w:t xml:space="preserve">zavírají podle </w:t>
      </w:r>
      <w:r w:rsidRPr="004623A3">
        <w:rPr>
          <w:rFonts w:ascii="Garamond" w:hAnsi="Garamond"/>
        </w:rPr>
        <w:t xml:space="preserve">§ 2079 a násl. </w:t>
      </w:r>
      <w:r>
        <w:rPr>
          <w:rFonts w:ascii="Garamond" w:hAnsi="Garamond"/>
        </w:rPr>
        <w:t>z</w:t>
      </w:r>
      <w:r w:rsidRPr="004623A3">
        <w:rPr>
          <w:rFonts w:ascii="Garamond" w:hAnsi="Garamond"/>
        </w:rPr>
        <w:t>ákona č. 89/2012 Sb., občanský zákoník, ve znění pozdějších předpisů (dále jen „občanský zákoník“), tuto kupní smlouvu (dále jen „</w:t>
      </w:r>
      <w:r w:rsidR="009A4B8E">
        <w:rPr>
          <w:rFonts w:ascii="Garamond" w:hAnsi="Garamond"/>
        </w:rPr>
        <w:t>s</w:t>
      </w:r>
      <w:r w:rsidRPr="004623A3">
        <w:rPr>
          <w:rFonts w:ascii="Garamond" w:hAnsi="Garamond"/>
        </w:rPr>
        <w:t>mlouva“)</w:t>
      </w:r>
    </w:p>
    <w:p w:rsidR="007B0F74" w:rsidRDefault="007B0F74" w:rsidP="003B1C34">
      <w:pPr>
        <w:jc w:val="center"/>
        <w:rPr>
          <w:rFonts w:ascii="Garamond" w:hAnsi="Garamond"/>
          <w:b/>
        </w:rPr>
      </w:pPr>
    </w:p>
    <w:p w:rsidR="003B1C34" w:rsidRPr="00FA7B2E" w:rsidRDefault="003B1C34" w:rsidP="003B1C34">
      <w:pPr>
        <w:jc w:val="center"/>
        <w:rPr>
          <w:rFonts w:ascii="Garamond" w:hAnsi="Garamond"/>
          <w:b/>
        </w:rPr>
      </w:pPr>
    </w:p>
    <w:p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II.</w:t>
      </w:r>
    </w:p>
    <w:p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Předmět smlouvy</w:t>
      </w:r>
    </w:p>
    <w:p w:rsidR="00FB3DDF" w:rsidRPr="00FA7B2E" w:rsidRDefault="00FB3DDF" w:rsidP="009A4B8E">
      <w:pPr>
        <w:rPr>
          <w:rFonts w:ascii="Garamond" w:hAnsi="Garamond"/>
        </w:rPr>
      </w:pPr>
    </w:p>
    <w:p w:rsidR="00D26E20" w:rsidRDefault="00FB3DDF" w:rsidP="00D26E20">
      <w:pPr>
        <w:numPr>
          <w:ilvl w:val="0"/>
          <w:numId w:val="7"/>
        </w:numPr>
        <w:ind w:left="0" w:firstLine="0"/>
        <w:jc w:val="both"/>
        <w:rPr>
          <w:rFonts w:ascii="Garamond" w:hAnsi="Garamond"/>
          <w:lang w:eastAsia="ar-SA"/>
        </w:rPr>
      </w:pPr>
      <w:r w:rsidRPr="005B5AF2">
        <w:rPr>
          <w:rFonts w:ascii="Garamond" w:hAnsi="Garamond"/>
          <w:lang w:eastAsia="ar-SA"/>
        </w:rPr>
        <w:t>Předmětem smlouvy je závazek prodávajícího odevzdat kupujícímu a převé</w:t>
      </w:r>
      <w:r w:rsidR="003B04BB">
        <w:rPr>
          <w:rFonts w:ascii="Garamond" w:hAnsi="Garamond"/>
          <w:lang w:eastAsia="ar-SA"/>
        </w:rPr>
        <w:t>st na něho vlastnické právo k:</w:t>
      </w:r>
    </w:p>
    <w:p w:rsidR="003B04BB" w:rsidRPr="00D26E20" w:rsidRDefault="003B04BB" w:rsidP="003B04BB">
      <w:pPr>
        <w:jc w:val="both"/>
        <w:rPr>
          <w:rFonts w:ascii="Garamond" w:hAnsi="Garamond"/>
          <w:lang w:eastAsia="ar-SA"/>
        </w:rPr>
      </w:pPr>
    </w:p>
    <w:p w:rsidR="00FB3DDF" w:rsidRPr="00CD0C6D" w:rsidRDefault="00D26E20" w:rsidP="003B1C34">
      <w:pPr>
        <w:pStyle w:val="Odstavecseseznamem"/>
        <w:numPr>
          <w:ilvl w:val="0"/>
          <w:numId w:val="28"/>
        </w:numPr>
        <w:spacing w:after="0" w:line="240" w:lineRule="auto"/>
        <w:rPr>
          <w:rFonts w:ascii="Garamond" w:hAnsi="Garamond"/>
          <w:sz w:val="24"/>
          <w:szCs w:val="24"/>
          <w:lang w:eastAsia="ar-SA"/>
        </w:rPr>
      </w:pPr>
      <w:r w:rsidRPr="00CD0C6D">
        <w:rPr>
          <w:rFonts w:ascii="Garamond" w:hAnsi="Garamond"/>
          <w:sz w:val="24"/>
          <w:szCs w:val="24"/>
          <w:lang w:eastAsia="ar-SA"/>
        </w:rPr>
        <w:t>U</w:t>
      </w:r>
      <w:r w:rsidR="00E472FA" w:rsidRPr="00CD0C6D">
        <w:rPr>
          <w:rFonts w:ascii="Garamond" w:hAnsi="Garamond"/>
          <w:sz w:val="24"/>
          <w:szCs w:val="24"/>
          <w:lang w:eastAsia="ar-SA"/>
        </w:rPr>
        <w:t>pgrade telefonní ústředny</w:t>
      </w:r>
      <w:r w:rsidR="005038C1">
        <w:rPr>
          <w:rFonts w:ascii="Garamond" w:hAnsi="Garamond"/>
          <w:sz w:val="24"/>
          <w:szCs w:val="24"/>
          <w:lang w:eastAsia="ar-SA"/>
        </w:rPr>
        <w:t xml:space="preserve"> </w:t>
      </w:r>
      <w:r w:rsidR="005038C1" w:rsidRPr="008D61C1">
        <w:rPr>
          <w:rFonts w:ascii="Garamond" w:hAnsi="Garamond"/>
          <w:sz w:val="24"/>
          <w:szCs w:val="24"/>
          <w:lang w:eastAsia="ar-SA"/>
        </w:rPr>
        <w:t>včetně 60 ks IP telefonu</w:t>
      </w:r>
      <w:r w:rsidR="00276481">
        <w:rPr>
          <w:rFonts w:ascii="Garamond" w:hAnsi="Garamond"/>
          <w:sz w:val="24"/>
          <w:szCs w:val="24"/>
          <w:lang w:eastAsia="ar-SA"/>
        </w:rPr>
        <w:t xml:space="preserve"> s příslušenstvím</w:t>
      </w:r>
      <w:r w:rsidR="005B5AF2" w:rsidRPr="008D61C1">
        <w:rPr>
          <w:rFonts w:ascii="Garamond" w:hAnsi="Garamond"/>
          <w:sz w:val="24"/>
          <w:szCs w:val="24"/>
          <w:lang w:eastAsia="ar-SA"/>
        </w:rPr>
        <w:t xml:space="preserve"> </w:t>
      </w:r>
      <w:r w:rsidR="005B5AF2" w:rsidRPr="00CD0C6D">
        <w:rPr>
          <w:rFonts w:ascii="Garamond" w:hAnsi="Garamond"/>
          <w:sz w:val="24"/>
          <w:szCs w:val="24"/>
          <w:lang w:eastAsia="ar-SA"/>
        </w:rPr>
        <w:t xml:space="preserve">– </w:t>
      </w:r>
      <w:r w:rsidR="00E472FA" w:rsidRPr="00CD0C6D">
        <w:rPr>
          <w:rFonts w:ascii="Garamond" w:hAnsi="Garamond"/>
          <w:sz w:val="24"/>
          <w:szCs w:val="24"/>
          <w:lang w:eastAsia="ar-SA"/>
        </w:rPr>
        <w:tab/>
      </w:r>
      <w:r w:rsidR="005B5AF2" w:rsidRPr="00CD0C6D">
        <w:rPr>
          <w:rFonts w:ascii="Garamond" w:hAnsi="Garamond"/>
          <w:sz w:val="24"/>
          <w:szCs w:val="24"/>
          <w:lang w:eastAsia="ar-SA"/>
        </w:rPr>
        <w:t xml:space="preserve">1 </w:t>
      </w:r>
      <w:r w:rsidRPr="00CD0C6D">
        <w:rPr>
          <w:rFonts w:ascii="Garamond" w:hAnsi="Garamond"/>
          <w:sz w:val="24"/>
          <w:szCs w:val="24"/>
          <w:lang w:eastAsia="ar-SA"/>
        </w:rPr>
        <w:t>soubor</w:t>
      </w:r>
    </w:p>
    <w:p w:rsidR="003B1C34" w:rsidRPr="003B1C34" w:rsidRDefault="003B1C34" w:rsidP="003B1C34">
      <w:pPr>
        <w:rPr>
          <w:rFonts w:ascii="Garamond" w:hAnsi="Garamond"/>
          <w:lang w:eastAsia="ar-SA"/>
        </w:rPr>
      </w:pPr>
    </w:p>
    <w:p w:rsidR="0077126F" w:rsidRDefault="0077126F" w:rsidP="003B1C34">
      <w:pPr>
        <w:jc w:val="both"/>
        <w:rPr>
          <w:rFonts w:ascii="Garamond" w:hAnsi="Garamond"/>
          <w:lang w:eastAsia="ar-SA"/>
        </w:rPr>
      </w:pPr>
      <w:r>
        <w:rPr>
          <w:rFonts w:ascii="Garamond" w:hAnsi="Garamond"/>
          <w:lang w:eastAsia="ar-SA"/>
        </w:rPr>
        <w:t>(dále jen „zboží“), za podmínek dále stanovených</w:t>
      </w:r>
      <w:r w:rsidRPr="003D156C">
        <w:rPr>
          <w:rFonts w:ascii="Garamond" w:hAnsi="Garamond"/>
          <w:color w:val="8064A2" w:themeColor="accent4"/>
          <w:lang w:eastAsia="ar-SA"/>
        </w:rPr>
        <w:t xml:space="preserve">, </w:t>
      </w:r>
      <w:r w:rsidR="00E57772">
        <w:rPr>
          <w:rFonts w:ascii="Garamond" w:hAnsi="Garamond"/>
          <w:lang w:eastAsia="ar-SA"/>
        </w:rPr>
        <w:t xml:space="preserve">v provedení </w:t>
      </w:r>
      <w:r w:rsidR="00E472FA">
        <w:rPr>
          <w:rFonts w:ascii="Garamond" w:hAnsi="Garamond"/>
          <w:lang w:eastAsia="ar-SA"/>
        </w:rPr>
        <w:t>dle níže uvedené technické specifikace.</w:t>
      </w:r>
    </w:p>
    <w:p w:rsidR="00D26E20" w:rsidRDefault="00D26E20" w:rsidP="003B1C34">
      <w:pPr>
        <w:jc w:val="both"/>
        <w:rPr>
          <w:rFonts w:ascii="Garamond" w:hAnsi="Garamond"/>
          <w:lang w:eastAsia="ar-SA"/>
        </w:rPr>
      </w:pPr>
    </w:p>
    <w:p w:rsidR="00E472FA" w:rsidRDefault="00E472FA" w:rsidP="003B1C34">
      <w:pPr>
        <w:jc w:val="both"/>
        <w:rPr>
          <w:rFonts w:ascii="Garamond" w:hAnsi="Garamond"/>
          <w:lang w:eastAsia="ar-SA"/>
        </w:rPr>
      </w:pPr>
    </w:p>
    <w:p w:rsidR="00E472FA" w:rsidRDefault="00276481" w:rsidP="003B1C34">
      <w:pPr>
        <w:jc w:val="both"/>
        <w:rPr>
          <w:rFonts w:ascii="Garamond" w:hAnsi="Garamond"/>
          <w:u w:val="single"/>
          <w:lang w:eastAsia="ar-SA"/>
        </w:rPr>
      </w:pPr>
      <w:r>
        <w:rPr>
          <w:rFonts w:ascii="Garamond" w:hAnsi="Garamond"/>
          <w:u w:val="single"/>
          <w:lang w:eastAsia="ar-SA"/>
        </w:rPr>
        <w:t>Soupis</w:t>
      </w:r>
      <w:r w:rsidR="00E472FA" w:rsidRPr="00E472FA">
        <w:rPr>
          <w:rFonts w:ascii="Garamond" w:hAnsi="Garamond"/>
          <w:u w:val="single"/>
          <w:lang w:eastAsia="ar-SA"/>
        </w:rPr>
        <w:t xml:space="preserve"> </w:t>
      </w:r>
      <w:r w:rsidR="00D26E20">
        <w:rPr>
          <w:rFonts w:ascii="Garamond" w:hAnsi="Garamond"/>
          <w:u w:val="single"/>
          <w:lang w:eastAsia="ar-SA"/>
        </w:rPr>
        <w:t xml:space="preserve">dodávaného </w:t>
      </w:r>
      <w:r w:rsidR="00E472FA" w:rsidRPr="00E472FA">
        <w:rPr>
          <w:rFonts w:ascii="Garamond" w:hAnsi="Garamond"/>
          <w:u w:val="single"/>
          <w:lang w:eastAsia="ar-SA"/>
        </w:rPr>
        <w:t>zařízení</w:t>
      </w:r>
      <w:r w:rsidR="00D26E20">
        <w:rPr>
          <w:rFonts w:ascii="Garamond" w:hAnsi="Garamond"/>
          <w:u w:val="single"/>
          <w:lang w:eastAsia="ar-SA"/>
        </w:rPr>
        <w:t xml:space="preserve"> a služeb</w:t>
      </w:r>
      <w:r w:rsidR="00E472FA" w:rsidRPr="00E472FA">
        <w:rPr>
          <w:rFonts w:ascii="Garamond" w:hAnsi="Garamond"/>
          <w:u w:val="single"/>
          <w:lang w:eastAsia="ar-SA"/>
        </w:rPr>
        <w:t>:</w:t>
      </w:r>
    </w:p>
    <w:p w:rsidR="00D26E20" w:rsidRDefault="00D26E20" w:rsidP="00FC7C26">
      <w:pPr>
        <w:spacing w:line="276" w:lineRule="auto"/>
        <w:jc w:val="both"/>
        <w:rPr>
          <w:rFonts w:ascii="Garamond" w:hAnsi="Garamond"/>
          <w:b/>
        </w:rPr>
      </w:pPr>
    </w:p>
    <w:p w:rsidR="00FC7C26" w:rsidRDefault="00FC7C26" w:rsidP="00FC7C26">
      <w:pPr>
        <w:spacing w:line="276" w:lineRule="auto"/>
        <w:jc w:val="both"/>
        <w:rPr>
          <w:rFonts w:ascii="Garamond" w:hAnsi="Garamond"/>
          <w:b/>
        </w:rPr>
      </w:pPr>
      <w:r w:rsidRPr="00FC7C26">
        <w:rPr>
          <w:rFonts w:ascii="Garamond" w:hAnsi="Garamond"/>
          <w:b/>
        </w:rPr>
        <w:t>Upgrade telefonní ústředny:</w:t>
      </w: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5"/>
        <w:gridCol w:w="755"/>
      </w:tblGrid>
      <w:tr w:rsidR="00A813BE" w:rsidTr="00A813BE">
        <w:trPr>
          <w:trHeight w:val="315"/>
        </w:trPr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Položky související s upgradem telefonní ústředny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813BE" w:rsidTr="00A813BE">
        <w:trPr>
          <w:trHeight w:val="315"/>
        </w:trPr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řídící procesorová deska OpenScape Business X8 Mainboard OCCLA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813BE" w:rsidTr="00A813BE">
        <w:trPr>
          <w:trHeight w:val="315"/>
        </w:trPr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OpenScape Business System SW on M.2 SATA SSD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813BE" w:rsidTr="00A813BE">
        <w:trPr>
          <w:trHeight w:val="315"/>
        </w:trPr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NVMe SSD memory card 256GB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813BE" w:rsidTr="00A813BE">
        <w:trPr>
          <w:trHeight w:val="315"/>
        </w:trPr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OpenScape Business Voice Chanel Booster Card OCCBL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813BE" w:rsidTr="00A813BE">
        <w:trPr>
          <w:trHeight w:val="630"/>
        </w:trPr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aplikace pro tarifikaci hovorů s licencí až pro 500 účastníků, včetně potřebných komunikačních modulů a propojení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813BE" w:rsidTr="00A813BE">
        <w:trPr>
          <w:trHeight w:val="630"/>
        </w:trPr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OpenScape Business upgrade licence pro HiPath 3800 V9 na OSBiz X8 V3, včetně SW podpory na 3 roky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813BE" w:rsidTr="00A813BE">
        <w:trPr>
          <w:trHeight w:val="315"/>
        </w:trPr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převod licence ISDN/SIP trunku na OSBiz X8 V3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813BE" w:rsidTr="00A813BE">
        <w:trPr>
          <w:trHeight w:val="315"/>
        </w:trPr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převod stávajících 240 analogových účastníků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813BE" w:rsidTr="00A813BE">
        <w:trPr>
          <w:trHeight w:val="630"/>
        </w:trPr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převod licencí pro IP uživatele na OSBiz X8 V3, IP účastník, aktivace IP telefonu SIP nebo HFA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</w:tr>
      <w:tr w:rsidR="00A813BE" w:rsidTr="00A813BE">
        <w:trPr>
          <w:trHeight w:val="630"/>
        </w:trPr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licence pro další IP uživatele OSBiz X8 V3, IP účastník, aktivace IP telefonu SIP nebo HFA,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A813BE" w:rsidTr="00A813BE">
        <w:trPr>
          <w:trHeight w:val="315"/>
        </w:trPr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licence pro upgrade 48 TDM uživatelů na 48 IP uživatelů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A813BE" w:rsidTr="00A813BE">
        <w:trPr>
          <w:trHeight w:val="315"/>
        </w:trPr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licence pro centrální IVR/automatickou spojovatelku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813BE" w:rsidTr="00A813BE">
        <w:trPr>
          <w:trHeight w:val="315"/>
        </w:trPr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licencí uživatele hlasové pošty nebo ohlášení pro IVR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</w:tbl>
    <w:p w:rsidR="00A813BE" w:rsidRPr="00FC7C26" w:rsidRDefault="00A813BE" w:rsidP="00FC7C26">
      <w:pPr>
        <w:spacing w:line="276" w:lineRule="auto"/>
        <w:jc w:val="both"/>
        <w:rPr>
          <w:rFonts w:ascii="Garamond" w:hAnsi="Garamond"/>
          <w:b/>
        </w:rPr>
      </w:pPr>
    </w:p>
    <w:p w:rsidR="00FC7C26" w:rsidRPr="00FC7C26" w:rsidRDefault="00FC7C26" w:rsidP="00FC7C26">
      <w:pPr>
        <w:spacing w:line="276" w:lineRule="auto"/>
        <w:jc w:val="both"/>
        <w:rPr>
          <w:rFonts w:ascii="Garamond" w:hAnsi="Garamond"/>
          <w:b/>
        </w:rPr>
      </w:pPr>
      <w:r w:rsidRPr="00FC7C26">
        <w:rPr>
          <w:rFonts w:ascii="Garamond" w:hAnsi="Garamond"/>
          <w:b/>
        </w:rPr>
        <w:t>IP telefony:</w:t>
      </w: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0"/>
        <w:gridCol w:w="700"/>
      </w:tblGrid>
      <w:tr w:rsidR="00A813BE" w:rsidTr="00A813BE">
        <w:trPr>
          <w:trHeight w:val="315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IP telefon typ 1 - CP100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A813BE" w:rsidTr="00A813BE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IP telefon typ 2 - CP200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A813BE" w:rsidTr="00A813BE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IP telefon typ 3 - CP600E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</w:tbl>
    <w:p w:rsidR="00D26E20" w:rsidRPr="007524BB" w:rsidRDefault="00D26E20" w:rsidP="007524BB">
      <w:pPr>
        <w:jc w:val="both"/>
        <w:rPr>
          <w:rFonts w:ascii="Garamond" w:hAnsi="Garamond"/>
          <w:highlight w:val="yellow"/>
        </w:rPr>
      </w:pPr>
    </w:p>
    <w:p w:rsidR="00E472FA" w:rsidRDefault="007524BB" w:rsidP="003B1C34">
      <w:pPr>
        <w:jc w:val="both"/>
        <w:rPr>
          <w:rFonts w:ascii="Garamond" w:hAnsi="Garamond"/>
          <w:b/>
        </w:rPr>
      </w:pPr>
      <w:r w:rsidRPr="007524BB">
        <w:rPr>
          <w:rFonts w:ascii="Garamond" w:hAnsi="Garamond"/>
          <w:b/>
        </w:rPr>
        <w:t>Příslušenství:</w:t>
      </w: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0"/>
        <w:gridCol w:w="700"/>
      </w:tblGrid>
      <w:tr w:rsidR="00A813BE" w:rsidTr="00A813BE">
        <w:trPr>
          <w:trHeight w:val="315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profesionální náhlavní souprava monaurální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A813BE" w:rsidTr="00A813BE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zdroje pro IP telefony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</w:tbl>
    <w:p w:rsidR="00D26E20" w:rsidRPr="007524BB" w:rsidRDefault="00D26E20" w:rsidP="003B1C34">
      <w:pPr>
        <w:jc w:val="both"/>
        <w:rPr>
          <w:rFonts w:ascii="Garamond" w:hAnsi="Garamond"/>
          <w:b/>
        </w:rPr>
      </w:pPr>
    </w:p>
    <w:p w:rsidR="007524BB" w:rsidRDefault="007524BB" w:rsidP="003B1C34">
      <w:pPr>
        <w:jc w:val="both"/>
        <w:rPr>
          <w:rFonts w:ascii="Garamond" w:hAnsi="Garamond"/>
          <w:b/>
        </w:rPr>
      </w:pPr>
      <w:r w:rsidRPr="007524BB">
        <w:rPr>
          <w:rFonts w:ascii="Garamond" w:hAnsi="Garamond"/>
          <w:b/>
        </w:rPr>
        <w:t>Služby:</w:t>
      </w: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0"/>
        <w:gridCol w:w="700"/>
      </w:tblGrid>
      <w:tr w:rsidR="00A813BE" w:rsidTr="00A813BE">
        <w:trPr>
          <w:trHeight w:val="330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BE" w:rsidRDefault="00A813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Implementace, instalace, připojení, doprava, zaškolení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BE" w:rsidRDefault="00A813BE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A813BE" w:rsidRDefault="00A813BE" w:rsidP="003B1C34">
      <w:pPr>
        <w:jc w:val="both"/>
        <w:rPr>
          <w:rFonts w:ascii="Garamond" w:hAnsi="Garamond"/>
          <w:b/>
        </w:rPr>
      </w:pPr>
    </w:p>
    <w:p w:rsidR="00D26E20" w:rsidRPr="00D26E20" w:rsidRDefault="00D26E20" w:rsidP="003B04BB">
      <w:pPr>
        <w:ind w:firstLine="708"/>
        <w:jc w:val="both"/>
        <w:rPr>
          <w:rFonts w:ascii="Garamond" w:hAnsi="Garamond"/>
          <w:i/>
        </w:rPr>
      </w:pPr>
    </w:p>
    <w:p w:rsidR="00D26E20" w:rsidRDefault="00D26E20" w:rsidP="003B1C34">
      <w:pPr>
        <w:jc w:val="both"/>
        <w:rPr>
          <w:rFonts w:ascii="Garamond" w:hAnsi="Garamond"/>
          <w:b/>
        </w:rPr>
      </w:pPr>
    </w:p>
    <w:p w:rsidR="00D26E20" w:rsidRDefault="00D26E20" w:rsidP="003B1C34">
      <w:pPr>
        <w:jc w:val="both"/>
        <w:rPr>
          <w:rFonts w:ascii="Garamond" w:hAnsi="Garamond"/>
          <w:b/>
        </w:rPr>
      </w:pPr>
    </w:p>
    <w:p w:rsidR="007524BB" w:rsidRPr="007524BB" w:rsidRDefault="007524BB" w:rsidP="003B1C34">
      <w:pPr>
        <w:jc w:val="both"/>
        <w:rPr>
          <w:rFonts w:ascii="Garamond" w:hAnsi="Garamond"/>
          <w:b/>
        </w:rPr>
      </w:pPr>
    </w:p>
    <w:p w:rsidR="00FB3DDF" w:rsidRPr="008A63DB" w:rsidRDefault="00FB3DDF" w:rsidP="009A4B8E">
      <w:pPr>
        <w:jc w:val="both"/>
        <w:rPr>
          <w:rFonts w:ascii="Garamond" w:hAnsi="Garamond"/>
          <w:lang w:eastAsia="ar-SA"/>
        </w:rPr>
      </w:pPr>
      <w:r w:rsidRPr="008A63DB">
        <w:rPr>
          <w:rFonts w:ascii="Garamond" w:hAnsi="Garamond"/>
          <w:lang w:eastAsia="ar-SA"/>
        </w:rPr>
        <w:t>Předmětem smlouvy je zároveň závazek kupujícího zboží převzít a zaplatit za něj dohodnutou kupní cenu.</w:t>
      </w:r>
      <w:r w:rsidR="009A4B8E">
        <w:rPr>
          <w:rFonts w:ascii="Garamond" w:hAnsi="Garamond"/>
          <w:lang w:eastAsia="ar-SA"/>
        </w:rPr>
        <w:t xml:space="preserve"> Závazné podklady pro uzavření této smlouvy jsou uvedeny v zadávací dokumentaci veřejné zakázky malého rozsahu, zveřejněny v e-tržišti NEN pod</w:t>
      </w:r>
      <w:r w:rsidR="007524BB">
        <w:rPr>
          <w:rFonts w:ascii="Garamond" w:hAnsi="Garamond"/>
          <w:lang w:eastAsia="ar-SA"/>
        </w:rPr>
        <w:t xml:space="preserve"> názvem zakázky „OS Ostrava – U</w:t>
      </w:r>
      <w:r w:rsidR="00E472FA">
        <w:rPr>
          <w:rFonts w:ascii="Garamond" w:hAnsi="Garamond"/>
          <w:lang w:eastAsia="ar-SA"/>
        </w:rPr>
        <w:t>pgrade telefonní ústředny</w:t>
      </w:r>
      <w:r w:rsidR="009A4B8E">
        <w:rPr>
          <w:rFonts w:ascii="Garamond" w:hAnsi="Garamond"/>
          <w:lang w:eastAsia="ar-SA"/>
        </w:rPr>
        <w:t>“, včetně všech příloh.</w:t>
      </w:r>
    </w:p>
    <w:p w:rsidR="00FB3DDF" w:rsidRPr="009E2CDA" w:rsidRDefault="00FB3DDF" w:rsidP="009A4B8E">
      <w:pPr>
        <w:autoSpaceDE w:val="0"/>
        <w:autoSpaceDN w:val="0"/>
        <w:jc w:val="both"/>
        <w:rPr>
          <w:rFonts w:ascii="Garamond" w:hAnsi="Garamond"/>
          <w:lang w:eastAsia="ar-SA"/>
        </w:rPr>
      </w:pPr>
    </w:p>
    <w:p w:rsidR="00A84501" w:rsidRPr="00E57772" w:rsidRDefault="00FB3DDF" w:rsidP="003B1C34">
      <w:pPr>
        <w:numPr>
          <w:ilvl w:val="0"/>
          <w:numId w:val="7"/>
        </w:numPr>
        <w:ind w:left="0" w:firstLine="0"/>
        <w:jc w:val="both"/>
        <w:rPr>
          <w:rFonts w:ascii="Garamond" w:hAnsi="Garamond"/>
          <w:bCs/>
        </w:rPr>
      </w:pPr>
      <w:r w:rsidRPr="00E57772">
        <w:rPr>
          <w:rFonts w:ascii="Garamond" w:hAnsi="Garamond"/>
          <w:bCs/>
        </w:rPr>
        <w:t>Součástí dodávky zboží podle odst. 1 tohoto článku smlo</w:t>
      </w:r>
      <w:r w:rsidR="0077126F" w:rsidRPr="00E57772">
        <w:rPr>
          <w:rFonts w:ascii="Garamond" w:hAnsi="Garamond"/>
          <w:bCs/>
        </w:rPr>
        <w:t xml:space="preserve">uvy jsou </w:t>
      </w:r>
      <w:r w:rsidRPr="00E57772">
        <w:rPr>
          <w:rFonts w:ascii="Garamond" w:hAnsi="Garamond"/>
          <w:bCs/>
        </w:rPr>
        <w:t xml:space="preserve">veškeré doklady potřebné k převzetí </w:t>
      </w:r>
      <w:r w:rsidR="002B2E4B" w:rsidRPr="00E57772">
        <w:rPr>
          <w:rFonts w:ascii="Garamond" w:hAnsi="Garamond"/>
          <w:bCs/>
        </w:rPr>
        <w:t>a užívání zboží v českém jazyce</w:t>
      </w:r>
      <w:r w:rsidR="007B693C" w:rsidRPr="00E57772">
        <w:rPr>
          <w:rFonts w:ascii="Garamond" w:hAnsi="Garamond"/>
          <w:bCs/>
        </w:rPr>
        <w:t>.</w:t>
      </w:r>
    </w:p>
    <w:p w:rsidR="00A84501" w:rsidRPr="00A84501" w:rsidRDefault="00A84501" w:rsidP="009A4B8E">
      <w:pPr>
        <w:jc w:val="both"/>
        <w:rPr>
          <w:rFonts w:ascii="Garamond" w:hAnsi="Garamond"/>
        </w:rPr>
      </w:pPr>
    </w:p>
    <w:p w:rsidR="00FB3DDF" w:rsidRDefault="00FB3DDF" w:rsidP="009A4B8E">
      <w:pPr>
        <w:rPr>
          <w:rFonts w:ascii="Garamond" w:hAnsi="Garamond"/>
          <w:b/>
          <w:bCs/>
          <w:highlight w:val="green"/>
        </w:rPr>
      </w:pPr>
    </w:p>
    <w:p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  <w:bCs/>
        </w:rPr>
        <w:t>III.</w:t>
      </w:r>
    </w:p>
    <w:p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Dodací lhůta a místo plnění</w:t>
      </w:r>
    </w:p>
    <w:p w:rsidR="00FB3DDF" w:rsidRPr="00FA7B2E" w:rsidRDefault="00FB3DDF" w:rsidP="009A4B8E">
      <w:pPr>
        <w:rPr>
          <w:rFonts w:ascii="Garamond" w:hAnsi="Garamond"/>
        </w:rPr>
      </w:pPr>
    </w:p>
    <w:p w:rsidR="00FB3DDF" w:rsidRPr="00E57772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E57772">
        <w:rPr>
          <w:rFonts w:ascii="Garamond" w:hAnsi="Garamond"/>
          <w:bCs/>
        </w:rPr>
        <w:t>Prodávající je povinen odevzdat kupujícímu zboží v souladu se specifikací uved</w:t>
      </w:r>
      <w:r w:rsidR="00FC7C26">
        <w:rPr>
          <w:rFonts w:ascii="Garamond" w:hAnsi="Garamond"/>
          <w:bCs/>
        </w:rPr>
        <w:t xml:space="preserve">enou v čl. II. </w:t>
      </w:r>
      <w:r w:rsidR="00EB5E6E" w:rsidRPr="00E57772">
        <w:rPr>
          <w:rFonts w:ascii="Garamond" w:hAnsi="Garamond"/>
          <w:bCs/>
        </w:rPr>
        <w:t>této s</w:t>
      </w:r>
      <w:r w:rsidRPr="00E57772">
        <w:rPr>
          <w:rFonts w:ascii="Garamond" w:hAnsi="Garamond"/>
          <w:bCs/>
        </w:rPr>
        <w:t>mlouvy</w:t>
      </w:r>
      <w:r w:rsidR="0043571A" w:rsidRPr="00E57772">
        <w:rPr>
          <w:rFonts w:ascii="Garamond" w:hAnsi="Garamond"/>
          <w:bCs/>
        </w:rPr>
        <w:t>,</w:t>
      </w:r>
      <w:r w:rsidR="00D04D3E" w:rsidRPr="00E57772">
        <w:rPr>
          <w:rFonts w:ascii="Garamond" w:hAnsi="Garamond"/>
          <w:bCs/>
        </w:rPr>
        <w:t xml:space="preserve"> a to nejpozději </w:t>
      </w:r>
      <w:r w:rsidR="0043571A" w:rsidRPr="00E57772">
        <w:rPr>
          <w:rFonts w:ascii="Garamond" w:hAnsi="Garamond"/>
          <w:bCs/>
        </w:rPr>
        <w:t xml:space="preserve">ve lhůtě do </w:t>
      </w:r>
      <w:r w:rsidR="007524BB">
        <w:rPr>
          <w:rFonts w:ascii="Garamond" w:hAnsi="Garamond"/>
          <w:bCs/>
        </w:rPr>
        <w:t xml:space="preserve">60 </w:t>
      </w:r>
      <w:r w:rsidR="00DD70A1" w:rsidRPr="007524BB">
        <w:rPr>
          <w:rFonts w:ascii="Garamond" w:hAnsi="Garamond"/>
          <w:bCs/>
        </w:rPr>
        <w:t>kalendářních dnů</w:t>
      </w:r>
      <w:r w:rsidR="0043571A" w:rsidRPr="00FC7C26">
        <w:rPr>
          <w:rFonts w:ascii="Garamond" w:hAnsi="Garamond"/>
          <w:bCs/>
          <w:color w:val="FF0000"/>
        </w:rPr>
        <w:t xml:space="preserve"> </w:t>
      </w:r>
      <w:r w:rsidR="0043571A" w:rsidRPr="00E57772">
        <w:rPr>
          <w:rFonts w:ascii="Garamond" w:hAnsi="Garamond"/>
          <w:bCs/>
        </w:rPr>
        <w:t>ode dne účinnosti smlouv</w:t>
      </w:r>
      <w:r w:rsidR="00D04D3E" w:rsidRPr="00E57772">
        <w:rPr>
          <w:rFonts w:ascii="Garamond" w:hAnsi="Garamond"/>
          <w:bCs/>
        </w:rPr>
        <w:t>y.</w:t>
      </w:r>
      <w:r w:rsidR="009D2B84" w:rsidRPr="00E57772">
        <w:rPr>
          <w:rFonts w:ascii="Garamond" w:hAnsi="Garamond"/>
          <w:bCs/>
        </w:rPr>
        <w:t xml:space="preserve"> </w:t>
      </w:r>
    </w:p>
    <w:p w:rsidR="00FB3DDF" w:rsidRPr="00FA7B2E" w:rsidRDefault="00FB3DDF" w:rsidP="003B1C34">
      <w:pPr>
        <w:jc w:val="both"/>
        <w:rPr>
          <w:rFonts w:ascii="Garamond" w:hAnsi="Garamond"/>
          <w:bCs/>
        </w:rPr>
      </w:pPr>
    </w:p>
    <w:p w:rsidR="00FB3DDF" w:rsidRPr="00D04D3E" w:rsidRDefault="00196B9D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D04D3E">
        <w:rPr>
          <w:rFonts w:ascii="Garamond" w:hAnsi="Garamond"/>
          <w:bCs/>
        </w:rPr>
        <w:t xml:space="preserve">Místem plnění předmětu smlouvy je </w:t>
      </w:r>
      <w:r w:rsidR="00D04D3E" w:rsidRPr="00D04D3E">
        <w:rPr>
          <w:rFonts w:ascii="Garamond" w:hAnsi="Garamond"/>
          <w:bCs/>
        </w:rPr>
        <w:t>adresa zadavatele: Okresní soud v Ostravě, U Soudu 6187/4, Ostrava.</w:t>
      </w:r>
    </w:p>
    <w:p w:rsidR="00FB3DDF" w:rsidRPr="00FA7B2E" w:rsidRDefault="00FB3DDF" w:rsidP="003B1C34">
      <w:pPr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                                      </w:t>
      </w:r>
    </w:p>
    <w:p w:rsidR="00FB3DDF" w:rsidRPr="00CD0C6D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CD0C6D">
        <w:rPr>
          <w:rFonts w:ascii="Garamond" w:hAnsi="Garamond"/>
          <w:bCs/>
        </w:rPr>
        <w:t xml:space="preserve">Prodávající se zavazuje </w:t>
      </w:r>
      <w:r w:rsidR="008D61C1" w:rsidRPr="008D61C1">
        <w:rPr>
          <w:rFonts w:ascii="Garamond" w:hAnsi="Garamond"/>
          <w:bCs/>
        </w:rPr>
        <w:t>10</w:t>
      </w:r>
      <w:r w:rsidR="00D26E20" w:rsidRPr="008D61C1">
        <w:rPr>
          <w:rFonts w:ascii="Garamond" w:hAnsi="Garamond"/>
          <w:bCs/>
        </w:rPr>
        <w:t xml:space="preserve"> kalendářních </w:t>
      </w:r>
      <w:r w:rsidR="00D26E20" w:rsidRPr="00CD0C6D">
        <w:rPr>
          <w:rFonts w:ascii="Garamond" w:hAnsi="Garamond"/>
          <w:bCs/>
        </w:rPr>
        <w:t xml:space="preserve">dnů </w:t>
      </w:r>
      <w:r w:rsidRPr="00CD0C6D">
        <w:rPr>
          <w:rFonts w:ascii="Garamond" w:hAnsi="Garamond"/>
          <w:bCs/>
        </w:rPr>
        <w:t>předem oznámit osobám oprávněným k protokol</w:t>
      </w:r>
      <w:r w:rsidR="00D26E20" w:rsidRPr="00CD0C6D">
        <w:rPr>
          <w:rFonts w:ascii="Garamond" w:hAnsi="Garamond"/>
          <w:bCs/>
        </w:rPr>
        <w:t>árnímu převzetí zboží přesný termín</w:t>
      </w:r>
      <w:r w:rsidRPr="00CD0C6D">
        <w:rPr>
          <w:rFonts w:ascii="Garamond" w:hAnsi="Garamond"/>
          <w:bCs/>
        </w:rPr>
        <w:t xml:space="preserve"> odevzdání zboží.</w:t>
      </w:r>
      <w:r w:rsidR="00D26E20" w:rsidRPr="00CD0C6D">
        <w:rPr>
          <w:rFonts w:ascii="Garamond" w:hAnsi="Garamond"/>
          <w:bCs/>
        </w:rPr>
        <w:t xml:space="preserve"> Přesný termín realizace bude určen po předešlé dohodě s kupujícím.</w:t>
      </w:r>
      <w:r w:rsidR="007524BB" w:rsidRPr="00CD0C6D">
        <w:rPr>
          <w:rFonts w:ascii="Garamond" w:hAnsi="Garamond"/>
          <w:bCs/>
        </w:rPr>
        <w:t xml:space="preserve"> </w:t>
      </w:r>
      <w:r w:rsidR="00CD0C6D" w:rsidRPr="00CD0C6D">
        <w:rPr>
          <w:rFonts w:ascii="Garamond" w:hAnsi="Garamond"/>
          <w:bCs/>
        </w:rPr>
        <w:t>Instalace samotné zařízení bude realizována mimo pracovní dobu (tj. od 15:15 hod.) nebo během víkendu.</w:t>
      </w:r>
    </w:p>
    <w:p w:rsidR="00FB3DDF" w:rsidRPr="00FA7B2E" w:rsidRDefault="00FB3DDF" w:rsidP="003B1C34">
      <w:pPr>
        <w:jc w:val="both"/>
        <w:rPr>
          <w:rFonts w:ascii="Garamond" w:hAnsi="Garamond"/>
          <w:bCs/>
        </w:rPr>
      </w:pPr>
    </w:p>
    <w:p w:rsidR="00FB3DDF" w:rsidRPr="003D156C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O převzetí zboží bude sepsán protokol o předání a převzetí zboží, podepsaný oběma smluvními stranami.</w:t>
      </w:r>
      <w:r w:rsidR="003B1C34">
        <w:rPr>
          <w:rFonts w:ascii="Garamond" w:hAnsi="Garamond"/>
          <w:bCs/>
        </w:rPr>
        <w:t xml:space="preserve"> Protokol je oprávněn podepsat za kupujícího</w:t>
      </w:r>
      <w:r w:rsidR="003B1C34" w:rsidRPr="003D156C">
        <w:rPr>
          <w:rFonts w:ascii="Garamond" w:hAnsi="Garamond"/>
          <w:bCs/>
        </w:rPr>
        <w:t xml:space="preserve">: </w:t>
      </w:r>
      <w:r w:rsidR="001E0DB3" w:rsidRPr="001E0DB3">
        <w:rPr>
          <w:rFonts w:ascii="Garamond" w:hAnsi="Garamond"/>
          <w:bCs/>
          <w:highlight w:val="black"/>
        </w:rPr>
        <w:t>xxxxx</w:t>
      </w:r>
      <w:r w:rsidR="001E0DB3">
        <w:rPr>
          <w:rFonts w:ascii="Garamond" w:hAnsi="Garamond"/>
          <w:bCs/>
        </w:rPr>
        <w:t xml:space="preserve"> </w:t>
      </w:r>
      <w:r w:rsidR="001E0DB3" w:rsidRPr="001E0DB3">
        <w:rPr>
          <w:rFonts w:ascii="Garamond" w:hAnsi="Garamond"/>
          <w:bCs/>
          <w:highlight w:val="black"/>
        </w:rPr>
        <w:t>xxxxx</w:t>
      </w:r>
      <w:r w:rsidR="00FC7C26">
        <w:rPr>
          <w:rFonts w:ascii="Garamond" w:hAnsi="Garamond"/>
          <w:bCs/>
        </w:rPr>
        <w:t xml:space="preserve"> – vedoucí informatik</w:t>
      </w:r>
      <w:r w:rsidR="00A45C25" w:rsidRPr="003D156C">
        <w:rPr>
          <w:rFonts w:ascii="Garamond" w:hAnsi="Garamond"/>
          <w:bCs/>
        </w:rPr>
        <w:t xml:space="preserve">, tel: </w:t>
      </w:r>
      <w:r w:rsidR="001E0DB3" w:rsidRPr="001E0DB3">
        <w:rPr>
          <w:rFonts w:ascii="Garamond" w:hAnsi="Garamond"/>
          <w:highlight w:val="black"/>
        </w:rPr>
        <w:t>xxxxxxx</w:t>
      </w:r>
      <w:r w:rsidR="007B693C" w:rsidRPr="001E0DB3">
        <w:rPr>
          <w:rFonts w:ascii="Garamond" w:hAnsi="Garamond"/>
          <w:highlight w:val="black"/>
        </w:rPr>
        <w:t>,</w:t>
      </w:r>
      <w:r w:rsidR="007B693C" w:rsidRPr="003D156C">
        <w:rPr>
          <w:rFonts w:ascii="Garamond" w:hAnsi="Garamond"/>
        </w:rPr>
        <w:t xml:space="preserve"> případně </w:t>
      </w:r>
      <w:r w:rsidR="001E0DB3" w:rsidRPr="001E0DB3">
        <w:rPr>
          <w:rFonts w:ascii="Garamond" w:hAnsi="Garamond"/>
          <w:bCs/>
          <w:highlight w:val="black"/>
        </w:rPr>
        <w:t>xxxxx</w:t>
      </w:r>
      <w:r w:rsidR="001E0DB3">
        <w:rPr>
          <w:rFonts w:ascii="Garamond" w:hAnsi="Garamond"/>
          <w:bCs/>
        </w:rPr>
        <w:t xml:space="preserve"> </w:t>
      </w:r>
      <w:r w:rsidR="001E0DB3" w:rsidRPr="001E0DB3">
        <w:rPr>
          <w:rFonts w:ascii="Garamond" w:hAnsi="Garamond"/>
          <w:bCs/>
          <w:highlight w:val="black"/>
        </w:rPr>
        <w:t>xxxxxx</w:t>
      </w:r>
      <w:r w:rsidR="00FC7C26" w:rsidRPr="003D156C">
        <w:rPr>
          <w:rFonts w:ascii="Garamond" w:hAnsi="Garamond"/>
          <w:bCs/>
        </w:rPr>
        <w:t xml:space="preserve"> – technik IT, tel: </w:t>
      </w:r>
      <w:r w:rsidR="001E0DB3" w:rsidRPr="001E0DB3">
        <w:rPr>
          <w:rFonts w:ascii="Garamond" w:hAnsi="Garamond"/>
          <w:highlight w:val="black"/>
        </w:rPr>
        <w:t>xxxxxxxx</w:t>
      </w:r>
    </w:p>
    <w:p w:rsidR="00FB3DDF" w:rsidRPr="00FA7B2E" w:rsidRDefault="00FB3DDF" w:rsidP="003B1C34">
      <w:pPr>
        <w:jc w:val="both"/>
        <w:rPr>
          <w:rFonts w:ascii="Garamond" w:hAnsi="Garamond"/>
        </w:rPr>
      </w:pPr>
    </w:p>
    <w:p w:rsidR="00FB3DDF" w:rsidRPr="00FA7B2E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Nebude-li zboží odevzdáno ve l</w:t>
      </w:r>
      <w:r w:rsidR="0043571A">
        <w:rPr>
          <w:rFonts w:ascii="Garamond" w:hAnsi="Garamond"/>
          <w:bCs/>
        </w:rPr>
        <w:t>hůtě uvedené v čl. III.</w:t>
      </w:r>
      <w:r w:rsidR="00D249AF">
        <w:rPr>
          <w:rFonts w:ascii="Garamond" w:hAnsi="Garamond"/>
          <w:bCs/>
        </w:rPr>
        <w:t xml:space="preserve"> odst. 1</w:t>
      </w:r>
      <w:r w:rsidR="0043571A">
        <w:rPr>
          <w:rFonts w:ascii="Garamond" w:hAnsi="Garamond"/>
          <w:bCs/>
        </w:rPr>
        <w:t xml:space="preserve"> této s</w:t>
      </w:r>
      <w:r w:rsidRPr="00FA7B2E">
        <w:rPr>
          <w:rFonts w:ascii="Garamond" w:hAnsi="Garamond"/>
          <w:bCs/>
        </w:rPr>
        <w:t>m</w:t>
      </w:r>
      <w:r w:rsidR="0043571A">
        <w:rPr>
          <w:rFonts w:ascii="Garamond" w:hAnsi="Garamond"/>
          <w:bCs/>
        </w:rPr>
        <w:t>louvy, je kupující oprávněn od s</w:t>
      </w:r>
      <w:r w:rsidRPr="00FA7B2E">
        <w:rPr>
          <w:rFonts w:ascii="Garamond" w:hAnsi="Garamond"/>
          <w:bCs/>
        </w:rPr>
        <w:t>mlouvy odstoupit. Odevzdání zboží po l</w:t>
      </w:r>
      <w:r w:rsidR="00DD70A1">
        <w:rPr>
          <w:rFonts w:ascii="Garamond" w:hAnsi="Garamond"/>
          <w:bCs/>
        </w:rPr>
        <w:t>hůtě uvedené v čl. III.</w:t>
      </w:r>
      <w:r w:rsidR="00D249AF">
        <w:rPr>
          <w:rFonts w:ascii="Garamond" w:hAnsi="Garamond"/>
          <w:bCs/>
        </w:rPr>
        <w:t xml:space="preserve"> odst. 1</w:t>
      </w:r>
      <w:r w:rsidR="00DD70A1">
        <w:rPr>
          <w:rFonts w:ascii="Garamond" w:hAnsi="Garamond"/>
          <w:bCs/>
        </w:rPr>
        <w:t xml:space="preserve"> </w:t>
      </w:r>
      <w:r w:rsidR="0043571A">
        <w:rPr>
          <w:rFonts w:ascii="Garamond" w:hAnsi="Garamond"/>
          <w:bCs/>
        </w:rPr>
        <w:t>této s</w:t>
      </w:r>
      <w:r w:rsidRPr="00FA7B2E">
        <w:rPr>
          <w:rFonts w:ascii="Garamond" w:hAnsi="Garamond"/>
          <w:bCs/>
        </w:rPr>
        <w:t xml:space="preserve">mlouvy představuje podstatné porušení smlouvy prodávajícím. </w:t>
      </w:r>
    </w:p>
    <w:p w:rsidR="00FB3DDF" w:rsidRPr="00FA7B2E" w:rsidRDefault="00FB3DDF" w:rsidP="003B1C34">
      <w:pPr>
        <w:rPr>
          <w:rFonts w:ascii="Garamond" w:hAnsi="Garamond"/>
          <w:highlight w:val="green"/>
        </w:rPr>
      </w:pPr>
    </w:p>
    <w:p w:rsidR="00FB3DDF" w:rsidRPr="00FA7B2E" w:rsidRDefault="00FB3DDF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</w:p>
    <w:p w:rsidR="00FB3DDF" w:rsidRPr="00FA7B2E" w:rsidRDefault="00FB3DDF" w:rsidP="009A4B8E">
      <w:pPr>
        <w:jc w:val="center"/>
        <w:rPr>
          <w:rFonts w:ascii="Garamond" w:hAnsi="Garamond"/>
        </w:rPr>
      </w:pPr>
      <w:r w:rsidRPr="00FA7B2E">
        <w:rPr>
          <w:rFonts w:ascii="Garamond" w:hAnsi="Garamond"/>
          <w:b/>
        </w:rPr>
        <w:t>IV.</w:t>
      </w:r>
    </w:p>
    <w:p w:rsidR="00FB3DDF" w:rsidRPr="00FA7B2E" w:rsidRDefault="001B5497" w:rsidP="009A4B8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Kupní cena</w:t>
      </w:r>
      <w:r w:rsidR="00FB3DDF" w:rsidRPr="00FA7B2E">
        <w:rPr>
          <w:rFonts w:ascii="Garamond" w:hAnsi="Garamond"/>
          <w:b/>
        </w:rPr>
        <w:t xml:space="preserve"> a platební podmínky</w:t>
      </w:r>
    </w:p>
    <w:p w:rsidR="00FB3DDF" w:rsidRPr="00FA7B2E" w:rsidRDefault="00FB3DDF" w:rsidP="009A4B8E">
      <w:pPr>
        <w:rPr>
          <w:rFonts w:ascii="Garamond" w:hAnsi="Garamond"/>
          <w:b/>
        </w:rPr>
      </w:pPr>
    </w:p>
    <w:p w:rsidR="00196B9D" w:rsidRDefault="00FB3DDF" w:rsidP="003B1C34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196B9D">
        <w:rPr>
          <w:rFonts w:ascii="Garamond" w:hAnsi="Garamond"/>
        </w:rPr>
        <w:t>Kupující se zavazuje zaplatit prodávajícímu za pře</w:t>
      </w:r>
      <w:r w:rsidR="003B1C34">
        <w:rPr>
          <w:rFonts w:ascii="Garamond" w:hAnsi="Garamond"/>
        </w:rPr>
        <w:t xml:space="preserve">dmět smlouvy uvedený v čl. II. </w:t>
      </w:r>
      <w:r w:rsidR="00D249AF">
        <w:rPr>
          <w:rFonts w:ascii="Garamond" w:hAnsi="Garamond"/>
        </w:rPr>
        <w:t>o</w:t>
      </w:r>
      <w:r w:rsidR="003B1C34">
        <w:rPr>
          <w:rFonts w:ascii="Garamond" w:hAnsi="Garamond"/>
        </w:rPr>
        <w:t>dst. 1. této smlouvy dohodnutou kupní cenu, která činí:</w:t>
      </w:r>
    </w:p>
    <w:p w:rsidR="007524BB" w:rsidRDefault="007524BB" w:rsidP="007524BB">
      <w:pPr>
        <w:jc w:val="both"/>
        <w:rPr>
          <w:rFonts w:ascii="Garamond" w:hAnsi="Garamond"/>
        </w:rPr>
      </w:pPr>
    </w:p>
    <w:p w:rsidR="00276481" w:rsidRDefault="003B1C34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>c</w:t>
      </w:r>
      <w:r w:rsidR="00196B9D">
        <w:rPr>
          <w:rFonts w:ascii="Garamond" w:hAnsi="Garamond"/>
        </w:rPr>
        <w:t>ena</w:t>
      </w:r>
      <w:r w:rsidR="00D26E20">
        <w:rPr>
          <w:rFonts w:ascii="Garamond" w:hAnsi="Garamond"/>
        </w:rPr>
        <w:t xml:space="preserve"> za 1 soubor</w:t>
      </w:r>
      <w:r w:rsidR="003B04BB">
        <w:rPr>
          <w:rFonts w:ascii="Garamond" w:hAnsi="Garamond"/>
        </w:rPr>
        <w:t xml:space="preserve"> U</w:t>
      </w:r>
      <w:r w:rsidR="004D42DB">
        <w:rPr>
          <w:rFonts w:ascii="Garamond" w:hAnsi="Garamond"/>
        </w:rPr>
        <w:t xml:space="preserve">pgrade telefonní </w:t>
      </w:r>
      <w:r w:rsidR="004D42DB" w:rsidRPr="008D61C1">
        <w:rPr>
          <w:rFonts w:ascii="Garamond" w:hAnsi="Garamond"/>
        </w:rPr>
        <w:t>ústředny</w:t>
      </w:r>
      <w:r w:rsidR="005038C1" w:rsidRPr="008D61C1">
        <w:rPr>
          <w:rFonts w:ascii="Garamond" w:hAnsi="Garamond"/>
        </w:rPr>
        <w:t xml:space="preserve"> včetně 60 ks IP telefonu</w:t>
      </w:r>
      <w:r w:rsidR="00276481">
        <w:rPr>
          <w:rFonts w:ascii="Garamond" w:hAnsi="Garamond"/>
        </w:rPr>
        <w:t xml:space="preserve"> s příslušenstvím:</w:t>
      </w:r>
    </w:p>
    <w:p w:rsidR="00196B9D" w:rsidRPr="00276481" w:rsidRDefault="00276481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</w:t>
      </w:r>
      <w:r w:rsidR="00196B9D">
        <w:rPr>
          <w:rFonts w:ascii="Garamond" w:hAnsi="Garamond"/>
        </w:rPr>
        <w:t xml:space="preserve">bez DPH </w:t>
      </w:r>
      <w:r w:rsidR="00674525">
        <w:rPr>
          <w:rFonts w:ascii="Garamond" w:hAnsi="Garamond"/>
        </w:rPr>
        <w:t>–</w:t>
      </w:r>
      <w:r w:rsidR="00196B9D">
        <w:rPr>
          <w:rFonts w:ascii="Garamond" w:hAnsi="Garamond"/>
        </w:rPr>
        <w:t xml:space="preserve"> </w:t>
      </w:r>
      <w:r w:rsidR="00674525">
        <w:rPr>
          <w:rFonts w:ascii="Garamond" w:hAnsi="Garamond"/>
        </w:rPr>
        <w:t>252.312,-Kč</w:t>
      </w:r>
    </w:p>
    <w:p w:rsidR="00196B9D" w:rsidRDefault="00196B9D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>DPH</w:t>
      </w:r>
      <w:r w:rsidR="003B1C34">
        <w:rPr>
          <w:rFonts w:ascii="Garamond" w:hAnsi="Garamond"/>
        </w:rPr>
        <w:t xml:space="preserve"> 21 %</w:t>
      </w:r>
      <w:r>
        <w:rPr>
          <w:rFonts w:ascii="Garamond" w:hAnsi="Garamond"/>
        </w:rPr>
        <w:t xml:space="preserve"> – </w:t>
      </w:r>
      <w:r w:rsidR="00674525">
        <w:rPr>
          <w:rFonts w:ascii="Garamond" w:hAnsi="Garamond"/>
        </w:rPr>
        <w:t>52.985,52</w:t>
      </w:r>
    </w:p>
    <w:p w:rsidR="00196B9D" w:rsidRDefault="00196B9D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včetně DPH </w:t>
      </w:r>
      <w:r w:rsidR="00540D3F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674525">
        <w:rPr>
          <w:rFonts w:ascii="Garamond" w:hAnsi="Garamond"/>
        </w:rPr>
        <w:t>305.297,52</w:t>
      </w:r>
    </w:p>
    <w:p w:rsidR="003B1C34" w:rsidRDefault="003B1C34" w:rsidP="003B1C34">
      <w:pPr>
        <w:jc w:val="both"/>
        <w:rPr>
          <w:rFonts w:ascii="Garamond" w:hAnsi="Garamond"/>
        </w:rPr>
      </w:pPr>
    </w:p>
    <w:p w:rsidR="00540D3F" w:rsidRDefault="00540D3F" w:rsidP="003B1C34">
      <w:pPr>
        <w:jc w:val="both"/>
        <w:rPr>
          <w:rFonts w:ascii="Garamond" w:hAnsi="Garamond"/>
        </w:rPr>
      </w:pPr>
    </w:p>
    <w:p w:rsidR="00540D3F" w:rsidRPr="00540D3F" w:rsidRDefault="00540D3F" w:rsidP="00D249AF">
      <w:pPr>
        <w:pStyle w:val="Odstavecseseznamem"/>
        <w:numPr>
          <w:ilvl w:val="0"/>
          <w:numId w:val="18"/>
        </w:numPr>
        <w:suppressAutoHyphens/>
        <w:spacing w:after="0" w:line="240" w:lineRule="auto"/>
        <w:ind w:left="0" w:firstLine="0"/>
        <w:contextualSpacing w:val="0"/>
        <w:jc w:val="both"/>
        <w:rPr>
          <w:rFonts w:ascii="Garamond" w:hAnsi="Garamond"/>
          <w:sz w:val="24"/>
          <w:szCs w:val="24"/>
        </w:rPr>
      </w:pPr>
      <w:r w:rsidRPr="00540D3F">
        <w:rPr>
          <w:rFonts w:ascii="Garamond" w:hAnsi="Garamond"/>
          <w:sz w:val="24"/>
          <w:szCs w:val="24"/>
        </w:rPr>
        <w:t>C</w:t>
      </w:r>
      <w:r w:rsidR="0062784F">
        <w:rPr>
          <w:rFonts w:ascii="Garamond" w:hAnsi="Garamond"/>
          <w:sz w:val="24"/>
          <w:szCs w:val="24"/>
        </w:rPr>
        <w:t>eny</w:t>
      </w:r>
      <w:r w:rsidRPr="00540D3F">
        <w:rPr>
          <w:rFonts w:ascii="Garamond" w:hAnsi="Garamond"/>
          <w:sz w:val="24"/>
          <w:szCs w:val="24"/>
        </w:rPr>
        <w:t xml:space="preserve"> </w:t>
      </w:r>
      <w:r w:rsidR="00D249AF">
        <w:rPr>
          <w:rFonts w:ascii="Garamond" w:hAnsi="Garamond"/>
          <w:sz w:val="24"/>
          <w:szCs w:val="24"/>
        </w:rPr>
        <w:t>podle odst.</w:t>
      </w:r>
      <w:r w:rsidR="0062784F">
        <w:rPr>
          <w:rFonts w:ascii="Garamond" w:hAnsi="Garamond"/>
          <w:sz w:val="24"/>
          <w:szCs w:val="24"/>
        </w:rPr>
        <w:t xml:space="preserve"> 1 jsou ceny konečné</w:t>
      </w:r>
      <w:r w:rsidRPr="00540D3F">
        <w:rPr>
          <w:rFonts w:ascii="Garamond" w:hAnsi="Garamond"/>
          <w:sz w:val="24"/>
          <w:szCs w:val="24"/>
        </w:rPr>
        <w:t xml:space="preserve">, nejvýše </w:t>
      </w:r>
      <w:r w:rsidR="0062784F">
        <w:rPr>
          <w:rFonts w:ascii="Garamond" w:hAnsi="Garamond"/>
          <w:sz w:val="24"/>
          <w:szCs w:val="24"/>
        </w:rPr>
        <w:t>přípustné a zahrnují</w:t>
      </w:r>
      <w:r w:rsidR="00D249AF">
        <w:rPr>
          <w:rFonts w:ascii="Garamond" w:hAnsi="Garamond"/>
          <w:sz w:val="24"/>
          <w:szCs w:val="24"/>
        </w:rPr>
        <w:t xml:space="preserve"> i veškeré náklady kupujícího</w:t>
      </w:r>
      <w:r w:rsidRPr="00540D3F">
        <w:rPr>
          <w:rFonts w:ascii="Garamond" w:hAnsi="Garamond"/>
          <w:sz w:val="24"/>
          <w:szCs w:val="24"/>
        </w:rPr>
        <w:t xml:space="preserve"> vzniklé v souvislosti s plněním předmětu smlouvy. Cena může být změněna pouze písemným dodatkem k této smlouvě v případě změny daňových předpisů.</w:t>
      </w:r>
    </w:p>
    <w:p w:rsidR="00FB3DDF" w:rsidRPr="00FA7B2E" w:rsidRDefault="00FB3DDF" w:rsidP="00D249AF">
      <w:pPr>
        <w:jc w:val="both"/>
        <w:rPr>
          <w:rFonts w:ascii="Garamond" w:hAnsi="Garamond"/>
          <w:highlight w:val="green"/>
        </w:rPr>
      </w:pPr>
    </w:p>
    <w:p w:rsidR="00FB3DDF" w:rsidRPr="00FA7B2E" w:rsidRDefault="00540D3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Kupující uhradí kupní </w:t>
      </w:r>
      <w:r w:rsidR="0000069A">
        <w:rPr>
          <w:rFonts w:ascii="Garamond" w:hAnsi="Garamond"/>
        </w:rPr>
        <w:t xml:space="preserve">cenu na základě </w:t>
      </w:r>
      <w:r w:rsidR="00FB3DDF" w:rsidRPr="00FA7B2E">
        <w:rPr>
          <w:rFonts w:ascii="Garamond" w:hAnsi="Garamond"/>
        </w:rPr>
        <w:t>fakt</w:t>
      </w:r>
      <w:r w:rsidR="0000069A">
        <w:rPr>
          <w:rFonts w:ascii="Garamond" w:hAnsi="Garamond"/>
        </w:rPr>
        <w:t xml:space="preserve">ury </w:t>
      </w:r>
      <w:r w:rsidR="00FB3DDF" w:rsidRPr="00FA7B2E">
        <w:rPr>
          <w:rFonts w:ascii="Garamond" w:hAnsi="Garamond"/>
        </w:rPr>
        <w:t>prodávajícího, která musí mít</w:t>
      </w:r>
      <w:r w:rsidR="00DD70A1">
        <w:rPr>
          <w:rFonts w:ascii="Garamond" w:hAnsi="Garamond"/>
        </w:rPr>
        <w:t xml:space="preserve"> náležitosti daňového dokladu</w:t>
      </w:r>
      <w:r w:rsidR="00FB3DDF" w:rsidRPr="00FA7B2E">
        <w:rPr>
          <w:rFonts w:ascii="Garamond" w:hAnsi="Garamond"/>
        </w:rPr>
        <w:t xml:space="preserve"> uvedené v ustanovení § 29 zák. č. 235/2004 Sb., o dani z přidané hodnoty, ve znění pozdějších předpisů, a v ustanovení § 4</w:t>
      </w:r>
      <w:r w:rsidR="00D249AF">
        <w:rPr>
          <w:rFonts w:ascii="Garamond" w:hAnsi="Garamond"/>
        </w:rPr>
        <w:t>35 zák. č. 89/2012 Sb., občanského</w:t>
      </w:r>
      <w:r w:rsidR="00FB3DDF" w:rsidRPr="00FA7B2E">
        <w:rPr>
          <w:rFonts w:ascii="Garamond" w:hAnsi="Garamond"/>
        </w:rPr>
        <w:t xml:space="preserve"> zákoník</w:t>
      </w:r>
      <w:r w:rsidR="00D249AF">
        <w:rPr>
          <w:rFonts w:ascii="Garamond" w:hAnsi="Garamond"/>
        </w:rPr>
        <w:t xml:space="preserve">u, ve znění pozdějších </w:t>
      </w:r>
      <w:r w:rsidR="00FB3DDF" w:rsidRPr="00FA7B2E">
        <w:rPr>
          <w:rFonts w:ascii="Garamond" w:hAnsi="Garamond"/>
        </w:rPr>
        <w:t>předpisů. Přílohou faktury musí být protokol o předání a převzetí zboží podepsaný oběma smluvními stranami.</w:t>
      </w:r>
    </w:p>
    <w:p w:rsidR="00FB3DDF" w:rsidRPr="00FA7B2E" w:rsidRDefault="00FB3DDF" w:rsidP="009A4B8E">
      <w:pPr>
        <w:jc w:val="both"/>
        <w:rPr>
          <w:rFonts w:ascii="Garamond" w:hAnsi="Garamond"/>
          <w:highlight w:val="green"/>
        </w:rPr>
      </w:pPr>
    </w:p>
    <w:p w:rsidR="00FB3DDF" w:rsidRPr="00FA7B2E" w:rsidRDefault="00FB3DD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Faktura je splatná do 21 </w:t>
      </w:r>
      <w:r w:rsidR="00DD70A1">
        <w:rPr>
          <w:rFonts w:ascii="Garamond" w:hAnsi="Garamond"/>
        </w:rPr>
        <w:t xml:space="preserve">kalendářních </w:t>
      </w:r>
      <w:r w:rsidRPr="00FA7B2E">
        <w:rPr>
          <w:rFonts w:ascii="Garamond" w:hAnsi="Garamond"/>
        </w:rPr>
        <w:t>dní od jejího převzetí kupuj</w:t>
      </w:r>
      <w:r w:rsidR="00D249AF">
        <w:rPr>
          <w:rFonts w:ascii="Garamond" w:hAnsi="Garamond"/>
        </w:rPr>
        <w:t xml:space="preserve">ícím. </w:t>
      </w:r>
      <w:r w:rsidR="009D2B84">
        <w:rPr>
          <w:rFonts w:ascii="Garamond" w:hAnsi="Garamond"/>
        </w:rPr>
        <w:t>V případě, že splatnost faktu</w:t>
      </w:r>
      <w:r w:rsidR="004D42DB">
        <w:rPr>
          <w:rFonts w:ascii="Garamond" w:hAnsi="Garamond"/>
        </w:rPr>
        <w:t>ry připadne na počátek roku 2023</w:t>
      </w:r>
      <w:r w:rsidR="009D2B84">
        <w:rPr>
          <w:rFonts w:ascii="Garamond" w:hAnsi="Garamond"/>
        </w:rPr>
        <w:t>, bude úhrada realizována po uvolnění příslušných finančních prostředků</w:t>
      </w:r>
      <w:r w:rsidR="009510E6">
        <w:rPr>
          <w:rFonts w:ascii="Garamond" w:hAnsi="Garamond"/>
        </w:rPr>
        <w:t xml:space="preserve"> ministerstvem spravedlnosti</w:t>
      </w:r>
      <w:r w:rsidR="009D2B84">
        <w:rPr>
          <w:rFonts w:ascii="Garamond" w:hAnsi="Garamond"/>
        </w:rPr>
        <w:t xml:space="preserve">. </w:t>
      </w:r>
      <w:r w:rsidR="00D249AF">
        <w:rPr>
          <w:rFonts w:ascii="Garamond" w:hAnsi="Garamond"/>
        </w:rPr>
        <w:t xml:space="preserve">Pokud faktura neobsahuje </w:t>
      </w:r>
      <w:r w:rsidRPr="00FA7B2E">
        <w:rPr>
          <w:rFonts w:ascii="Garamond" w:hAnsi="Garamond"/>
        </w:rPr>
        <w:t>všechny náležitosti a příl</w:t>
      </w:r>
      <w:r w:rsidR="005663FC">
        <w:rPr>
          <w:rFonts w:ascii="Garamond" w:hAnsi="Garamond"/>
        </w:rPr>
        <w:t>ohy stanovené v čl. IV.</w:t>
      </w:r>
      <w:r w:rsidR="00D249AF">
        <w:rPr>
          <w:rFonts w:ascii="Garamond" w:hAnsi="Garamond"/>
        </w:rPr>
        <w:t xml:space="preserve"> odst. 2</w:t>
      </w:r>
      <w:r w:rsidR="005663FC">
        <w:rPr>
          <w:rFonts w:ascii="Garamond" w:hAnsi="Garamond"/>
        </w:rPr>
        <w:t xml:space="preserve"> této s</w:t>
      </w:r>
      <w:r w:rsidRPr="00FA7B2E">
        <w:rPr>
          <w:rFonts w:ascii="Garamond" w:hAnsi="Garamond"/>
        </w:rPr>
        <w:t xml:space="preserve">mlouvy a požadované právními </w:t>
      </w:r>
      <w:r w:rsidRPr="00FA7B2E">
        <w:rPr>
          <w:rFonts w:ascii="Garamond" w:hAnsi="Garamond"/>
        </w:rPr>
        <w:lastRenderedPageBreak/>
        <w:t xml:space="preserve">předpisy, kupující má právo fakturu vrátit prodávajícímu k opravě a doplnění. Lhůta k proplacení faktury (úhradě kupní ceny) počíná běžet teprve po převzetí řádně opravené a doplněné faktury kupujícím. </w:t>
      </w:r>
    </w:p>
    <w:p w:rsidR="00FB3DDF" w:rsidRPr="00FA7B2E" w:rsidRDefault="00FB3DDF" w:rsidP="00D249AF">
      <w:pPr>
        <w:jc w:val="both"/>
        <w:rPr>
          <w:rFonts w:ascii="Garamond" w:hAnsi="Garamond"/>
        </w:rPr>
      </w:pPr>
    </w:p>
    <w:p w:rsidR="00FB3DDF" w:rsidRPr="00FA7B2E" w:rsidRDefault="00FB3DD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Dnem úhrady faktury se rozumí den odepsání kupní ceny z účtu kupujícího</w:t>
      </w:r>
      <w:r w:rsidR="00D249AF">
        <w:rPr>
          <w:rFonts w:ascii="Garamond" w:hAnsi="Garamond"/>
        </w:rPr>
        <w:t xml:space="preserve"> ve prospěch účtu prodávajícího vedeného u peněžního ústavu.</w:t>
      </w:r>
    </w:p>
    <w:p w:rsidR="00FB3DDF" w:rsidRPr="00FA7B2E" w:rsidRDefault="00FB3DDF" w:rsidP="00D249AF">
      <w:pPr>
        <w:jc w:val="both"/>
        <w:rPr>
          <w:rFonts w:ascii="Garamond" w:hAnsi="Garamond"/>
        </w:rPr>
      </w:pPr>
    </w:p>
    <w:p w:rsidR="00FB3DDF" w:rsidRPr="00FA7B2E" w:rsidRDefault="00D249A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Kupující</w:t>
      </w:r>
      <w:r w:rsidR="00FB3DDF" w:rsidRPr="00FA7B2E">
        <w:rPr>
          <w:rFonts w:ascii="Garamond" w:hAnsi="Garamond"/>
        </w:rPr>
        <w:t xml:space="preserve"> neposkytuje na zaplacení kupní ceny zálohy a ani jedna smluvní strana neposkytne druhé smluvní straně závdavek.</w:t>
      </w:r>
    </w:p>
    <w:p w:rsidR="00FB3DDF" w:rsidRPr="00FA7B2E" w:rsidRDefault="00FB3DDF" w:rsidP="00D249AF">
      <w:pPr>
        <w:jc w:val="both"/>
        <w:rPr>
          <w:rFonts w:ascii="Garamond" w:hAnsi="Garamond"/>
          <w:b/>
          <w:bCs/>
        </w:rPr>
      </w:pPr>
      <w:r w:rsidRPr="00FA7B2E">
        <w:rPr>
          <w:rFonts w:ascii="Garamond" w:hAnsi="Garamond"/>
        </w:rPr>
        <w:t xml:space="preserve">  </w:t>
      </w:r>
    </w:p>
    <w:p w:rsidR="007B0F74" w:rsidRDefault="003D156C" w:rsidP="00D249AF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V.</w:t>
      </w:r>
    </w:p>
    <w:p w:rsidR="003D156C" w:rsidRDefault="003D156C" w:rsidP="00D249AF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Servisní podmínky</w:t>
      </w:r>
    </w:p>
    <w:p w:rsidR="00372378" w:rsidRDefault="00372378" w:rsidP="00D249AF">
      <w:pPr>
        <w:jc w:val="center"/>
        <w:rPr>
          <w:rFonts w:ascii="Garamond" w:hAnsi="Garamond"/>
          <w:b/>
          <w:bCs/>
        </w:rPr>
      </w:pPr>
    </w:p>
    <w:p w:rsidR="003D156C" w:rsidRPr="00CD0C6D" w:rsidRDefault="009E1E2D" w:rsidP="00372378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1.</w:t>
      </w:r>
      <w:r>
        <w:rPr>
          <w:rFonts w:ascii="Garamond" w:hAnsi="Garamond"/>
          <w:bCs/>
        </w:rPr>
        <w:tab/>
      </w:r>
      <w:r w:rsidRPr="00CD0C6D">
        <w:rPr>
          <w:rFonts w:ascii="Garamond" w:hAnsi="Garamond"/>
          <w:bCs/>
        </w:rPr>
        <w:t>Prodávající se zavazuje v záruční době poskytnout servisní zásah subjektem, který je autorizován výrobcem předmětu plnění. Cena za poskytnutí servisu (včetně dopravy) je zahrnuta v ceně předmětu plnění uvedené v čl. IV</w:t>
      </w:r>
      <w:r w:rsidR="00372378" w:rsidRPr="00CD0C6D">
        <w:rPr>
          <w:rFonts w:ascii="Garamond" w:hAnsi="Garamond"/>
          <w:bCs/>
        </w:rPr>
        <w:t xml:space="preserve"> </w:t>
      </w:r>
      <w:r w:rsidR="00CD0C6D" w:rsidRPr="00CD0C6D">
        <w:rPr>
          <w:rFonts w:ascii="Garamond" w:hAnsi="Garamond"/>
          <w:bCs/>
        </w:rPr>
        <w:t xml:space="preserve">odst. 1 </w:t>
      </w:r>
      <w:r w:rsidRPr="00CD0C6D">
        <w:rPr>
          <w:rFonts w:ascii="Garamond" w:hAnsi="Garamond"/>
          <w:bCs/>
        </w:rPr>
        <w:t>smlouvy.</w:t>
      </w:r>
    </w:p>
    <w:p w:rsidR="009E1E2D" w:rsidRPr="00E8164F" w:rsidRDefault="009E1E2D" w:rsidP="00372378">
      <w:pPr>
        <w:jc w:val="both"/>
        <w:rPr>
          <w:rFonts w:ascii="Garamond" w:hAnsi="Garamond"/>
          <w:bCs/>
        </w:rPr>
      </w:pPr>
    </w:p>
    <w:p w:rsidR="007524BB" w:rsidRPr="00D44F9D" w:rsidRDefault="009E1E2D" w:rsidP="00372378">
      <w:pPr>
        <w:jc w:val="both"/>
        <w:rPr>
          <w:rFonts w:ascii="Garamond" w:hAnsi="Garamond"/>
          <w:bCs/>
          <w:color w:val="FF0000"/>
        </w:rPr>
      </w:pPr>
      <w:r w:rsidRPr="00E8164F">
        <w:rPr>
          <w:rFonts w:ascii="Garamond" w:hAnsi="Garamond"/>
          <w:bCs/>
        </w:rPr>
        <w:t>2.</w:t>
      </w:r>
      <w:r w:rsidRPr="00E8164F">
        <w:rPr>
          <w:rFonts w:ascii="Garamond" w:hAnsi="Garamond"/>
          <w:bCs/>
        </w:rPr>
        <w:tab/>
      </w:r>
      <w:r w:rsidR="00372378" w:rsidRPr="00CD0C6D">
        <w:rPr>
          <w:rFonts w:ascii="Garamond" w:hAnsi="Garamond"/>
          <w:bCs/>
        </w:rPr>
        <w:t xml:space="preserve">Reakční doba na nahlášenou závadu </w:t>
      </w:r>
      <w:r w:rsidR="006A4D7B" w:rsidRPr="00CD0C6D">
        <w:rPr>
          <w:rFonts w:ascii="Garamond" w:hAnsi="Garamond"/>
          <w:bCs/>
        </w:rPr>
        <w:t>je</w:t>
      </w:r>
      <w:r w:rsidR="00E8164F" w:rsidRPr="00CD0C6D">
        <w:rPr>
          <w:rFonts w:ascii="Garamond" w:hAnsi="Garamond"/>
          <w:bCs/>
        </w:rPr>
        <w:t xml:space="preserve"> stanovena</w:t>
      </w:r>
      <w:r w:rsidR="006A4D7B" w:rsidRPr="00CD0C6D">
        <w:rPr>
          <w:rFonts w:ascii="Garamond" w:hAnsi="Garamond"/>
          <w:bCs/>
        </w:rPr>
        <w:t xml:space="preserve"> </w:t>
      </w:r>
      <w:r w:rsidR="007524BB" w:rsidRPr="00CD0C6D">
        <w:rPr>
          <w:rFonts w:ascii="Garamond" w:hAnsi="Garamond"/>
          <w:bCs/>
        </w:rPr>
        <w:t>na následující</w:t>
      </w:r>
      <w:r w:rsidR="00372378" w:rsidRPr="00CD0C6D">
        <w:rPr>
          <w:rFonts w:ascii="Garamond" w:hAnsi="Garamond"/>
          <w:bCs/>
        </w:rPr>
        <w:t> pracovní d</w:t>
      </w:r>
      <w:r w:rsidR="007524BB" w:rsidRPr="00CD0C6D">
        <w:rPr>
          <w:rFonts w:ascii="Garamond" w:hAnsi="Garamond"/>
          <w:bCs/>
        </w:rPr>
        <w:t>e</w:t>
      </w:r>
      <w:r w:rsidR="00372378" w:rsidRPr="00CD0C6D">
        <w:rPr>
          <w:rFonts w:ascii="Garamond" w:hAnsi="Garamond"/>
          <w:bCs/>
        </w:rPr>
        <w:t>n</w:t>
      </w:r>
      <w:r w:rsidR="008614DB" w:rsidRPr="00CD0C6D">
        <w:rPr>
          <w:rFonts w:ascii="Garamond" w:hAnsi="Garamond"/>
          <w:bCs/>
        </w:rPr>
        <w:t>.</w:t>
      </w:r>
      <w:r w:rsidR="00372378" w:rsidRPr="00CD0C6D">
        <w:rPr>
          <w:rFonts w:ascii="Garamond" w:hAnsi="Garamond"/>
          <w:bCs/>
        </w:rPr>
        <w:t xml:space="preserve"> </w:t>
      </w:r>
      <w:r w:rsidR="007524BB" w:rsidRPr="007524BB">
        <w:rPr>
          <w:rFonts w:ascii="Garamond" w:hAnsi="Garamond"/>
          <w:bCs/>
        </w:rPr>
        <w:t>Z</w:t>
      </w:r>
      <w:r w:rsidR="007524BB" w:rsidRPr="001A2A5F">
        <w:rPr>
          <w:rFonts w:ascii="Garamond" w:eastAsia="MS Mincho" w:hAnsi="Garamond" w:cs="Arial"/>
        </w:rPr>
        <w:t xml:space="preserve">hotovitel zahájí činnosti vedoucí k odstranění závady nejpozději do 3 pracovních dnů po nahlášení závady. Spočívá-li závada v celkovém výpadku funkčnosti ústředny, pak zhotovitel zahájí opravu následující pracovní den po nahlášení. Závada bude odstraněna bez zbytečného odkladu dle povahy závady. Nebude-li z objektivních důvodů možno závadu odstranit do </w:t>
      </w:r>
      <w:r w:rsidR="007524BB">
        <w:rPr>
          <w:rFonts w:ascii="Garamond" w:eastAsia="MS Mincho" w:hAnsi="Garamond" w:cs="Arial"/>
        </w:rPr>
        <w:t>7 dní, n</w:t>
      </w:r>
      <w:r w:rsidR="007524BB" w:rsidRPr="001A2A5F">
        <w:rPr>
          <w:rFonts w:ascii="Garamond" w:eastAsia="MS Mincho" w:hAnsi="Garamond" w:cs="Arial"/>
        </w:rPr>
        <w:t>abídne zhotovitel provozovateli náhradní řešení nebo zapůjčení náhradního zařízení do dokončení záruční opravy.</w:t>
      </w:r>
    </w:p>
    <w:p w:rsidR="00372378" w:rsidRPr="009E1E2D" w:rsidRDefault="00372378" w:rsidP="00372378">
      <w:pPr>
        <w:jc w:val="both"/>
        <w:rPr>
          <w:rFonts w:ascii="Garamond" w:hAnsi="Garamond"/>
          <w:bCs/>
        </w:rPr>
      </w:pPr>
    </w:p>
    <w:p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  <w:bCs/>
        </w:rPr>
        <w:t>V</w:t>
      </w:r>
      <w:r w:rsidR="003D156C">
        <w:rPr>
          <w:rFonts w:ascii="Garamond" w:hAnsi="Garamond"/>
          <w:b/>
          <w:bCs/>
        </w:rPr>
        <w:t>I</w:t>
      </w:r>
      <w:r w:rsidRPr="00FA7B2E">
        <w:rPr>
          <w:rFonts w:ascii="Garamond" w:hAnsi="Garamond"/>
          <w:b/>
          <w:bCs/>
        </w:rPr>
        <w:t>.</w:t>
      </w:r>
    </w:p>
    <w:p w:rsidR="00FB3DDF" w:rsidRPr="00FA7B2E" w:rsidRDefault="001B5497" w:rsidP="009A4B8E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Z</w:t>
      </w:r>
      <w:r w:rsidR="00FB3DDF" w:rsidRPr="00FA7B2E">
        <w:rPr>
          <w:rFonts w:ascii="Garamond" w:hAnsi="Garamond"/>
          <w:b/>
          <w:bCs/>
        </w:rPr>
        <w:t>áruka za jakost</w:t>
      </w:r>
      <w:r>
        <w:rPr>
          <w:rFonts w:ascii="Garamond" w:hAnsi="Garamond"/>
          <w:b/>
          <w:bCs/>
        </w:rPr>
        <w:t>, odpovědnost za vady</w:t>
      </w:r>
    </w:p>
    <w:p w:rsidR="00FB3DDF" w:rsidRPr="00FA7B2E" w:rsidRDefault="00FB3DDF" w:rsidP="009A4B8E">
      <w:pPr>
        <w:jc w:val="both"/>
        <w:rPr>
          <w:rFonts w:ascii="Garamond" w:hAnsi="Garamond"/>
          <w:bCs/>
        </w:rPr>
      </w:pPr>
    </w:p>
    <w:p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Nemá-li zboží vlastnosti stanovené touto smlouvou a ustanovením </w:t>
      </w:r>
      <w:r w:rsidR="00DD70A1">
        <w:rPr>
          <w:rFonts w:ascii="Garamond" w:hAnsi="Garamond"/>
          <w:bCs/>
        </w:rPr>
        <w:t>§</w:t>
      </w:r>
      <w:r w:rsidRPr="00FA7B2E">
        <w:rPr>
          <w:rFonts w:ascii="Garamond" w:hAnsi="Garamond"/>
          <w:bCs/>
        </w:rPr>
        <w:t xml:space="preserve"> 2095, </w:t>
      </w:r>
      <w:r w:rsidR="001F3ABB">
        <w:rPr>
          <w:rFonts w:ascii="Garamond" w:hAnsi="Garamond"/>
          <w:bCs/>
        </w:rPr>
        <w:t xml:space="preserve">§ </w:t>
      </w:r>
      <w:r w:rsidRPr="00FA7B2E">
        <w:rPr>
          <w:rFonts w:ascii="Garamond" w:hAnsi="Garamond"/>
          <w:bCs/>
        </w:rPr>
        <w:t>2096 a</w:t>
      </w:r>
      <w:r w:rsidR="00D249AF">
        <w:rPr>
          <w:rFonts w:ascii="Garamond" w:hAnsi="Garamond"/>
          <w:bCs/>
        </w:rPr>
        <w:t xml:space="preserve"> §</w:t>
      </w:r>
      <w:r w:rsidRPr="00FA7B2E">
        <w:rPr>
          <w:rFonts w:ascii="Garamond" w:hAnsi="Garamond"/>
          <w:bCs/>
        </w:rPr>
        <w:t xml:space="preserve"> 2097 občanského zákoníku, má vady. Za vady se považuje i dodání jiného zboží, než určuje smlouva. </w:t>
      </w:r>
      <w:r w:rsidR="00F93345">
        <w:rPr>
          <w:rFonts w:ascii="Garamond" w:hAnsi="Garamond"/>
          <w:bCs/>
        </w:rPr>
        <w:t>Za vadu zboží jsou</w:t>
      </w:r>
      <w:r w:rsidRPr="00FA7B2E">
        <w:rPr>
          <w:rFonts w:ascii="Garamond" w:hAnsi="Garamond"/>
          <w:bCs/>
        </w:rPr>
        <w:t xml:space="preserve"> rovněž </w:t>
      </w:r>
      <w:r w:rsidR="00F93345">
        <w:rPr>
          <w:rFonts w:ascii="Garamond" w:hAnsi="Garamond"/>
          <w:bCs/>
        </w:rPr>
        <w:t>považovány vady v dokumentaci nutné</w:t>
      </w:r>
      <w:r w:rsidRPr="00FA7B2E">
        <w:rPr>
          <w:rFonts w:ascii="Garamond" w:hAnsi="Garamond"/>
          <w:bCs/>
        </w:rPr>
        <w:t xml:space="preserve"> k užívání zboží.</w:t>
      </w:r>
    </w:p>
    <w:p w:rsidR="00FB3DDF" w:rsidRPr="00FA7B2E" w:rsidRDefault="00FB3DDF" w:rsidP="00F452B2">
      <w:pPr>
        <w:jc w:val="both"/>
        <w:rPr>
          <w:rFonts w:ascii="Garamond" w:hAnsi="Garamond"/>
          <w:bCs/>
        </w:rPr>
      </w:pPr>
    </w:p>
    <w:p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Prodávající prohlašuje, že na zboží neváznou práva třetí osoby.</w:t>
      </w:r>
    </w:p>
    <w:p w:rsidR="00FB3DDF" w:rsidRPr="00FA7B2E" w:rsidRDefault="00FB3DDF" w:rsidP="00F452B2">
      <w:pPr>
        <w:jc w:val="both"/>
        <w:rPr>
          <w:rFonts w:ascii="Garamond" w:hAnsi="Garamond"/>
          <w:bCs/>
        </w:rPr>
      </w:pPr>
    </w:p>
    <w:p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Prodávající se zaručuje, že zboží bude v záruční době plně způsobilé pro použití k účelu stanovenému v této smlouvě, a není-li účel v této smlouvě stanoven, k účelu obvyklému a dále, že si zboží zachová vlastnosti stanovené</w:t>
      </w:r>
      <w:r w:rsidR="00D249AF">
        <w:rPr>
          <w:rFonts w:ascii="Garamond" w:hAnsi="Garamond"/>
          <w:bCs/>
        </w:rPr>
        <w:t xml:space="preserve"> touto smlouvou a ustanoveními </w:t>
      </w:r>
      <w:r w:rsidR="00DD70A1">
        <w:rPr>
          <w:rFonts w:ascii="Garamond" w:hAnsi="Garamond"/>
          <w:bCs/>
        </w:rPr>
        <w:t>§</w:t>
      </w:r>
      <w:r w:rsidR="00D249AF">
        <w:rPr>
          <w:rFonts w:ascii="Garamond" w:hAnsi="Garamond"/>
          <w:bCs/>
        </w:rPr>
        <w:t xml:space="preserve"> 2095 a § </w:t>
      </w:r>
      <w:r w:rsidRPr="00FA7B2E">
        <w:rPr>
          <w:rFonts w:ascii="Garamond" w:hAnsi="Garamond"/>
          <w:bCs/>
        </w:rPr>
        <w:t xml:space="preserve">2096 občanského zákoníku (záruka za jakost). Záruční doba je sjednána v délce </w:t>
      </w:r>
      <w:r w:rsidR="007524BB" w:rsidRPr="00CD0C6D">
        <w:rPr>
          <w:rFonts w:ascii="Garamond" w:hAnsi="Garamond"/>
          <w:bCs/>
        </w:rPr>
        <w:t>24</w:t>
      </w:r>
      <w:r w:rsidRPr="00CD0C6D">
        <w:rPr>
          <w:rFonts w:ascii="Garamond" w:hAnsi="Garamond"/>
          <w:bCs/>
        </w:rPr>
        <w:t xml:space="preserve"> měsíců</w:t>
      </w:r>
      <w:r w:rsidR="003D156C" w:rsidRPr="00CD0C6D">
        <w:rPr>
          <w:rFonts w:ascii="Garamond" w:hAnsi="Garamond"/>
          <w:bCs/>
        </w:rPr>
        <w:t>.</w:t>
      </w:r>
      <w:r w:rsidRPr="00CD0C6D">
        <w:rPr>
          <w:rFonts w:ascii="Garamond" w:hAnsi="Garamond"/>
          <w:bCs/>
        </w:rPr>
        <w:t xml:space="preserve"> </w:t>
      </w:r>
      <w:r w:rsidRPr="00FA7B2E">
        <w:rPr>
          <w:rFonts w:ascii="Garamond" w:hAnsi="Garamond"/>
          <w:bCs/>
        </w:rPr>
        <w:t xml:space="preserve">Záruční doba běží ode dne převzetí zboží dle protokolu podepsaného oběma smluvními stranami. </w:t>
      </w:r>
      <w:r w:rsidR="00F452B2">
        <w:rPr>
          <w:rFonts w:ascii="Garamond" w:hAnsi="Garamond"/>
          <w:bCs/>
        </w:rPr>
        <w:t xml:space="preserve">Záruka bude registrována u výrobce. </w:t>
      </w:r>
      <w:r w:rsidRPr="00FA7B2E">
        <w:rPr>
          <w:rFonts w:ascii="Garamond" w:hAnsi="Garamond"/>
          <w:bCs/>
        </w:rPr>
        <w:t xml:space="preserve">Zárukou za jakost nejsou dotčena práva a povinnosti z vadného plnění plynoucí ze zákona. </w:t>
      </w:r>
    </w:p>
    <w:p w:rsidR="00FB3DDF" w:rsidRPr="00FA7B2E" w:rsidRDefault="00FB3DDF" w:rsidP="00F452B2">
      <w:pPr>
        <w:rPr>
          <w:rFonts w:ascii="Garamond" w:hAnsi="Garamond"/>
          <w:bCs/>
        </w:rPr>
      </w:pPr>
    </w:p>
    <w:p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Kupující je povinen bez zbytečného odkladu oznámit prodávajícímu zjištěné vady dodaného zbo</w:t>
      </w:r>
      <w:r w:rsidR="00F452B2">
        <w:rPr>
          <w:rFonts w:ascii="Garamond" w:hAnsi="Garamond"/>
          <w:bCs/>
        </w:rPr>
        <w:t>ží, a to písemně na adresu prodávajícího uvedenou v záhlaví této smlouvy nebo na e-mailovou adresu:</w:t>
      </w:r>
      <w:r w:rsidR="001C6973">
        <w:rPr>
          <w:rFonts w:ascii="Garamond" w:hAnsi="Garamond"/>
          <w:bCs/>
        </w:rPr>
        <w:t xml:space="preserve"> </w:t>
      </w:r>
      <w:hyperlink r:id="rId9" w:history="1">
        <w:r w:rsidR="001C6973" w:rsidRPr="001E0DB3">
          <w:rPr>
            <w:rStyle w:val="Hypertextovodkaz"/>
            <w:rFonts w:ascii="Garamond" w:hAnsi="Garamond"/>
            <w:bCs/>
            <w:color w:val="auto"/>
          </w:rPr>
          <w:t>dto@dto.cz</w:t>
        </w:r>
      </w:hyperlink>
      <w:r w:rsidR="001C6973" w:rsidRPr="001E0DB3">
        <w:rPr>
          <w:rFonts w:ascii="Garamond" w:hAnsi="Garamond"/>
          <w:bCs/>
        </w:rPr>
        <w:t xml:space="preserve">, </w:t>
      </w:r>
      <w:hyperlink r:id="rId10" w:history="1">
        <w:r w:rsidR="001E0DB3" w:rsidRPr="001E0DB3">
          <w:rPr>
            <w:rStyle w:val="Hypertextovodkaz"/>
            <w:rFonts w:ascii="Garamond" w:hAnsi="Garamond"/>
            <w:bCs/>
            <w:color w:val="auto"/>
            <w:highlight w:val="black"/>
          </w:rPr>
          <w:t>xxxxx</w:t>
        </w:r>
        <w:r w:rsidR="001E0DB3" w:rsidRPr="001E0DB3">
          <w:rPr>
            <w:rStyle w:val="Hypertextovodkaz"/>
            <w:rFonts w:ascii="Garamond" w:hAnsi="Garamond"/>
            <w:bCs/>
            <w:color w:val="auto"/>
          </w:rPr>
          <w:t>.</w:t>
        </w:r>
        <w:r w:rsidR="001E0DB3" w:rsidRPr="001E0DB3">
          <w:rPr>
            <w:rStyle w:val="Hypertextovodkaz"/>
            <w:rFonts w:ascii="Garamond" w:hAnsi="Garamond"/>
            <w:bCs/>
            <w:color w:val="auto"/>
            <w:highlight w:val="black"/>
          </w:rPr>
          <w:t>xxxx</w:t>
        </w:r>
        <w:r w:rsidR="001E0DB3" w:rsidRPr="001E0DB3">
          <w:rPr>
            <w:rStyle w:val="Hypertextovodkaz"/>
            <w:rFonts w:ascii="Garamond" w:hAnsi="Garamond"/>
            <w:bCs/>
            <w:color w:val="auto"/>
          </w:rPr>
          <w:t>@dto.cz</w:t>
        </w:r>
      </w:hyperlink>
      <w:r w:rsidR="001C6973">
        <w:rPr>
          <w:rFonts w:ascii="Garamond" w:hAnsi="Garamond"/>
          <w:bCs/>
        </w:rPr>
        <w:t xml:space="preserve"> </w:t>
      </w:r>
      <w:r w:rsidR="00F452B2">
        <w:rPr>
          <w:rFonts w:ascii="Garamond" w:hAnsi="Garamond"/>
          <w:bCs/>
        </w:rPr>
        <w:t>, oba uvedené způsoby mají stejnou váhu. Uplatněním reklamace se zastavuje běh záruční doby.</w:t>
      </w:r>
    </w:p>
    <w:p w:rsidR="00FB3DDF" w:rsidRPr="00FA7B2E" w:rsidRDefault="00FB3DDF" w:rsidP="00F452B2">
      <w:pPr>
        <w:jc w:val="both"/>
        <w:rPr>
          <w:rFonts w:ascii="Garamond" w:hAnsi="Garamond"/>
          <w:bCs/>
        </w:rPr>
      </w:pPr>
    </w:p>
    <w:p w:rsidR="00FB3DDF" w:rsidRPr="00F452B2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V p</w:t>
      </w:r>
      <w:r w:rsidR="001B5497">
        <w:rPr>
          <w:rFonts w:ascii="Garamond" w:hAnsi="Garamond"/>
          <w:bCs/>
        </w:rPr>
        <w:t xml:space="preserve">řípadě, že kupující v záruční </w:t>
      </w:r>
      <w:r w:rsidR="00F93345">
        <w:rPr>
          <w:rFonts w:ascii="Garamond" w:hAnsi="Garamond"/>
          <w:bCs/>
        </w:rPr>
        <w:t xml:space="preserve">době včas </w:t>
      </w:r>
      <w:r w:rsidRPr="00FA7B2E">
        <w:rPr>
          <w:rFonts w:ascii="Garamond" w:hAnsi="Garamond"/>
          <w:bCs/>
        </w:rPr>
        <w:t xml:space="preserve">uplatní zjištěné vady </w:t>
      </w:r>
      <w:r w:rsidR="0000069A">
        <w:rPr>
          <w:rFonts w:ascii="Garamond" w:hAnsi="Garamond"/>
          <w:bCs/>
        </w:rPr>
        <w:t xml:space="preserve">na </w:t>
      </w:r>
      <w:r w:rsidRPr="00FA7B2E">
        <w:rPr>
          <w:rFonts w:ascii="Garamond" w:hAnsi="Garamond"/>
          <w:bCs/>
        </w:rPr>
        <w:t>zboží, je prodávající povinen, dle volby kupujícího, vady zboží odstranit dodáním nového zboží bez vady n</w:t>
      </w:r>
      <w:r w:rsidR="00DD70A1">
        <w:rPr>
          <w:rFonts w:ascii="Garamond" w:hAnsi="Garamond"/>
          <w:bCs/>
        </w:rPr>
        <w:t>ebo dodáním chybějícího zboží, o</w:t>
      </w:r>
      <w:r w:rsidRPr="00FA7B2E">
        <w:rPr>
          <w:rFonts w:ascii="Garamond" w:hAnsi="Garamond"/>
          <w:bCs/>
        </w:rPr>
        <w:t xml:space="preserve">dstranit vady opravou zboží, případně poskytnout kupujícímu přiměřenou slevu z kupní ceny, a to ve lhůtě bez zbytečného odkladu po oznámení vady </w:t>
      </w:r>
      <w:r w:rsidRPr="00FA7B2E">
        <w:rPr>
          <w:rFonts w:ascii="Garamond" w:hAnsi="Garamond"/>
          <w:bCs/>
        </w:rPr>
        <w:lastRenderedPageBreak/>
        <w:t xml:space="preserve">kupujícím. </w:t>
      </w:r>
      <w:r w:rsidRPr="00F452B2">
        <w:rPr>
          <w:rFonts w:ascii="Garamond" w:hAnsi="Garamond"/>
          <w:bCs/>
        </w:rPr>
        <w:t xml:space="preserve">Místo uplatnění výše uvedených práv z vadného plnění může kupující v případě, </w:t>
      </w:r>
      <w:r w:rsidR="001B5497" w:rsidRPr="00F452B2">
        <w:rPr>
          <w:rFonts w:ascii="Garamond" w:hAnsi="Garamond"/>
          <w:bCs/>
        </w:rPr>
        <w:t>že má zboží vady, odstoupit od s</w:t>
      </w:r>
      <w:r w:rsidRPr="00F452B2">
        <w:rPr>
          <w:rFonts w:ascii="Garamond" w:hAnsi="Garamond"/>
          <w:bCs/>
        </w:rPr>
        <w:t>mlouvy. Prodávající nese veškeré náklady spojené s odstraňováním vad, a to včetně nákladů spojených s přepravou zboží.</w:t>
      </w:r>
    </w:p>
    <w:p w:rsidR="00FB3DDF" w:rsidRPr="00FA7B2E" w:rsidRDefault="00FB3DDF" w:rsidP="00F452B2">
      <w:pPr>
        <w:tabs>
          <w:tab w:val="left" w:pos="3206"/>
        </w:tabs>
        <w:jc w:val="both"/>
        <w:rPr>
          <w:rFonts w:ascii="Garamond" w:hAnsi="Garamond"/>
          <w:bCs/>
        </w:rPr>
      </w:pPr>
    </w:p>
    <w:p w:rsidR="00FB3DDF" w:rsidRPr="00F452B2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Uplatní-li kupující právo z vadného plnění, potvrdí mu </w:t>
      </w:r>
      <w:r w:rsidR="0000069A">
        <w:rPr>
          <w:rFonts w:ascii="Garamond" w:hAnsi="Garamond"/>
          <w:bCs/>
        </w:rPr>
        <w:t xml:space="preserve">je prodávající v písemné </w:t>
      </w:r>
      <w:r w:rsidR="00F452B2">
        <w:rPr>
          <w:rFonts w:ascii="Garamond" w:hAnsi="Garamond"/>
          <w:bCs/>
        </w:rPr>
        <w:t xml:space="preserve">formě, </w:t>
      </w:r>
      <w:r w:rsidRPr="00DD70A1">
        <w:rPr>
          <w:rFonts w:ascii="Garamond" w:hAnsi="Garamond"/>
          <w:bCs/>
        </w:rPr>
        <w:t xml:space="preserve">kdy kupující právo uplatnil, jakož i provedení opravy a dobu jejího trvání, případně skutečnost, že opravu zboží neprovedl. </w:t>
      </w:r>
    </w:p>
    <w:p w:rsidR="00DD70A1" w:rsidRDefault="00DD70A1" w:rsidP="00F452B2">
      <w:pPr>
        <w:pStyle w:val="Odstavecseseznamem"/>
        <w:spacing w:after="0" w:line="240" w:lineRule="auto"/>
        <w:ind w:left="0"/>
        <w:rPr>
          <w:rFonts w:ascii="Garamond" w:hAnsi="Garamond"/>
          <w:bCs/>
          <w:i/>
        </w:rPr>
      </w:pPr>
    </w:p>
    <w:p w:rsidR="00F452B2" w:rsidRDefault="00F452B2" w:rsidP="00F452B2">
      <w:pPr>
        <w:pStyle w:val="Odstavecseseznamem"/>
        <w:spacing w:after="0" w:line="240" w:lineRule="auto"/>
        <w:ind w:left="0"/>
        <w:rPr>
          <w:rFonts w:ascii="Garamond" w:hAnsi="Garamond"/>
          <w:bCs/>
          <w:i/>
        </w:rPr>
      </w:pPr>
    </w:p>
    <w:p w:rsidR="00FB3DDF" w:rsidRPr="00FA7B2E" w:rsidRDefault="0000069A" w:rsidP="009A4B8E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</w:t>
      </w:r>
      <w:r w:rsidR="00FB3DDF" w:rsidRPr="00FA7B2E">
        <w:rPr>
          <w:rFonts w:ascii="Garamond" w:hAnsi="Garamond"/>
          <w:b/>
          <w:bCs/>
        </w:rPr>
        <w:t>I</w:t>
      </w:r>
      <w:r w:rsidR="003D156C">
        <w:rPr>
          <w:rFonts w:ascii="Garamond" w:hAnsi="Garamond"/>
          <w:b/>
          <w:bCs/>
        </w:rPr>
        <w:t>I</w:t>
      </w:r>
      <w:r w:rsidR="00FB3DDF" w:rsidRPr="00FA7B2E">
        <w:rPr>
          <w:rFonts w:ascii="Garamond" w:hAnsi="Garamond"/>
          <w:b/>
          <w:bCs/>
        </w:rPr>
        <w:t>.</w:t>
      </w:r>
    </w:p>
    <w:p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</w:rPr>
        <w:t>Nabytí vlastnického práva, nebezpečí škody na zboží</w:t>
      </w:r>
    </w:p>
    <w:p w:rsidR="00FB3DDF" w:rsidRPr="00FA7B2E" w:rsidRDefault="00FB3DDF" w:rsidP="009A4B8E">
      <w:pPr>
        <w:jc w:val="both"/>
        <w:rPr>
          <w:rFonts w:ascii="Garamond" w:hAnsi="Garamond"/>
          <w:b/>
        </w:rPr>
      </w:pPr>
    </w:p>
    <w:p w:rsidR="00FB3DDF" w:rsidRDefault="00FB3DDF" w:rsidP="009B74AD">
      <w:pPr>
        <w:numPr>
          <w:ilvl w:val="0"/>
          <w:numId w:val="20"/>
        </w:numPr>
        <w:ind w:left="0" w:firstLine="0"/>
        <w:jc w:val="both"/>
        <w:rPr>
          <w:rFonts w:ascii="Garamond" w:hAnsi="Garamond"/>
          <w:b/>
        </w:rPr>
      </w:pPr>
      <w:r w:rsidRPr="009B74AD">
        <w:rPr>
          <w:rFonts w:ascii="Garamond" w:hAnsi="Garamond"/>
          <w:bCs/>
        </w:rPr>
        <w:t xml:space="preserve">Vlastnictví k prodávanému zboží </w:t>
      </w:r>
      <w:r w:rsidR="009B74AD" w:rsidRPr="009B74AD">
        <w:rPr>
          <w:rFonts w:ascii="Garamond" w:hAnsi="Garamond"/>
          <w:bCs/>
        </w:rPr>
        <w:t xml:space="preserve">a nebezpečí škody </w:t>
      </w:r>
      <w:r w:rsidRPr="009B74AD">
        <w:rPr>
          <w:rFonts w:ascii="Garamond" w:hAnsi="Garamond"/>
          <w:bCs/>
        </w:rPr>
        <w:t xml:space="preserve">přechází na kupujícího ke dni podepsání protokolu </w:t>
      </w:r>
      <w:r w:rsidRPr="009B74AD">
        <w:rPr>
          <w:rFonts w:ascii="Garamond" w:hAnsi="Garamond"/>
        </w:rPr>
        <w:t>o předání a převzetí zboží oběma smluvními stranami</w:t>
      </w:r>
      <w:r w:rsidR="00DD70A1" w:rsidRPr="009B74AD">
        <w:rPr>
          <w:rFonts w:ascii="Garamond" w:hAnsi="Garamond"/>
        </w:rPr>
        <w:t>.</w:t>
      </w:r>
      <w:r w:rsidRPr="009B74AD">
        <w:rPr>
          <w:rFonts w:ascii="Garamond" w:hAnsi="Garamond"/>
        </w:rPr>
        <w:t xml:space="preserve"> </w:t>
      </w:r>
    </w:p>
    <w:p w:rsidR="007B0F74" w:rsidRDefault="007B0F74" w:rsidP="009B74AD">
      <w:pPr>
        <w:jc w:val="center"/>
        <w:rPr>
          <w:rFonts w:ascii="Garamond" w:hAnsi="Garamond"/>
          <w:b/>
        </w:rPr>
      </w:pPr>
    </w:p>
    <w:p w:rsidR="009B74AD" w:rsidRDefault="009B74AD" w:rsidP="009B74AD">
      <w:pPr>
        <w:jc w:val="center"/>
        <w:rPr>
          <w:rFonts w:ascii="Garamond" w:hAnsi="Garamond"/>
          <w:b/>
        </w:rPr>
      </w:pPr>
    </w:p>
    <w:p w:rsidR="00FB3DDF" w:rsidRPr="006F3205" w:rsidRDefault="00FB3DDF" w:rsidP="009A4B8E">
      <w:pPr>
        <w:jc w:val="center"/>
        <w:rPr>
          <w:rFonts w:ascii="Garamond" w:hAnsi="Garamond"/>
          <w:b/>
        </w:rPr>
      </w:pPr>
      <w:r w:rsidRPr="006F3205">
        <w:rPr>
          <w:rFonts w:ascii="Garamond" w:hAnsi="Garamond"/>
          <w:b/>
        </w:rPr>
        <w:t>VII</w:t>
      </w:r>
      <w:r w:rsidR="003D156C">
        <w:rPr>
          <w:rFonts w:ascii="Garamond" w:hAnsi="Garamond"/>
          <w:b/>
        </w:rPr>
        <w:t>I</w:t>
      </w:r>
      <w:r w:rsidRPr="006F3205">
        <w:rPr>
          <w:rFonts w:ascii="Garamond" w:hAnsi="Garamond"/>
          <w:b/>
        </w:rPr>
        <w:t>.</w:t>
      </w:r>
    </w:p>
    <w:p w:rsidR="00FB3DDF" w:rsidRDefault="00584F18" w:rsidP="009A4B8E">
      <w:pPr>
        <w:jc w:val="center"/>
        <w:rPr>
          <w:rFonts w:ascii="Garamond" w:hAnsi="Garamond"/>
          <w:b/>
        </w:rPr>
      </w:pPr>
      <w:r w:rsidRPr="006F3205">
        <w:rPr>
          <w:rFonts w:ascii="Garamond" w:hAnsi="Garamond"/>
          <w:b/>
        </w:rPr>
        <w:t>Ú</w:t>
      </w:r>
      <w:r w:rsidR="00FB3DDF" w:rsidRPr="006F3205">
        <w:rPr>
          <w:rFonts w:ascii="Garamond" w:hAnsi="Garamond"/>
          <w:b/>
        </w:rPr>
        <w:t>rok z</w:t>
      </w:r>
      <w:r w:rsidRPr="006F3205">
        <w:rPr>
          <w:rFonts w:ascii="Garamond" w:hAnsi="Garamond"/>
          <w:b/>
        </w:rPr>
        <w:t> </w:t>
      </w:r>
      <w:r w:rsidR="00FB3DDF" w:rsidRPr="006F3205">
        <w:rPr>
          <w:rFonts w:ascii="Garamond" w:hAnsi="Garamond"/>
          <w:b/>
        </w:rPr>
        <w:t>prodlení</w:t>
      </w:r>
      <w:r w:rsidRPr="006F3205">
        <w:rPr>
          <w:rFonts w:ascii="Garamond" w:hAnsi="Garamond"/>
          <w:b/>
        </w:rPr>
        <w:t xml:space="preserve"> a smluvní pokuty</w:t>
      </w:r>
    </w:p>
    <w:p w:rsidR="004346DD" w:rsidRPr="006F3205" w:rsidRDefault="004346DD" w:rsidP="009A4B8E">
      <w:pPr>
        <w:jc w:val="center"/>
        <w:rPr>
          <w:rFonts w:ascii="Garamond" w:hAnsi="Garamond"/>
          <w:b/>
        </w:rPr>
      </w:pPr>
    </w:p>
    <w:p w:rsidR="00C64D4D" w:rsidRPr="000B3BBA" w:rsidRDefault="00C64D4D" w:rsidP="004346DD">
      <w:pPr>
        <w:numPr>
          <w:ilvl w:val="0"/>
          <w:numId w:val="21"/>
        </w:numPr>
        <w:suppressAutoHyphens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Je-li kupující</w:t>
      </w:r>
      <w:r w:rsidRPr="000B3BBA">
        <w:rPr>
          <w:rFonts w:ascii="Garamond" w:hAnsi="Garamond"/>
        </w:rPr>
        <w:t xml:space="preserve"> v prodle</w:t>
      </w:r>
      <w:r w:rsidR="009B74AD">
        <w:rPr>
          <w:rFonts w:ascii="Garamond" w:hAnsi="Garamond"/>
        </w:rPr>
        <w:t>ní s úhradou plateb podle čl.</w:t>
      </w:r>
      <w:r w:rsidR="00584F18">
        <w:rPr>
          <w:rFonts w:ascii="Garamond" w:hAnsi="Garamond"/>
        </w:rPr>
        <w:t xml:space="preserve"> </w:t>
      </w:r>
      <w:r w:rsidRPr="000B3BBA">
        <w:rPr>
          <w:rFonts w:ascii="Garamond" w:hAnsi="Garamond"/>
        </w:rPr>
        <w:t>I</w:t>
      </w:r>
      <w:r w:rsidR="00584F18">
        <w:rPr>
          <w:rFonts w:ascii="Garamond" w:hAnsi="Garamond"/>
        </w:rPr>
        <w:t>V</w:t>
      </w:r>
      <w:r w:rsidRPr="000B3BBA">
        <w:rPr>
          <w:rFonts w:ascii="Garamond" w:hAnsi="Garamond"/>
        </w:rPr>
        <w:t>. této smlouvy</w:t>
      </w:r>
      <w:r>
        <w:rPr>
          <w:rFonts w:ascii="Garamond" w:hAnsi="Garamond"/>
        </w:rPr>
        <w:t>, je povinen uhradit prodávajícímu</w:t>
      </w:r>
      <w:r w:rsidRPr="000B3BBA">
        <w:rPr>
          <w:rFonts w:ascii="Garamond" w:hAnsi="Garamond"/>
        </w:rPr>
        <w:t xml:space="preserve"> úrok z prodlení z neuhrazené dlužné částky podle vystavené faktury za každý den prodlení ve výši stanovené zvláštním právním předpisem.</w:t>
      </w:r>
    </w:p>
    <w:p w:rsidR="00C64D4D" w:rsidRPr="00FA7B2E" w:rsidRDefault="00C64D4D" w:rsidP="004346DD">
      <w:pPr>
        <w:jc w:val="both"/>
        <w:rPr>
          <w:rFonts w:ascii="Garamond" w:hAnsi="Garamond"/>
          <w:b/>
        </w:rPr>
      </w:pPr>
    </w:p>
    <w:p w:rsidR="00FB3DDF" w:rsidRPr="001F3ABB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  <w:bCs/>
        </w:rPr>
      </w:pPr>
      <w:r w:rsidRPr="001F3ABB">
        <w:rPr>
          <w:rFonts w:ascii="Garamond" w:hAnsi="Garamond"/>
          <w:bCs/>
        </w:rPr>
        <w:t xml:space="preserve">Smluvní pokutu ve výši </w:t>
      </w:r>
      <w:r w:rsidR="00991C0C" w:rsidRPr="008D61C1">
        <w:rPr>
          <w:rFonts w:ascii="Garamond" w:hAnsi="Garamond"/>
          <w:bCs/>
        </w:rPr>
        <w:t xml:space="preserve">0,5% </w:t>
      </w:r>
      <w:r w:rsidR="00AE0447" w:rsidRPr="008D61C1">
        <w:rPr>
          <w:rFonts w:ascii="Garamond" w:hAnsi="Garamond"/>
          <w:bCs/>
        </w:rPr>
        <w:t>z </w:t>
      </w:r>
      <w:r w:rsidR="00AE0447">
        <w:rPr>
          <w:rFonts w:ascii="Garamond" w:hAnsi="Garamond"/>
          <w:bCs/>
        </w:rPr>
        <w:t xml:space="preserve">celkové kupní ceny </w:t>
      </w:r>
      <w:r w:rsidRPr="001F3ABB">
        <w:rPr>
          <w:rFonts w:ascii="Garamond" w:hAnsi="Garamond"/>
          <w:bCs/>
        </w:rPr>
        <w:t>zaplatí prodávající kupujícímu za každý den prodlení s odevzdáním zboží podle čl. III.</w:t>
      </w:r>
      <w:r w:rsidR="006F3205" w:rsidRPr="001F3ABB">
        <w:rPr>
          <w:rFonts w:ascii="Garamond" w:hAnsi="Garamond"/>
          <w:bCs/>
        </w:rPr>
        <w:t xml:space="preserve"> odst. </w:t>
      </w:r>
      <w:r w:rsidRPr="001F3ABB">
        <w:rPr>
          <w:rFonts w:ascii="Garamond" w:hAnsi="Garamond"/>
          <w:bCs/>
        </w:rPr>
        <w:t xml:space="preserve">1. této smlouvy. </w:t>
      </w:r>
    </w:p>
    <w:p w:rsidR="00FB3DDF" w:rsidRPr="001F3ABB" w:rsidRDefault="00FB3DDF" w:rsidP="004346DD">
      <w:pPr>
        <w:jc w:val="both"/>
        <w:rPr>
          <w:rFonts w:ascii="Garamond" w:hAnsi="Garamond"/>
          <w:bCs/>
        </w:rPr>
      </w:pPr>
    </w:p>
    <w:p w:rsidR="00FB3DDF" w:rsidRPr="001F3ABB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1F3ABB">
        <w:rPr>
          <w:rFonts w:ascii="Garamond" w:hAnsi="Garamond"/>
        </w:rPr>
        <w:t xml:space="preserve">Smluvní pokutu ve výši </w:t>
      </w:r>
      <w:r w:rsidR="00AE0447" w:rsidRPr="008D61C1">
        <w:rPr>
          <w:rFonts w:ascii="Garamond" w:hAnsi="Garamond"/>
        </w:rPr>
        <w:t xml:space="preserve">0,5% z celkové </w:t>
      </w:r>
      <w:r w:rsidR="00AE0447">
        <w:rPr>
          <w:rFonts w:ascii="Garamond" w:hAnsi="Garamond"/>
        </w:rPr>
        <w:t>kupní ceny</w:t>
      </w:r>
      <w:r w:rsidRPr="001F3ABB">
        <w:rPr>
          <w:rFonts w:ascii="Garamond" w:hAnsi="Garamond"/>
        </w:rPr>
        <w:t xml:space="preserve"> zaplatí prodávající kupujícímu v případě prodlení s povinností převést na kupujícího vlastnické právo ke zboží v souladu s čl. II.</w:t>
      </w:r>
      <w:r w:rsidR="00576BE5" w:rsidRPr="001F3ABB">
        <w:rPr>
          <w:rFonts w:ascii="Garamond" w:hAnsi="Garamond"/>
        </w:rPr>
        <w:t xml:space="preserve"> odst. </w:t>
      </w:r>
      <w:r w:rsidRPr="001F3ABB">
        <w:rPr>
          <w:rFonts w:ascii="Garamond" w:hAnsi="Garamond"/>
        </w:rPr>
        <w:t xml:space="preserve">1. této smlouvy. </w:t>
      </w:r>
    </w:p>
    <w:p w:rsidR="00FB3DDF" w:rsidRPr="001F3ABB" w:rsidRDefault="00FB3DDF" w:rsidP="004346DD">
      <w:pPr>
        <w:jc w:val="both"/>
        <w:rPr>
          <w:rFonts w:ascii="Garamond" w:hAnsi="Garamond"/>
        </w:rPr>
      </w:pPr>
    </w:p>
    <w:p w:rsidR="00FB3DDF" w:rsidRPr="001F3ABB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1F3ABB">
        <w:rPr>
          <w:rFonts w:ascii="Garamond" w:hAnsi="Garamond"/>
        </w:rPr>
        <w:t xml:space="preserve">Smluvní pokutu ve výši </w:t>
      </w:r>
      <w:r w:rsidR="00AE0447">
        <w:rPr>
          <w:rFonts w:ascii="Garamond" w:hAnsi="Garamond"/>
        </w:rPr>
        <w:t>0,2 %</w:t>
      </w:r>
      <w:r w:rsidRPr="001F3ABB">
        <w:rPr>
          <w:rFonts w:ascii="Garamond" w:hAnsi="Garamond"/>
        </w:rPr>
        <w:t xml:space="preserve"> </w:t>
      </w:r>
      <w:r w:rsidR="00AE0447">
        <w:rPr>
          <w:rFonts w:ascii="Garamond" w:hAnsi="Garamond"/>
        </w:rPr>
        <w:t xml:space="preserve">z celkové kupní ceny </w:t>
      </w:r>
      <w:r w:rsidRPr="001F3ABB">
        <w:rPr>
          <w:rFonts w:ascii="Garamond" w:hAnsi="Garamond"/>
        </w:rPr>
        <w:t xml:space="preserve">za každý </w:t>
      </w:r>
      <w:r w:rsidR="00576BE5" w:rsidRPr="001F3ABB">
        <w:rPr>
          <w:rFonts w:ascii="Garamond" w:hAnsi="Garamond"/>
        </w:rPr>
        <w:t xml:space="preserve">i započatý </w:t>
      </w:r>
      <w:r w:rsidRPr="001F3ABB">
        <w:rPr>
          <w:rFonts w:ascii="Garamond" w:hAnsi="Garamond"/>
        </w:rPr>
        <w:t xml:space="preserve">den prodlení zaplatí prodávající kupujícímu v případě prodlení s odstraněním vad </w:t>
      </w:r>
      <w:r w:rsidR="00576BE5" w:rsidRPr="001F3ABB">
        <w:rPr>
          <w:rFonts w:ascii="Garamond" w:hAnsi="Garamond"/>
        </w:rPr>
        <w:t>zboží uvedených v čl. V</w:t>
      </w:r>
      <w:r w:rsidR="003D156C" w:rsidRPr="001F3ABB">
        <w:rPr>
          <w:rFonts w:ascii="Garamond" w:hAnsi="Garamond"/>
        </w:rPr>
        <w:t>I</w:t>
      </w:r>
      <w:r w:rsidR="00576BE5" w:rsidRPr="001F3ABB">
        <w:rPr>
          <w:rFonts w:ascii="Garamond" w:hAnsi="Garamond"/>
        </w:rPr>
        <w:t>. odst. 5 této smlouvy, a to za každou vadu zvlášť.</w:t>
      </w:r>
    </w:p>
    <w:p w:rsidR="00E8164F" w:rsidRDefault="00E8164F" w:rsidP="00E8164F">
      <w:pPr>
        <w:pStyle w:val="Odstavecseseznamem"/>
        <w:rPr>
          <w:rFonts w:ascii="Garamond" w:hAnsi="Garamond"/>
        </w:rPr>
      </w:pPr>
    </w:p>
    <w:p w:rsidR="00E8164F" w:rsidRPr="00E70A58" w:rsidRDefault="00E8164F" w:rsidP="00D528DA">
      <w:pPr>
        <w:pStyle w:val="Odstavecseseznamem"/>
        <w:numPr>
          <w:ilvl w:val="0"/>
          <w:numId w:val="21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0"/>
        <w:contextualSpacing w:val="0"/>
        <w:jc w:val="both"/>
        <w:rPr>
          <w:rFonts w:ascii="Garamond" w:hAnsi="Garamond"/>
          <w:sz w:val="24"/>
          <w:szCs w:val="24"/>
        </w:rPr>
      </w:pPr>
      <w:r w:rsidRPr="00E70A58">
        <w:rPr>
          <w:rFonts w:ascii="Garamond" w:hAnsi="Garamond"/>
          <w:sz w:val="24"/>
          <w:szCs w:val="24"/>
        </w:rPr>
        <w:t>Za porušení povinností nastoupit k</w:t>
      </w:r>
      <w:r w:rsidR="00D528DA" w:rsidRPr="00E70A58">
        <w:rPr>
          <w:rFonts w:ascii="Garamond" w:hAnsi="Garamond"/>
          <w:sz w:val="24"/>
          <w:szCs w:val="24"/>
        </w:rPr>
        <w:t> servisnímu zásahu a odstranit havarijní</w:t>
      </w:r>
      <w:r w:rsidRPr="00E70A58">
        <w:rPr>
          <w:rFonts w:ascii="Garamond" w:hAnsi="Garamond"/>
          <w:sz w:val="24"/>
          <w:szCs w:val="24"/>
        </w:rPr>
        <w:t xml:space="preserve"> vady </w:t>
      </w:r>
      <w:r w:rsidR="00D528DA" w:rsidRPr="00E70A58">
        <w:rPr>
          <w:rFonts w:ascii="Garamond" w:hAnsi="Garamond"/>
          <w:sz w:val="24"/>
          <w:szCs w:val="24"/>
        </w:rPr>
        <w:t>dle čl. V odst. 2</w:t>
      </w:r>
      <w:r w:rsidRPr="00E70A58">
        <w:rPr>
          <w:rFonts w:ascii="Garamond" w:hAnsi="Garamond"/>
          <w:sz w:val="24"/>
          <w:szCs w:val="24"/>
        </w:rPr>
        <w:t xml:space="preserve"> </w:t>
      </w:r>
      <w:r w:rsidR="00D528DA" w:rsidRPr="00E70A58">
        <w:rPr>
          <w:rFonts w:ascii="Garamond" w:hAnsi="Garamond"/>
          <w:sz w:val="24"/>
          <w:szCs w:val="24"/>
        </w:rPr>
        <w:t>je prodávající</w:t>
      </w:r>
      <w:r w:rsidRPr="00E70A58">
        <w:rPr>
          <w:rFonts w:ascii="Garamond" w:hAnsi="Garamond"/>
          <w:sz w:val="24"/>
          <w:szCs w:val="24"/>
        </w:rPr>
        <w:t xml:space="preserve"> povinen z</w:t>
      </w:r>
      <w:r w:rsidR="00235EE3" w:rsidRPr="00E70A58">
        <w:rPr>
          <w:rFonts w:ascii="Garamond" w:hAnsi="Garamond"/>
          <w:sz w:val="24"/>
          <w:szCs w:val="24"/>
        </w:rPr>
        <w:t xml:space="preserve">aplatit smluvní pokutu ve výši </w:t>
      </w:r>
      <w:r w:rsidR="008D61C1" w:rsidRPr="008D61C1">
        <w:rPr>
          <w:rFonts w:ascii="Garamond" w:hAnsi="Garamond"/>
          <w:sz w:val="24"/>
          <w:szCs w:val="24"/>
        </w:rPr>
        <w:t>5</w:t>
      </w:r>
      <w:r w:rsidR="003B04BB" w:rsidRPr="008D61C1">
        <w:rPr>
          <w:rFonts w:ascii="Garamond" w:hAnsi="Garamond"/>
          <w:sz w:val="24"/>
          <w:szCs w:val="24"/>
        </w:rPr>
        <w:t xml:space="preserve"> 0</w:t>
      </w:r>
      <w:r w:rsidRPr="008D61C1">
        <w:rPr>
          <w:rFonts w:ascii="Garamond" w:hAnsi="Garamond"/>
          <w:sz w:val="24"/>
          <w:szCs w:val="24"/>
        </w:rPr>
        <w:t xml:space="preserve">00 Kč, a </w:t>
      </w:r>
      <w:r w:rsidRPr="00E70A58">
        <w:rPr>
          <w:rFonts w:ascii="Garamond" w:hAnsi="Garamond"/>
          <w:sz w:val="24"/>
          <w:szCs w:val="24"/>
        </w:rPr>
        <w:t>to za ka</w:t>
      </w:r>
      <w:r w:rsidR="003B04BB" w:rsidRPr="00E70A58">
        <w:rPr>
          <w:rFonts w:ascii="Garamond" w:hAnsi="Garamond"/>
          <w:sz w:val="24"/>
          <w:szCs w:val="24"/>
        </w:rPr>
        <w:t>ždý den prodlení.</w:t>
      </w:r>
    </w:p>
    <w:p w:rsidR="00FB3DDF" w:rsidRPr="007B693C" w:rsidRDefault="00FB3DDF" w:rsidP="004346DD">
      <w:pPr>
        <w:jc w:val="both"/>
        <w:rPr>
          <w:rFonts w:ascii="Garamond" w:hAnsi="Garamond"/>
        </w:rPr>
      </w:pPr>
    </w:p>
    <w:p w:rsidR="00FB3DDF" w:rsidRPr="00FA7B2E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Za porušení povinnosti mlčen</w:t>
      </w:r>
      <w:r w:rsidR="003D156C">
        <w:rPr>
          <w:rFonts w:ascii="Garamond" w:hAnsi="Garamond"/>
        </w:rPr>
        <w:t>livosti specifikované v čl. IX</w:t>
      </w:r>
      <w:r w:rsidRPr="00FA7B2E">
        <w:rPr>
          <w:rFonts w:ascii="Garamond" w:hAnsi="Garamond"/>
        </w:rPr>
        <w:t>.</w:t>
      </w:r>
      <w:r w:rsidR="00576BE5">
        <w:rPr>
          <w:rFonts w:ascii="Garamond" w:hAnsi="Garamond"/>
        </w:rPr>
        <w:t xml:space="preserve"> odst. </w:t>
      </w:r>
      <w:r w:rsidRPr="00FA7B2E">
        <w:rPr>
          <w:rFonts w:ascii="Garamond" w:hAnsi="Garamond"/>
        </w:rPr>
        <w:t>1</w:t>
      </w:r>
      <w:r w:rsidR="00DD70A1">
        <w:rPr>
          <w:rFonts w:ascii="Garamond" w:hAnsi="Garamond"/>
        </w:rPr>
        <w:t>.</w:t>
      </w:r>
      <w:r w:rsidRPr="00FA7B2E">
        <w:rPr>
          <w:rFonts w:ascii="Garamond" w:hAnsi="Garamond"/>
        </w:rPr>
        <w:t xml:space="preserve"> této smlouvy je prodávající povinen uhradit kupující</w:t>
      </w:r>
      <w:r w:rsidR="00584F18">
        <w:rPr>
          <w:rFonts w:ascii="Garamond" w:hAnsi="Garamond"/>
        </w:rPr>
        <w:t>mu smluvní pokutu</w:t>
      </w:r>
      <w:r w:rsidR="00D44F9D">
        <w:rPr>
          <w:rFonts w:ascii="Garamond" w:hAnsi="Garamond"/>
        </w:rPr>
        <w:t xml:space="preserve"> ve výši </w:t>
      </w:r>
      <w:r w:rsidR="00D44F9D" w:rsidRPr="008D61C1">
        <w:rPr>
          <w:rFonts w:ascii="Garamond" w:hAnsi="Garamond"/>
        </w:rPr>
        <w:t>10</w:t>
      </w:r>
      <w:r w:rsidR="00584F18" w:rsidRPr="008D61C1">
        <w:rPr>
          <w:rFonts w:ascii="Garamond" w:hAnsi="Garamond"/>
        </w:rPr>
        <w:t xml:space="preserve"> 000 Kč</w:t>
      </w:r>
      <w:r w:rsidRPr="00FA7B2E">
        <w:rPr>
          <w:rFonts w:ascii="Garamond" w:hAnsi="Garamond"/>
        </w:rPr>
        <w:t xml:space="preserve">, a to za každý jednotlivý případ porušení této povinnosti. </w:t>
      </w:r>
    </w:p>
    <w:p w:rsidR="00FB3DDF" w:rsidRPr="00FA7B2E" w:rsidRDefault="00FB3DDF" w:rsidP="004346DD">
      <w:pPr>
        <w:jc w:val="both"/>
        <w:rPr>
          <w:rFonts w:ascii="Garamond" w:hAnsi="Garamond"/>
        </w:rPr>
      </w:pPr>
    </w:p>
    <w:p w:rsidR="00FB3DDF" w:rsidRPr="00FA7B2E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Úhradou smluvních pokut výše uvedených není dotčeno právo na náhradu újmy způsobené porušením povinnosti, pro kterou jsou smluvní pokuty sjednány.</w:t>
      </w:r>
    </w:p>
    <w:p w:rsidR="00FB3DDF" w:rsidRPr="00FA7B2E" w:rsidRDefault="00FB3DDF" w:rsidP="004346DD">
      <w:pPr>
        <w:jc w:val="both"/>
        <w:rPr>
          <w:rFonts w:ascii="Garamond" w:hAnsi="Garamond"/>
        </w:rPr>
      </w:pPr>
    </w:p>
    <w:p w:rsidR="00FB3DDF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 vyúčtování, náležitosti faktury a splatnost úroků z prodlení a smluvních pokut, platí obdobně ustanovení čl. IV této smlouvy.</w:t>
      </w:r>
    </w:p>
    <w:p w:rsidR="004346DD" w:rsidRPr="00FA7B2E" w:rsidRDefault="004346DD" w:rsidP="004346DD">
      <w:pPr>
        <w:jc w:val="both"/>
        <w:rPr>
          <w:rFonts w:ascii="Garamond" w:hAnsi="Garamond"/>
        </w:rPr>
      </w:pPr>
    </w:p>
    <w:p w:rsidR="00584F18" w:rsidRPr="004346DD" w:rsidRDefault="00584F18" w:rsidP="004346DD">
      <w:pPr>
        <w:numPr>
          <w:ilvl w:val="0"/>
          <w:numId w:val="21"/>
        </w:numPr>
        <w:suppressAutoHyphens/>
        <w:ind w:left="0" w:firstLine="0"/>
        <w:jc w:val="both"/>
        <w:rPr>
          <w:rFonts w:ascii="Garamond" w:hAnsi="Garamond"/>
        </w:rPr>
      </w:pPr>
      <w:r w:rsidRPr="000B3BBA">
        <w:rPr>
          <w:rFonts w:ascii="Garamond" w:hAnsi="Garamond"/>
        </w:rPr>
        <w:t>Odstoupením od smlouvy dosud vzniklý nárok na úhradu smluvní pokuty nezaniká.</w:t>
      </w:r>
    </w:p>
    <w:p w:rsidR="00FB3DDF" w:rsidRDefault="00FB3DDF" w:rsidP="004346DD">
      <w:pPr>
        <w:jc w:val="center"/>
        <w:rPr>
          <w:rFonts w:ascii="Garamond" w:hAnsi="Garamond"/>
          <w:b/>
        </w:rPr>
      </w:pPr>
    </w:p>
    <w:p w:rsidR="00584F18" w:rsidRDefault="00584F18" w:rsidP="004346DD">
      <w:pPr>
        <w:rPr>
          <w:rFonts w:ascii="Garamond" w:hAnsi="Garamond"/>
          <w:b/>
        </w:rPr>
      </w:pPr>
    </w:p>
    <w:p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lastRenderedPageBreak/>
        <w:t>I</w:t>
      </w:r>
      <w:r w:rsidR="003D156C">
        <w:rPr>
          <w:rFonts w:ascii="Garamond" w:hAnsi="Garamond"/>
          <w:b/>
        </w:rPr>
        <w:t>X</w:t>
      </w:r>
      <w:r w:rsidRPr="00FA7B2E">
        <w:rPr>
          <w:rFonts w:ascii="Garamond" w:hAnsi="Garamond"/>
          <w:b/>
        </w:rPr>
        <w:t>.</w:t>
      </w:r>
    </w:p>
    <w:p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Zvláštní ustanovení</w:t>
      </w:r>
    </w:p>
    <w:p w:rsidR="00FB3DDF" w:rsidRPr="00FA7B2E" w:rsidRDefault="00FB3DDF" w:rsidP="009A4B8E">
      <w:pPr>
        <w:jc w:val="center"/>
        <w:rPr>
          <w:rFonts w:ascii="Garamond" w:hAnsi="Garamond"/>
          <w:b/>
        </w:rPr>
      </w:pPr>
    </w:p>
    <w:p w:rsidR="004346DD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Prodávající se zavazuje během dodání prodávaného zboží i po jeho dodání kupujícímu, zachovávat mlčenlivost o všech skutečnostech, o kterých se dozví od kupujícího v souvislosti s</w:t>
      </w:r>
      <w:r w:rsidR="00851EC4">
        <w:rPr>
          <w:rFonts w:ascii="Garamond" w:hAnsi="Garamond"/>
        </w:rPr>
        <w:t> </w:t>
      </w:r>
      <w:r w:rsidRPr="00FA7B2E">
        <w:rPr>
          <w:rFonts w:ascii="Garamond" w:hAnsi="Garamond"/>
        </w:rPr>
        <w:t>plněním smlouvy.</w:t>
      </w:r>
    </w:p>
    <w:p w:rsidR="004346DD" w:rsidRPr="004346DD" w:rsidRDefault="004346DD" w:rsidP="004346DD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686D" w:rsidRDefault="00DF686D" w:rsidP="004346DD">
      <w:pPr>
        <w:numPr>
          <w:ilvl w:val="0"/>
          <w:numId w:val="5"/>
        </w:numPr>
        <w:tabs>
          <w:tab w:val="clear" w:pos="360"/>
          <w:tab w:val="num" w:pos="567"/>
        </w:tabs>
        <w:suppressAutoHyphens/>
        <w:ind w:left="0" w:firstLine="0"/>
        <w:jc w:val="both"/>
        <w:rPr>
          <w:rFonts w:ascii="Garamond" w:hAnsi="Garamond"/>
        </w:rPr>
      </w:pPr>
      <w:r w:rsidRPr="003243F8">
        <w:rPr>
          <w:rFonts w:ascii="Garamond" w:hAnsi="Garamond"/>
        </w:rPr>
        <w:t>Vyskytnou-li se události, které jedné nebo oběma smluvním stranám částečně nebo úplně znemožní plněn</w:t>
      </w:r>
      <w:r>
        <w:rPr>
          <w:rFonts w:ascii="Garamond" w:hAnsi="Garamond"/>
        </w:rPr>
        <w:t>í jejich povinností podle této s</w:t>
      </w:r>
      <w:r w:rsidRPr="003243F8">
        <w:rPr>
          <w:rFonts w:ascii="Garamond" w:hAnsi="Garamond"/>
        </w:rPr>
        <w:t>mlouvy, jsou povinny se o tomto bez zbytečného odkladu informovat a společně podniknout kroky k jejich překonání. Nesplnění této povinnosti zakládá právo na náhradu újmy</w:t>
      </w:r>
      <w:r>
        <w:rPr>
          <w:rFonts w:ascii="Garamond" w:hAnsi="Garamond"/>
        </w:rPr>
        <w:t xml:space="preserve"> pro stranu, která se porušení s</w:t>
      </w:r>
      <w:r w:rsidRPr="003243F8">
        <w:rPr>
          <w:rFonts w:ascii="Garamond" w:hAnsi="Garamond"/>
        </w:rPr>
        <w:t>mlouvy v tomto bodě nedopustila.</w:t>
      </w:r>
    </w:p>
    <w:p w:rsidR="00DF686D" w:rsidRPr="003243F8" w:rsidRDefault="00DF686D" w:rsidP="004346DD">
      <w:pPr>
        <w:suppressAutoHyphens/>
        <w:jc w:val="both"/>
        <w:rPr>
          <w:rFonts w:ascii="Garamond" w:hAnsi="Garamond"/>
        </w:rPr>
      </w:pPr>
    </w:p>
    <w:p w:rsidR="00DF686D" w:rsidRDefault="00DF686D" w:rsidP="004346DD">
      <w:pPr>
        <w:numPr>
          <w:ilvl w:val="0"/>
          <w:numId w:val="5"/>
        </w:numPr>
        <w:tabs>
          <w:tab w:val="clear" w:pos="360"/>
          <w:tab w:val="num" w:pos="567"/>
        </w:tabs>
        <w:suppressAutoHyphens/>
        <w:ind w:left="0" w:firstLine="0"/>
        <w:jc w:val="both"/>
        <w:rPr>
          <w:rFonts w:ascii="Garamond" w:hAnsi="Garamond"/>
        </w:rPr>
      </w:pPr>
      <w:r w:rsidRPr="003243F8">
        <w:rPr>
          <w:rFonts w:ascii="Garamond" w:hAnsi="Garamond"/>
        </w:rPr>
        <w:t>Stane</w:t>
      </w:r>
      <w:r>
        <w:rPr>
          <w:rFonts w:ascii="Garamond" w:hAnsi="Garamond"/>
        </w:rPr>
        <w:t>-li se některé ustanovení této s</w:t>
      </w:r>
      <w:r w:rsidRPr="003243F8">
        <w:rPr>
          <w:rFonts w:ascii="Garamond" w:hAnsi="Garamond"/>
        </w:rPr>
        <w:t>mlouvy neplatné či neúčinné, nedotýká s</w:t>
      </w:r>
      <w:r>
        <w:rPr>
          <w:rFonts w:ascii="Garamond" w:hAnsi="Garamond"/>
        </w:rPr>
        <w:t>e to ostatních ustanovení této s</w:t>
      </w:r>
      <w:r w:rsidRPr="003243F8">
        <w:rPr>
          <w:rFonts w:ascii="Garamond" w:hAnsi="Garamond"/>
        </w:rPr>
        <w:t>mlouvy, která zůstávají platná a účinná. Smluvní strany se v tomto případě zavazují dohodou nahradit ustanovení neplatné či 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DF686D" w:rsidRPr="00DF686D" w:rsidRDefault="00DF686D" w:rsidP="004346DD">
      <w:pPr>
        <w:suppressAutoHyphens/>
        <w:jc w:val="both"/>
        <w:rPr>
          <w:rFonts w:ascii="Garamond" w:hAnsi="Garamond"/>
        </w:rPr>
      </w:pPr>
    </w:p>
    <w:p w:rsidR="00FA7B2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2C441C">
        <w:rPr>
          <w:rFonts w:ascii="Garamond" w:hAnsi="Garamond"/>
        </w:rPr>
        <w:t>Kupující je od této smlouvy oprávněn odstoupit bez jakýchkoliv sankcí, pokud nebude schválena částka ze státního rozpočtu následujícího roku, která je potřebná k úhradě za plnění poskytované podle této smlouvy v následujícím roce. Kupující prohlašuje, že do 30 dnů po vyhlášení zákona o státním rozpočtu ve Sbírce zákonů písemně oznámí prodávajícímu, že nebyla schválená částka ze státního rozpočtu následujícího roku, která je potřebná k úhradě za plnění poskytované podle této smlouvy v následujícím roce.</w:t>
      </w:r>
    </w:p>
    <w:p w:rsidR="00C23652" w:rsidRPr="002C441C" w:rsidRDefault="00C23652" w:rsidP="00C2365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FA7B2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Prodávající je podle ustanovení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:rsidR="00C23652" w:rsidRPr="00FA7B2E" w:rsidRDefault="00C23652" w:rsidP="00C2365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FA7B2E" w:rsidRPr="00FA7B2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Prodávající výslovně prohlašuje, že na sebe přebírá nebezpečí změny okolností ve smy</w:t>
      </w:r>
      <w:r w:rsidR="002C441C">
        <w:rPr>
          <w:rFonts w:ascii="Garamond" w:hAnsi="Garamond"/>
        </w:rPr>
        <w:t>slu ustanovení § 1765 odst. 2 občanského zákoníku</w:t>
      </w:r>
      <w:r w:rsidRPr="00FA7B2E">
        <w:rPr>
          <w:rFonts w:ascii="Garamond" w:hAnsi="Garamond"/>
        </w:rPr>
        <w:t>.</w:t>
      </w:r>
    </w:p>
    <w:p w:rsidR="00FB3DDF" w:rsidRDefault="00FB3DDF" w:rsidP="004346DD">
      <w:pPr>
        <w:jc w:val="center"/>
        <w:rPr>
          <w:rFonts w:ascii="Garamond" w:hAnsi="Garamond"/>
          <w:b/>
        </w:rPr>
      </w:pPr>
    </w:p>
    <w:p w:rsidR="004346DD" w:rsidRPr="00FA7B2E" w:rsidRDefault="004346DD" w:rsidP="004346DD">
      <w:pPr>
        <w:jc w:val="center"/>
        <w:rPr>
          <w:rFonts w:ascii="Garamond" w:hAnsi="Garamond"/>
          <w:b/>
        </w:rPr>
      </w:pPr>
    </w:p>
    <w:p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X.</w:t>
      </w:r>
    </w:p>
    <w:p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Závěrečná ustanovení</w:t>
      </w:r>
    </w:p>
    <w:p w:rsidR="00FB3DDF" w:rsidRPr="00FA7B2E" w:rsidRDefault="00FB3DDF" w:rsidP="009A4B8E">
      <w:pPr>
        <w:jc w:val="both"/>
        <w:rPr>
          <w:rFonts w:ascii="Garamond" w:hAnsi="Garamond"/>
          <w:sz w:val="22"/>
          <w:szCs w:val="22"/>
          <w:highlight w:val="green"/>
        </w:rPr>
      </w:pPr>
    </w:p>
    <w:p w:rsidR="00FB3DDF" w:rsidRPr="00FA7B2E" w:rsidRDefault="00DF686D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Na právní vztahy touto s</w:t>
      </w:r>
      <w:r w:rsidRPr="003243F8">
        <w:rPr>
          <w:rFonts w:ascii="Garamond" w:hAnsi="Garamond"/>
        </w:rPr>
        <w:t>mlouvou založ</w:t>
      </w:r>
      <w:r>
        <w:rPr>
          <w:rFonts w:ascii="Garamond" w:hAnsi="Garamond"/>
        </w:rPr>
        <w:t xml:space="preserve">ené a v ní výslovně neupravené </w:t>
      </w:r>
      <w:r w:rsidRPr="003243F8">
        <w:rPr>
          <w:rFonts w:ascii="Garamond" w:hAnsi="Garamond"/>
        </w:rPr>
        <w:t>se použijí příslušná ustanovení občanského zákoníku</w:t>
      </w:r>
    </w:p>
    <w:p w:rsidR="00FB3DDF" w:rsidRPr="00FA7B2E" w:rsidRDefault="00FB3DDF" w:rsidP="00C23652">
      <w:pPr>
        <w:jc w:val="both"/>
        <w:rPr>
          <w:rFonts w:ascii="Garamond" w:hAnsi="Garamond"/>
        </w:rPr>
      </w:pPr>
    </w:p>
    <w:p w:rsidR="00FB3DDF" w:rsidRPr="00FA7B2E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Smluvní strany v soulad</w:t>
      </w:r>
      <w:r w:rsidR="002C441C">
        <w:rPr>
          <w:rFonts w:ascii="Garamond" w:hAnsi="Garamond"/>
        </w:rPr>
        <w:t>u s ustanovením § 558 odst. 2 občanského zákoníku</w:t>
      </w:r>
      <w:r w:rsidRPr="00FA7B2E">
        <w:rPr>
          <w:rFonts w:ascii="Garamond" w:hAnsi="Garamond"/>
        </w:rPr>
        <w:t xml:space="preserve"> vylučují použití obchodních zvyklostí n</w:t>
      </w:r>
      <w:r w:rsidR="002C441C">
        <w:rPr>
          <w:rFonts w:ascii="Garamond" w:hAnsi="Garamond"/>
        </w:rPr>
        <w:t>a právní vztahy vzniklé z této s</w:t>
      </w:r>
      <w:r w:rsidRPr="00FA7B2E">
        <w:rPr>
          <w:rFonts w:ascii="Garamond" w:hAnsi="Garamond"/>
        </w:rPr>
        <w:t>mlouvy.</w:t>
      </w:r>
    </w:p>
    <w:p w:rsidR="00FB3DDF" w:rsidRPr="00FA7B2E" w:rsidRDefault="00FB3DDF" w:rsidP="00C23652">
      <w:pPr>
        <w:jc w:val="both"/>
        <w:rPr>
          <w:rFonts w:ascii="Garamond" w:hAnsi="Garamond"/>
        </w:rPr>
      </w:pPr>
    </w:p>
    <w:p w:rsidR="00FB3DDF" w:rsidRPr="00FA7B2E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Smluvní strany</w:t>
      </w:r>
      <w:r w:rsidR="00DF686D">
        <w:rPr>
          <w:rFonts w:ascii="Garamond" w:hAnsi="Garamond"/>
        </w:rPr>
        <w:t xml:space="preserve"> souhlasně prohlašují, že tato s</w:t>
      </w:r>
      <w:r w:rsidRPr="00FA7B2E">
        <w:rPr>
          <w:rFonts w:ascii="Garamond" w:hAnsi="Garamond"/>
        </w:rPr>
        <w:t>mlouva není smlouvou uzavřenou adhezním způsobem ve smy</w:t>
      </w:r>
      <w:r w:rsidR="002C441C">
        <w:rPr>
          <w:rFonts w:ascii="Garamond" w:hAnsi="Garamond"/>
        </w:rPr>
        <w:t>slu ustanovení § 1798 a násl. Občanského zákoníku</w:t>
      </w:r>
      <w:r w:rsidR="001F3ABB">
        <w:rPr>
          <w:rFonts w:ascii="Garamond" w:hAnsi="Garamond"/>
        </w:rPr>
        <w:t>.  Ustanovení § 1799 a § </w:t>
      </w:r>
      <w:r w:rsidRPr="00FA7B2E">
        <w:rPr>
          <w:rFonts w:ascii="Garamond" w:hAnsi="Garamond"/>
        </w:rPr>
        <w:t>1800 OZ se nepoužijí.</w:t>
      </w:r>
    </w:p>
    <w:p w:rsidR="00FB3DDF" w:rsidRPr="00FA7B2E" w:rsidRDefault="00FB3DDF" w:rsidP="00C23652">
      <w:pPr>
        <w:jc w:val="both"/>
        <w:rPr>
          <w:rFonts w:ascii="Garamond" w:hAnsi="Garamond"/>
        </w:rPr>
      </w:pPr>
    </w:p>
    <w:p w:rsidR="00FB3DDF" w:rsidRPr="00FA7B2E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Smlouva se vyhotovuje ve dvou stejnopisech</w:t>
      </w:r>
      <w:r w:rsidR="00DF686D">
        <w:rPr>
          <w:rFonts w:ascii="Garamond" w:hAnsi="Garamond"/>
        </w:rPr>
        <w:t xml:space="preserve"> s platností originálu</w:t>
      </w:r>
      <w:r w:rsidRPr="00FA7B2E">
        <w:rPr>
          <w:rFonts w:ascii="Garamond" w:hAnsi="Garamond"/>
        </w:rPr>
        <w:t>, z nichž každá smluvní strana obdrží po jednom vyhotovení. Jsou-li  ve smlouvě uvedeny přílohy, tvoří její nedílnou součást.</w:t>
      </w:r>
    </w:p>
    <w:p w:rsidR="00FB3DDF" w:rsidRPr="00FA7B2E" w:rsidRDefault="00FB3DDF" w:rsidP="00C23652">
      <w:pPr>
        <w:jc w:val="both"/>
        <w:rPr>
          <w:rFonts w:ascii="Garamond" w:hAnsi="Garamond"/>
        </w:rPr>
      </w:pPr>
    </w:p>
    <w:p w:rsidR="00FB3DDF" w:rsidRPr="005663FC" w:rsidRDefault="005663FC" w:rsidP="00C23652">
      <w:pPr>
        <w:numPr>
          <w:ilvl w:val="0"/>
          <w:numId w:val="15"/>
        </w:numPr>
        <w:suppressAutoHyphens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Veškeré změny a doplňky této s</w:t>
      </w:r>
      <w:r w:rsidRPr="003243F8">
        <w:rPr>
          <w:rFonts w:ascii="Garamond" w:hAnsi="Garamond"/>
        </w:rPr>
        <w:t>mlouvy musí být učiněny písemně ve fo</w:t>
      </w:r>
      <w:r>
        <w:rPr>
          <w:rFonts w:ascii="Garamond" w:hAnsi="Garamond"/>
        </w:rPr>
        <w:t>rmě číslovaného dodatku k této smlouvě</w:t>
      </w:r>
      <w:r w:rsidRPr="003243F8">
        <w:rPr>
          <w:rFonts w:ascii="Garamond" w:hAnsi="Garamond"/>
        </w:rPr>
        <w:t xml:space="preserve"> podepsaného oprávněnými zástupci obou smluvních stran.</w:t>
      </w:r>
    </w:p>
    <w:p w:rsidR="00FB3DDF" w:rsidRPr="00FA7B2E" w:rsidRDefault="00FB3DDF" w:rsidP="00C23652">
      <w:pPr>
        <w:jc w:val="both"/>
        <w:rPr>
          <w:rFonts w:ascii="Garamond" w:hAnsi="Garamond"/>
        </w:rPr>
      </w:pPr>
    </w:p>
    <w:p w:rsidR="00FB3DDF" w:rsidRPr="00FA7B2E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Účastníci této smlouvy prohlašují, že smlouva byla sjednána na základě jejich pravé a svobodné vůle, že si její obsah přečetli a bezvýhradně s ním souhlasí, co</w:t>
      </w:r>
      <w:r w:rsidR="00AE0447">
        <w:rPr>
          <w:rFonts w:ascii="Garamond" w:hAnsi="Garamond"/>
        </w:rPr>
        <w:t xml:space="preserve">ž stvrzují svými </w:t>
      </w:r>
      <w:r w:rsidRPr="00FA7B2E">
        <w:rPr>
          <w:rFonts w:ascii="Garamond" w:hAnsi="Garamond"/>
        </w:rPr>
        <w:t>podpisy.</w:t>
      </w:r>
    </w:p>
    <w:p w:rsidR="00FB3DDF" w:rsidRPr="00FA7B2E" w:rsidRDefault="00FB3DDF" w:rsidP="00C23652">
      <w:pPr>
        <w:jc w:val="both"/>
        <w:rPr>
          <w:rFonts w:ascii="Garamond" w:hAnsi="Garamond"/>
        </w:rPr>
      </w:pPr>
    </w:p>
    <w:p w:rsidR="00FB3DDF" w:rsidRPr="004346DD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4346DD">
        <w:rPr>
          <w:rFonts w:ascii="Garamond" w:hAnsi="Garamond"/>
        </w:rPr>
        <w:t>Obě smluvní strany souhlasí se zveřejněním</w:t>
      </w:r>
      <w:r w:rsidR="004346DD" w:rsidRPr="004346DD">
        <w:rPr>
          <w:rFonts w:ascii="Garamond" w:hAnsi="Garamond"/>
        </w:rPr>
        <w:t xml:space="preserve"> textu smlouvy v plném znění v R</w:t>
      </w:r>
      <w:r w:rsidRPr="004346DD">
        <w:rPr>
          <w:rFonts w:ascii="Garamond" w:hAnsi="Garamond"/>
        </w:rPr>
        <w:t>egistru smluv dle platného znění zákona č. 340/2015 Sb.</w:t>
      </w:r>
      <w:r w:rsidR="004346DD" w:rsidRPr="004346DD">
        <w:rPr>
          <w:rFonts w:ascii="Garamond" w:hAnsi="Garamond"/>
        </w:rPr>
        <w:t>, o R</w:t>
      </w:r>
      <w:r w:rsidR="005663FC" w:rsidRPr="004346DD">
        <w:rPr>
          <w:rFonts w:ascii="Garamond" w:hAnsi="Garamond"/>
        </w:rPr>
        <w:t>egistru smluv.</w:t>
      </w:r>
      <w:r w:rsidRPr="004346DD">
        <w:rPr>
          <w:rFonts w:ascii="Garamond" w:hAnsi="Garamond"/>
        </w:rPr>
        <w:t xml:space="preserve"> Zveřejnění </w:t>
      </w:r>
      <w:r w:rsidR="005663FC" w:rsidRPr="004346DD">
        <w:rPr>
          <w:rFonts w:ascii="Garamond" w:hAnsi="Garamond"/>
        </w:rPr>
        <w:t xml:space="preserve">smlouvy </w:t>
      </w:r>
      <w:r w:rsidR="004346DD" w:rsidRPr="004346DD">
        <w:rPr>
          <w:rFonts w:ascii="Garamond" w:hAnsi="Garamond"/>
        </w:rPr>
        <w:t>v R</w:t>
      </w:r>
      <w:r w:rsidRPr="004346DD">
        <w:rPr>
          <w:rFonts w:ascii="Garamond" w:hAnsi="Garamond"/>
        </w:rPr>
        <w:t>egistru smluv zajistí kupující.</w:t>
      </w:r>
    </w:p>
    <w:p w:rsidR="00FB3DDF" w:rsidRPr="004346DD" w:rsidRDefault="00FB3DDF" w:rsidP="00C23652">
      <w:pPr>
        <w:jc w:val="both"/>
        <w:rPr>
          <w:rFonts w:ascii="Garamond" w:hAnsi="Garamond"/>
        </w:rPr>
      </w:pPr>
    </w:p>
    <w:p w:rsidR="00FB3DDF" w:rsidRPr="004346DD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4346DD">
        <w:rPr>
          <w:rFonts w:ascii="Garamond" w:hAnsi="Garamond"/>
        </w:rPr>
        <w:t>Tato smlouva nabývá platnosti dnem podpisu smluvních stran a účinnosti dn</w:t>
      </w:r>
      <w:r w:rsidR="004346DD" w:rsidRPr="004346DD">
        <w:rPr>
          <w:rFonts w:ascii="Garamond" w:hAnsi="Garamond"/>
        </w:rPr>
        <w:t>em zveřejnění v R</w:t>
      </w:r>
      <w:r w:rsidR="005663FC" w:rsidRPr="004346DD">
        <w:rPr>
          <w:rFonts w:ascii="Garamond" w:hAnsi="Garamond"/>
        </w:rPr>
        <w:t>egistru sml</w:t>
      </w:r>
      <w:r w:rsidR="004346DD" w:rsidRPr="004346DD">
        <w:rPr>
          <w:rFonts w:ascii="Garamond" w:hAnsi="Garamond"/>
        </w:rPr>
        <w:t>uv dle zák. č. 340/2015 Sb., o R</w:t>
      </w:r>
      <w:r w:rsidR="005663FC" w:rsidRPr="004346DD">
        <w:rPr>
          <w:rFonts w:ascii="Garamond" w:hAnsi="Garamond"/>
        </w:rPr>
        <w:t>egistru smluv.</w:t>
      </w:r>
    </w:p>
    <w:p w:rsidR="005663FC" w:rsidRDefault="005663FC" w:rsidP="00C23652">
      <w:pPr>
        <w:pStyle w:val="Odstavecseseznamem"/>
        <w:spacing w:after="0" w:line="240" w:lineRule="auto"/>
        <w:ind w:left="0"/>
        <w:rPr>
          <w:rFonts w:ascii="Garamond" w:hAnsi="Garamond"/>
        </w:rPr>
      </w:pPr>
    </w:p>
    <w:p w:rsidR="00C23652" w:rsidRDefault="00C23652" w:rsidP="00C23652">
      <w:pPr>
        <w:pStyle w:val="Odstavecseseznamem"/>
        <w:spacing w:after="0" w:line="240" w:lineRule="auto"/>
        <w:ind w:left="0"/>
        <w:rPr>
          <w:rFonts w:ascii="Garamond" w:hAnsi="Garamond"/>
        </w:rPr>
      </w:pPr>
    </w:p>
    <w:p w:rsidR="005663FC" w:rsidRPr="003243F8" w:rsidRDefault="005663FC" w:rsidP="009A4B8E">
      <w:pPr>
        <w:tabs>
          <w:tab w:val="num" w:pos="0"/>
        </w:tabs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X</w:t>
      </w:r>
      <w:r w:rsidR="003D156C">
        <w:rPr>
          <w:rFonts w:ascii="Garamond" w:hAnsi="Garamond"/>
          <w:b/>
        </w:rPr>
        <w:t>I</w:t>
      </w:r>
      <w:r w:rsidRPr="003243F8">
        <w:rPr>
          <w:rFonts w:ascii="Garamond" w:hAnsi="Garamond"/>
          <w:b/>
        </w:rPr>
        <w:t>.</w:t>
      </w:r>
    </w:p>
    <w:p w:rsidR="005663FC" w:rsidRPr="003243F8" w:rsidRDefault="005663FC" w:rsidP="009A4B8E">
      <w:pPr>
        <w:tabs>
          <w:tab w:val="num" w:pos="0"/>
        </w:tabs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Seznam příloh</w:t>
      </w:r>
    </w:p>
    <w:p w:rsidR="005663FC" w:rsidRPr="003243F8" w:rsidRDefault="005663FC" w:rsidP="009A4B8E">
      <w:pPr>
        <w:tabs>
          <w:tab w:val="num" w:pos="0"/>
        </w:tabs>
        <w:jc w:val="both"/>
        <w:rPr>
          <w:rFonts w:ascii="Garamond" w:hAnsi="Garamond"/>
        </w:rPr>
      </w:pPr>
    </w:p>
    <w:p w:rsidR="005663FC" w:rsidRPr="00AE0447" w:rsidRDefault="005B5AF2" w:rsidP="00AE0447">
      <w:pPr>
        <w:numPr>
          <w:ilvl w:val="0"/>
          <w:numId w:val="25"/>
        </w:numPr>
        <w:tabs>
          <w:tab w:val="num" w:pos="0"/>
        </w:tabs>
        <w:suppressAutoHyphens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Nedílnou součást této smlouvy tvoří</w:t>
      </w:r>
      <w:r w:rsidR="005663FC" w:rsidRPr="003243F8">
        <w:rPr>
          <w:rFonts w:ascii="Garamond" w:hAnsi="Garamond"/>
        </w:rPr>
        <w:t>:</w:t>
      </w:r>
    </w:p>
    <w:p w:rsidR="00640C59" w:rsidRPr="00851EC4" w:rsidRDefault="00E70A58" w:rsidP="009A4B8E">
      <w:pPr>
        <w:pStyle w:val="Odstavecseseznamem"/>
        <w:numPr>
          <w:ilvl w:val="0"/>
          <w:numId w:val="27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</w:t>
      </w:r>
      <w:r w:rsidR="003B04BB">
        <w:rPr>
          <w:rFonts w:ascii="Garamond" w:hAnsi="Garamond"/>
          <w:sz w:val="24"/>
        </w:rPr>
        <w:t>oložkový rozpočet – příloha č. 1</w:t>
      </w:r>
    </w:p>
    <w:p w:rsidR="006D47B2" w:rsidRDefault="006D47B2" w:rsidP="002365DB">
      <w:pPr>
        <w:suppressAutoHyphens/>
        <w:jc w:val="both"/>
        <w:rPr>
          <w:rFonts w:ascii="Garamond" w:hAnsi="Garamond"/>
        </w:rPr>
      </w:pPr>
    </w:p>
    <w:p w:rsidR="00E8164F" w:rsidRDefault="00E8164F" w:rsidP="002365DB">
      <w:pPr>
        <w:suppressAutoHyphens/>
        <w:jc w:val="both"/>
        <w:rPr>
          <w:rFonts w:ascii="Garamond" w:hAnsi="Garamond"/>
        </w:rPr>
      </w:pPr>
    </w:p>
    <w:p w:rsidR="00E8164F" w:rsidRDefault="00E8164F" w:rsidP="002365DB">
      <w:pPr>
        <w:suppressAutoHyphens/>
        <w:jc w:val="both"/>
        <w:rPr>
          <w:rFonts w:ascii="Garamond" w:hAnsi="Garamond"/>
        </w:rPr>
      </w:pPr>
    </w:p>
    <w:p w:rsidR="00E8164F" w:rsidRPr="002365DB" w:rsidRDefault="00E8164F" w:rsidP="002365DB">
      <w:pPr>
        <w:suppressAutoHyphens/>
        <w:jc w:val="both"/>
        <w:rPr>
          <w:rFonts w:ascii="Garamond" w:hAnsi="Garamond"/>
        </w:rPr>
      </w:pPr>
    </w:p>
    <w:p w:rsidR="005663FC" w:rsidRPr="003243F8" w:rsidRDefault="005663FC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Ostrava dne</w:t>
      </w:r>
      <w:r w:rsidR="001E0DB3">
        <w:rPr>
          <w:rFonts w:ascii="Garamond" w:hAnsi="Garamond"/>
          <w:szCs w:val="20"/>
        </w:rPr>
        <w:t>: 3. 8. 2022</w:t>
      </w:r>
      <w:r w:rsidR="001E0DB3">
        <w:rPr>
          <w:rFonts w:ascii="Garamond" w:hAnsi="Garamond"/>
          <w:szCs w:val="20"/>
        </w:rPr>
        <w:tab/>
      </w:r>
      <w:r w:rsidR="001E0DB3">
        <w:rPr>
          <w:rFonts w:ascii="Garamond" w:hAnsi="Garamond"/>
          <w:szCs w:val="20"/>
        </w:rPr>
        <w:tab/>
      </w:r>
      <w:r w:rsidR="001E0DB3">
        <w:rPr>
          <w:rFonts w:ascii="Garamond" w:hAnsi="Garamond"/>
          <w:szCs w:val="20"/>
        </w:rPr>
        <w:tab/>
      </w:r>
      <w:r w:rsidR="001E0DB3">
        <w:rPr>
          <w:rFonts w:ascii="Garamond" w:hAnsi="Garamond"/>
          <w:szCs w:val="20"/>
        </w:rPr>
        <w:tab/>
      </w:r>
      <w:bookmarkStart w:id="0" w:name="_GoBack"/>
      <w:bookmarkEnd w:id="0"/>
      <w:r>
        <w:rPr>
          <w:rFonts w:ascii="Garamond" w:hAnsi="Garamond"/>
          <w:szCs w:val="20"/>
        </w:rPr>
        <w:t>Ostrava</w:t>
      </w:r>
      <w:r w:rsidR="001E0DB3">
        <w:rPr>
          <w:rFonts w:ascii="Garamond" w:hAnsi="Garamond"/>
          <w:szCs w:val="20"/>
        </w:rPr>
        <w:t xml:space="preserve"> dne: 28. 6. 2022</w:t>
      </w:r>
    </w:p>
    <w:p w:rsidR="005663FC" w:rsidRPr="003243F8" w:rsidRDefault="005663FC" w:rsidP="009A4B8E">
      <w:pPr>
        <w:jc w:val="both"/>
        <w:rPr>
          <w:rFonts w:ascii="Garamond" w:hAnsi="Garamond"/>
          <w:szCs w:val="20"/>
        </w:rPr>
      </w:pPr>
    </w:p>
    <w:p w:rsidR="005663FC" w:rsidRPr="003243F8" w:rsidRDefault="005663FC" w:rsidP="009A4B8E">
      <w:pPr>
        <w:jc w:val="both"/>
        <w:rPr>
          <w:rFonts w:ascii="Garamond" w:hAnsi="Garamond"/>
          <w:szCs w:val="20"/>
        </w:rPr>
      </w:pPr>
    </w:p>
    <w:p w:rsidR="005663FC" w:rsidRPr="003243F8" w:rsidRDefault="005663FC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........................................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="00851EC4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>...............................................</w:t>
      </w:r>
    </w:p>
    <w:p w:rsidR="002365DB" w:rsidRDefault="005663FC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za kupujícího: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>za prodávajícího:</w:t>
      </w:r>
    </w:p>
    <w:p w:rsidR="00E70A58" w:rsidRDefault="00E70A58" w:rsidP="00D528DA">
      <w:pPr>
        <w:rPr>
          <w:rFonts w:ascii="Garamond" w:hAnsi="Garamond"/>
          <w:szCs w:val="20"/>
        </w:rPr>
      </w:pPr>
    </w:p>
    <w:p w:rsidR="00E8164F" w:rsidRDefault="00E70A58" w:rsidP="00D528DA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Mgr. Tomáš Kamradek</w:t>
      </w:r>
      <w:r w:rsidR="001E0DB3">
        <w:rPr>
          <w:rFonts w:ascii="Garamond" w:hAnsi="Garamond"/>
          <w:szCs w:val="20"/>
        </w:rPr>
        <w:tab/>
      </w:r>
      <w:r w:rsidR="001E0DB3">
        <w:rPr>
          <w:rFonts w:ascii="Garamond" w:hAnsi="Garamond"/>
          <w:szCs w:val="20"/>
        </w:rPr>
        <w:tab/>
      </w:r>
      <w:r w:rsidR="001E0DB3">
        <w:rPr>
          <w:rFonts w:ascii="Garamond" w:hAnsi="Garamond"/>
          <w:szCs w:val="20"/>
        </w:rPr>
        <w:tab/>
      </w:r>
      <w:r w:rsidR="001E0DB3">
        <w:rPr>
          <w:rFonts w:ascii="Garamond" w:hAnsi="Garamond"/>
          <w:szCs w:val="20"/>
        </w:rPr>
        <w:tab/>
      </w:r>
      <w:r w:rsidR="001E0DB3">
        <w:rPr>
          <w:rFonts w:ascii="Garamond" w:hAnsi="Garamond"/>
          <w:szCs w:val="20"/>
        </w:rPr>
        <w:tab/>
      </w:r>
      <w:r w:rsidR="001E0DB3" w:rsidRPr="001E0DB3">
        <w:rPr>
          <w:rFonts w:ascii="Garamond" w:hAnsi="Garamond"/>
          <w:szCs w:val="20"/>
          <w:highlight w:val="black"/>
        </w:rPr>
        <w:t>xxxxx</w:t>
      </w:r>
      <w:r w:rsidR="001E0DB3">
        <w:rPr>
          <w:rFonts w:ascii="Garamond" w:hAnsi="Garamond"/>
          <w:szCs w:val="20"/>
        </w:rPr>
        <w:t xml:space="preserve"> </w:t>
      </w:r>
      <w:r w:rsidR="001E0DB3" w:rsidRPr="001E0DB3">
        <w:rPr>
          <w:rFonts w:ascii="Garamond" w:hAnsi="Garamond"/>
          <w:szCs w:val="20"/>
          <w:highlight w:val="black"/>
        </w:rPr>
        <w:t>xxxxx</w:t>
      </w:r>
    </w:p>
    <w:p w:rsidR="00E70A58" w:rsidRDefault="00E70A58" w:rsidP="00D528DA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předseda Okresního soudu</w:t>
      </w:r>
      <w:r w:rsidR="00A813BE">
        <w:rPr>
          <w:rFonts w:ascii="Garamond" w:hAnsi="Garamond"/>
          <w:szCs w:val="20"/>
        </w:rPr>
        <w:tab/>
      </w:r>
      <w:r w:rsidR="00A813BE">
        <w:rPr>
          <w:rFonts w:ascii="Garamond" w:hAnsi="Garamond"/>
          <w:szCs w:val="20"/>
        </w:rPr>
        <w:tab/>
      </w:r>
      <w:r w:rsidR="00A813BE">
        <w:rPr>
          <w:rFonts w:ascii="Garamond" w:hAnsi="Garamond"/>
          <w:szCs w:val="20"/>
        </w:rPr>
        <w:tab/>
      </w:r>
      <w:r w:rsidR="00A813BE">
        <w:rPr>
          <w:rFonts w:ascii="Garamond" w:hAnsi="Garamond"/>
          <w:szCs w:val="20"/>
        </w:rPr>
        <w:tab/>
      </w:r>
      <w:r w:rsidR="00A813BE">
        <w:rPr>
          <w:rFonts w:ascii="Garamond" w:hAnsi="Garamond"/>
          <w:szCs w:val="20"/>
        </w:rPr>
        <w:tab/>
        <w:t xml:space="preserve">jednatel společnosti </w:t>
      </w:r>
    </w:p>
    <w:p w:rsidR="001F3ABB" w:rsidRDefault="001F3ABB" w:rsidP="00D528DA">
      <w:pPr>
        <w:rPr>
          <w:rFonts w:ascii="Garamond" w:hAnsi="Garamond"/>
          <w:szCs w:val="20"/>
        </w:rPr>
      </w:pPr>
    </w:p>
    <w:p w:rsidR="001F3ABB" w:rsidRDefault="001F3ABB" w:rsidP="00D528DA">
      <w:pPr>
        <w:rPr>
          <w:rFonts w:ascii="Garamond" w:hAnsi="Garamond"/>
          <w:szCs w:val="20"/>
        </w:rPr>
      </w:pPr>
    </w:p>
    <w:sectPr w:rsidR="001F3ABB" w:rsidSect="00FA7B2E">
      <w:footerReference w:type="defaul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8F" w:rsidRDefault="0019468F">
      <w:r>
        <w:separator/>
      </w:r>
    </w:p>
  </w:endnote>
  <w:endnote w:type="continuationSeparator" w:id="0">
    <w:p w:rsidR="0019468F" w:rsidRDefault="0019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D4D" w:rsidRDefault="00C64D4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0DB3">
      <w:rPr>
        <w:noProof/>
      </w:rPr>
      <w:t>7</w:t>
    </w:r>
    <w:r>
      <w:fldChar w:fldCharType="end"/>
    </w:r>
  </w:p>
  <w:p w:rsidR="006574A2" w:rsidRDefault="006574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8F" w:rsidRDefault="0019468F">
      <w:r>
        <w:separator/>
      </w:r>
    </w:p>
  </w:footnote>
  <w:footnote w:type="continuationSeparator" w:id="0">
    <w:p w:rsidR="0019468F" w:rsidRDefault="00194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>
    <w:nsid w:val="00000004"/>
    <w:multiLevelType w:val="multilevel"/>
    <w:tmpl w:val="54909F48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>
    <w:nsid w:val="02081B89"/>
    <w:multiLevelType w:val="hybridMultilevel"/>
    <w:tmpl w:val="12187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F5A27"/>
    <w:multiLevelType w:val="hybridMultilevel"/>
    <w:tmpl w:val="22129190"/>
    <w:lvl w:ilvl="0" w:tplc="CDE668E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77E92"/>
    <w:multiLevelType w:val="hybridMultilevel"/>
    <w:tmpl w:val="5E14BCC0"/>
    <w:lvl w:ilvl="0" w:tplc="0405000F">
      <w:start w:val="1"/>
      <w:numFmt w:val="decimal"/>
      <w:lvlText w:val="%1."/>
      <w:lvlJc w:val="lef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7">
    <w:nsid w:val="0BB267B7"/>
    <w:multiLevelType w:val="hybridMultilevel"/>
    <w:tmpl w:val="15E8C864"/>
    <w:lvl w:ilvl="0" w:tplc="2BACE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AB0606"/>
    <w:multiLevelType w:val="hybridMultilevel"/>
    <w:tmpl w:val="6AD29278"/>
    <w:lvl w:ilvl="0" w:tplc="C938F26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82BC3"/>
    <w:multiLevelType w:val="hybridMultilevel"/>
    <w:tmpl w:val="32A41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F2252"/>
    <w:multiLevelType w:val="hybridMultilevel"/>
    <w:tmpl w:val="BFF4A3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32413"/>
    <w:multiLevelType w:val="hybridMultilevel"/>
    <w:tmpl w:val="2F5E8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D3B85"/>
    <w:multiLevelType w:val="hybridMultilevel"/>
    <w:tmpl w:val="AF7A9188"/>
    <w:lvl w:ilvl="0" w:tplc="8412379C">
      <w:start w:val="2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20AF2295"/>
    <w:multiLevelType w:val="hybridMultilevel"/>
    <w:tmpl w:val="126C0810"/>
    <w:lvl w:ilvl="0" w:tplc="AD4227A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75192"/>
    <w:multiLevelType w:val="hybridMultilevel"/>
    <w:tmpl w:val="AE38482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AC43F2"/>
    <w:multiLevelType w:val="hybridMultilevel"/>
    <w:tmpl w:val="BA9C6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0443F"/>
    <w:multiLevelType w:val="hybridMultilevel"/>
    <w:tmpl w:val="A162AF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920C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55B273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9">
    <w:nsid w:val="3FEE4A16"/>
    <w:multiLevelType w:val="hybridMultilevel"/>
    <w:tmpl w:val="1040C288"/>
    <w:lvl w:ilvl="0" w:tplc="815419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E3C20"/>
    <w:multiLevelType w:val="hybridMultilevel"/>
    <w:tmpl w:val="B2C4A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218E3"/>
    <w:multiLevelType w:val="hybridMultilevel"/>
    <w:tmpl w:val="F396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71ADF"/>
    <w:multiLevelType w:val="hybridMultilevel"/>
    <w:tmpl w:val="41944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F25A02"/>
    <w:multiLevelType w:val="hybridMultilevel"/>
    <w:tmpl w:val="ECCAB8AC"/>
    <w:lvl w:ilvl="0" w:tplc="8DB269A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1D74A6"/>
    <w:multiLevelType w:val="hybridMultilevel"/>
    <w:tmpl w:val="93FE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1749C1"/>
    <w:multiLevelType w:val="hybridMultilevel"/>
    <w:tmpl w:val="20C46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3D7E6D"/>
    <w:multiLevelType w:val="hybridMultilevel"/>
    <w:tmpl w:val="D02EFC84"/>
    <w:lvl w:ilvl="0" w:tplc="BF8876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FD24772"/>
    <w:multiLevelType w:val="hybridMultilevel"/>
    <w:tmpl w:val="60BC7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DC4CD1"/>
    <w:multiLevelType w:val="hybridMultilevel"/>
    <w:tmpl w:val="637CF644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074175"/>
    <w:multiLevelType w:val="hybridMultilevel"/>
    <w:tmpl w:val="E60CDD8A"/>
    <w:lvl w:ilvl="0" w:tplc="CAF0EDD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B17BE1"/>
    <w:multiLevelType w:val="hybridMultilevel"/>
    <w:tmpl w:val="745C8232"/>
    <w:lvl w:ilvl="0" w:tplc="0916DE2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A626B1"/>
    <w:multiLevelType w:val="hybridMultilevel"/>
    <w:tmpl w:val="0C14C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240A59"/>
    <w:multiLevelType w:val="hybridMultilevel"/>
    <w:tmpl w:val="72164C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3D5AC5"/>
    <w:multiLevelType w:val="hybridMultilevel"/>
    <w:tmpl w:val="E0328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901660"/>
    <w:multiLevelType w:val="hybridMultilevel"/>
    <w:tmpl w:val="41BE7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16"/>
  </w:num>
  <w:num w:numId="5">
    <w:abstractNumId w:val="7"/>
  </w:num>
  <w:num w:numId="6">
    <w:abstractNumId w:val="19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6"/>
  </w:num>
  <w:num w:numId="19">
    <w:abstractNumId w:val="6"/>
  </w:num>
  <w:num w:numId="20">
    <w:abstractNumId w:val="9"/>
  </w:num>
  <w:num w:numId="21">
    <w:abstractNumId w:val="1"/>
  </w:num>
  <w:num w:numId="22">
    <w:abstractNumId w:val="18"/>
  </w:num>
  <w:num w:numId="23">
    <w:abstractNumId w:val="2"/>
  </w:num>
  <w:num w:numId="24">
    <w:abstractNumId w:val="0"/>
  </w:num>
  <w:num w:numId="25">
    <w:abstractNumId w:val="3"/>
  </w:num>
  <w:num w:numId="26">
    <w:abstractNumId w:val="30"/>
  </w:num>
  <w:num w:numId="27">
    <w:abstractNumId w:val="29"/>
  </w:num>
  <w:num w:numId="28">
    <w:abstractNumId w:val="13"/>
  </w:num>
  <w:num w:numId="29">
    <w:abstractNumId w:val="25"/>
  </w:num>
  <w:num w:numId="30">
    <w:abstractNumId w:val="24"/>
  </w:num>
  <w:num w:numId="31">
    <w:abstractNumId w:val="34"/>
  </w:num>
  <w:num w:numId="32">
    <w:abstractNumId w:val="27"/>
  </w:num>
  <w:num w:numId="33">
    <w:abstractNumId w:val="33"/>
  </w:num>
  <w:num w:numId="34">
    <w:abstractNumId w:val="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CD"/>
    <w:rsid w:val="000002D6"/>
    <w:rsid w:val="0000069A"/>
    <w:rsid w:val="0002742B"/>
    <w:rsid w:val="00047BD0"/>
    <w:rsid w:val="00077B1F"/>
    <w:rsid w:val="000804F0"/>
    <w:rsid w:val="00082500"/>
    <w:rsid w:val="0009706D"/>
    <w:rsid w:val="0011715A"/>
    <w:rsid w:val="001273E4"/>
    <w:rsid w:val="00127F06"/>
    <w:rsid w:val="00177167"/>
    <w:rsid w:val="0019468F"/>
    <w:rsid w:val="00196B9D"/>
    <w:rsid w:val="001A0E84"/>
    <w:rsid w:val="001B5497"/>
    <w:rsid w:val="001C6973"/>
    <w:rsid w:val="001E0DB3"/>
    <w:rsid w:val="001E5062"/>
    <w:rsid w:val="001F3ABB"/>
    <w:rsid w:val="002274F5"/>
    <w:rsid w:val="00235EE3"/>
    <w:rsid w:val="002365DB"/>
    <w:rsid w:val="002516BE"/>
    <w:rsid w:val="00275C8D"/>
    <w:rsid w:val="00276481"/>
    <w:rsid w:val="002773E6"/>
    <w:rsid w:val="002824B0"/>
    <w:rsid w:val="002A5E63"/>
    <w:rsid w:val="002B2E4B"/>
    <w:rsid w:val="002B4ECC"/>
    <w:rsid w:val="002C21FA"/>
    <w:rsid w:val="002C441C"/>
    <w:rsid w:val="002F7655"/>
    <w:rsid w:val="0033127D"/>
    <w:rsid w:val="003407BD"/>
    <w:rsid w:val="00365083"/>
    <w:rsid w:val="00372378"/>
    <w:rsid w:val="003A73FE"/>
    <w:rsid w:val="003B04BB"/>
    <w:rsid w:val="003B1C34"/>
    <w:rsid w:val="003D156C"/>
    <w:rsid w:val="003E7132"/>
    <w:rsid w:val="003F4C52"/>
    <w:rsid w:val="004346DD"/>
    <w:rsid w:val="0043571A"/>
    <w:rsid w:val="004623A3"/>
    <w:rsid w:val="00495372"/>
    <w:rsid w:val="004D42DB"/>
    <w:rsid w:val="004F62D6"/>
    <w:rsid w:val="005038C1"/>
    <w:rsid w:val="00505FE0"/>
    <w:rsid w:val="00540D3F"/>
    <w:rsid w:val="00540DFF"/>
    <w:rsid w:val="00540FAF"/>
    <w:rsid w:val="005663FC"/>
    <w:rsid w:val="00576BE5"/>
    <w:rsid w:val="00584F18"/>
    <w:rsid w:val="005B5AF2"/>
    <w:rsid w:val="005C2CA6"/>
    <w:rsid w:val="005E3C28"/>
    <w:rsid w:val="005F6E94"/>
    <w:rsid w:val="0060026E"/>
    <w:rsid w:val="00601BEC"/>
    <w:rsid w:val="006022CF"/>
    <w:rsid w:val="006057D0"/>
    <w:rsid w:val="0062784F"/>
    <w:rsid w:val="00640C59"/>
    <w:rsid w:val="006574A2"/>
    <w:rsid w:val="00665E93"/>
    <w:rsid w:val="00674525"/>
    <w:rsid w:val="006A4D7B"/>
    <w:rsid w:val="006B2BCC"/>
    <w:rsid w:val="006B7A35"/>
    <w:rsid w:val="006C6262"/>
    <w:rsid w:val="006D2151"/>
    <w:rsid w:val="006D47B2"/>
    <w:rsid w:val="006F3205"/>
    <w:rsid w:val="007469B2"/>
    <w:rsid w:val="007524BB"/>
    <w:rsid w:val="00754FA9"/>
    <w:rsid w:val="00755426"/>
    <w:rsid w:val="00756DAF"/>
    <w:rsid w:val="0077126F"/>
    <w:rsid w:val="0077361E"/>
    <w:rsid w:val="007849D7"/>
    <w:rsid w:val="007A5580"/>
    <w:rsid w:val="007B0F74"/>
    <w:rsid w:val="007B275C"/>
    <w:rsid w:val="007B41DB"/>
    <w:rsid w:val="007B5899"/>
    <w:rsid w:val="007B693C"/>
    <w:rsid w:val="007B7810"/>
    <w:rsid w:val="00851EC4"/>
    <w:rsid w:val="008614DB"/>
    <w:rsid w:val="00875E05"/>
    <w:rsid w:val="00876E5D"/>
    <w:rsid w:val="00892940"/>
    <w:rsid w:val="008965FE"/>
    <w:rsid w:val="008A63DB"/>
    <w:rsid w:val="008B47BE"/>
    <w:rsid w:val="008D61C1"/>
    <w:rsid w:val="008E6229"/>
    <w:rsid w:val="008E7370"/>
    <w:rsid w:val="008F6322"/>
    <w:rsid w:val="00927A34"/>
    <w:rsid w:val="009510E6"/>
    <w:rsid w:val="00955EDF"/>
    <w:rsid w:val="00991C0C"/>
    <w:rsid w:val="009A4B8E"/>
    <w:rsid w:val="009B74AD"/>
    <w:rsid w:val="009D2B84"/>
    <w:rsid w:val="009D3CD3"/>
    <w:rsid w:val="009E1E2D"/>
    <w:rsid w:val="009E2CDA"/>
    <w:rsid w:val="009F08D6"/>
    <w:rsid w:val="009F465A"/>
    <w:rsid w:val="00A063B4"/>
    <w:rsid w:val="00A12E97"/>
    <w:rsid w:val="00A13C99"/>
    <w:rsid w:val="00A406C4"/>
    <w:rsid w:val="00A45C25"/>
    <w:rsid w:val="00A72A2D"/>
    <w:rsid w:val="00A73A2E"/>
    <w:rsid w:val="00A77E2E"/>
    <w:rsid w:val="00A813BE"/>
    <w:rsid w:val="00A84501"/>
    <w:rsid w:val="00A94979"/>
    <w:rsid w:val="00AA080C"/>
    <w:rsid w:val="00AB6BFF"/>
    <w:rsid w:val="00AC11C4"/>
    <w:rsid w:val="00AC7104"/>
    <w:rsid w:val="00AE0447"/>
    <w:rsid w:val="00B316DC"/>
    <w:rsid w:val="00B36A14"/>
    <w:rsid w:val="00B66A3E"/>
    <w:rsid w:val="00BD378D"/>
    <w:rsid w:val="00BF7265"/>
    <w:rsid w:val="00C23652"/>
    <w:rsid w:val="00C275B2"/>
    <w:rsid w:val="00C46458"/>
    <w:rsid w:val="00C64D4D"/>
    <w:rsid w:val="00C757CD"/>
    <w:rsid w:val="00CA5419"/>
    <w:rsid w:val="00CC1709"/>
    <w:rsid w:val="00CD0C6D"/>
    <w:rsid w:val="00CF1340"/>
    <w:rsid w:val="00D04D3E"/>
    <w:rsid w:val="00D15928"/>
    <w:rsid w:val="00D249AF"/>
    <w:rsid w:val="00D26E20"/>
    <w:rsid w:val="00D44F9D"/>
    <w:rsid w:val="00D528DA"/>
    <w:rsid w:val="00D734BA"/>
    <w:rsid w:val="00D92AE6"/>
    <w:rsid w:val="00D944B5"/>
    <w:rsid w:val="00DB1D0C"/>
    <w:rsid w:val="00DB2374"/>
    <w:rsid w:val="00DB3013"/>
    <w:rsid w:val="00DC23FC"/>
    <w:rsid w:val="00DD70A1"/>
    <w:rsid w:val="00DD781E"/>
    <w:rsid w:val="00DE3DCC"/>
    <w:rsid w:val="00DF686D"/>
    <w:rsid w:val="00E000E8"/>
    <w:rsid w:val="00E163D7"/>
    <w:rsid w:val="00E34EEC"/>
    <w:rsid w:val="00E472FA"/>
    <w:rsid w:val="00E57772"/>
    <w:rsid w:val="00E654C3"/>
    <w:rsid w:val="00E70A58"/>
    <w:rsid w:val="00E8164F"/>
    <w:rsid w:val="00EB4DEC"/>
    <w:rsid w:val="00EB5E6E"/>
    <w:rsid w:val="00EC7EF2"/>
    <w:rsid w:val="00EE1E9E"/>
    <w:rsid w:val="00F10051"/>
    <w:rsid w:val="00F133A8"/>
    <w:rsid w:val="00F401D8"/>
    <w:rsid w:val="00F452B2"/>
    <w:rsid w:val="00F4630F"/>
    <w:rsid w:val="00F5292B"/>
    <w:rsid w:val="00F80B59"/>
    <w:rsid w:val="00F824DD"/>
    <w:rsid w:val="00F91712"/>
    <w:rsid w:val="00F93345"/>
    <w:rsid w:val="00F9713D"/>
    <w:rsid w:val="00FA20A9"/>
    <w:rsid w:val="00FA7B2E"/>
    <w:rsid w:val="00FB3DDF"/>
    <w:rsid w:val="00FB50E1"/>
    <w:rsid w:val="00FC7C26"/>
    <w:rsid w:val="00FD339E"/>
    <w:rsid w:val="00FD3612"/>
    <w:rsid w:val="00FE0748"/>
    <w:rsid w:val="00FE674B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57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757CD"/>
    <w:pPr>
      <w:autoSpaceDE w:val="0"/>
      <w:autoSpaceDN w:val="0"/>
      <w:adjustRightInd w:val="0"/>
      <w:jc w:val="center"/>
    </w:pPr>
    <w:rPr>
      <w:b/>
      <w:bCs/>
      <w:szCs w:val="23"/>
    </w:rPr>
  </w:style>
  <w:style w:type="paragraph" w:styleId="Zpat">
    <w:name w:val="footer"/>
    <w:basedOn w:val="Normln"/>
    <w:link w:val="ZpatChar"/>
    <w:uiPriority w:val="99"/>
    <w:rsid w:val="00C757CD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sid w:val="00C757CD"/>
    <w:rPr>
      <w:sz w:val="20"/>
      <w:szCs w:val="20"/>
    </w:rPr>
  </w:style>
  <w:style w:type="character" w:styleId="Znakapoznpodarou">
    <w:name w:val="footnote reference"/>
    <w:semiHidden/>
    <w:rsid w:val="00C757CD"/>
    <w:rPr>
      <w:vertAlign w:val="superscript"/>
    </w:rPr>
  </w:style>
  <w:style w:type="paragraph" w:styleId="Textbubliny">
    <w:name w:val="Balloon Text"/>
    <w:basedOn w:val="Normln"/>
    <w:semiHidden/>
    <w:rsid w:val="00C757C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944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4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44B5"/>
  </w:style>
  <w:style w:type="paragraph" w:styleId="Pedmtkomente">
    <w:name w:val="annotation subject"/>
    <w:basedOn w:val="Textkomente"/>
    <w:next w:val="Textkomente"/>
    <w:link w:val="PedmtkomenteChar"/>
    <w:rsid w:val="00D944B5"/>
    <w:rPr>
      <w:b/>
      <w:bCs/>
    </w:rPr>
  </w:style>
  <w:style w:type="character" w:customStyle="1" w:styleId="PedmtkomenteChar">
    <w:name w:val="Předmět komentáře Char"/>
    <w:link w:val="Pedmtkomente"/>
    <w:rsid w:val="00D944B5"/>
    <w:rPr>
      <w:b/>
      <w:bCs/>
    </w:rPr>
  </w:style>
  <w:style w:type="character" w:customStyle="1" w:styleId="NzevChar">
    <w:name w:val="Název Char"/>
    <w:link w:val="Nzev"/>
    <w:rsid w:val="00FB3DDF"/>
    <w:rPr>
      <w:b/>
      <w:bCs/>
      <w:sz w:val="24"/>
      <w:szCs w:val="23"/>
    </w:rPr>
  </w:style>
  <w:style w:type="paragraph" w:styleId="Odstavecseseznamem">
    <w:name w:val="List Paragraph"/>
    <w:basedOn w:val="Normln"/>
    <w:uiPriority w:val="34"/>
    <w:qFormat/>
    <w:rsid w:val="00A8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rsid w:val="006574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74A2"/>
    <w:rPr>
      <w:sz w:val="24"/>
      <w:szCs w:val="24"/>
    </w:rPr>
  </w:style>
  <w:style w:type="character" w:customStyle="1" w:styleId="ZpatChar">
    <w:name w:val="Zápatí Char"/>
    <w:link w:val="Zpat"/>
    <w:uiPriority w:val="99"/>
    <w:rsid w:val="006574A2"/>
    <w:rPr>
      <w:sz w:val="24"/>
    </w:rPr>
  </w:style>
  <w:style w:type="character" w:styleId="Hypertextovodkaz">
    <w:name w:val="Hyperlink"/>
    <w:basedOn w:val="Standardnpsmoodstavce"/>
    <w:unhideWhenUsed/>
    <w:rsid w:val="001C69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57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757CD"/>
    <w:pPr>
      <w:autoSpaceDE w:val="0"/>
      <w:autoSpaceDN w:val="0"/>
      <w:adjustRightInd w:val="0"/>
      <w:jc w:val="center"/>
    </w:pPr>
    <w:rPr>
      <w:b/>
      <w:bCs/>
      <w:szCs w:val="23"/>
    </w:rPr>
  </w:style>
  <w:style w:type="paragraph" w:styleId="Zpat">
    <w:name w:val="footer"/>
    <w:basedOn w:val="Normln"/>
    <w:link w:val="ZpatChar"/>
    <w:uiPriority w:val="99"/>
    <w:rsid w:val="00C757CD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sid w:val="00C757CD"/>
    <w:rPr>
      <w:sz w:val="20"/>
      <w:szCs w:val="20"/>
    </w:rPr>
  </w:style>
  <w:style w:type="character" w:styleId="Znakapoznpodarou">
    <w:name w:val="footnote reference"/>
    <w:semiHidden/>
    <w:rsid w:val="00C757CD"/>
    <w:rPr>
      <w:vertAlign w:val="superscript"/>
    </w:rPr>
  </w:style>
  <w:style w:type="paragraph" w:styleId="Textbubliny">
    <w:name w:val="Balloon Text"/>
    <w:basedOn w:val="Normln"/>
    <w:semiHidden/>
    <w:rsid w:val="00C757C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944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4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44B5"/>
  </w:style>
  <w:style w:type="paragraph" w:styleId="Pedmtkomente">
    <w:name w:val="annotation subject"/>
    <w:basedOn w:val="Textkomente"/>
    <w:next w:val="Textkomente"/>
    <w:link w:val="PedmtkomenteChar"/>
    <w:rsid w:val="00D944B5"/>
    <w:rPr>
      <w:b/>
      <w:bCs/>
    </w:rPr>
  </w:style>
  <w:style w:type="character" w:customStyle="1" w:styleId="PedmtkomenteChar">
    <w:name w:val="Předmět komentáře Char"/>
    <w:link w:val="Pedmtkomente"/>
    <w:rsid w:val="00D944B5"/>
    <w:rPr>
      <w:b/>
      <w:bCs/>
    </w:rPr>
  </w:style>
  <w:style w:type="character" w:customStyle="1" w:styleId="NzevChar">
    <w:name w:val="Název Char"/>
    <w:link w:val="Nzev"/>
    <w:rsid w:val="00FB3DDF"/>
    <w:rPr>
      <w:b/>
      <w:bCs/>
      <w:sz w:val="24"/>
      <w:szCs w:val="23"/>
    </w:rPr>
  </w:style>
  <w:style w:type="paragraph" w:styleId="Odstavecseseznamem">
    <w:name w:val="List Paragraph"/>
    <w:basedOn w:val="Normln"/>
    <w:uiPriority w:val="34"/>
    <w:qFormat/>
    <w:rsid w:val="00A8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rsid w:val="006574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74A2"/>
    <w:rPr>
      <w:sz w:val="24"/>
      <w:szCs w:val="24"/>
    </w:rPr>
  </w:style>
  <w:style w:type="character" w:customStyle="1" w:styleId="ZpatChar">
    <w:name w:val="Zápatí Char"/>
    <w:link w:val="Zpat"/>
    <w:uiPriority w:val="99"/>
    <w:rsid w:val="006574A2"/>
    <w:rPr>
      <w:sz w:val="24"/>
    </w:rPr>
  </w:style>
  <w:style w:type="character" w:styleId="Hypertextovodkaz">
    <w:name w:val="Hyperlink"/>
    <w:basedOn w:val="Standardnpsmoodstavce"/>
    <w:unhideWhenUsed/>
    <w:rsid w:val="001C69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xxxxx.xxxx@dto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to@dt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7B249-1862-4DEA-887A-D7717FBC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2178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HLangova</dc:creator>
  <cp:lastModifiedBy>Musialová Markéta</cp:lastModifiedBy>
  <cp:revision>2</cp:revision>
  <cp:lastPrinted>2022-06-10T10:24:00Z</cp:lastPrinted>
  <dcterms:created xsi:type="dcterms:W3CDTF">2022-08-03T08:06:00Z</dcterms:created>
  <dcterms:modified xsi:type="dcterms:W3CDTF">2022-08-03T08:06:00Z</dcterms:modified>
</cp:coreProperties>
</file>