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F16B5" w14:textId="77777777" w:rsidR="00866E31" w:rsidRPr="00BF301D" w:rsidRDefault="00866E31" w:rsidP="00866E31">
      <w:pPr>
        <w:keepNext/>
        <w:keepLines/>
        <w:ind w:left="0"/>
      </w:pPr>
    </w:p>
    <w:p w14:paraId="37F6BE93" w14:textId="77777777" w:rsidR="00866E31" w:rsidRPr="00BF301D" w:rsidRDefault="00866E31" w:rsidP="00866E31">
      <w:pPr>
        <w:keepNext/>
        <w:keepLines/>
      </w:pPr>
    </w:p>
    <w:p w14:paraId="0FF9D650" w14:textId="77777777" w:rsidR="00866E31" w:rsidRPr="00BF301D" w:rsidRDefault="00866E31" w:rsidP="00866E31">
      <w:pPr>
        <w:keepNext/>
        <w:keepLines/>
        <w:ind w:left="0"/>
        <w:jc w:val="center"/>
        <w:rPr>
          <w:rFonts w:asciiTheme="minorHAnsi" w:hAnsiTheme="minorHAnsi" w:cstheme="minorHAnsi"/>
          <w:b/>
          <w:caps/>
          <w:sz w:val="30"/>
          <w:szCs w:val="30"/>
        </w:rPr>
      </w:pPr>
    </w:p>
    <w:p w14:paraId="7E9F6FE2" w14:textId="77777777" w:rsidR="00866E31" w:rsidRPr="00BF301D" w:rsidRDefault="00866E31" w:rsidP="00866E31">
      <w:pPr>
        <w:keepNext/>
        <w:keepLines/>
        <w:ind w:left="0"/>
        <w:jc w:val="center"/>
        <w:rPr>
          <w:rFonts w:asciiTheme="minorHAnsi" w:hAnsiTheme="minorHAnsi" w:cstheme="minorHAnsi"/>
          <w:b/>
          <w:caps/>
          <w:sz w:val="30"/>
          <w:szCs w:val="30"/>
        </w:rPr>
      </w:pPr>
    </w:p>
    <w:p w14:paraId="4594337A" w14:textId="77777777" w:rsidR="00866E31" w:rsidRPr="00BF301D" w:rsidRDefault="00866E31" w:rsidP="00866E31">
      <w:pPr>
        <w:keepNext/>
        <w:keepLines/>
        <w:ind w:left="0"/>
        <w:jc w:val="center"/>
        <w:rPr>
          <w:rFonts w:asciiTheme="minorHAnsi" w:hAnsiTheme="minorHAnsi" w:cstheme="minorHAnsi"/>
          <w:b/>
          <w:caps/>
          <w:sz w:val="30"/>
          <w:szCs w:val="30"/>
        </w:rPr>
      </w:pPr>
    </w:p>
    <w:p w14:paraId="6187AB41" w14:textId="77777777" w:rsidR="00866E31" w:rsidRPr="00BF301D" w:rsidRDefault="00866E31" w:rsidP="00866E31">
      <w:pPr>
        <w:keepNext/>
        <w:keepLines/>
        <w:ind w:left="0"/>
        <w:jc w:val="center"/>
        <w:rPr>
          <w:rFonts w:asciiTheme="minorHAnsi" w:hAnsiTheme="minorHAnsi" w:cstheme="minorHAnsi"/>
          <w:b/>
          <w:caps/>
          <w:sz w:val="30"/>
          <w:szCs w:val="30"/>
        </w:rPr>
      </w:pPr>
    </w:p>
    <w:p w14:paraId="2CC1D7F2" w14:textId="77777777" w:rsidR="00866E31" w:rsidRPr="00BF301D" w:rsidRDefault="00866E31" w:rsidP="00866E31">
      <w:pPr>
        <w:keepNext/>
        <w:keepLines/>
        <w:ind w:left="0"/>
        <w:jc w:val="center"/>
        <w:rPr>
          <w:rFonts w:asciiTheme="minorHAnsi" w:hAnsiTheme="minorHAnsi" w:cstheme="minorHAnsi"/>
          <w:b/>
          <w:caps/>
          <w:sz w:val="30"/>
          <w:szCs w:val="30"/>
        </w:rPr>
      </w:pPr>
    </w:p>
    <w:p w14:paraId="23863802" w14:textId="77777777" w:rsidR="00866E31" w:rsidRPr="00BF301D" w:rsidRDefault="00866E31" w:rsidP="00866E31">
      <w:pPr>
        <w:keepNext/>
        <w:keepLines/>
        <w:ind w:left="0"/>
        <w:jc w:val="center"/>
        <w:rPr>
          <w:rFonts w:asciiTheme="minorHAnsi" w:hAnsiTheme="minorHAnsi" w:cstheme="minorHAnsi"/>
          <w:b/>
          <w:caps/>
          <w:sz w:val="30"/>
          <w:szCs w:val="30"/>
        </w:rPr>
      </w:pPr>
    </w:p>
    <w:p w14:paraId="6F1F5713" w14:textId="77777777" w:rsidR="00866E31" w:rsidRPr="00BF301D" w:rsidRDefault="00866E31" w:rsidP="00866E31">
      <w:pPr>
        <w:keepNext/>
        <w:keepLines/>
        <w:ind w:left="0"/>
        <w:jc w:val="center"/>
        <w:rPr>
          <w:rFonts w:asciiTheme="minorHAnsi" w:hAnsiTheme="minorHAnsi" w:cstheme="minorHAnsi"/>
          <w:b/>
          <w:caps/>
          <w:sz w:val="30"/>
          <w:szCs w:val="30"/>
        </w:rPr>
      </w:pPr>
    </w:p>
    <w:p w14:paraId="205C7681" w14:textId="77777777" w:rsidR="00866E31" w:rsidRPr="00BF301D" w:rsidRDefault="00866E31" w:rsidP="00866E31">
      <w:pPr>
        <w:keepNext/>
        <w:keepLines/>
        <w:ind w:left="0"/>
        <w:jc w:val="center"/>
        <w:rPr>
          <w:rFonts w:asciiTheme="minorHAnsi" w:hAnsiTheme="minorHAnsi" w:cstheme="minorHAnsi"/>
          <w:b/>
          <w:caps/>
          <w:sz w:val="30"/>
          <w:szCs w:val="30"/>
        </w:rPr>
      </w:pPr>
    </w:p>
    <w:p w14:paraId="163AFD6B" w14:textId="77777777" w:rsidR="00866E31" w:rsidRPr="00BF301D" w:rsidRDefault="00866E31" w:rsidP="00866E31">
      <w:pPr>
        <w:keepNext/>
        <w:keepLines/>
        <w:ind w:left="0"/>
        <w:jc w:val="center"/>
        <w:rPr>
          <w:rFonts w:asciiTheme="minorHAnsi" w:hAnsiTheme="minorHAnsi" w:cstheme="minorHAnsi"/>
          <w:b/>
          <w:caps/>
          <w:sz w:val="30"/>
          <w:szCs w:val="30"/>
        </w:rPr>
      </w:pPr>
    </w:p>
    <w:p w14:paraId="7018C171" w14:textId="77777777" w:rsidR="00866E31" w:rsidRPr="00BF301D" w:rsidRDefault="00866E31" w:rsidP="00866E31">
      <w:pPr>
        <w:keepNext/>
        <w:keepLines/>
        <w:ind w:left="0"/>
        <w:jc w:val="center"/>
        <w:rPr>
          <w:rFonts w:asciiTheme="minorHAnsi" w:hAnsiTheme="minorHAnsi" w:cstheme="minorHAnsi"/>
          <w:b/>
          <w:caps/>
          <w:sz w:val="30"/>
          <w:szCs w:val="30"/>
        </w:rPr>
      </w:pPr>
      <w:r w:rsidRPr="00BF301D">
        <w:rPr>
          <w:rFonts w:asciiTheme="minorHAnsi" w:hAnsiTheme="minorHAnsi" w:cstheme="minorHAnsi"/>
          <w:b/>
          <w:caps/>
          <w:sz w:val="30"/>
          <w:szCs w:val="30"/>
        </w:rPr>
        <w:t>Smlouva o nájmu prostor sloužících podnikání</w:t>
      </w:r>
    </w:p>
    <w:p w14:paraId="00C20883" w14:textId="25BAA60D" w:rsidR="00866E31" w:rsidRPr="00BF301D" w:rsidRDefault="00866E31" w:rsidP="00866E31">
      <w:pPr>
        <w:keepNext/>
        <w:keepLines/>
        <w:ind w:left="0"/>
        <w:jc w:val="center"/>
        <w:rPr>
          <w:rFonts w:asciiTheme="minorHAnsi" w:hAnsiTheme="minorHAnsi" w:cstheme="minorHAnsi"/>
          <w:b/>
          <w:sz w:val="30"/>
          <w:szCs w:val="30"/>
        </w:rPr>
      </w:pPr>
      <w:r w:rsidRPr="00BF301D">
        <w:rPr>
          <w:rFonts w:asciiTheme="minorHAnsi" w:hAnsiTheme="minorHAnsi" w:cstheme="minorHAnsi"/>
          <w:b/>
          <w:sz w:val="30"/>
          <w:szCs w:val="30"/>
        </w:rPr>
        <w:t xml:space="preserve">č. </w:t>
      </w:r>
      <w:r w:rsidR="00FB4CCF">
        <w:rPr>
          <w:rFonts w:asciiTheme="minorHAnsi" w:hAnsiTheme="minorHAnsi" w:cstheme="minorHAnsi"/>
          <w:b/>
          <w:sz w:val="30"/>
          <w:szCs w:val="30"/>
        </w:rPr>
        <w:t>A</w:t>
      </w:r>
      <w:r w:rsidR="00FE367E">
        <w:rPr>
          <w:rFonts w:asciiTheme="minorHAnsi" w:hAnsiTheme="minorHAnsi" w:cstheme="minorHAnsi"/>
          <w:b/>
          <w:sz w:val="30"/>
          <w:szCs w:val="30"/>
        </w:rPr>
        <w:t>02037</w:t>
      </w:r>
      <w:r w:rsidRPr="00BF301D">
        <w:rPr>
          <w:rFonts w:asciiTheme="minorHAnsi" w:hAnsiTheme="minorHAnsi" w:cstheme="minorHAnsi"/>
          <w:b/>
          <w:sz w:val="30"/>
          <w:szCs w:val="30"/>
        </w:rPr>
        <w:t>/2</w:t>
      </w:r>
      <w:r w:rsidR="00721D68">
        <w:rPr>
          <w:rFonts w:asciiTheme="minorHAnsi" w:hAnsiTheme="minorHAnsi" w:cstheme="minorHAnsi"/>
          <w:b/>
          <w:sz w:val="30"/>
          <w:szCs w:val="30"/>
        </w:rPr>
        <w:t>2</w:t>
      </w:r>
    </w:p>
    <w:p w14:paraId="2ECD31D4" w14:textId="77777777" w:rsidR="00866E31" w:rsidRPr="00BF301D" w:rsidRDefault="00866E31" w:rsidP="00866E31">
      <w:pPr>
        <w:keepNext/>
        <w:keepLines/>
        <w:jc w:val="center"/>
        <w:rPr>
          <w:rFonts w:asciiTheme="minorHAnsi" w:hAnsiTheme="minorHAnsi" w:cstheme="minorHAnsi"/>
          <w:b/>
        </w:rPr>
      </w:pPr>
    </w:p>
    <w:p w14:paraId="10FD5A40" w14:textId="77777777" w:rsidR="00866E31" w:rsidRPr="00BF301D" w:rsidRDefault="00866E31" w:rsidP="00866E31">
      <w:pPr>
        <w:keepNext/>
        <w:keepLines/>
        <w:jc w:val="center"/>
        <w:rPr>
          <w:rFonts w:asciiTheme="minorHAnsi" w:hAnsiTheme="minorHAnsi" w:cstheme="minorHAnsi"/>
          <w:b/>
        </w:rPr>
      </w:pPr>
    </w:p>
    <w:p w14:paraId="627C0C1F" w14:textId="77777777" w:rsidR="00866E31" w:rsidRPr="00BF301D" w:rsidRDefault="00866E31" w:rsidP="00866E31">
      <w:pPr>
        <w:keepNext/>
        <w:keepLines/>
        <w:jc w:val="center"/>
        <w:rPr>
          <w:rFonts w:asciiTheme="minorHAnsi" w:hAnsiTheme="minorHAnsi" w:cstheme="minorHAnsi"/>
          <w:b/>
        </w:rPr>
      </w:pPr>
    </w:p>
    <w:p w14:paraId="4BE9F2AA" w14:textId="77777777" w:rsidR="00866E31" w:rsidRPr="00BF301D" w:rsidRDefault="00866E31" w:rsidP="00866E31">
      <w:pPr>
        <w:keepNext/>
        <w:keepLines/>
        <w:jc w:val="center"/>
        <w:rPr>
          <w:rFonts w:asciiTheme="minorHAnsi" w:hAnsiTheme="minorHAnsi" w:cstheme="minorHAnsi"/>
          <w:b/>
        </w:rPr>
      </w:pPr>
    </w:p>
    <w:p w14:paraId="690F4D68" w14:textId="77777777" w:rsidR="00866E31" w:rsidRPr="00BF301D" w:rsidRDefault="00866E31" w:rsidP="00866E31">
      <w:pPr>
        <w:keepNext/>
        <w:keepLines/>
        <w:jc w:val="center"/>
        <w:rPr>
          <w:rFonts w:asciiTheme="minorHAnsi" w:hAnsiTheme="minorHAnsi" w:cstheme="minorHAnsi"/>
          <w:b/>
        </w:rPr>
      </w:pPr>
    </w:p>
    <w:p w14:paraId="0B196CF8" w14:textId="77777777" w:rsidR="00866E31" w:rsidRPr="00BF301D" w:rsidRDefault="00866E31" w:rsidP="00866E31">
      <w:pPr>
        <w:keepNext/>
        <w:keepLines/>
        <w:jc w:val="center"/>
        <w:rPr>
          <w:rFonts w:asciiTheme="minorHAnsi" w:hAnsiTheme="minorHAnsi" w:cstheme="minorHAnsi"/>
          <w:b/>
        </w:rPr>
      </w:pPr>
    </w:p>
    <w:p w14:paraId="697625EE" w14:textId="77777777" w:rsidR="00866E31" w:rsidRPr="008C5598" w:rsidRDefault="00866E31" w:rsidP="00866E31">
      <w:pPr>
        <w:keepNext/>
        <w:keepLines/>
        <w:jc w:val="center"/>
        <w:rPr>
          <w:rFonts w:asciiTheme="minorHAnsi" w:hAnsiTheme="minorHAnsi" w:cstheme="minorHAnsi"/>
          <w:b/>
        </w:rPr>
      </w:pPr>
    </w:p>
    <w:p w14:paraId="749A125F" w14:textId="77777777" w:rsidR="00866E31" w:rsidRPr="00721D68" w:rsidRDefault="00866E31" w:rsidP="00866E31">
      <w:pPr>
        <w:keepNext/>
        <w:keepLines/>
        <w:ind w:left="0"/>
        <w:jc w:val="center"/>
        <w:rPr>
          <w:rFonts w:asciiTheme="minorHAnsi" w:hAnsiTheme="minorHAnsi" w:cstheme="minorHAnsi"/>
          <w:b/>
          <w:caps/>
        </w:rPr>
      </w:pPr>
      <w:r w:rsidRPr="00721D68">
        <w:rPr>
          <w:rFonts w:asciiTheme="minorHAnsi" w:hAnsiTheme="minorHAnsi" w:cstheme="minorHAnsi"/>
          <w:b/>
        </w:rPr>
        <w:t xml:space="preserve">VALATRANS a.s. </w:t>
      </w:r>
    </w:p>
    <w:p w14:paraId="55BFAA77" w14:textId="77777777" w:rsidR="00866E31" w:rsidRPr="00721D68" w:rsidRDefault="00866E31" w:rsidP="00866E31">
      <w:pPr>
        <w:keepNext/>
        <w:keepLines/>
        <w:ind w:left="0"/>
        <w:jc w:val="center"/>
        <w:rPr>
          <w:rFonts w:asciiTheme="minorHAnsi" w:hAnsiTheme="minorHAnsi" w:cstheme="minorHAnsi"/>
          <w:caps/>
        </w:rPr>
      </w:pPr>
    </w:p>
    <w:p w14:paraId="34FB7D0F" w14:textId="77777777" w:rsidR="00866E31" w:rsidRPr="00721D68" w:rsidRDefault="00866E31" w:rsidP="00866E31">
      <w:pPr>
        <w:keepNext/>
        <w:keepLines/>
        <w:ind w:left="0"/>
        <w:jc w:val="center"/>
        <w:rPr>
          <w:rFonts w:asciiTheme="minorHAnsi" w:hAnsiTheme="minorHAnsi" w:cstheme="minorHAnsi"/>
        </w:rPr>
      </w:pPr>
      <w:r w:rsidRPr="00721D68">
        <w:rPr>
          <w:rFonts w:asciiTheme="minorHAnsi" w:hAnsiTheme="minorHAnsi" w:cstheme="minorHAnsi"/>
          <w:caps/>
        </w:rPr>
        <w:t>(P</w:t>
      </w:r>
      <w:r w:rsidRPr="00721D68">
        <w:rPr>
          <w:rFonts w:asciiTheme="minorHAnsi" w:hAnsiTheme="minorHAnsi" w:cstheme="minorHAnsi"/>
        </w:rPr>
        <w:t>ronajímatel)</w:t>
      </w:r>
    </w:p>
    <w:p w14:paraId="2EF97C85" w14:textId="77777777" w:rsidR="00866E31" w:rsidRPr="00721D68" w:rsidRDefault="00866E31" w:rsidP="00866E31">
      <w:pPr>
        <w:keepNext/>
        <w:keepLines/>
        <w:ind w:left="0"/>
        <w:jc w:val="center"/>
        <w:rPr>
          <w:rFonts w:asciiTheme="minorHAnsi" w:hAnsiTheme="minorHAnsi" w:cstheme="minorHAnsi"/>
        </w:rPr>
      </w:pPr>
    </w:p>
    <w:p w14:paraId="342ACC84" w14:textId="77777777" w:rsidR="00866E31" w:rsidRPr="00721D68" w:rsidRDefault="00866E31" w:rsidP="00866E31">
      <w:pPr>
        <w:keepNext/>
        <w:keepLines/>
        <w:ind w:left="0"/>
        <w:jc w:val="center"/>
        <w:rPr>
          <w:rFonts w:asciiTheme="minorHAnsi" w:hAnsiTheme="minorHAnsi" w:cstheme="minorHAnsi"/>
        </w:rPr>
      </w:pPr>
    </w:p>
    <w:p w14:paraId="68F4A164" w14:textId="77777777" w:rsidR="00866E31" w:rsidRPr="00721D68" w:rsidRDefault="00866E31" w:rsidP="00866E31">
      <w:pPr>
        <w:keepNext/>
        <w:keepLines/>
        <w:ind w:left="0"/>
        <w:jc w:val="center"/>
        <w:rPr>
          <w:rFonts w:asciiTheme="minorHAnsi" w:hAnsiTheme="minorHAnsi" w:cstheme="minorHAnsi"/>
        </w:rPr>
      </w:pPr>
      <w:r w:rsidRPr="00721D68">
        <w:rPr>
          <w:rFonts w:asciiTheme="minorHAnsi" w:hAnsiTheme="minorHAnsi" w:cstheme="minorHAnsi"/>
        </w:rPr>
        <w:t>-a-</w:t>
      </w:r>
    </w:p>
    <w:p w14:paraId="0BE07770" w14:textId="77777777" w:rsidR="00866E31" w:rsidRPr="00721D68" w:rsidRDefault="00866E31" w:rsidP="00866E31">
      <w:pPr>
        <w:keepNext/>
        <w:keepLines/>
        <w:ind w:left="0"/>
        <w:jc w:val="center"/>
        <w:rPr>
          <w:rFonts w:asciiTheme="minorHAnsi" w:hAnsiTheme="minorHAnsi" w:cstheme="minorHAnsi"/>
        </w:rPr>
      </w:pPr>
    </w:p>
    <w:p w14:paraId="3D52ABB3" w14:textId="77777777" w:rsidR="00866E31" w:rsidRPr="00721D68" w:rsidRDefault="00866E31" w:rsidP="00866E31">
      <w:pPr>
        <w:keepNext/>
        <w:keepLines/>
        <w:ind w:left="0"/>
        <w:jc w:val="center"/>
        <w:rPr>
          <w:rFonts w:asciiTheme="minorHAnsi" w:hAnsiTheme="minorHAnsi" w:cstheme="minorHAnsi"/>
        </w:rPr>
      </w:pPr>
    </w:p>
    <w:p w14:paraId="2791CBB8" w14:textId="5EF8A3AA" w:rsidR="00866E31" w:rsidRPr="008546C2" w:rsidRDefault="00721D68" w:rsidP="00866E31">
      <w:pPr>
        <w:keepNext/>
        <w:keepLines/>
        <w:ind w:left="0"/>
        <w:jc w:val="center"/>
        <w:rPr>
          <w:rFonts w:asciiTheme="minorHAnsi" w:hAnsiTheme="minorHAnsi" w:cstheme="minorHAnsi"/>
          <w:b/>
        </w:rPr>
      </w:pPr>
      <w:r w:rsidRPr="008546C2">
        <w:rPr>
          <w:rFonts w:asciiTheme="minorHAnsi" w:hAnsiTheme="minorHAnsi" w:cstheme="minorHAnsi"/>
          <w:b/>
        </w:rPr>
        <w:t>RBP, zdravotní pojišťovna</w:t>
      </w:r>
      <w:r w:rsidR="00866E31" w:rsidRPr="008546C2">
        <w:rPr>
          <w:rFonts w:asciiTheme="minorHAnsi" w:hAnsiTheme="minorHAnsi" w:cstheme="minorHAnsi"/>
          <w:b/>
        </w:rPr>
        <w:t xml:space="preserve"> </w:t>
      </w:r>
    </w:p>
    <w:p w14:paraId="1F411595" w14:textId="77777777" w:rsidR="00866E31" w:rsidRPr="00721D68" w:rsidRDefault="00866E31" w:rsidP="00866E31">
      <w:pPr>
        <w:keepNext/>
        <w:keepLines/>
        <w:ind w:left="0"/>
        <w:jc w:val="center"/>
        <w:rPr>
          <w:rFonts w:asciiTheme="minorHAnsi" w:hAnsiTheme="minorHAnsi" w:cstheme="minorHAnsi"/>
        </w:rPr>
      </w:pPr>
    </w:p>
    <w:p w14:paraId="1EE5B066" w14:textId="77777777" w:rsidR="00866E31" w:rsidRPr="00721D68" w:rsidRDefault="00866E31" w:rsidP="00866E31">
      <w:pPr>
        <w:keepNext/>
        <w:keepLines/>
        <w:ind w:left="0"/>
        <w:jc w:val="center"/>
        <w:rPr>
          <w:rFonts w:asciiTheme="minorHAnsi" w:hAnsiTheme="minorHAnsi" w:cstheme="minorHAnsi"/>
        </w:rPr>
      </w:pPr>
      <w:r w:rsidRPr="00721D68">
        <w:rPr>
          <w:rFonts w:asciiTheme="minorHAnsi" w:hAnsiTheme="minorHAnsi" w:cstheme="minorHAnsi"/>
        </w:rPr>
        <w:t>(Nájemce)</w:t>
      </w:r>
    </w:p>
    <w:p w14:paraId="6CAD0687" w14:textId="77777777" w:rsidR="00866E31" w:rsidRPr="008C5598" w:rsidRDefault="00866E31" w:rsidP="00866E31">
      <w:pPr>
        <w:keepNext/>
        <w:keepLines/>
        <w:jc w:val="center"/>
      </w:pPr>
    </w:p>
    <w:p w14:paraId="44E06234" w14:textId="77777777" w:rsidR="00866E31" w:rsidRPr="00BF301D" w:rsidRDefault="00866E31" w:rsidP="00866E31">
      <w:pPr>
        <w:keepNext/>
        <w:keepLines/>
        <w:jc w:val="center"/>
      </w:pPr>
    </w:p>
    <w:p w14:paraId="6F2433CA" w14:textId="77777777" w:rsidR="00866E31" w:rsidRPr="00BF301D" w:rsidRDefault="00866E31" w:rsidP="00866E31">
      <w:pPr>
        <w:keepNext/>
        <w:keepLines/>
        <w:jc w:val="center"/>
      </w:pPr>
    </w:p>
    <w:p w14:paraId="5AE3B07C" w14:textId="77777777" w:rsidR="00866E31" w:rsidRPr="00BF301D" w:rsidRDefault="00866E31" w:rsidP="00866E31">
      <w:pPr>
        <w:keepNext/>
        <w:keepLines/>
        <w:jc w:val="center"/>
      </w:pPr>
    </w:p>
    <w:p w14:paraId="6BF678A9" w14:textId="77777777" w:rsidR="00866E31" w:rsidRPr="00BF301D" w:rsidRDefault="00866E31" w:rsidP="00866E31">
      <w:pPr>
        <w:keepNext/>
        <w:keepLines/>
        <w:jc w:val="center"/>
      </w:pPr>
    </w:p>
    <w:p w14:paraId="697FCFA5" w14:textId="77777777" w:rsidR="00866E31" w:rsidRPr="00BF301D" w:rsidRDefault="00866E31" w:rsidP="00866E31">
      <w:pPr>
        <w:pStyle w:val="Nzev"/>
        <w:keepNext/>
        <w:keepLines/>
        <w:rPr>
          <w:b/>
          <w:szCs w:val="24"/>
        </w:rPr>
      </w:pPr>
    </w:p>
    <w:p w14:paraId="674DEEA4" w14:textId="77777777" w:rsidR="00866E31" w:rsidRPr="00BF301D" w:rsidRDefault="00866E31" w:rsidP="00866E31">
      <w:pPr>
        <w:pStyle w:val="Nzev"/>
        <w:keepNext/>
        <w:keepLines/>
        <w:rPr>
          <w:b/>
          <w:szCs w:val="24"/>
        </w:rPr>
      </w:pPr>
    </w:p>
    <w:p w14:paraId="33C8F387" w14:textId="77777777" w:rsidR="00866E31" w:rsidRPr="00BF301D" w:rsidRDefault="00866E31" w:rsidP="00866E31">
      <w:pPr>
        <w:keepNext/>
        <w:keepLines/>
        <w:rPr>
          <w:b/>
        </w:rPr>
      </w:pPr>
    </w:p>
    <w:p w14:paraId="3F3355BD" w14:textId="77777777" w:rsidR="00866E31" w:rsidRPr="00BF301D" w:rsidRDefault="00866E31" w:rsidP="00866E31">
      <w:pPr>
        <w:keepNext/>
        <w:keepLines/>
        <w:rPr>
          <w:b/>
        </w:rPr>
      </w:pPr>
    </w:p>
    <w:p w14:paraId="2F6D0961" w14:textId="77777777" w:rsidR="00866E31" w:rsidRPr="00BF301D" w:rsidRDefault="00866E31" w:rsidP="00866E31">
      <w:pPr>
        <w:keepNext/>
        <w:keepLines/>
        <w:rPr>
          <w:b/>
        </w:rPr>
      </w:pPr>
    </w:p>
    <w:p w14:paraId="050DA04A" w14:textId="77777777" w:rsidR="00866E31" w:rsidRPr="00BF301D" w:rsidRDefault="00866E31" w:rsidP="00866E31">
      <w:pPr>
        <w:keepNext/>
        <w:keepLines/>
        <w:rPr>
          <w:b/>
        </w:rPr>
      </w:pPr>
    </w:p>
    <w:p w14:paraId="76CAE662" w14:textId="77777777" w:rsidR="00866E31" w:rsidRPr="00BF301D" w:rsidRDefault="00866E31" w:rsidP="00866E31">
      <w:pPr>
        <w:keepNext/>
        <w:keepLines/>
        <w:rPr>
          <w:b/>
        </w:rPr>
      </w:pPr>
    </w:p>
    <w:p w14:paraId="60F543F2" w14:textId="77777777" w:rsidR="00866E31" w:rsidRPr="00BF301D" w:rsidRDefault="00866E31" w:rsidP="00866E31">
      <w:pPr>
        <w:keepNext/>
        <w:keepLines/>
        <w:rPr>
          <w:b/>
        </w:rPr>
      </w:pPr>
    </w:p>
    <w:p w14:paraId="3C3C8EFB" w14:textId="77777777" w:rsidR="00866E31" w:rsidRPr="00BF301D" w:rsidRDefault="00866E31" w:rsidP="00866E31">
      <w:pPr>
        <w:keepNext/>
        <w:keepLines/>
        <w:rPr>
          <w:b/>
        </w:rPr>
      </w:pPr>
    </w:p>
    <w:p w14:paraId="7A45F485" w14:textId="77777777" w:rsidR="00866E31" w:rsidRPr="00BF301D" w:rsidRDefault="00866E31" w:rsidP="00866E31">
      <w:pPr>
        <w:keepNext/>
        <w:keepLines/>
        <w:rPr>
          <w:b/>
        </w:rPr>
      </w:pPr>
    </w:p>
    <w:p w14:paraId="41329A49" w14:textId="77777777" w:rsidR="00866E31" w:rsidRPr="00BF301D" w:rsidRDefault="00866E31" w:rsidP="00866E31">
      <w:pPr>
        <w:widowControl/>
        <w:snapToGrid/>
        <w:ind w:left="0"/>
        <w:jc w:val="left"/>
        <w:rPr>
          <w:snapToGrid w:val="0"/>
          <w:lang w:eastAsia="ar-SA"/>
        </w:rPr>
        <w:sectPr w:rsidR="00866E31" w:rsidRPr="00BF301D">
          <w:headerReference w:type="default" r:id="rId7"/>
          <w:footerReference w:type="default" r:id="rId8"/>
          <w:footnotePr>
            <w:pos w:val="beneathText"/>
          </w:footnotePr>
          <w:pgSz w:w="11905" w:h="16837"/>
          <w:pgMar w:top="221" w:right="1417" w:bottom="1417" w:left="1417" w:header="720" w:footer="720" w:gutter="0"/>
          <w:cols w:space="708"/>
        </w:sectPr>
      </w:pPr>
    </w:p>
    <w:p w14:paraId="4D55AAD3" w14:textId="77777777" w:rsidR="00866E31" w:rsidRPr="00BF301D" w:rsidRDefault="00866E31" w:rsidP="00866E31">
      <w:pPr>
        <w:keepNext/>
        <w:keepLines/>
        <w:tabs>
          <w:tab w:val="left" w:pos="8358"/>
        </w:tabs>
        <w:spacing w:line="320" w:lineRule="atLeast"/>
        <w:ind w:left="0"/>
        <w:jc w:val="left"/>
        <w:rPr>
          <w:rFonts w:asciiTheme="minorHAnsi" w:hAnsiTheme="minorHAnsi" w:cstheme="minorHAnsi"/>
          <w:sz w:val="22"/>
          <w:szCs w:val="22"/>
        </w:rPr>
      </w:pPr>
      <w:r w:rsidRPr="00BF301D">
        <w:rPr>
          <w:rFonts w:asciiTheme="minorHAnsi" w:hAnsiTheme="minorHAnsi" w:cstheme="minorHAnsi"/>
          <w:sz w:val="22"/>
          <w:szCs w:val="22"/>
        </w:rPr>
        <w:lastRenderedPageBreak/>
        <w:t>Níže uvedeného dne, měsíce a roku následující smluvní strany:</w:t>
      </w:r>
    </w:p>
    <w:p w14:paraId="6A87455B" w14:textId="77777777" w:rsidR="00866E31" w:rsidRPr="00BF301D" w:rsidRDefault="00866E31" w:rsidP="00866E31">
      <w:pPr>
        <w:keepNext/>
        <w:keepLines/>
        <w:tabs>
          <w:tab w:val="left" w:pos="8358"/>
        </w:tabs>
        <w:spacing w:line="320" w:lineRule="atLeast"/>
        <w:ind w:left="0"/>
        <w:jc w:val="left"/>
        <w:rPr>
          <w:rFonts w:asciiTheme="minorHAnsi" w:hAnsiTheme="minorHAnsi" w:cstheme="minorHAnsi"/>
          <w:sz w:val="22"/>
          <w:szCs w:val="22"/>
        </w:rPr>
      </w:pPr>
      <w:r w:rsidRPr="00BF301D">
        <w:rPr>
          <w:rFonts w:asciiTheme="minorHAnsi" w:hAnsiTheme="minorHAnsi" w:cstheme="minorHAnsi"/>
          <w:sz w:val="22"/>
          <w:szCs w:val="22"/>
        </w:rPr>
        <w:tab/>
      </w:r>
    </w:p>
    <w:p w14:paraId="627C92B1" w14:textId="77777777" w:rsidR="00866E31" w:rsidRPr="00BF301D" w:rsidRDefault="00866E31" w:rsidP="00866E31">
      <w:pPr>
        <w:keepNext/>
        <w:keepLines/>
        <w:spacing w:line="320" w:lineRule="atLeast"/>
        <w:ind w:left="0"/>
        <w:jc w:val="left"/>
        <w:rPr>
          <w:rFonts w:asciiTheme="minorHAnsi" w:hAnsiTheme="minorHAnsi" w:cstheme="minorHAnsi"/>
          <w:sz w:val="22"/>
          <w:szCs w:val="22"/>
        </w:rPr>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305"/>
        <w:gridCol w:w="5762"/>
      </w:tblGrid>
      <w:tr w:rsidR="00BF301D" w:rsidRPr="00BF301D" w14:paraId="0D118917" w14:textId="77777777" w:rsidTr="00D71CF9">
        <w:tc>
          <w:tcPr>
            <w:tcW w:w="1995" w:type="dxa"/>
            <w:vAlign w:val="center"/>
            <w:hideMark/>
          </w:tcPr>
          <w:p w14:paraId="601479F3" w14:textId="77777777" w:rsidR="00866E31" w:rsidRPr="00BF301D" w:rsidRDefault="00866E31" w:rsidP="002B7DB9">
            <w:pPr>
              <w:pStyle w:val="Odstavecseseznamem"/>
              <w:numPr>
                <w:ilvl w:val="0"/>
                <w:numId w:val="3"/>
              </w:numPr>
              <w:ind w:left="284" w:hanging="284"/>
              <w:rPr>
                <w:rFonts w:asciiTheme="minorHAnsi" w:hAnsiTheme="minorHAnsi" w:cstheme="minorHAnsi"/>
                <w:b/>
                <w:sz w:val="22"/>
                <w:szCs w:val="22"/>
              </w:rPr>
            </w:pPr>
            <w:r w:rsidRPr="00BF301D">
              <w:rPr>
                <w:rFonts w:asciiTheme="minorHAnsi" w:hAnsiTheme="minorHAnsi" w:cstheme="minorHAnsi"/>
                <w:b/>
                <w:sz w:val="22"/>
                <w:szCs w:val="22"/>
              </w:rPr>
              <w:t>PRONAJÍMATEL:</w:t>
            </w:r>
          </w:p>
        </w:tc>
        <w:tc>
          <w:tcPr>
            <w:tcW w:w="1305" w:type="dxa"/>
            <w:vAlign w:val="center"/>
            <w:hideMark/>
          </w:tcPr>
          <w:p w14:paraId="0C973D77" w14:textId="77777777" w:rsidR="00866E31" w:rsidRPr="00BF301D" w:rsidRDefault="00866E31">
            <w:pPr>
              <w:ind w:left="0"/>
              <w:rPr>
                <w:rFonts w:ascii="Calibri" w:hAnsi="Calibri" w:cs="Calibri"/>
                <w:sz w:val="22"/>
                <w:szCs w:val="22"/>
                <w:lang w:eastAsia="cs-CZ"/>
              </w:rPr>
            </w:pPr>
            <w:r w:rsidRPr="00BF301D">
              <w:rPr>
                <w:rFonts w:ascii="Calibri" w:hAnsi="Calibri" w:cs="Calibri"/>
                <w:sz w:val="22"/>
                <w:szCs w:val="22"/>
                <w:lang w:eastAsia="cs-CZ"/>
              </w:rPr>
              <w:t>firma:</w:t>
            </w:r>
          </w:p>
        </w:tc>
        <w:tc>
          <w:tcPr>
            <w:tcW w:w="5762" w:type="dxa"/>
            <w:vAlign w:val="center"/>
            <w:hideMark/>
          </w:tcPr>
          <w:p w14:paraId="211DBE12" w14:textId="77777777" w:rsidR="00866E31" w:rsidRPr="00E14143" w:rsidRDefault="00866E31">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VALATRANS a.s.</w:t>
            </w:r>
          </w:p>
        </w:tc>
      </w:tr>
      <w:tr w:rsidR="00BF301D" w:rsidRPr="00BF301D" w14:paraId="3C4C6501" w14:textId="77777777" w:rsidTr="00D71CF9">
        <w:tc>
          <w:tcPr>
            <w:tcW w:w="1995" w:type="dxa"/>
            <w:vAlign w:val="center"/>
          </w:tcPr>
          <w:p w14:paraId="74C4F4F2"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hideMark/>
          </w:tcPr>
          <w:p w14:paraId="42F5CD98" w14:textId="77777777" w:rsidR="00866E31" w:rsidRPr="00BF301D" w:rsidRDefault="00866E31">
            <w:pPr>
              <w:ind w:left="0"/>
              <w:rPr>
                <w:rFonts w:ascii="Calibri" w:hAnsi="Calibri" w:cs="Calibri"/>
                <w:sz w:val="22"/>
                <w:szCs w:val="22"/>
                <w:lang w:eastAsia="cs-CZ"/>
              </w:rPr>
            </w:pPr>
            <w:r w:rsidRPr="00BF301D">
              <w:rPr>
                <w:rFonts w:ascii="Calibri" w:hAnsi="Calibri" w:cs="Calibri"/>
                <w:sz w:val="22"/>
                <w:szCs w:val="22"/>
                <w:lang w:eastAsia="cs-CZ"/>
              </w:rPr>
              <w:t>se sídlem:</w:t>
            </w:r>
          </w:p>
        </w:tc>
        <w:tc>
          <w:tcPr>
            <w:tcW w:w="5762" w:type="dxa"/>
            <w:vAlign w:val="center"/>
            <w:hideMark/>
          </w:tcPr>
          <w:p w14:paraId="6ADD066D" w14:textId="340783CC" w:rsidR="00866E31" w:rsidRPr="00E14143" w:rsidRDefault="00866E31">
            <w:pPr>
              <w:ind w:left="-38"/>
              <w:rPr>
                <w:rFonts w:asciiTheme="minorHAnsi" w:hAnsiTheme="minorHAnsi" w:cstheme="minorHAnsi"/>
                <w:sz w:val="22"/>
                <w:szCs w:val="22"/>
                <w:lang w:eastAsia="cs-CZ"/>
              </w:rPr>
            </w:pPr>
            <w:r w:rsidRPr="00E14143">
              <w:rPr>
                <w:rFonts w:asciiTheme="minorHAnsi" w:hAnsiTheme="minorHAnsi" w:cstheme="minorHAnsi"/>
                <w:sz w:val="22"/>
                <w:szCs w:val="22"/>
                <w:bdr w:val="none" w:sz="0" w:space="0" w:color="auto" w:frame="1"/>
                <w:lang w:eastAsia="cs-CZ"/>
              </w:rPr>
              <w:t>Liptál č.p. 483, PSČ 756 31</w:t>
            </w:r>
            <w:r w:rsidRPr="00E14143">
              <w:rPr>
                <w:rFonts w:asciiTheme="minorHAnsi" w:hAnsiTheme="minorHAnsi" w:cstheme="minorHAnsi"/>
                <w:sz w:val="22"/>
                <w:szCs w:val="22"/>
                <w:lang w:eastAsia="cs-CZ"/>
              </w:rPr>
              <w:t xml:space="preserve">  </w:t>
            </w:r>
          </w:p>
        </w:tc>
      </w:tr>
      <w:tr w:rsidR="00BF301D" w:rsidRPr="00BF301D" w14:paraId="17B99F7B" w14:textId="77777777" w:rsidTr="00D71CF9">
        <w:tc>
          <w:tcPr>
            <w:tcW w:w="1995" w:type="dxa"/>
            <w:vAlign w:val="center"/>
          </w:tcPr>
          <w:p w14:paraId="59CBB64C"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hideMark/>
          </w:tcPr>
          <w:p w14:paraId="771D60C4" w14:textId="5930BB31" w:rsidR="00866E31" w:rsidRPr="00BF301D" w:rsidRDefault="00866E31">
            <w:pPr>
              <w:ind w:left="0"/>
              <w:rPr>
                <w:rFonts w:ascii="Calibri" w:hAnsi="Calibri" w:cs="Calibri"/>
                <w:sz w:val="22"/>
                <w:szCs w:val="22"/>
                <w:lang w:eastAsia="cs-CZ"/>
              </w:rPr>
            </w:pPr>
            <w:r w:rsidRPr="00BF301D">
              <w:rPr>
                <w:rFonts w:ascii="Calibri" w:hAnsi="Calibri" w:cs="Calibri"/>
                <w:sz w:val="22"/>
                <w:szCs w:val="22"/>
                <w:lang w:eastAsia="cs-CZ"/>
              </w:rPr>
              <w:t>IČ</w:t>
            </w:r>
            <w:r w:rsidR="001C5936" w:rsidRPr="00BF301D">
              <w:rPr>
                <w:rFonts w:ascii="Calibri" w:hAnsi="Calibri" w:cs="Calibri"/>
                <w:sz w:val="22"/>
                <w:szCs w:val="22"/>
                <w:lang w:eastAsia="cs-CZ"/>
              </w:rPr>
              <w:t>O</w:t>
            </w:r>
            <w:r w:rsidRPr="00BF301D">
              <w:rPr>
                <w:rFonts w:ascii="Calibri" w:hAnsi="Calibri" w:cs="Calibri"/>
                <w:sz w:val="22"/>
                <w:szCs w:val="22"/>
                <w:lang w:eastAsia="cs-CZ"/>
              </w:rPr>
              <w:t>:</w:t>
            </w:r>
          </w:p>
        </w:tc>
        <w:tc>
          <w:tcPr>
            <w:tcW w:w="5762" w:type="dxa"/>
            <w:vAlign w:val="center"/>
            <w:hideMark/>
          </w:tcPr>
          <w:p w14:paraId="3D163344" w14:textId="77777777" w:rsidR="00866E31" w:rsidRPr="00E14143" w:rsidRDefault="00866E31">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26783827</w:t>
            </w:r>
          </w:p>
        </w:tc>
      </w:tr>
      <w:tr w:rsidR="00BF301D" w:rsidRPr="00BF301D" w14:paraId="781F88CF" w14:textId="77777777" w:rsidTr="00D71CF9">
        <w:tc>
          <w:tcPr>
            <w:tcW w:w="1995" w:type="dxa"/>
            <w:vAlign w:val="center"/>
          </w:tcPr>
          <w:p w14:paraId="4727FB1D"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hideMark/>
          </w:tcPr>
          <w:p w14:paraId="63D961AC" w14:textId="77777777" w:rsidR="00866E31" w:rsidRPr="00BF301D" w:rsidRDefault="00866E31">
            <w:pPr>
              <w:ind w:left="0"/>
              <w:rPr>
                <w:rFonts w:ascii="Calibri" w:hAnsi="Calibri" w:cs="Calibri"/>
                <w:sz w:val="22"/>
                <w:szCs w:val="22"/>
                <w:lang w:eastAsia="cs-CZ"/>
              </w:rPr>
            </w:pPr>
            <w:r w:rsidRPr="00BF301D">
              <w:rPr>
                <w:rFonts w:ascii="Calibri" w:hAnsi="Calibri" w:cs="Calibri"/>
                <w:sz w:val="22"/>
                <w:szCs w:val="22"/>
                <w:lang w:eastAsia="cs-CZ"/>
              </w:rPr>
              <w:t>DIČ:</w:t>
            </w:r>
          </w:p>
        </w:tc>
        <w:tc>
          <w:tcPr>
            <w:tcW w:w="5762" w:type="dxa"/>
            <w:vAlign w:val="center"/>
            <w:hideMark/>
          </w:tcPr>
          <w:p w14:paraId="2584F108" w14:textId="77777777" w:rsidR="00866E31" w:rsidRPr="00E14143" w:rsidRDefault="00866E31">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CZ26783827</w:t>
            </w:r>
          </w:p>
        </w:tc>
      </w:tr>
      <w:tr w:rsidR="00BF301D" w:rsidRPr="00BF301D" w14:paraId="0E616B1D" w14:textId="77777777" w:rsidTr="00D71CF9">
        <w:tc>
          <w:tcPr>
            <w:tcW w:w="1995" w:type="dxa"/>
            <w:vAlign w:val="center"/>
          </w:tcPr>
          <w:p w14:paraId="6CD06349"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hideMark/>
          </w:tcPr>
          <w:p w14:paraId="117DCB8D" w14:textId="77777777" w:rsidR="00866E31" w:rsidRPr="00BF301D" w:rsidRDefault="00866E31">
            <w:pPr>
              <w:ind w:left="0"/>
              <w:rPr>
                <w:rFonts w:ascii="Calibri" w:hAnsi="Calibri" w:cs="Calibri"/>
                <w:sz w:val="22"/>
                <w:szCs w:val="22"/>
                <w:lang w:eastAsia="cs-CZ"/>
              </w:rPr>
            </w:pPr>
            <w:r w:rsidRPr="00BF301D">
              <w:rPr>
                <w:rFonts w:ascii="Calibri" w:hAnsi="Calibri" w:cs="Calibri"/>
                <w:sz w:val="22"/>
                <w:szCs w:val="22"/>
                <w:lang w:eastAsia="cs-CZ"/>
              </w:rPr>
              <w:t>zápis v OR:</w:t>
            </w:r>
          </w:p>
        </w:tc>
        <w:tc>
          <w:tcPr>
            <w:tcW w:w="5762" w:type="dxa"/>
            <w:vAlign w:val="center"/>
            <w:hideMark/>
          </w:tcPr>
          <w:p w14:paraId="21F6A695" w14:textId="2BAD57A1" w:rsidR="00866E31" w:rsidRPr="00E14143" w:rsidRDefault="00866E31">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 xml:space="preserve">Krajský soud v Ostravě, </w:t>
            </w:r>
            <w:proofErr w:type="spellStart"/>
            <w:r w:rsidRPr="00E14143">
              <w:rPr>
                <w:rFonts w:asciiTheme="minorHAnsi" w:hAnsiTheme="minorHAnsi" w:cstheme="minorHAnsi"/>
                <w:sz w:val="22"/>
                <w:szCs w:val="22"/>
                <w:lang w:eastAsia="cs-CZ"/>
              </w:rPr>
              <w:t>sp</w:t>
            </w:r>
            <w:proofErr w:type="spellEnd"/>
            <w:r w:rsidRPr="00E14143">
              <w:rPr>
                <w:rFonts w:asciiTheme="minorHAnsi" w:hAnsiTheme="minorHAnsi" w:cstheme="minorHAnsi"/>
                <w:sz w:val="22"/>
                <w:szCs w:val="22"/>
                <w:lang w:eastAsia="cs-CZ"/>
              </w:rPr>
              <w:t>.</w:t>
            </w:r>
            <w:r w:rsidR="00721D68" w:rsidRPr="00E14143">
              <w:rPr>
                <w:rFonts w:asciiTheme="minorHAnsi" w:hAnsiTheme="minorHAnsi" w:cstheme="minorHAnsi"/>
                <w:sz w:val="22"/>
                <w:szCs w:val="22"/>
                <w:lang w:eastAsia="cs-CZ"/>
              </w:rPr>
              <w:t xml:space="preserve"> </w:t>
            </w:r>
            <w:r w:rsidRPr="00E14143">
              <w:rPr>
                <w:rFonts w:asciiTheme="minorHAnsi" w:hAnsiTheme="minorHAnsi" w:cstheme="minorHAnsi"/>
                <w:sz w:val="22"/>
                <w:szCs w:val="22"/>
                <w:lang w:eastAsia="cs-CZ"/>
              </w:rPr>
              <w:t>zn. B 2616</w:t>
            </w:r>
          </w:p>
        </w:tc>
      </w:tr>
      <w:tr w:rsidR="00BF301D" w:rsidRPr="00BF301D" w14:paraId="7E6E0224" w14:textId="77777777" w:rsidTr="00D71CF9">
        <w:tc>
          <w:tcPr>
            <w:tcW w:w="1995" w:type="dxa"/>
            <w:vAlign w:val="center"/>
          </w:tcPr>
          <w:p w14:paraId="4A56E7DD"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hideMark/>
          </w:tcPr>
          <w:p w14:paraId="0309E933" w14:textId="77777777" w:rsidR="00866E31" w:rsidRPr="00BF301D" w:rsidRDefault="00866E31">
            <w:pPr>
              <w:ind w:left="0"/>
              <w:rPr>
                <w:rFonts w:ascii="Calibri" w:hAnsi="Calibri" w:cs="Calibri"/>
                <w:sz w:val="22"/>
                <w:szCs w:val="22"/>
                <w:lang w:eastAsia="cs-CZ"/>
              </w:rPr>
            </w:pPr>
            <w:r w:rsidRPr="00BF301D">
              <w:rPr>
                <w:rFonts w:ascii="Calibri" w:hAnsi="Calibri" w:cs="Calibri"/>
                <w:sz w:val="22"/>
                <w:szCs w:val="22"/>
                <w:lang w:eastAsia="cs-CZ"/>
              </w:rPr>
              <w:t>zastoupena:</w:t>
            </w:r>
          </w:p>
        </w:tc>
        <w:tc>
          <w:tcPr>
            <w:tcW w:w="5762" w:type="dxa"/>
            <w:vAlign w:val="center"/>
            <w:hideMark/>
          </w:tcPr>
          <w:p w14:paraId="2E43E9D3" w14:textId="5C8C0CE1" w:rsidR="00866E31" w:rsidRPr="00E14143" w:rsidRDefault="00CD759D">
            <w:pPr>
              <w:ind w:left="-38"/>
              <w:rPr>
                <w:rFonts w:asciiTheme="minorHAnsi" w:hAnsiTheme="minorHAnsi" w:cstheme="minorHAnsi"/>
                <w:sz w:val="22"/>
                <w:szCs w:val="22"/>
                <w:lang w:eastAsia="cs-CZ"/>
              </w:rPr>
            </w:pPr>
            <w:proofErr w:type="spellStart"/>
            <w:r w:rsidRPr="00CD759D">
              <w:rPr>
                <w:rFonts w:asciiTheme="minorHAnsi" w:hAnsiTheme="minorHAnsi" w:cstheme="minorHAnsi"/>
                <w:sz w:val="22"/>
                <w:szCs w:val="22"/>
                <w:highlight w:val="black"/>
                <w:lang w:eastAsia="cs-CZ"/>
              </w:rPr>
              <w:t>xxxxxxxxxx</w:t>
            </w:r>
            <w:proofErr w:type="spellEnd"/>
          </w:p>
        </w:tc>
      </w:tr>
      <w:tr w:rsidR="00BF301D" w:rsidRPr="00BF301D" w14:paraId="66093121" w14:textId="77777777" w:rsidTr="00D71CF9">
        <w:tc>
          <w:tcPr>
            <w:tcW w:w="1995" w:type="dxa"/>
            <w:vAlign w:val="center"/>
          </w:tcPr>
          <w:p w14:paraId="5D5522A7"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tcPr>
          <w:p w14:paraId="261F3903" w14:textId="77777777" w:rsidR="00866E31" w:rsidRPr="00BF301D" w:rsidRDefault="00866E31">
            <w:pPr>
              <w:ind w:left="0"/>
              <w:rPr>
                <w:rFonts w:ascii="Calibri" w:hAnsi="Calibri" w:cs="Calibri"/>
                <w:sz w:val="22"/>
                <w:szCs w:val="22"/>
                <w:lang w:eastAsia="cs-CZ"/>
              </w:rPr>
            </w:pPr>
          </w:p>
        </w:tc>
        <w:tc>
          <w:tcPr>
            <w:tcW w:w="5762" w:type="dxa"/>
            <w:vAlign w:val="center"/>
          </w:tcPr>
          <w:p w14:paraId="16DAE17D" w14:textId="77777777" w:rsidR="00866E31" w:rsidRPr="00E14143" w:rsidRDefault="00866E31">
            <w:pPr>
              <w:rPr>
                <w:lang w:eastAsia="cs-CZ"/>
              </w:rPr>
            </w:pPr>
          </w:p>
        </w:tc>
      </w:tr>
      <w:tr w:rsidR="00BF301D" w:rsidRPr="00BF301D" w14:paraId="359B5D3A" w14:textId="77777777" w:rsidTr="00D71CF9">
        <w:tc>
          <w:tcPr>
            <w:tcW w:w="1995" w:type="dxa"/>
            <w:vAlign w:val="center"/>
          </w:tcPr>
          <w:p w14:paraId="09AEAC16" w14:textId="77777777" w:rsidR="00866E31" w:rsidRPr="00BF301D" w:rsidRDefault="00866E31">
            <w:pPr>
              <w:pStyle w:val="Odstavecseseznamem"/>
              <w:ind w:left="284"/>
              <w:rPr>
                <w:rFonts w:asciiTheme="minorHAnsi" w:hAnsiTheme="minorHAnsi" w:cstheme="minorHAnsi"/>
                <w:b/>
                <w:sz w:val="22"/>
                <w:szCs w:val="22"/>
              </w:rPr>
            </w:pPr>
          </w:p>
        </w:tc>
        <w:tc>
          <w:tcPr>
            <w:tcW w:w="7067" w:type="dxa"/>
            <w:gridSpan w:val="2"/>
            <w:vAlign w:val="center"/>
            <w:hideMark/>
          </w:tcPr>
          <w:p w14:paraId="0D0C8D74" w14:textId="77777777" w:rsidR="00866E31" w:rsidRPr="00E14143" w:rsidRDefault="00866E31">
            <w:pPr>
              <w:ind w:left="0"/>
              <w:rPr>
                <w:rFonts w:ascii="Calibri" w:hAnsi="Calibri" w:cs="Calibri"/>
                <w:sz w:val="22"/>
                <w:szCs w:val="22"/>
                <w:lang w:eastAsia="cs-CZ"/>
              </w:rPr>
            </w:pPr>
            <w:r w:rsidRPr="00E14143">
              <w:rPr>
                <w:rFonts w:ascii="Calibri" w:hAnsi="Calibri" w:cs="Calibri"/>
                <w:sz w:val="22"/>
                <w:szCs w:val="22"/>
                <w:lang w:eastAsia="cs-CZ"/>
              </w:rPr>
              <w:t>(dále jako “</w:t>
            </w:r>
            <w:r w:rsidRPr="00E14143">
              <w:rPr>
                <w:rFonts w:ascii="Calibri" w:hAnsi="Calibri" w:cs="Calibri"/>
                <w:b/>
                <w:sz w:val="22"/>
                <w:szCs w:val="22"/>
                <w:lang w:eastAsia="cs-CZ"/>
              </w:rPr>
              <w:t>Pronajímatel</w:t>
            </w:r>
            <w:r w:rsidRPr="00E14143">
              <w:rPr>
                <w:rFonts w:ascii="Calibri" w:hAnsi="Calibri" w:cs="Calibri"/>
                <w:sz w:val="22"/>
                <w:szCs w:val="22"/>
                <w:lang w:eastAsia="cs-CZ"/>
              </w:rPr>
              <w:t>”)</w:t>
            </w:r>
          </w:p>
        </w:tc>
      </w:tr>
      <w:tr w:rsidR="00BF301D" w:rsidRPr="00BF301D" w14:paraId="60051CA4" w14:textId="77777777" w:rsidTr="00D71CF9">
        <w:tc>
          <w:tcPr>
            <w:tcW w:w="1995" w:type="dxa"/>
            <w:vAlign w:val="center"/>
          </w:tcPr>
          <w:p w14:paraId="24545BDB"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tcPr>
          <w:p w14:paraId="5354959B" w14:textId="77777777" w:rsidR="00866E31" w:rsidRPr="00BF301D" w:rsidRDefault="00866E31">
            <w:pPr>
              <w:ind w:left="0"/>
              <w:rPr>
                <w:rFonts w:ascii="Calibri" w:hAnsi="Calibri" w:cs="Calibri"/>
                <w:sz w:val="22"/>
                <w:szCs w:val="22"/>
                <w:lang w:eastAsia="cs-CZ"/>
              </w:rPr>
            </w:pPr>
          </w:p>
        </w:tc>
        <w:tc>
          <w:tcPr>
            <w:tcW w:w="5762" w:type="dxa"/>
            <w:vAlign w:val="center"/>
          </w:tcPr>
          <w:p w14:paraId="6EFC4C39" w14:textId="77777777" w:rsidR="00866E31" w:rsidRPr="00E14143" w:rsidRDefault="00866E31">
            <w:pPr>
              <w:rPr>
                <w:lang w:eastAsia="cs-CZ"/>
              </w:rPr>
            </w:pPr>
          </w:p>
        </w:tc>
      </w:tr>
      <w:tr w:rsidR="00BF301D" w:rsidRPr="00BF301D" w14:paraId="3B5630C6" w14:textId="77777777" w:rsidTr="00D71CF9">
        <w:tc>
          <w:tcPr>
            <w:tcW w:w="1995" w:type="dxa"/>
            <w:vAlign w:val="center"/>
          </w:tcPr>
          <w:p w14:paraId="3F28BC2F" w14:textId="77777777" w:rsidR="00866E31" w:rsidRPr="00BF301D" w:rsidRDefault="00866E31">
            <w:pPr>
              <w:pStyle w:val="Odstavecseseznamem"/>
              <w:ind w:left="284"/>
              <w:rPr>
                <w:rFonts w:asciiTheme="minorHAnsi" w:hAnsiTheme="minorHAnsi" w:cstheme="minorHAnsi"/>
                <w:b/>
                <w:sz w:val="10"/>
                <w:szCs w:val="10"/>
              </w:rPr>
            </w:pPr>
          </w:p>
        </w:tc>
        <w:tc>
          <w:tcPr>
            <w:tcW w:w="1305" w:type="dxa"/>
            <w:vAlign w:val="center"/>
          </w:tcPr>
          <w:p w14:paraId="18C8338A" w14:textId="77777777" w:rsidR="00866E31" w:rsidRPr="00BF301D" w:rsidRDefault="00866E31">
            <w:pPr>
              <w:ind w:left="0"/>
              <w:rPr>
                <w:rFonts w:ascii="Calibri" w:hAnsi="Calibri" w:cs="Calibri"/>
                <w:sz w:val="10"/>
                <w:szCs w:val="10"/>
                <w:lang w:eastAsia="cs-CZ"/>
              </w:rPr>
            </w:pPr>
          </w:p>
        </w:tc>
        <w:tc>
          <w:tcPr>
            <w:tcW w:w="5762" w:type="dxa"/>
            <w:vAlign w:val="center"/>
          </w:tcPr>
          <w:p w14:paraId="536DEE27" w14:textId="77777777" w:rsidR="00866E31" w:rsidRPr="00E14143" w:rsidRDefault="00866E31">
            <w:pPr>
              <w:rPr>
                <w:sz w:val="10"/>
                <w:szCs w:val="10"/>
                <w:lang w:eastAsia="cs-CZ"/>
              </w:rPr>
            </w:pPr>
          </w:p>
        </w:tc>
      </w:tr>
      <w:tr w:rsidR="008C5598" w:rsidRPr="00BF301D" w14:paraId="748BF43E" w14:textId="77777777" w:rsidTr="00D71CF9">
        <w:tc>
          <w:tcPr>
            <w:tcW w:w="1995" w:type="dxa"/>
            <w:vAlign w:val="center"/>
            <w:hideMark/>
          </w:tcPr>
          <w:p w14:paraId="7499F744" w14:textId="77777777" w:rsidR="008C5598" w:rsidRPr="00BF301D" w:rsidRDefault="008C5598" w:rsidP="008C5598">
            <w:pPr>
              <w:pStyle w:val="Odstavecseseznamem"/>
              <w:numPr>
                <w:ilvl w:val="0"/>
                <w:numId w:val="3"/>
              </w:numPr>
              <w:ind w:left="284" w:hanging="284"/>
              <w:rPr>
                <w:rFonts w:asciiTheme="minorHAnsi" w:hAnsiTheme="minorHAnsi" w:cstheme="minorHAnsi"/>
                <w:b/>
                <w:sz w:val="22"/>
                <w:szCs w:val="22"/>
              </w:rPr>
            </w:pPr>
            <w:r w:rsidRPr="00BF301D">
              <w:rPr>
                <w:rFonts w:asciiTheme="minorHAnsi" w:hAnsiTheme="minorHAnsi" w:cstheme="minorHAnsi"/>
                <w:b/>
                <w:sz w:val="22"/>
                <w:szCs w:val="22"/>
              </w:rPr>
              <w:t>NÁJEMCE:</w:t>
            </w:r>
          </w:p>
        </w:tc>
        <w:tc>
          <w:tcPr>
            <w:tcW w:w="1305" w:type="dxa"/>
            <w:vAlign w:val="center"/>
            <w:hideMark/>
          </w:tcPr>
          <w:p w14:paraId="51AFD5A7" w14:textId="2048919F" w:rsidR="008C5598" w:rsidRPr="00BF301D" w:rsidRDefault="008C5598" w:rsidP="008C5598">
            <w:pPr>
              <w:ind w:left="0"/>
              <w:rPr>
                <w:rFonts w:asciiTheme="minorHAnsi" w:hAnsiTheme="minorHAnsi" w:cstheme="minorHAnsi"/>
                <w:sz w:val="22"/>
                <w:szCs w:val="22"/>
                <w:lang w:eastAsia="cs-CZ"/>
              </w:rPr>
            </w:pPr>
            <w:r w:rsidRPr="00BF301D">
              <w:rPr>
                <w:rFonts w:ascii="Calibri" w:hAnsi="Calibri" w:cs="Calibri"/>
                <w:sz w:val="22"/>
                <w:szCs w:val="22"/>
                <w:lang w:eastAsia="cs-CZ"/>
              </w:rPr>
              <w:t>firma:</w:t>
            </w:r>
          </w:p>
        </w:tc>
        <w:tc>
          <w:tcPr>
            <w:tcW w:w="5762" w:type="dxa"/>
            <w:vAlign w:val="center"/>
            <w:hideMark/>
          </w:tcPr>
          <w:p w14:paraId="61A43B83" w14:textId="5E1881B5" w:rsidR="008C5598" w:rsidRPr="00E14143" w:rsidRDefault="00721D68" w:rsidP="008C5598">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RBP, zdravotní pojišťovna</w:t>
            </w:r>
          </w:p>
        </w:tc>
      </w:tr>
      <w:tr w:rsidR="008C5598" w:rsidRPr="00BF301D" w14:paraId="393593BB" w14:textId="77777777" w:rsidTr="00D71CF9">
        <w:tc>
          <w:tcPr>
            <w:tcW w:w="1995" w:type="dxa"/>
            <w:vAlign w:val="center"/>
          </w:tcPr>
          <w:p w14:paraId="3825DEB1" w14:textId="77777777" w:rsidR="008C5598" w:rsidRPr="00BF301D" w:rsidRDefault="008C5598" w:rsidP="008C5598">
            <w:pPr>
              <w:pStyle w:val="Odstavecseseznamem"/>
              <w:ind w:left="284"/>
              <w:rPr>
                <w:rFonts w:asciiTheme="minorHAnsi" w:hAnsiTheme="minorHAnsi" w:cstheme="minorHAnsi"/>
                <w:b/>
                <w:sz w:val="22"/>
                <w:szCs w:val="22"/>
              </w:rPr>
            </w:pPr>
          </w:p>
        </w:tc>
        <w:tc>
          <w:tcPr>
            <w:tcW w:w="1305" w:type="dxa"/>
            <w:vAlign w:val="center"/>
            <w:hideMark/>
          </w:tcPr>
          <w:p w14:paraId="1FDD02FF" w14:textId="7E4C3B40" w:rsidR="008C5598" w:rsidRPr="00BF301D" w:rsidRDefault="008C5598" w:rsidP="008C5598">
            <w:pPr>
              <w:ind w:left="0"/>
              <w:rPr>
                <w:rFonts w:asciiTheme="minorHAnsi" w:hAnsiTheme="minorHAnsi" w:cstheme="minorHAnsi"/>
                <w:sz w:val="22"/>
                <w:szCs w:val="22"/>
                <w:lang w:eastAsia="cs-CZ"/>
              </w:rPr>
            </w:pPr>
            <w:r w:rsidRPr="00BF301D">
              <w:rPr>
                <w:rFonts w:ascii="Calibri" w:hAnsi="Calibri" w:cs="Calibri"/>
                <w:sz w:val="22"/>
                <w:szCs w:val="22"/>
                <w:lang w:eastAsia="cs-CZ"/>
              </w:rPr>
              <w:t>se sídlem:</w:t>
            </w:r>
          </w:p>
        </w:tc>
        <w:tc>
          <w:tcPr>
            <w:tcW w:w="5762" w:type="dxa"/>
            <w:vAlign w:val="center"/>
            <w:hideMark/>
          </w:tcPr>
          <w:p w14:paraId="7CC8AA2E" w14:textId="1C217BD6" w:rsidR="008C5598" w:rsidRPr="00E14143" w:rsidRDefault="00721D68" w:rsidP="008C5598">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Michálkovická 967/108, Slezská Ostrava, 710 00 Ostrava</w:t>
            </w:r>
          </w:p>
        </w:tc>
      </w:tr>
      <w:tr w:rsidR="008C5598" w:rsidRPr="00BF301D" w14:paraId="0FFEAB7B" w14:textId="77777777" w:rsidTr="00D71CF9">
        <w:tc>
          <w:tcPr>
            <w:tcW w:w="1995" w:type="dxa"/>
            <w:vAlign w:val="center"/>
          </w:tcPr>
          <w:p w14:paraId="577151DC" w14:textId="77777777" w:rsidR="008C5598" w:rsidRPr="00BF301D" w:rsidRDefault="008C5598" w:rsidP="008C5598">
            <w:pPr>
              <w:pStyle w:val="Odstavecseseznamem"/>
              <w:ind w:left="284"/>
              <w:rPr>
                <w:rFonts w:asciiTheme="minorHAnsi" w:hAnsiTheme="minorHAnsi" w:cstheme="minorHAnsi"/>
                <w:b/>
                <w:sz w:val="22"/>
                <w:szCs w:val="22"/>
              </w:rPr>
            </w:pPr>
          </w:p>
        </w:tc>
        <w:tc>
          <w:tcPr>
            <w:tcW w:w="1305" w:type="dxa"/>
            <w:vAlign w:val="center"/>
            <w:hideMark/>
          </w:tcPr>
          <w:p w14:paraId="315E5876" w14:textId="442076B6" w:rsidR="008C5598" w:rsidRPr="00BF301D" w:rsidRDefault="008C5598" w:rsidP="008C5598">
            <w:pPr>
              <w:ind w:left="0"/>
              <w:rPr>
                <w:rFonts w:asciiTheme="minorHAnsi" w:hAnsiTheme="minorHAnsi" w:cstheme="minorHAnsi"/>
                <w:sz w:val="22"/>
                <w:szCs w:val="22"/>
                <w:lang w:eastAsia="cs-CZ"/>
              </w:rPr>
            </w:pPr>
            <w:r w:rsidRPr="00BF301D">
              <w:rPr>
                <w:rFonts w:ascii="Calibri" w:hAnsi="Calibri" w:cs="Calibri"/>
                <w:sz w:val="22"/>
                <w:szCs w:val="22"/>
                <w:lang w:eastAsia="cs-CZ"/>
              </w:rPr>
              <w:t>IČO:</w:t>
            </w:r>
          </w:p>
        </w:tc>
        <w:tc>
          <w:tcPr>
            <w:tcW w:w="5762" w:type="dxa"/>
            <w:vAlign w:val="center"/>
            <w:hideMark/>
          </w:tcPr>
          <w:p w14:paraId="0B748428" w14:textId="202CFF50" w:rsidR="008C5598" w:rsidRPr="00E14143" w:rsidRDefault="00721D68" w:rsidP="008C5598">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47673036</w:t>
            </w:r>
          </w:p>
        </w:tc>
      </w:tr>
      <w:tr w:rsidR="008C5598" w:rsidRPr="00BF301D" w14:paraId="79220E44" w14:textId="77777777" w:rsidTr="00D71CF9">
        <w:tc>
          <w:tcPr>
            <w:tcW w:w="1995" w:type="dxa"/>
            <w:vAlign w:val="center"/>
          </w:tcPr>
          <w:p w14:paraId="380542F5" w14:textId="77777777" w:rsidR="008C5598" w:rsidRPr="00BF301D" w:rsidRDefault="008C5598" w:rsidP="008C5598">
            <w:pPr>
              <w:pStyle w:val="Odstavecseseznamem"/>
              <w:ind w:left="284"/>
              <w:rPr>
                <w:rFonts w:asciiTheme="minorHAnsi" w:hAnsiTheme="minorHAnsi" w:cstheme="minorHAnsi"/>
                <w:b/>
                <w:sz w:val="22"/>
                <w:szCs w:val="22"/>
              </w:rPr>
            </w:pPr>
          </w:p>
        </w:tc>
        <w:tc>
          <w:tcPr>
            <w:tcW w:w="1305" w:type="dxa"/>
            <w:vAlign w:val="center"/>
            <w:hideMark/>
          </w:tcPr>
          <w:p w14:paraId="3CE69077" w14:textId="6C021149" w:rsidR="008C5598" w:rsidRPr="00BF301D" w:rsidRDefault="008C5598" w:rsidP="008C5598">
            <w:pPr>
              <w:ind w:left="0"/>
              <w:rPr>
                <w:rFonts w:asciiTheme="minorHAnsi" w:hAnsiTheme="minorHAnsi" w:cstheme="minorHAnsi"/>
                <w:sz w:val="22"/>
                <w:szCs w:val="22"/>
                <w:lang w:eastAsia="cs-CZ"/>
              </w:rPr>
            </w:pPr>
            <w:r w:rsidRPr="00BF301D">
              <w:rPr>
                <w:rFonts w:ascii="Calibri" w:hAnsi="Calibri" w:cs="Calibri"/>
                <w:sz w:val="22"/>
                <w:szCs w:val="22"/>
                <w:lang w:eastAsia="cs-CZ"/>
              </w:rPr>
              <w:t>DIČ:</w:t>
            </w:r>
          </w:p>
        </w:tc>
        <w:tc>
          <w:tcPr>
            <w:tcW w:w="5762" w:type="dxa"/>
            <w:vAlign w:val="center"/>
            <w:hideMark/>
          </w:tcPr>
          <w:p w14:paraId="7440E870" w14:textId="517F112E" w:rsidR="008C5598" w:rsidRPr="00E14143" w:rsidRDefault="00721D68" w:rsidP="008C5598">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CZ47673036</w:t>
            </w:r>
          </w:p>
        </w:tc>
      </w:tr>
      <w:tr w:rsidR="008C5598" w:rsidRPr="00BF301D" w14:paraId="17F4D3B8" w14:textId="77777777" w:rsidTr="00D71CF9">
        <w:tc>
          <w:tcPr>
            <w:tcW w:w="1995" w:type="dxa"/>
            <w:vAlign w:val="center"/>
          </w:tcPr>
          <w:p w14:paraId="6B794E91" w14:textId="77777777" w:rsidR="008C5598" w:rsidRPr="00BF301D" w:rsidRDefault="008C5598" w:rsidP="008C5598">
            <w:pPr>
              <w:pStyle w:val="Odstavecseseznamem"/>
              <w:ind w:left="284"/>
              <w:rPr>
                <w:rFonts w:asciiTheme="minorHAnsi" w:hAnsiTheme="minorHAnsi" w:cstheme="minorHAnsi"/>
                <w:b/>
                <w:sz w:val="22"/>
                <w:szCs w:val="22"/>
              </w:rPr>
            </w:pPr>
          </w:p>
        </w:tc>
        <w:tc>
          <w:tcPr>
            <w:tcW w:w="1305" w:type="dxa"/>
            <w:vAlign w:val="center"/>
          </w:tcPr>
          <w:p w14:paraId="27C80FFB" w14:textId="265E10E9" w:rsidR="008C5598" w:rsidRPr="00BF301D" w:rsidRDefault="008C5598" w:rsidP="008C5598">
            <w:pPr>
              <w:ind w:left="0"/>
              <w:rPr>
                <w:rFonts w:asciiTheme="minorHAnsi" w:hAnsiTheme="minorHAnsi" w:cstheme="minorHAnsi"/>
                <w:sz w:val="22"/>
                <w:szCs w:val="22"/>
                <w:lang w:eastAsia="cs-CZ"/>
              </w:rPr>
            </w:pPr>
            <w:r w:rsidRPr="00BF301D">
              <w:rPr>
                <w:rFonts w:ascii="Calibri" w:hAnsi="Calibri" w:cs="Calibri"/>
                <w:sz w:val="22"/>
                <w:szCs w:val="22"/>
                <w:lang w:eastAsia="cs-CZ"/>
              </w:rPr>
              <w:t>zápis v OR:</w:t>
            </w:r>
          </w:p>
        </w:tc>
        <w:tc>
          <w:tcPr>
            <w:tcW w:w="5762" w:type="dxa"/>
            <w:vAlign w:val="center"/>
          </w:tcPr>
          <w:p w14:paraId="4119DB0A" w14:textId="22D6C282" w:rsidR="008C5598" w:rsidRPr="00E14143" w:rsidRDefault="008C5598" w:rsidP="008C5598">
            <w:pPr>
              <w:ind w:left="-38"/>
              <w:rPr>
                <w:rFonts w:asciiTheme="minorHAnsi" w:hAnsiTheme="minorHAnsi" w:cstheme="minorHAnsi"/>
                <w:sz w:val="22"/>
                <w:szCs w:val="22"/>
                <w:lang w:eastAsia="cs-CZ"/>
              </w:rPr>
            </w:pPr>
            <w:r w:rsidRPr="00E14143">
              <w:rPr>
                <w:rFonts w:asciiTheme="minorHAnsi" w:hAnsiTheme="minorHAnsi" w:cstheme="minorHAnsi"/>
                <w:sz w:val="22"/>
                <w:szCs w:val="22"/>
                <w:lang w:eastAsia="cs-CZ"/>
              </w:rPr>
              <w:t xml:space="preserve">Krajský soud v </w:t>
            </w:r>
            <w:r w:rsidR="00721D68" w:rsidRPr="00E14143">
              <w:rPr>
                <w:rFonts w:asciiTheme="minorHAnsi" w:hAnsiTheme="minorHAnsi" w:cstheme="minorHAnsi"/>
                <w:sz w:val="22"/>
                <w:szCs w:val="22"/>
                <w:lang w:eastAsia="cs-CZ"/>
              </w:rPr>
              <w:t>Ostravě</w:t>
            </w:r>
            <w:r w:rsidRPr="00E14143">
              <w:rPr>
                <w:rFonts w:asciiTheme="minorHAnsi" w:hAnsiTheme="minorHAnsi" w:cstheme="minorHAnsi"/>
                <w:sz w:val="22"/>
                <w:szCs w:val="22"/>
                <w:lang w:eastAsia="cs-CZ"/>
              </w:rPr>
              <w:t xml:space="preserve">, </w:t>
            </w:r>
            <w:proofErr w:type="spellStart"/>
            <w:r w:rsidRPr="00E14143">
              <w:rPr>
                <w:rFonts w:asciiTheme="minorHAnsi" w:hAnsiTheme="minorHAnsi" w:cstheme="minorHAnsi"/>
                <w:sz w:val="22"/>
                <w:szCs w:val="22"/>
                <w:lang w:eastAsia="cs-CZ"/>
              </w:rPr>
              <w:t>sp</w:t>
            </w:r>
            <w:proofErr w:type="spellEnd"/>
            <w:r w:rsidRPr="00E14143">
              <w:rPr>
                <w:rFonts w:asciiTheme="minorHAnsi" w:hAnsiTheme="minorHAnsi" w:cstheme="minorHAnsi"/>
                <w:sz w:val="22"/>
                <w:szCs w:val="22"/>
                <w:lang w:eastAsia="cs-CZ"/>
              </w:rPr>
              <w:t>.</w:t>
            </w:r>
            <w:r w:rsidR="00721D68" w:rsidRPr="00E14143">
              <w:rPr>
                <w:rFonts w:asciiTheme="minorHAnsi" w:hAnsiTheme="minorHAnsi" w:cstheme="minorHAnsi"/>
                <w:sz w:val="22"/>
                <w:szCs w:val="22"/>
                <w:lang w:eastAsia="cs-CZ"/>
              </w:rPr>
              <w:t xml:space="preserve"> </w:t>
            </w:r>
            <w:r w:rsidRPr="00E14143">
              <w:rPr>
                <w:rFonts w:asciiTheme="minorHAnsi" w:hAnsiTheme="minorHAnsi" w:cstheme="minorHAnsi"/>
                <w:sz w:val="22"/>
                <w:szCs w:val="22"/>
                <w:lang w:eastAsia="cs-CZ"/>
              </w:rPr>
              <w:t xml:space="preserve">zn. </w:t>
            </w:r>
            <w:r w:rsidR="00721D68" w:rsidRPr="00E14143">
              <w:rPr>
                <w:rFonts w:asciiTheme="minorHAnsi" w:hAnsiTheme="minorHAnsi" w:cstheme="minorHAnsi"/>
                <w:sz w:val="22"/>
                <w:szCs w:val="22"/>
                <w:lang w:eastAsia="cs-CZ"/>
              </w:rPr>
              <w:t>AXIV 554</w:t>
            </w:r>
          </w:p>
        </w:tc>
      </w:tr>
      <w:tr w:rsidR="008C5598" w:rsidRPr="00BF301D" w14:paraId="79FFEBA2" w14:textId="77777777" w:rsidTr="00D71CF9">
        <w:tc>
          <w:tcPr>
            <w:tcW w:w="1995" w:type="dxa"/>
            <w:vAlign w:val="center"/>
          </w:tcPr>
          <w:p w14:paraId="146E7393" w14:textId="77777777" w:rsidR="008C5598" w:rsidRPr="00BF301D" w:rsidRDefault="008C5598" w:rsidP="008C5598">
            <w:pPr>
              <w:pStyle w:val="Odstavecseseznamem"/>
              <w:ind w:left="284"/>
              <w:rPr>
                <w:rFonts w:asciiTheme="minorHAnsi" w:hAnsiTheme="minorHAnsi" w:cstheme="minorHAnsi"/>
                <w:b/>
                <w:sz w:val="22"/>
                <w:szCs w:val="22"/>
              </w:rPr>
            </w:pPr>
          </w:p>
        </w:tc>
        <w:tc>
          <w:tcPr>
            <w:tcW w:w="1305" w:type="dxa"/>
            <w:vAlign w:val="center"/>
          </w:tcPr>
          <w:p w14:paraId="6C548F83" w14:textId="01BB89FF" w:rsidR="008C5598" w:rsidRPr="00BF301D" w:rsidRDefault="008C5598" w:rsidP="008C5598">
            <w:pPr>
              <w:ind w:left="0"/>
              <w:rPr>
                <w:rFonts w:asciiTheme="minorHAnsi" w:hAnsiTheme="minorHAnsi" w:cstheme="minorHAnsi"/>
                <w:sz w:val="22"/>
                <w:szCs w:val="22"/>
                <w:lang w:eastAsia="cs-CZ"/>
              </w:rPr>
            </w:pPr>
            <w:r w:rsidRPr="00BF301D">
              <w:rPr>
                <w:rFonts w:ascii="Calibri" w:hAnsi="Calibri" w:cs="Calibri"/>
                <w:sz w:val="22"/>
                <w:szCs w:val="22"/>
                <w:lang w:eastAsia="cs-CZ"/>
              </w:rPr>
              <w:t>zastoupena:</w:t>
            </w:r>
          </w:p>
        </w:tc>
        <w:tc>
          <w:tcPr>
            <w:tcW w:w="5762" w:type="dxa"/>
            <w:vAlign w:val="center"/>
          </w:tcPr>
          <w:p w14:paraId="03128EE0" w14:textId="56C662DC" w:rsidR="008C5598" w:rsidRPr="00E14143" w:rsidRDefault="00721D68" w:rsidP="008C5598">
            <w:pPr>
              <w:ind w:left="-38"/>
              <w:rPr>
                <w:rFonts w:ascii="Calibri" w:hAnsi="Calibri" w:cs="Calibri"/>
                <w:sz w:val="22"/>
                <w:szCs w:val="22"/>
                <w:lang w:eastAsia="cs-CZ"/>
              </w:rPr>
            </w:pPr>
            <w:r w:rsidRPr="00E14143">
              <w:rPr>
                <w:rFonts w:ascii="Calibri" w:hAnsi="Calibri" w:cs="Calibri"/>
                <w:sz w:val="22"/>
                <w:szCs w:val="22"/>
                <w:lang w:eastAsia="cs-CZ"/>
              </w:rPr>
              <w:t>Ing. Antonínem Klimšou</w:t>
            </w:r>
            <w:r w:rsidR="008C5598" w:rsidRPr="00E14143">
              <w:rPr>
                <w:rFonts w:ascii="Calibri" w:hAnsi="Calibri" w:cs="Calibri"/>
                <w:sz w:val="22"/>
                <w:szCs w:val="22"/>
                <w:lang w:eastAsia="cs-CZ"/>
              </w:rPr>
              <w:t xml:space="preserve">, </w:t>
            </w:r>
            <w:r w:rsidR="001F112C">
              <w:rPr>
                <w:rFonts w:ascii="Calibri" w:hAnsi="Calibri" w:cs="Calibri"/>
                <w:sz w:val="22"/>
                <w:szCs w:val="22"/>
                <w:lang w:eastAsia="cs-CZ"/>
              </w:rPr>
              <w:t xml:space="preserve">MBA, </w:t>
            </w:r>
            <w:r w:rsidRPr="00E14143">
              <w:rPr>
                <w:rFonts w:ascii="Calibri" w:hAnsi="Calibri" w:cs="Calibri"/>
                <w:sz w:val="22"/>
                <w:szCs w:val="22"/>
                <w:lang w:eastAsia="cs-CZ"/>
              </w:rPr>
              <w:t>výkonným ředitelem</w:t>
            </w:r>
          </w:p>
        </w:tc>
      </w:tr>
      <w:tr w:rsidR="00BF301D" w:rsidRPr="00BF301D" w14:paraId="7A075673" w14:textId="77777777" w:rsidTr="00D71CF9">
        <w:tc>
          <w:tcPr>
            <w:tcW w:w="1995" w:type="dxa"/>
            <w:vAlign w:val="center"/>
          </w:tcPr>
          <w:p w14:paraId="24A9FBF5" w14:textId="77777777" w:rsidR="00866E31" w:rsidRPr="00BF301D" w:rsidRDefault="00866E31">
            <w:pPr>
              <w:pStyle w:val="Odstavecseseznamem"/>
              <w:ind w:left="284"/>
              <w:rPr>
                <w:rFonts w:asciiTheme="minorHAnsi" w:hAnsiTheme="minorHAnsi" w:cstheme="minorHAnsi"/>
                <w:b/>
                <w:sz w:val="22"/>
                <w:szCs w:val="22"/>
              </w:rPr>
            </w:pPr>
          </w:p>
        </w:tc>
        <w:tc>
          <w:tcPr>
            <w:tcW w:w="1305" w:type="dxa"/>
            <w:vAlign w:val="center"/>
          </w:tcPr>
          <w:p w14:paraId="28339E47" w14:textId="77777777" w:rsidR="00866E31" w:rsidRPr="00BF301D" w:rsidRDefault="00866E31">
            <w:pPr>
              <w:ind w:left="0"/>
              <w:rPr>
                <w:rFonts w:ascii="Calibri" w:hAnsi="Calibri" w:cs="Calibri"/>
                <w:sz w:val="22"/>
                <w:szCs w:val="22"/>
                <w:lang w:eastAsia="cs-CZ"/>
              </w:rPr>
            </w:pPr>
          </w:p>
        </w:tc>
        <w:tc>
          <w:tcPr>
            <w:tcW w:w="5762" w:type="dxa"/>
            <w:vAlign w:val="center"/>
          </w:tcPr>
          <w:p w14:paraId="5F4BCD14" w14:textId="77777777" w:rsidR="00866E31" w:rsidRPr="00BF301D" w:rsidRDefault="00866E31">
            <w:pPr>
              <w:rPr>
                <w:lang w:eastAsia="cs-CZ"/>
              </w:rPr>
            </w:pPr>
          </w:p>
        </w:tc>
      </w:tr>
      <w:tr w:rsidR="00866E31" w:rsidRPr="00BF301D" w14:paraId="200219E4" w14:textId="77777777" w:rsidTr="00D71CF9">
        <w:tc>
          <w:tcPr>
            <w:tcW w:w="1995" w:type="dxa"/>
            <w:vAlign w:val="center"/>
          </w:tcPr>
          <w:p w14:paraId="068C5FFC" w14:textId="77777777" w:rsidR="00866E31" w:rsidRPr="00BF301D" w:rsidRDefault="00866E31">
            <w:pPr>
              <w:pStyle w:val="Odstavecseseznamem"/>
              <w:ind w:left="284"/>
              <w:rPr>
                <w:rFonts w:asciiTheme="minorHAnsi" w:hAnsiTheme="minorHAnsi" w:cstheme="minorHAnsi"/>
                <w:b/>
                <w:sz w:val="22"/>
                <w:szCs w:val="22"/>
              </w:rPr>
            </w:pPr>
          </w:p>
        </w:tc>
        <w:tc>
          <w:tcPr>
            <w:tcW w:w="7067" w:type="dxa"/>
            <w:gridSpan w:val="2"/>
            <w:vAlign w:val="center"/>
            <w:hideMark/>
          </w:tcPr>
          <w:p w14:paraId="524AF0BB" w14:textId="77777777" w:rsidR="00866E31" w:rsidRPr="00BF301D" w:rsidRDefault="00866E31">
            <w:pPr>
              <w:ind w:left="0"/>
              <w:rPr>
                <w:lang w:eastAsia="cs-CZ"/>
              </w:rPr>
            </w:pPr>
            <w:r w:rsidRPr="00BF301D">
              <w:rPr>
                <w:rFonts w:ascii="Calibri" w:hAnsi="Calibri" w:cs="Calibri"/>
                <w:sz w:val="22"/>
                <w:szCs w:val="22"/>
                <w:lang w:eastAsia="cs-CZ"/>
              </w:rPr>
              <w:t>(dále jako “</w:t>
            </w:r>
            <w:r w:rsidRPr="00BF301D">
              <w:rPr>
                <w:rFonts w:ascii="Calibri" w:hAnsi="Calibri" w:cs="Calibri"/>
                <w:b/>
                <w:sz w:val="22"/>
                <w:szCs w:val="22"/>
                <w:lang w:eastAsia="cs-CZ"/>
              </w:rPr>
              <w:t>Nájemce</w:t>
            </w:r>
            <w:r w:rsidRPr="00BF301D">
              <w:rPr>
                <w:rFonts w:ascii="Calibri" w:hAnsi="Calibri" w:cs="Calibri"/>
                <w:sz w:val="22"/>
                <w:szCs w:val="22"/>
                <w:lang w:eastAsia="cs-CZ"/>
              </w:rPr>
              <w:t>”)</w:t>
            </w:r>
          </w:p>
        </w:tc>
      </w:tr>
    </w:tbl>
    <w:p w14:paraId="0BA7FF25" w14:textId="77777777" w:rsidR="00866E31" w:rsidRPr="00BF301D" w:rsidRDefault="00866E31" w:rsidP="00866E31">
      <w:pPr>
        <w:keepNext/>
        <w:keepLines/>
        <w:spacing w:line="320" w:lineRule="atLeast"/>
        <w:ind w:left="0"/>
        <w:jc w:val="left"/>
        <w:rPr>
          <w:rFonts w:asciiTheme="minorHAnsi" w:hAnsiTheme="minorHAnsi" w:cstheme="minorHAnsi"/>
          <w:sz w:val="22"/>
          <w:szCs w:val="22"/>
        </w:rPr>
      </w:pPr>
    </w:p>
    <w:p w14:paraId="46F3F493" w14:textId="12022A6C" w:rsidR="00866E31" w:rsidRDefault="00866E31" w:rsidP="00866E31">
      <w:pPr>
        <w:keepNext/>
        <w:keepLines/>
        <w:spacing w:line="320" w:lineRule="atLeast"/>
        <w:ind w:left="0"/>
        <w:jc w:val="left"/>
        <w:rPr>
          <w:rFonts w:asciiTheme="minorHAnsi" w:hAnsiTheme="minorHAnsi" w:cstheme="minorHAnsi"/>
          <w:sz w:val="22"/>
          <w:szCs w:val="22"/>
        </w:rPr>
      </w:pPr>
    </w:p>
    <w:p w14:paraId="78221F63" w14:textId="77777777" w:rsidR="009325A3" w:rsidRPr="00BF301D" w:rsidRDefault="009325A3" w:rsidP="00866E31">
      <w:pPr>
        <w:keepNext/>
        <w:keepLines/>
        <w:spacing w:line="320" w:lineRule="atLeast"/>
        <w:ind w:left="0"/>
        <w:jc w:val="left"/>
        <w:rPr>
          <w:rFonts w:asciiTheme="minorHAnsi" w:hAnsiTheme="minorHAnsi" w:cstheme="minorHAnsi"/>
          <w:sz w:val="22"/>
          <w:szCs w:val="22"/>
        </w:rPr>
      </w:pPr>
    </w:p>
    <w:p w14:paraId="17FA85D8" w14:textId="77777777" w:rsidR="00866E31" w:rsidRPr="00BF301D" w:rsidRDefault="00866E31" w:rsidP="00866E31">
      <w:pPr>
        <w:keepNext/>
        <w:keepLines/>
        <w:spacing w:line="320" w:lineRule="atLeast"/>
        <w:ind w:left="0"/>
        <w:jc w:val="left"/>
        <w:rPr>
          <w:rFonts w:asciiTheme="minorHAnsi" w:hAnsiTheme="minorHAnsi" w:cstheme="minorHAnsi"/>
          <w:sz w:val="22"/>
          <w:szCs w:val="22"/>
        </w:rPr>
      </w:pPr>
    </w:p>
    <w:p w14:paraId="00ED6C2A" w14:textId="77777777" w:rsidR="00866E31" w:rsidRPr="00BF301D" w:rsidRDefault="00866E31" w:rsidP="00866E31">
      <w:pPr>
        <w:keepNext/>
        <w:keepLines/>
        <w:spacing w:line="320" w:lineRule="atLeast"/>
        <w:rPr>
          <w:rFonts w:asciiTheme="minorHAnsi" w:hAnsiTheme="minorHAnsi" w:cstheme="minorHAnsi"/>
          <w:sz w:val="22"/>
          <w:szCs w:val="22"/>
        </w:rPr>
      </w:pPr>
    </w:p>
    <w:p w14:paraId="2F5B3FAE"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jc w:val="center"/>
        <w:rPr>
          <w:rFonts w:asciiTheme="minorHAnsi" w:hAnsiTheme="minorHAnsi" w:cstheme="minorHAnsi"/>
          <w:sz w:val="22"/>
          <w:szCs w:val="22"/>
        </w:rPr>
      </w:pPr>
      <w:r w:rsidRPr="00BF301D">
        <w:rPr>
          <w:rFonts w:asciiTheme="minorHAnsi" w:hAnsiTheme="minorHAnsi" w:cstheme="minorHAnsi"/>
          <w:sz w:val="22"/>
          <w:szCs w:val="22"/>
        </w:rPr>
        <w:t>uzavírají dle příslušných ustanovení zákona č. 89/2012 Sb., občanský zákoník (dále jako „</w:t>
      </w:r>
      <w:r w:rsidRPr="00BF301D">
        <w:rPr>
          <w:rFonts w:asciiTheme="minorHAnsi" w:hAnsiTheme="minorHAnsi" w:cstheme="minorHAnsi"/>
          <w:b/>
          <w:sz w:val="22"/>
          <w:szCs w:val="22"/>
        </w:rPr>
        <w:t>Občanský zákoník</w:t>
      </w:r>
      <w:r w:rsidRPr="00BF301D">
        <w:rPr>
          <w:rFonts w:asciiTheme="minorHAnsi" w:hAnsiTheme="minorHAnsi" w:cstheme="minorHAnsi"/>
          <w:sz w:val="22"/>
          <w:szCs w:val="22"/>
        </w:rPr>
        <w:t>“), ve znění pozdějších předpisů, tuto</w:t>
      </w:r>
    </w:p>
    <w:p w14:paraId="5AA6C76F"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pPr>
    </w:p>
    <w:p w14:paraId="4B3DCEC5"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pPr>
    </w:p>
    <w:p w14:paraId="1D322AD8"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jc w:val="center"/>
        <w:outlineLvl w:val="0"/>
        <w:rPr>
          <w:rFonts w:ascii="Calibri" w:hAnsi="Calibri" w:cs="Calibri"/>
          <w:b/>
          <w:caps/>
          <w:sz w:val="32"/>
          <w:szCs w:val="32"/>
        </w:rPr>
      </w:pPr>
      <w:r w:rsidRPr="00BF301D">
        <w:rPr>
          <w:rFonts w:ascii="Calibri" w:hAnsi="Calibri" w:cs="Calibri"/>
          <w:b/>
          <w:sz w:val="32"/>
          <w:szCs w:val="32"/>
        </w:rPr>
        <w:t>Smlouvu o nájmu prostor sloužících podnikání</w:t>
      </w:r>
    </w:p>
    <w:p w14:paraId="28A25AB1"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jc w:val="center"/>
        <w:outlineLvl w:val="0"/>
        <w:rPr>
          <w:sz w:val="22"/>
          <w:szCs w:val="22"/>
        </w:rPr>
      </w:pPr>
      <w:r w:rsidRPr="00BF301D">
        <w:rPr>
          <w:rFonts w:ascii="Calibri" w:hAnsi="Calibri" w:cs="Calibri"/>
          <w:caps/>
          <w:sz w:val="22"/>
          <w:szCs w:val="22"/>
        </w:rPr>
        <w:t>(</w:t>
      </w:r>
      <w:r w:rsidRPr="00BF301D">
        <w:rPr>
          <w:rFonts w:ascii="Calibri" w:hAnsi="Calibri" w:cs="Calibri"/>
          <w:sz w:val="22"/>
          <w:szCs w:val="22"/>
        </w:rPr>
        <w:t>dále jako „</w:t>
      </w:r>
      <w:r w:rsidRPr="00BF301D">
        <w:rPr>
          <w:rFonts w:ascii="Calibri" w:hAnsi="Calibri" w:cs="Calibri"/>
          <w:b/>
          <w:sz w:val="22"/>
          <w:szCs w:val="22"/>
        </w:rPr>
        <w:t>Smlouva</w:t>
      </w:r>
      <w:r w:rsidRPr="00BF301D">
        <w:rPr>
          <w:rFonts w:ascii="Calibri" w:hAnsi="Calibri" w:cs="Calibri"/>
          <w:sz w:val="22"/>
          <w:szCs w:val="22"/>
        </w:rPr>
        <w:t>“)</w:t>
      </w:r>
    </w:p>
    <w:p w14:paraId="777DF0F2"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jc w:val="center"/>
        <w:outlineLvl w:val="0"/>
        <w:rPr>
          <w:rFonts w:asciiTheme="minorHAnsi" w:hAnsiTheme="minorHAnsi" w:cstheme="minorHAnsi"/>
          <w:sz w:val="22"/>
          <w:szCs w:val="22"/>
        </w:rPr>
      </w:pPr>
    </w:p>
    <w:p w14:paraId="35915A0B" w14:textId="77777777" w:rsidR="00866E31" w:rsidRPr="00BF301D" w:rsidRDefault="00866E31" w:rsidP="00866E31">
      <w:pPr>
        <w:keepNext/>
        <w:ind w:left="0"/>
        <w:rPr>
          <w:rFonts w:asciiTheme="minorHAnsi" w:hAnsiTheme="minorHAnsi" w:cstheme="minorHAnsi"/>
          <w:sz w:val="22"/>
          <w:szCs w:val="22"/>
        </w:rPr>
      </w:pPr>
      <w:r w:rsidRPr="00BF301D">
        <w:rPr>
          <w:rFonts w:asciiTheme="minorHAnsi" w:hAnsiTheme="minorHAnsi" w:cstheme="minorHAnsi"/>
          <w:sz w:val="22"/>
          <w:szCs w:val="22"/>
        </w:rPr>
        <w:t>Vzhledem k tomu, že:</w:t>
      </w:r>
    </w:p>
    <w:p w14:paraId="243821A7" w14:textId="6B415850" w:rsidR="00866E31" w:rsidRPr="00BF301D" w:rsidRDefault="00866E31" w:rsidP="00866E31">
      <w:pPr>
        <w:pStyle w:val="Svtlseznamzvraznn51"/>
        <w:keepNext/>
        <w:widowControl w:val="0"/>
        <w:numPr>
          <w:ilvl w:val="0"/>
          <w:numId w:val="4"/>
        </w:numPr>
        <w:tabs>
          <w:tab w:val="left" w:pos="864"/>
          <w:tab w:val="left" w:pos="1728"/>
          <w:tab w:val="left" w:pos="2592"/>
          <w:tab w:val="left" w:pos="3456"/>
          <w:tab w:val="left" w:pos="4320"/>
          <w:tab w:val="left" w:pos="5184"/>
          <w:tab w:val="left" w:pos="6048"/>
          <w:tab w:val="left" w:pos="6912"/>
          <w:tab w:val="left" w:pos="7776"/>
        </w:tabs>
        <w:spacing w:before="120" w:after="120"/>
        <w:ind w:left="851" w:hanging="851"/>
        <w:rPr>
          <w:rFonts w:asciiTheme="minorHAnsi" w:hAnsiTheme="minorHAnsi" w:cstheme="minorHAnsi"/>
          <w:sz w:val="22"/>
          <w:szCs w:val="22"/>
        </w:rPr>
      </w:pPr>
      <w:r w:rsidRPr="00BF301D">
        <w:rPr>
          <w:rFonts w:asciiTheme="minorHAnsi" w:hAnsiTheme="minorHAnsi" w:cstheme="minorHAnsi"/>
          <w:sz w:val="22"/>
          <w:szCs w:val="22"/>
        </w:rPr>
        <w:t>Pronajímatel je vlastníkem nákupního centra</w:t>
      </w:r>
      <w:r w:rsidRPr="00BF301D">
        <w:rPr>
          <w:rFonts w:ascii="Calibri" w:hAnsi="Calibri" w:cs="Calibri"/>
          <w:sz w:val="22"/>
          <w:szCs w:val="22"/>
        </w:rPr>
        <w:t xml:space="preserve"> </w:t>
      </w:r>
      <w:r w:rsidR="00A14C4E">
        <w:rPr>
          <w:rFonts w:ascii="Calibri" w:hAnsi="Calibri" w:cs="Calibri"/>
          <w:i/>
          <w:sz w:val="22"/>
          <w:szCs w:val="22"/>
        </w:rPr>
        <w:t>SMETANOVA OBCHODNÍ GALERIE</w:t>
      </w:r>
      <w:r w:rsidRPr="00BF301D">
        <w:rPr>
          <w:rFonts w:cstheme="minorHAnsi"/>
          <w:szCs w:val="18"/>
        </w:rPr>
        <w:t xml:space="preserve"> </w:t>
      </w:r>
      <w:r w:rsidRPr="00BF301D">
        <w:rPr>
          <w:rFonts w:asciiTheme="minorHAnsi" w:hAnsiTheme="minorHAnsi" w:cstheme="minorHAnsi"/>
          <w:sz w:val="22"/>
          <w:szCs w:val="22"/>
        </w:rPr>
        <w:t>ve Vsetíně (dále jako „</w:t>
      </w:r>
      <w:r w:rsidRPr="00BF301D">
        <w:rPr>
          <w:rFonts w:asciiTheme="minorHAnsi" w:hAnsiTheme="minorHAnsi" w:cstheme="minorHAnsi"/>
          <w:b/>
          <w:sz w:val="22"/>
          <w:szCs w:val="22"/>
        </w:rPr>
        <w:t>Nákupní centrum</w:t>
      </w:r>
      <w:r w:rsidRPr="00BF301D">
        <w:rPr>
          <w:rFonts w:asciiTheme="minorHAnsi" w:hAnsiTheme="minorHAnsi" w:cstheme="minorHAnsi"/>
          <w:sz w:val="22"/>
          <w:szCs w:val="22"/>
        </w:rPr>
        <w:t xml:space="preserve">“), které je tvořeno zejména víceúčelovou budovou č.p. 2360 v obci a </w:t>
      </w:r>
      <w:proofErr w:type="spellStart"/>
      <w:r w:rsidRPr="00BF301D">
        <w:rPr>
          <w:rFonts w:asciiTheme="minorHAnsi" w:hAnsiTheme="minorHAnsi" w:cstheme="minorHAnsi"/>
          <w:sz w:val="22"/>
          <w:szCs w:val="22"/>
        </w:rPr>
        <w:t>k.ú</w:t>
      </w:r>
      <w:proofErr w:type="spellEnd"/>
      <w:r w:rsidRPr="00BF301D">
        <w:rPr>
          <w:rFonts w:asciiTheme="minorHAnsi" w:hAnsiTheme="minorHAnsi" w:cstheme="minorHAnsi"/>
          <w:sz w:val="22"/>
          <w:szCs w:val="22"/>
        </w:rPr>
        <w:t>. Vsetín (dále jako „</w:t>
      </w:r>
      <w:r w:rsidRPr="00BF301D">
        <w:rPr>
          <w:rFonts w:asciiTheme="minorHAnsi" w:hAnsiTheme="minorHAnsi" w:cstheme="minorHAnsi"/>
          <w:b/>
          <w:sz w:val="22"/>
          <w:szCs w:val="22"/>
        </w:rPr>
        <w:t>Budova</w:t>
      </w:r>
      <w:r w:rsidRPr="00BF301D">
        <w:rPr>
          <w:rFonts w:asciiTheme="minorHAnsi" w:hAnsiTheme="minorHAnsi" w:cstheme="minorHAnsi"/>
          <w:sz w:val="22"/>
          <w:szCs w:val="22"/>
        </w:rPr>
        <w:t xml:space="preserve">“), umístěnou mj. na pozemku </w:t>
      </w:r>
      <w:proofErr w:type="spellStart"/>
      <w:r w:rsidRPr="00BF301D">
        <w:rPr>
          <w:rFonts w:asciiTheme="minorHAnsi" w:hAnsiTheme="minorHAnsi" w:cstheme="minorHAnsi"/>
          <w:sz w:val="22"/>
          <w:szCs w:val="22"/>
        </w:rPr>
        <w:t>p.č</w:t>
      </w:r>
      <w:proofErr w:type="spellEnd"/>
      <w:r w:rsidRPr="00BF301D">
        <w:rPr>
          <w:rFonts w:asciiTheme="minorHAnsi" w:hAnsiTheme="minorHAnsi" w:cstheme="minorHAnsi"/>
          <w:sz w:val="22"/>
          <w:szCs w:val="22"/>
        </w:rPr>
        <w:t xml:space="preserve">. 3143 (zastavěná plocha a nádvoří) v obci a </w:t>
      </w:r>
      <w:proofErr w:type="spellStart"/>
      <w:r w:rsidRPr="00BF301D">
        <w:rPr>
          <w:rFonts w:asciiTheme="minorHAnsi" w:hAnsiTheme="minorHAnsi" w:cstheme="minorHAnsi"/>
          <w:sz w:val="22"/>
          <w:szCs w:val="22"/>
        </w:rPr>
        <w:t>k.ú</w:t>
      </w:r>
      <w:proofErr w:type="spellEnd"/>
      <w:r w:rsidRPr="00BF301D">
        <w:rPr>
          <w:rFonts w:asciiTheme="minorHAnsi" w:hAnsiTheme="minorHAnsi" w:cstheme="minorHAnsi"/>
          <w:sz w:val="22"/>
          <w:szCs w:val="22"/>
        </w:rPr>
        <w:t xml:space="preserve">. Vsetín;  </w:t>
      </w:r>
    </w:p>
    <w:p w14:paraId="186FCC5A" w14:textId="0C5B9904" w:rsidR="00866E31" w:rsidRPr="00BF301D" w:rsidRDefault="00866E31" w:rsidP="00866E31">
      <w:pPr>
        <w:pStyle w:val="Svtlseznamzvraznn51"/>
        <w:keepNext/>
        <w:widowControl w:val="0"/>
        <w:numPr>
          <w:ilvl w:val="0"/>
          <w:numId w:val="4"/>
        </w:numPr>
        <w:tabs>
          <w:tab w:val="left" w:pos="864"/>
          <w:tab w:val="left" w:pos="1728"/>
          <w:tab w:val="left" w:pos="2592"/>
          <w:tab w:val="left" w:pos="3456"/>
          <w:tab w:val="left" w:pos="4320"/>
          <w:tab w:val="left" w:pos="5184"/>
          <w:tab w:val="left" w:pos="6048"/>
          <w:tab w:val="left" w:pos="6912"/>
          <w:tab w:val="left" w:pos="7776"/>
        </w:tabs>
        <w:spacing w:before="120" w:after="120"/>
        <w:ind w:left="851" w:hanging="851"/>
        <w:rPr>
          <w:rFonts w:asciiTheme="minorHAnsi" w:hAnsiTheme="minorHAnsi" w:cstheme="minorHAnsi"/>
          <w:sz w:val="22"/>
          <w:szCs w:val="22"/>
        </w:rPr>
      </w:pPr>
      <w:r w:rsidRPr="00BF301D">
        <w:rPr>
          <w:rFonts w:asciiTheme="minorHAnsi" w:hAnsiTheme="minorHAnsi" w:cstheme="minorHAnsi"/>
          <w:sz w:val="22"/>
          <w:szCs w:val="22"/>
        </w:rPr>
        <w:t xml:space="preserve">Pronajímatel je </w:t>
      </w:r>
      <w:r w:rsidRPr="00FE367E">
        <w:rPr>
          <w:rFonts w:asciiTheme="minorHAnsi" w:hAnsiTheme="minorHAnsi" w:cstheme="minorHAnsi"/>
          <w:sz w:val="22"/>
          <w:szCs w:val="22"/>
        </w:rPr>
        <w:t xml:space="preserve">oprávněn přenechat Nájemci do nájmu prostory sloužící podnikání – obchodní jednotku </w:t>
      </w:r>
      <w:r w:rsidR="00A14C4E" w:rsidRPr="00FE367E">
        <w:rPr>
          <w:rFonts w:asciiTheme="minorHAnsi" w:hAnsiTheme="minorHAnsi" w:cstheme="minorHAnsi"/>
          <w:sz w:val="22"/>
          <w:szCs w:val="22"/>
        </w:rPr>
        <w:t>č. A02, o výměře 21,148 m</w:t>
      </w:r>
      <w:r w:rsidR="00A14C4E" w:rsidRPr="00FE367E">
        <w:rPr>
          <w:rFonts w:asciiTheme="minorHAnsi" w:hAnsiTheme="minorHAnsi" w:cstheme="minorHAnsi"/>
          <w:sz w:val="22"/>
          <w:szCs w:val="22"/>
          <w:vertAlign w:val="superscript"/>
        </w:rPr>
        <w:t>2</w:t>
      </w:r>
      <w:r w:rsidRPr="00FE367E">
        <w:rPr>
          <w:rFonts w:asciiTheme="minorHAnsi" w:hAnsiTheme="minorHAnsi" w:cstheme="minorHAnsi"/>
          <w:sz w:val="22"/>
          <w:szCs w:val="22"/>
        </w:rPr>
        <w:t xml:space="preserve">, která se nachází v </w:t>
      </w:r>
      <w:r w:rsidR="00093F5D" w:rsidRPr="00FE367E">
        <w:rPr>
          <w:rFonts w:asciiTheme="minorHAnsi" w:hAnsiTheme="minorHAnsi" w:cstheme="minorHAnsi"/>
          <w:sz w:val="22"/>
          <w:szCs w:val="22"/>
        </w:rPr>
        <w:t>1</w:t>
      </w:r>
      <w:r w:rsidRPr="00FE367E">
        <w:rPr>
          <w:rFonts w:asciiTheme="minorHAnsi" w:hAnsiTheme="minorHAnsi" w:cstheme="minorHAnsi"/>
          <w:sz w:val="22"/>
          <w:szCs w:val="22"/>
        </w:rPr>
        <w:t>. nadzemním podlaží Budovy (dále jako „</w:t>
      </w:r>
      <w:r w:rsidRPr="00FE367E">
        <w:rPr>
          <w:rFonts w:asciiTheme="minorHAnsi" w:hAnsiTheme="minorHAnsi" w:cstheme="minorHAnsi"/>
          <w:b/>
          <w:sz w:val="22"/>
          <w:szCs w:val="22"/>
        </w:rPr>
        <w:t>Prostory</w:t>
      </w:r>
      <w:r w:rsidRPr="00FE367E">
        <w:rPr>
          <w:rFonts w:asciiTheme="minorHAnsi" w:hAnsiTheme="minorHAnsi" w:cstheme="minorHAnsi"/>
          <w:sz w:val="22"/>
          <w:szCs w:val="22"/>
        </w:rPr>
        <w:t xml:space="preserve">“); situační výkres </w:t>
      </w:r>
      <w:r w:rsidR="00093F5D" w:rsidRPr="00FE367E">
        <w:rPr>
          <w:rFonts w:asciiTheme="minorHAnsi" w:hAnsiTheme="minorHAnsi" w:cstheme="minorHAnsi"/>
          <w:sz w:val="22"/>
          <w:szCs w:val="22"/>
        </w:rPr>
        <w:t>1. nadzemního</w:t>
      </w:r>
      <w:r w:rsidR="00093F5D">
        <w:rPr>
          <w:rFonts w:asciiTheme="minorHAnsi" w:hAnsiTheme="minorHAnsi" w:cstheme="minorHAnsi"/>
          <w:sz w:val="22"/>
          <w:szCs w:val="22"/>
        </w:rPr>
        <w:t xml:space="preserve"> podlaží Budovy </w:t>
      </w:r>
      <w:r w:rsidRPr="00BF301D">
        <w:rPr>
          <w:rFonts w:asciiTheme="minorHAnsi" w:hAnsiTheme="minorHAnsi" w:cstheme="minorHAnsi"/>
          <w:sz w:val="22"/>
          <w:szCs w:val="22"/>
        </w:rPr>
        <w:t xml:space="preserve">zachycující </w:t>
      </w:r>
      <w:r w:rsidRPr="00BF301D">
        <w:rPr>
          <w:rFonts w:asciiTheme="minorHAnsi" w:hAnsiTheme="minorHAnsi" w:cstheme="minorHAnsi"/>
          <w:sz w:val="22"/>
          <w:szCs w:val="22"/>
        </w:rPr>
        <w:lastRenderedPageBreak/>
        <w:t xml:space="preserve">umístění a bližší vymezení Prostor </w:t>
      </w:r>
      <w:proofErr w:type="gramStart"/>
      <w:r w:rsidRPr="00BF301D">
        <w:rPr>
          <w:rFonts w:asciiTheme="minorHAnsi" w:hAnsiTheme="minorHAnsi" w:cstheme="minorHAnsi"/>
          <w:sz w:val="22"/>
          <w:szCs w:val="22"/>
        </w:rPr>
        <w:t>tvoří</w:t>
      </w:r>
      <w:proofErr w:type="gramEnd"/>
      <w:r w:rsidRPr="00BF301D">
        <w:rPr>
          <w:rFonts w:asciiTheme="minorHAnsi" w:hAnsiTheme="minorHAnsi" w:cstheme="minorHAnsi"/>
          <w:sz w:val="22"/>
          <w:szCs w:val="22"/>
        </w:rPr>
        <w:t xml:space="preserve"> Přílohu č. 1 této Smlouvy;</w:t>
      </w:r>
    </w:p>
    <w:p w14:paraId="13FF5384" w14:textId="77777777" w:rsidR="00866E31" w:rsidRPr="00BF301D" w:rsidRDefault="00866E31" w:rsidP="00866E31">
      <w:pPr>
        <w:pStyle w:val="Svtlseznamzvraznn51"/>
        <w:keepNext/>
        <w:widowControl w:val="0"/>
        <w:numPr>
          <w:ilvl w:val="0"/>
          <w:numId w:val="4"/>
        </w:numPr>
        <w:tabs>
          <w:tab w:val="left" w:pos="864"/>
          <w:tab w:val="left" w:pos="1728"/>
          <w:tab w:val="left" w:pos="2592"/>
          <w:tab w:val="left" w:pos="3456"/>
          <w:tab w:val="left" w:pos="4320"/>
          <w:tab w:val="left" w:pos="5184"/>
          <w:tab w:val="left" w:pos="6048"/>
          <w:tab w:val="left" w:pos="6912"/>
          <w:tab w:val="left" w:pos="7776"/>
        </w:tabs>
        <w:spacing w:before="120" w:after="120"/>
        <w:ind w:left="851" w:hanging="851"/>
        <w:rPr>
          <w:rFonts w:asciiTheme="minorHAnsi" w:hAnsiTheme="minorHAnsi" w:cstheme="minorHAnsi"/>
          <w:sz w:val="22"/>
          <w:szCs w:val="22"/>
        </w:rPr>
      </w:pPr>
      <w:r w:rsidRPr="00BF301D">
        <w:rPr>
          <w:rFonts w:asciiTheme="minorHAnsi" w:hAnsiTheme="minorHAnsi" w:cstheme="minorHAnsi"/>
          <w:sz w:val="22"/>
          <w:szCs w:val="22"/>
        </w:rPr>
        <w:t>Pronajímatel má zájem Nájemci přenechat a Nájemce má zájem od Pronajímatele přijmout k dočasnému úplatnému užívání (nájmu) Prostory;</w:t>
      </w:r>
    </w:p>
    <w:p w14:paraId="4533B8FB" w14:textId="77777777" w:rsidR="00866E31" w:rsidRPr="00BF301D" w:rsidRDefault="00866E31" w:rsidP="00866E31">
      <w:pPr>
        <w:keepNext/>
        <w:tabs>
          <w:tab w:val="left" w:pos="864"/>
          <w:tab w:val="left" w:pos="1728"/>
          <w:tab w:val="left" w:pos="2592"/>
          <w:tab w:val="left" w:pos="3456"/>
          <w:tab w:val="left" w:pos="4320"/>
          <w:tab w:val="left" w:pos="5184"/>
          <w:tab w:val="left" w:pos="6048"/>
          <w:tab w:val="left" w:pos="6912"/>
          <w:tab w:val="left" w:pos="7776"/>
        </w:tabs>
        <w:spacing w:line="320" w:lineRule="atLeast"/>
        <w:ind w:left="0"/>
        <w:rPr>
          <w:rFonts w:asciiTheme="minorHAnsi" w:hAnsiTheme="minorHAnsi" w:cstheme="minorHAnsi"/>
          <w:sz w:val="22"/>
          <w:szCs w:val="22"/>
        </w:rPr>
      </w:pPr>
      <w:r w:rsidRPr="00BF301D">
        <w:rPr>
          <w:rFonts w:asciiTheme="minorHAnsi" w:hAnsiTheme="minorHAnsi" w:cstheme="minorHAnsi"/>
          <w:sz w:val="22"/>
          <w:szCs w:val="22"/>
        </w:rPr>
        <w:t>se Smluvní strany dohodly na následujícím:</w:t>
      </w:r>
    </w:p>
    <w:p w14:paraId="6C4C60B4" w14:textId="77777777" w:rsidR="00866E31" w:rsidRPr="00BF301D" w:rsidRDefault="00866E31" w:rsidP="00866E31">
      <w:pPr>
        <w:pStyle w:val="Nadpis1"/>
        <w:spacing w:line="320" w:lineRule="atLeast"/>
        <w:rPr>
          <w:rFonts w:asciiTheme="minorHAnsi" w:hAnsiTheme="minorHAnsi" w:cstheme="minorHAnsi"/>
          <w:sz w:val="22"/>
          <w:szCs w:val="22"/>
        </w:rPr>
      </w:pPr>
      <w:r w:rsidRPr="00BF301D">
        <w:rPr>
          <w:rFonts w:asciiTheme="minorHAnsi" w:hAnsiTheme="minorHAnsi" w:cstheme="minorHAnsi"/>
          <w:sz w:val="22"/>
          <w:szCs w:val="22"/>
        </w:rPr>
        <w:t>PŘEDMĚT SMLOUVY</w:t>
      </w:r>
    </w:p>
    <w:p w14:paraId="4926CC55" w14:textId="77777777" w:rsidR="00866E31" w:rsidRPr="00BF301D" w:rsidRDefault="00866E31" w:rsidP="00C223FC">
      <w:pPr>
        <w:pStyle w:val="Nadpis2"/>
        <w:numPr>
          <w:ilvl w:val="1"/>
          <w:numId w:val="1"/>
        </w:numPr>
        <w:spacing w:before="120" w:line="320" w:lineRule="atLeast"/>
        <w:rPr>
          <w:rFonts w:asciiTheme="minorHAnsi" w:hAnsiTheme="minorHAnsi" w:cstheme="minorHAnsi"/>
          <w:b/>
          <w:sz w:val="22"/>
          <w:szCs w:val="22"/>
          <w:u w:val="none"/>
        </w:rPr>
      </w:pPr>
      <w:r w:rsidRPr="00BF301D">
        <w:rPr>
          <w:rFonts w:asciiTheme="minorHAnsi" w:hAnsiTheme="minorHAnsi" w:cstheme="minorHAnsi"/>
          <w:b/>
          <w:sz w:val="22"/>
          <w:szCs w:val="22"/>
          <w:u w:val="none"/>
        </w:rPr>
        <w:t>Předmět Smlouvy</w:t>
      </w:r>
    </w:p>
    <w:p w14:paraId="7079A4EE" w14:textId="77777777" w:rsidR="00866E31" w:rsidRPr="00BF301D" w:rsidRDefault="00866E31" w:rsidP="00866E31">
      <w:pPr>
        <w:pStyle w:val="bh2"/>
        <w:keepNext/>
        <w:widowControl w:val="0"/>
        <w:tabs>
          <w:tab w:val="left" w:pos="708"/>
        </w:tabs>
        <w:suppressAutoHyphens w:val="0"/>
        <w:ind w:left="868" w:firstLine="0"/>
        <w:rPr>
          <w:rFonts w:ascii="Calibri" w:hAnsi="Calibri" w:cs="Calibri"/>
          <w:sz w:val="22"/>
          <w:szCs w:val="22"/>
          <w:u w:val="none"/>
        </w:rPr>
      </w:pPr>
      <w:r w:rsidRPr="00BF301D">
        <w:rPr>
          <w:rFonts w:asciiTheme="minorHAnsi" w:hAnsiTheme="minorHAnsi" w:cstheme="minorHAnsi"/>
          <w:sz w:val="22"/>
          <w:szCs w:val="22"/>
          <w:u w:val="none"/>
        </w:rPr>
        <w:t xml:space="preserve">Předmětem této Smlouvy je závazek Pronajímatele přenechat Nájemci k dočasnému úplatnému užívání (nájmu) Prostory a dále závazek Nájemce hradit Pronajímateli za přenechání Prostor do dočasného užívání nájemné a další platby související s užíváním </w:t>
      </w:r>
      <w:r w:rsidRPr="00BF301D">
        <w:rPr>
          <w:rFonts w:ascii="Calibri" w:hAnsi="Calibri" w:cs="Calibri"/>
          <w:sz w:val="22"/>
          <w:szCs w:val="22"/>
          <w:u w:val="none"/>
        </w:rPr>
        <w:t xml:space="preserve">Prostor, a to vše způsobem, ve výši a za podmínek stanovených touto Smlouvou. </w:t>
      </w:r>
      <w:r w:rsidRPr="00BF301D">
        <w:rPr>
          <w:rFonts w:ascii="Calibri" w:hAnsi="Calibri" w:cs="Tahoma"/>
          <w:sz w:val="22"/>
          <w:szCs w:val="18"/>
          <w:u w:val="none"/>
          <w:lang w:eastAsia="en-US"/>
        </w:rPr>
        <w:t>Strany se výslovně dohodly, že shora uvedená výměra Prostor je stranami takto dohodnutá (stanovená), a že jakýkoli případně zjištěný nesoulad skutečného stavu s uvedenou výměrou nemá a nebude mít jakýkoli vliv na výši Nájemného (jak je tento pojem definován níže) ani dalších úhrad Nájemce sjednaných touto Smlouvou.</w:t>
      </w:r>
    </w:p>
    <w:p w14:paraId="05B92651" w14:textId="77777777" w:rsidR="00866E31" w:rsidRPr="00BF301D" w:rsidRDefault="00866E31" w:rsidP="00866E31">
      <w:pPr>
        <w:pStyle w:val="Nadpis1"/>
        <w:spacing w:line="320" w:lineRule="atLeast"/>
        <w:rPr>
          <w:rFonts w:ascii="Calibri" w:hAnsi="Calibri" w:cs="Calibri"/>
          <w:sz w:val="22"/>
          <w:szCs w:val="22"/>
        </w:rPr>
      </w:pPr>
      <w:bookmarkStart w:id="0" w:name="_Ref180574339"/>
      <w:r w:rsidRPr="00BF301D">
        <w:rPr>
          <w:rFonts w:ascii="Calibri" w:hAnsi="Calibri" w:cs="Calibri"/>
          <w:sz w:val="22"/>
          <w:szCs w:val="22"/>
        </w:rPr>
        <w:t>ÚČEL NÁJMU, UŽÍVÁNÍ PROSTOR</w:t>
      </w:r>
    </w:p>
    <w:p w14:paraId="2AFF9B9D" w14:textId="77777777" w:rsidR="00866E31" w:rsidRPr="00BF301D" w:rsidRDefault="00866E31" w:rsidP="00C223FC">
      <w:pPr>
        <w:pStyle w:val="Nadpis2"/>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Účel nájmu, předmět podnikání v Prostorách</w:t>
      </w:r>
    </w:p>
    <w:p w14:paraId="2B0193A1" w14:textId="47C9BC49" w:rsidR="00866E31" w:rsidRPr="00BF301D" w:rsidRDefault="00866E31" w:rsidP="00866E31">
      <w:pPr>
        <w:pStyle w:val="bh2"/>
        <w:keepNext/>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 xml:space="preserve">Pronajímatel touto Smlouvou přenechává Nájemci do nájmu Prostory a Nájemce Prostory do nájmu přijímá. Nájemce je oprávněn a povinen </w:t>
      </w:r>
      <w:r w:rsidRPr="00BF301D">
        <w:rPr>
          <w:rFonts w:asciiTheme="minorHAnsi" w:hAnsiTheme="minorHAnsi" w:cstheme="minorHAnsi"/>
          <w:sz w:val="22"/>
          <w:szCs w:val="22"/>
          <w:u w:val="none"/>
        </w:rPr>
        <w:t xml:space="preserve">užívat Prostory výlučně pro </w:t>
      </w:r>
      <w:r w:rsidRPr="00C223FC">
        <w:rPr>
          <w:rFonts w:asciiTheme="minorHAnsi" w:hAnsiTheme="minorHAnsi" w:cstheme="minorHAnsi"/>
          <w:sz w:val="22"/>
          <w:szCs w:val="22"/>
          <w:u w:val="none"/>
        </w:rPr>
        <w:t xml:space="preserve">účely provozování </w:t>
      </w:r>
      <w:r w:rsidR="00A14C4E" w:rsidRPr="00C223FC">
        <w:rPr>
          <w:rFonts w:asciiTheme="minorHAnsi" w:hAnsiTheme="minorHAnsi" w:cstheme="minorHAnsi"/>
          <w:sz w:val="22"/>
          <w:szCs w:val="22"/>
          <w:u w:val="none"/>
        </w:rPr>
        <w:t>klientského centra</w:t>
      </w:r>
      <w:r w:rsidR="00C41A4D" w:rsidRPr="00C223FC">
        <w:rPr>
          <w:rFonts w:asciiTheme="minorHAnsi" w:hAnsiTheme="minorHAnsi" w:cstheme="minorHAnsi"/>
          <w:sz w:val="22"/>
          <w:szCs w:val="22"/>
          <w:u w:val="none"/>
        </w:rPr>
        <w:t xml:space="preserve"> </w:t>
      </w:r>
      <w:r w:rsidR="008546C2" w:rsidRPr="00C223FC">
        <w:rPr>
          <w:rFonts w:asciiTheme="minorHAnsi" w:hAnsiTheme="minorHAnsi" w:cstheme="minorHAnsi"/>
          <w:sz w:val="22"/>
          <w:szCs w:val="22"/>
          <w:u w:val="none"/>
        </w:rPr>
        <w:t xml:space="preserve">(tzv. front office) </w:t>
      </w:r>
      <w:r w:rsidR="00C41A4D" w:rsidRPr="00C223FC">
        <w:rPr>
          <w:rFonts w:asciiTheme="minorHAnsi" w:hAnsiTheme="minorHAnsi" w:cstheme="minorHAnsi"/>
          <w:sz w:val="22"/>
          <w:szCs w:val="22"/>
          <w:u w:val="none"/>
        </w:rPr>
        <w:t>zdravotní pojišťovny</w:t>
      </w:r>
      <w:r w:rsidRPr="00C223FC">
        <w:rPr>
          <w:rFonts w:asciiTheme="minorHAnsi" w:hAnsiTheme="minorHAnsi" w:cstheme="minorHAnsi"/>
          <w:sz w:val="22"/>
          <w:szCs w:val="22"/>
          <w:u w:val="none"/>
        </w:rPr>
        <w:t>,</w:t>
      </w:r>
      <w:r w:rsidRPr="00746F1C">
        <w:rPr>
          <w:rFonts w:asciiTheme="minorHAnsi" w:hAnsiTheme="minorHAnsi" w:cstheme="minorHAnsi"/>
          <w:sz w:val="22"/>
          <w:szCs w:val="22"/>
          <w:u w:val="none"/>
        </w:rPr>
        <w:t xml:space="preserve"> pod obchodní značkou </w:t>
      </w:r>
      <w:r w:rsidR="00C41A4D">
        <w:rPr>
          <w:rFonts w:asciiTheme="minorHAnsi" w:hAnsiTheme="minorHAnsi" w:cstheme="minorHAnsi"/>
          <w:i/>
          <w:iCs/>
          <w:sz w:val="22"/>
          <w:szCs w:val="22"/>
          <w:u w:val="none"/>
        </w:rPr>
        <w:t>RBP, zdravotní pojišťovna</w:t>
      </w:r>
      <w:r w:rsidRPr="00746F1C">
        <w:rPr>
          <w:rFonts w:asciiTheme="minorHAnsi" w:hAnsiTheme="minorHAnsi" w:cstheme="minorHAnsi"/>
          <w:sz w:val="22"/>
          <w:szCs w:val="22"/>
          <w:u w:val="none"/>
        </w:rPr>
        <w:t>, a</w:t>
      </w:r>
      <w:r w:rsidRPr="00BF301D">
        <w:rPr>
          <w:rFonts w:asciiTheme="minorHAnsi" w:hAnsiTheme="minorHAnsi" w:cstheme="minorHAnsi"/>
          <w:sz w:val="22"/>
          <w:szCs w:val="22"/>
          <w:u w:val="none"/>
        </w:rPr>
        <w:t xml:space="preserve"> se vzhledem odpovídající vizualizaci tvořící Přílohu č. 7 této Smlouvy</w:t>
      </w:r>
      <w:r w:rsidRPr="00BF301D">
        <w:rPr>
          <w:rFonts w:ascii="Calibri" w:hAnsi="Calibri" w:cs="Calibri"/>
          <w:sz w:val="22"/>
          <w:szCs w:val="22"/>
          <w:u w:val="none"/>
        </w:rPr>
        <w:t>.</w:t>
      </w:r>
      <w:r w:rsidR="00C223FC">
        <w:rPr>
          <w:rFonts w:ascii="Calibri" w:hAnsi="Calibri" w:cs="Calibri"/>
          <w:sz w:val="22"/>
          <w:szCs w:val="22"/>
          <w:u w:val="none"/>
        </w:rPr>
        <w:t xml:space="preserve"> </w:t>
      </w:r>
      <w:r w:rsidRPr="00BF301D">
        <w:rPr>
          <w:rFonts w:ascii="Calibri" w:hAnsi="Calibri" w:cs="Calibri"/>
          <w:sz w:val="22"/>
          <w:szCs w:val="22"/>
          <w:u w:val="none"/>
        </w:rPr>
        <w:t>Předchozím písemným souhlasem Pronajímatele je podmíněno (i) jakékoliv využití Prostor Nájemcem pro jiné účely, (</w:t>
      </w:r>
      <w:proofErr w:type="spellStart"/>
      <w:r w:rsidRPr="00BF301D">
        <w:rPr>
          <w:rFonts w:ascii="Calibri" w:hAnsi="Calibri" w:cs="Calibri"/>
          <w:sz w:val="22"/>
          <w:szCs w:val="22"/>
          <w:u w:val="none"/>
        </w:rPr>
        <w:t>ii</w:t>
      </w:r>
      <w:proofErr w:type="spellEnd"/>
      <w:r w:rsidRPr="00BF301D">
        <w:rPr>
          <w:rFonts w:ascii="Calibri" w:hAnsi="Calibri" w:cs="Calibri"/>
          <w:sz w:val="22"/>
          <w:szCs w:val="22"/>
          <w:u w:val="none"/>
        </w:rPr>
        <w:t>) změna obchodní značky, pod níž Nájemce užívá Prostory, i (</w:t>
      </w:r>
      <w:proofErr w:type="spellStart"/>
      <w:r w:rsidRPr="00BF301D">
        <w:rPr>
          <w:rFonts w:ascii="Calibri" w:hAnsi="Calibri" w:cs="Calibri"/>
          <w:sz w:val="22"/>
          <w:szCs w:val="22"/>
          <w:u w:val="none"/>
        </w:rPr>
        <w:t>iii</w:t>
      </w:r>
      <w:proofErr w:type="spellEnd"/>
      <w:r w:rsidRPr="00BF301D">
        <w:rPr>
          <w:rFonts w:ascii="Calibri" w:hAnsi="Calibri" w:cs="Calibri"/>
          <w:sz w:val="22"/>
          <w:szCs w:val="22"/>
          <w:u w:val="none"/>
        </w:rPr>
        <w:t xml:space="preserve">) vzhled provozovny Nájemce umístěné v Prostorách; </w:t>
      </w:r>
      <w:r w:rsidR="00942845" w:rsidRPr="0054450C">
        <w:rPr>
          <w:rFonts w:ascii="Calibri" w:hAnsi="Calibri" w:cs="Calibri"/>
          <w:sz w:val="22"/>
          <w:szCs w:val="22"/>
          <w:u w:val="none"/>
        </w:rPr>
        <w:t>bez takového předchozího písemného souhlasu Pronajímatele je Nájemce povinen se zdržet užívání Prostor k jinému účelu, pod jinou značkou i pod jiným vzhledem, než je výše výslovně sjednáno.</w:t>
      </w:r>
      <w:r w:rsidR="00250B82">
        <w:rPr>
          <w:rFonts w:ascii="Calibri" w:hAnsi="Calibri" w:cs="Calibri"/>
          <w:sz w:val="22"/>
          <w:szCs w:val="22"/>
          <w:u w:val="none"/>
        </w:rPr>
        <w:t xml:space="preserve"> </w:t>
      </w:r>
      <w:r w:rsidR="00D26083">
        <w:rPr>
          <w:rFonts w:asciiTheme="minorHAnsi" w:hAnsiTheme="minorHAnsi" w:cstheme="minorHAnsi"/>
          <w:snapToGrid w:val="0"/>
          <w:sz w:val="22"/>
          <w:szCs w:val="22"/>
          <w:u w:val="none"/>
        </w:rPr>
        <w:t xml:space="preserve">Nájemce se zavazuje, že se v Prostoru </w:t>
      </w:r>
      <w:proofErr w:type="gramStart"/>
      <w:r w:rsidR="00D26083">
        <w:rPr>
          <w:rFonts w:asciiTheme="minorHAnsi" w:hAnsiTheme="minorHAnsi" w:cstheme="minorHAnsi"/>
          <w:snapToGrid w:val="0"/>
          <w:sz w:val="22"/>
          <w:szCs w:val="22"/>
          <w:u w:val="none"/>
        </w:rPr>
        <w:t>zdrží</w:t>
      </w:r>
      <w:proofErr w:type="gramEnd"/>
      <w:r w:rsidR="00D26083">
        <w:rPr>
          <w:rFonts w:asciiTheme="minorHAnsi" w:hAnsiTheme="minorHAnsi" w:cstheme="minorHAnsi"/>
          <w:snapToGrid w:val="0"/>
          <w:sz w:val="22"/>
          <w:szCs w:val="22"/>
          <w:u w:val="none"/>
        </w:rPr>
        <w:t xml:space="preserve"> prodeje i podávání alkoholických nápojů</w:t>
      </w:r>
      <w:r w:rsidR="009702F7" w:rsidRPr="00746F1C">
        <w:rPr>
          <w:rFonts w:asciiTheme="minorHAnsi" w:hAnsiTheme="minorHAnsi" w:cstheme="minorHAnsi"/>
          <w:snapToGrid w:val="0"/>
          <w:sz w:val="22"/>
          <w:szCs w:val="22"/>
          <w:u w:val="none"/>
        </w:rPr>
        <w:t xml:space="preserve">, </w:t>
      </w:r>
      <w:r w:rsidR="00D26083">
        <w:rPr>
          <w:rFonts w:asciiTheme="minorHAnsi" w:hAnsiTheme="minorHAnsi" w:cstheme="minorHAnsi"/>
          <w:snapToGrid w:val="0"/>
          <w:sz w:val="22"/>
          <w:szCs w:val="22"/>
          <w:u w:val="none"/>
        </w:rPr>
        <w:t>prodeje jídla</w:t>
      </w:r>
      <w:r w:rsidR="009702F7">
        <w:rPr>
          <w:rFonts w:asciiTheme="minorHAnsi" w:hAnsiTheme="minorHAnsi" w:cstheme="minorHAnsi"/>
          <w:snapToGrid w:val="0"/>
          <w:sz w:val="22"/>
          <w:szCs w:val="22"/>
          <w:u w:val="none"/>
        </w:rPr>
        <w:t xml:space="preserve">, </w:t>
      </w:r>
      <w:r w:rsidR="00C223FC">
        <w:rPr>
          <w:rFonts w:asciiTheme="minorHAnsi" w:hAnsiTheme="minorHAnsi" w:cstheme="minorHAnsi"/>
          <w:snapToGrid w:val="0"/>
          <w:sz w:val="22"/>
          <w:szCs w:val="22"/>
          <w:u w:val="none"/>
        </w:rPr>
        <w:t xml:space="preserve">masa a masných výrobků, </w:t>
      </w:r>
      <w:r w:rsidR="009702F7">
        <w:rPr>
          <w:rFonts w:asciiTheme="minorHAnsi" w:hAnsiTheme="minorHAnsi" w:cstheme="minorHAnsi"/>
          <w:snapToGrid w:val="0"/>
          <w:sz w:val="22"/>
          <w:szCs w:val="22"/>
          <w:u w:val="none"/>
        </w:rPr>
        <w:t>ovoce, zelenin</w:t>
      </w:r>
      <w:r w:rsidR="00D26083">
        <w:rPr>
          <w:rFonts w:asciiTheme="minorHAnsi" w:hAnsiTheme="minorHAnsi" w:cstheme="minorHAnsi"/>
          <w:snapToGrid w:val="0"/>
          <w:sz w:val="22"/>
          <w:szCs w:val="22"/>
          <w:u w:val="none"/>
        </w:rPr>
        <w:t>y</w:t>
      </w:r>
      <w:r w:rsidR="009702F7">
        <w:rPr>
          <w:rFonts w:asciiTheme="minorHAnsi" w:hAnsiTheme="minorHAnsi" w:cstheme="minorHAnsi"/>
          <w:snapToGrid w:val="0"/>
          <w:sz w:val="22"/>
          <w:szCs w:val="22"/>
          <w:u w:val="none"/>
        </w:rPr>
        <w:t xml:space="preserve">, </w:t>
      </w:r>
      <w:r w:rsidR="009702F7" w:rsidRPr="00746F1C">
        <w:rPr>
          <w:rFonts w:asciiTheme="minorHAnsi" w:hAnsiTheme="minorHAnsi" w:cstheme="minorHAnsi"/>
          <w:snapToGrid w:val="0"/>
          <w:sz w:val="22"/>
          <w:szCs w:val="22"/>
          <w:u w:val="none"/>
        </w:rPr>
        <w:t>drogistické</w:t>
      </w:r>
      <w:r w:rsidR="00D26083">
        <w:rPr>
          <w:rFonts w:asciiTheme="minorHAnsi" w:hAnsiTheme="minorHAnsi" w:cstheme="minorHAnsi"/>
          <w:snapToGrid w:val="0"/>
          <w:sz w:val="22"/>
          <w:szCs w:val="22"/>
          <w:u w:val="none"/>
        </w:rPr>
        <w:t>ho</w:t>
      </w:r>
      <w:r w:rsidR="009702F7" w:rsidRPr="00746F1C">
        <w:rPr>
          <w:rFonts w:asciiTheme="minorHAnsi" w:hAnsiTheme="minorHAnsi" w:cstheme="minorHAnsi"/>
          <w:snapToGrid w:val="0"/>
          <w:sz w:val="22"/>
          <w:szCs w:val="22"/>
          <w:u w:val="none"/>
        </w:rPr>
        <w:t xml:space="preserve"> zboží, jakož i jakéhokoli zboží, zejména běžného typu potravin, který je či může být běžně prodáván v supermarketu s</w:t>
      </w:r>
      <w:r w:rsidR="009702F7">
        <w:rPr>
          <w:rFonts w:asciiTheme="minorHAnsi" w:hAnsiTheme="minorHAnsi" w:cstheme="minorHAnsi"/>
          <w:snapToGrid w:val="0"/>
          <w:sz w:val="22"/>
          <w:szCs w:val="22"/>
          <w:u w:val="none"/>
        </w:rPr>
        <w:t> </w:t>
      </w:r>
      <w:r w:rsidR="009702F7" w:rsidRPr="00746F1C">
        <w:rPr>
          <w:rFonts w:asciiTheme="minorHAnsi" w:hAnsiTheme="minorHAnsi" w:cstheme="minorHAnsi"/>
          <w:snapToGrid w:val="0"/>
          <w:sz w:val="22"/>
          <w:szCs w:val="22"/>
          <w:u w:val="none"/>
        </w:rPr>
        <w:t>potravinami</w:t>
      </w:r>
      <w:r w:rsidR="009702F7">
        <w:rPr>
          <w:rFonts w:asciiTheme="minorHAnsi" w:hAnsiTheme="minorHAnsi" w:cstheme="minorHAnsi"/>
          <w:snapToGrid w:val="0"/>
          <w:sz w:val="22"/>
          <w:szCs w:val="22"/>
          <w:u w:val="none"/>
        </w:rPr>
        <w:t>.</w:t>
      </w:r>
    </w:p>
    <w:p w14:paraId="768946CD" w14:textId="77777777" w:rsidR="00866E31" w:rsidRPr="00BF301D" w:rsidRDefault="00866E31" w:rsidP="00C223FC">
      <w:pPr>
        <w:pStyle w:val="Nadpis2"/>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Povolení, licence</w:t>
      </w:r>
    </w:p>
    <w:p w14:paraId="0B6E12F9" w14:textId="07F2B343" w:rsidR="00866E31" w:rsidRPr="00BF301D" w:rsidRDefault="00866E31" w:rsidP="00866E31">
      <w:pPr>
        <w:pStyle w:val="bh2"/>
        <w:keepNext/>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 xml:space="preserve">Nájemce se zavazuje nejpozději do dne zahájení nájmu (viz odst. 3.1 níže této Smlouvy) řádně získat veškerá povolení, koncese, souhlasy a licence nutné k provozování své činnosti v Prostorách dle této Smlouvy, zejména příslušná živnostenská oprávnění, jiná veřejnoprávní povolení k provozování </w:t>
      </w:r>
      <w:r w:rsidR="008546C2">
        <w:rPr>
          <w:rFonts w:ascii="Calibri" w:hAnsi="Calibri" w:cs="Calibri"/>
          <w:sz w:val="22"/>
          <w:szCs w:val="22"/>
          <w:u w:val="none"/>
        </w:rPr>
        <w:t xml:space="preserve">své </w:t>
      </w:r>
      <w:r w:rsidRPr="00BF301D">
        <w:rPr>
          <w:rFonts w:ascii="Calibri" w:hAnsi="Calibri" w:cs="Calibri"/>
          <w:sz w:val="22"/>
          <w:szCs w:val="22"/>
          <w:u w:val="none"/>
        </w:rPr>
        <w:t xml:space="preserve">činnosti v Prostorách, povolení k užívání výše uvedené obchodní značky, loga, související </w:t>
      </w:r>
      <w:r w:rsidRPr="00BF301D">
        <w:rPr>
          <w:rFonts w:asciiTheme="minorHAnsi" w:hAnsiTheme="minorHAnsi" w:cs="Calibri"/>
          <w:sz w:val="22"/>
          <w:szCs w:val="22"/>
          <w:u w:val="none"/>
        </w:rPr>
        <w:t>ochranné známky atd. (dále společně jako „</w:t>
      </w:r>
      <w:r w:rsidRPr="00BF301D">
        <w:rPr>
          <w:rFonts w:asciiTheme="minorHAnsi" w:hAnsiTheme="minorHAnsi" w:cs="Calibri"/>
          <w:b/>
          <w:sz w:val="22"/>
          <w:szCs w:val="22"/>
          <w:u w:val="none"/>
        </w:rPr>
        <w:t>Povolení</w:t>
      </w:r>
      <w:r w:rsidRPr="00BF301D">
        <w:rPr>
          <w:rFonts w:asciiTheme="minorHAnsi" w:hAnsiTheme="minorHAnsi" w:cs="Calibri"/>
          <w:sz w:val="22"/>
          <w:szCs w:val="22"/>
          <w:u w:val="none"/>
        </w:rPr>
        <w:t>“). Nájemce je povinen na své náklady udržovat Povolení v platnosti a účinnosti nepřetržitě po celou dobu trvání nájemního vztahu sjednaného touto Smlouvou.</w:t>
      </w:r>
    </w:p>
    <w:p w14:paraId="18DA8E89" w14:textId="77777777" w:rsidR="00866E31" w:rsidRPr="00BF301D" w:rsidRDefault="00866E31" w:rsidP="00C223FC">
      <w:pPr>
        <w:pStyle w:val="bh2"/>
        <w:keepNext/>
        <w:widowControl w:val="0"/>
        <w:numPr>
          <w:ilvl w:val="1"/>
          <w:numId w:val="1"/>
        </w:numPr>
        <w:suppressAutoHyphens w:val="0"/>
        <w:rPr>
          <w:rFonts w:ascii="Calibri" w:hAnsi="Calibri" w:cs="Calibri"/>
          <w:sz w:val="22"/>
          <w:szCs w:val="22"/>
          <w:u w:val="none"/>
        </w:rPr>
      </w:pPr>
      <w:r w:rsidRPr="00BF301D">
        <w:rPr>
          <w:rFonts w:ascii="Calibri" w:hAnsi="Calibri" w:cs="Calibri"/>
          <w:b/>
          <w:sz w:val="22"/>
          <w:szCs w:val="22"/>
          <w:u w:val="none"/>
        </w:rPr>
        <w:t>Povinnost provozovat činnost v Prostorách</w:t>
      </w:r>
    </w:p>
    <w:p w14:paraId="139ADA77" w14:textId="02B4FD74" w:rsidR="00866E31" w:rsidRPr="00BF301D" w:rsidRDefault="00866E31" w:rsidP="00866E31">
      <w:pPr>
        <w:pStyle w:val="bh2"/>
        <w:keepNext/>
        <w:widowControl w:val="0"/>
        <w:tabs>
          <w:tab w:val="left" w:pos="708"/>
        </w:tabs>
        <w:suppressAutoHyphens w:val="0"/>
        <w:ind w:left="868" w:firstLine="0"/>
        <w:rPr>
          <w:rFonts w:ascii="Calibri" w:hAnsi="Calibri" w:cs="Calibri"/>
          <w:sz w:val="22"/>
          <w:szCs w:val="22"/>
        </w:rPr>
      </w:pPr>
      <w:r w:rsidRPr="00BF301D">
        <w:rPr>
          <w:rFonts w:ascii="Calibri" w:hAnsi="Calibri" w:cs="Calibri"/>
          <w:sz w:val="22"/>
          <w:szCs w:val="22"/>
          <w:u w:val="none"/>
        </w:rPr>
        <w:t xml:space="preserve">Nájemce je povinen otevřít Prostory veřejnosti počínaje </w:t>
      </w:r>
      <w:r w:rsidR="008546C2">
        <w:rPr>
          <w:rFonts w:ascii="Calibri" w:hAnsi="Calibri" w:cs="Calibri"/>
          <w:sz w:val="22"/>
          <w:szCs w:val="22"/>
          <w:u w:val="none"/>
        </w:rPr>
        <w:t>dnem</w:t>
      </w:r>
      <w:r w:rsidR="00A711E3">
        <w:rPr>
          <w:rFonts w:ascii="Calibri" w:hAnsi="Calibri" w:cs="Calibri"/>
          <w:sz w:val="22"/>
          <w:szCs w:val="22"/>
          <w:u w:val="none"/>
        </w:rPr>
        <w:t xml:space="preserve"> 01.08.2022</w:t>
      </w:r>
      <w:r w:rsidR="003B39F0">
        <w:rPr>
          <w:rFonts w:ascii="Calibri" w:hAnsi="Calibri" w:cs="Calibri"/>
          <w:sz w:val="22"/>
          <w:szCs w:val="22"/>
          <w:u w:val="none"/>
        </w:rPr>
        <w:t xml:space="preserve"> (den otevření)</w:t>
      </w:r>
      <w:r w:rsidR="00A711E3">
        <w:rPr>
          <w:rFonts w:ascii="Calibri" w:hAnsi="Calibri" w:cs="Calibri"/>
          <w:sz w:val="22"/>
          <w:szCs w:val="22"/>
          <w:u w:val="none"/>
        </w:rPr>
        <w:t xml:space="preserve">, </w:t>
      </w:r>
      <w:r w:rsidR="00A711E3" w:rsidRPr="003E16BC">
        <w:rPr>
          <w:rFonts w:ascii="Calibri" w:hAnsi="Calibri" w:cs="Calibri"/>
          <w:sz w:val="22"/>
          <w:szCs w:val="22"/>
          <w:u w:val="none"/>
        </w:rPr>
        <w:t xml:space="preserve">a </w:t>
      </w:r>
      <w:r w:rsidR="00A711E3" w:rsidRPr="003E16BC">
        <w:rPr>
          <w:rFonts w:ascii="Calibri" w:hAnsi="Calibri" w:cs="Calibri"/>
          <w:sz w:val="22"/>
          <w:szCs w:val="22"/>
          <w:u w:val="none"/>
        </w:rPr>
        <w:lastRenderedPageBreak/>
        <w:t xml:space="preserve">to od zahájení otevírací doby </w:t>
      </w:r>
      <w:r w:rsidR="008D6B25">
        <w:rPr>
          <w:rFonts w:ascii="Calibri" w:hAnsi="Calibri" w:cs="Calibri"/>
          <w:sz w:val="22"/>
          <w:szCs w:val="22"/>
          <w:u w:val="none"/>
        </w:rPr>
        <w:t>(</w:t>
      </w:r>
      <w:r w:rsidR="00A711E3" w:rsidRPr="003E16BC">
        <w:rPr>
          <w:rFonts w:ascii="Calibri" w:hAnsi="Calibri" w:cs="Calibri"/>
          <w:sz w:val="22"/>
          <w:szCs w:val="22"/>
          <w:u w:val="none"/>
        </w:rPr>
        <w:t>pro Prostory</w:t>
      </w:r>
      <w:r w:rsidR="008D6B25">
        <w:rPr>
          <w:rFonts w:ascii="Calibri" w:hAnsi="Calibri" w:cs="Calibri"/>
          <w:sz w:val="22"/>
          <w:szCs w:val="22"/>
          <w:u w:val="none"/>
        </w:rPr>
        <w:t>)</w:t>
      </w:r>
      <w:r w:rsidR="00A711E3" w:rsidRPr="003E16BC">
        <w:rPr>
          <w:rFonts w:ascii="Calibri" w:hAnsi="Calibri" w:cs="Calibri"/>
          <w:sz w:val="22"/>
          <w:szCs w:val="22"/>
          <w:u w:val="none"/>
        </w:rPr>
        <w:t xml:space="preserve"> </w:t>
      </w:r>
      <w:r w:rsidR="008D6B25">
        <w:rPr>
          <w:rFonts w:ascii="Calibri" w:hAnsi="Calibri" w:cs="Calibri"/>
          <w:sz w:val="22"/>
          <w:szCs w:val="22"/>
          <w:u w:val="none"/>
        </w:rPr>
        <w:t xml:space="preserve">uvedené </w:t>
      </w:r>
      <w:r w:rsidR="00A711E3" w:rsidRPr="003E16BC">
        <w:rPr>
          <w:rFonts w:ascii="Calibri" w:hAnsi="Calibri" w:cs="Calibri"/>
          <w:sz w:val="22"/>
          <w:szCs w:val="22"/>
          <w:u w:val="none"/>
        </w:rPr>
        <w:t>v</w:t>
      </w:r>
      <w:r w:rsidR="00A711E3">
        <w:rPr>
          <w:rFonts w:ascii="Calibri" w:hAnsi="Calibri" w:cs="Calibri"/>
          <w:sz w:val="22"/>
          <w:szCs w:val="22"/>
          <w:u w:val="none"/>
        </w:rPr>
        <w:t xml:space="preserve"> odst. </w:t>
      </w:r>
      <w:r w:rsidR="008D6B25">
        <w:rPr>
          <w:rFonts w:ascii="Calibri" w:hAnsi="Calibri" w:cs="Calibri"/>
          <w:sz w:val="22"/>
          <w:szCs w:val="22"/>
          <w:u w:val="none"/>
        </w:rPr>
        <w:t>15.1</w:t>
      </w:r>
      <w:r w:rsidR="00A711E3">
        <w:rPr>
          <w:rFonts w:ascii="Calibri" w:hAnsi="Calibri" w:cs="Calibri"/>
          <w:sz w:val="22"/>
          <w:szCs w:val="22"/>
          <w:u w:val="none"/>
        </w:rPr>
        <w:t xml:space="preserve"> níže této Smlouvy</w:t>
      </w:r>
      <w:r w:rsidR="00A711E3" w:rsidRPr="003E16BC">
        <w:rPr>
          <w:rFonts w:ascii="Calibri" w:hAnsi="Calibri" w:cs="Calibri"/>
          <w:sz w:val="22"/>
          <w:szCs w:val="22"/>
          <w:u w:val="none"/>
        </w:rPr>
        <w:t xml:space="preserve"> v uvedeném dni</w:t>
      </w:r>
      <w:r w:rsidRPr="00185A3F">
        <w:rPr>
          <w:rFonts w:ascii="Calibri" w:hAnsi="Calibri" w:cs="Calibri"/>
          <w:sz w:val="22"/>
          <w:szCs w:val="22"/>
          <w:u w:val="none"/>
        </w:rPr>
        <w:t>. V případě prodlení Nájemce se splněním této povinnosti je Pronajímatel oprávněn vedle práva na uplatnění jiných sankcí sjednaných v této Smlouvě požadovat po Nájemci zaplacení (a Nájemce je povinen Pronajímateli zaplatit) smluvní pokuty ve výši 5.000,- Kč za každý i započatý den prodlení; v případě prodlení delšího než 5 dnů je Pronajímatel dále (tj. vedle práva na shora sjednanou smluvní pokutu) oprávněn požadovat po Nájemci zaplacení (a Nájemce je povinen Pronajímateli zaplatit) další smluvní pokuty ve výši Jistoty sjednané v odst. 8.1 níže této Smlouvy a současně od Smlouvy odstoupit.</w:t>
      </w:r>
      <w:r w:rsidRPr="00BF301D">
        <w:rPr>
          <w:rFonts w:ascii="Calibri" w:hAnsi="Calibri" w:cs="Calibri"/>
          <w:sz w:val="22"/>
          <w:szCs w:val="22"/>
          <w:u w:val="none"/>
        </w:rPr>
        <w:t xml:space="preserve"> </w:t>
      </w:r>
    </w:p>
    <w:p w14:paraId="36BBBFA7" w14:textId="746C0030" w:rsidR="00866E31" w:rsidRPr="00FE367E" w:rsidRDefault="00A711E3" w:rsidP="00C223FC">
      <w:pPr>
        <w:pStyle w:val="bh2"/>
        <w:keepNext/>
        <w:widowControl w:val="0"/>
        <w:numPr>
          <w:ilvl w:val="1"/>
          <w:numId w:val="1"/>
        </w:numPr>
        <w:suppressAutoHyphens w:val="0"/>
        <w:rPr>
          <w:rFonts w:ascii="Calibri" w:hAnsi="Calibri" w:cs="Calibri"/>
          <w:i/>
          <w:iCs/>
          <w:sz w:val="22"/>
          <w:szCs w:val="22"/>
          <w:u w:val="none"/>
        </w:rPr>
      </w:pPr>
      <w:r w:rsidRPr="00A907BA">
        <w:rPr>
          <w:rFonts w:ascii="Calibri" w:hAnsi="Calibri" w:cs="Calibri"/>
          <w:sz w:val="22"/>
          <w:szCs w:val="22"/>
          <w:u w:val="none"/>
        </w:rPr>
        <w:t xml:space="preserve">Nájemce je oprávněn a povinen (při respektování ustanovení této Smlouvy) ode dne otevření (viz odst. 2.3 shora) po celou zbývající dobu trvání nájmu provozovat </w:t>
      </w:r>
      <w:r>
        <w:rPr>
          <w:rFonts w:ascii="Calibri" w:hAnsi="Calibri" w:cs="Calibri"/>
          <w:sz w:val="22"/>
          <w:szCs w:val="22"/>
          <w:u w:val="none"/>
        </w:rPr>
        <w:t xml:space="preserve">svou </w:t>
      </w:r>
      <w:r w:rsidRPr="00A907BA">
        <w:rPr>
          <w:rFonts w:ascii="Calibri" w:hAnsi="Calibri" w:cs="Calibri"/>
          <w:sz w:val="22"/>
          <w:szCs w:val="22"/>
          <w:u w:val="none"/>
        </w:rPr>
        <w:t>činnost v</w:t>
      </w:r>
      <w:r>
        <w:rPr>
          <w:rFonts w:ascii="Calibri" w:hAnsi="Calibri" w:cs="Calibri"/>
          <w:sz w:val="22"/>
          <w:szCs w:val="22"/>
          <w:u w:val="none"/>
        </w:rPr>
        <w:t> </w:t>
      </w:r>
      <w:r w:rsidRPr="00A907BA">
        <w:rPr>
          <w:rFonts w:ascii="Calibri" w:hAnsi="Calibri" w:cs="Calibri"/>
          <w:sz w:val="22"/>
          <w:szCs w:val="22"/>
          <w:u w:val="none"/>
        </w:rPr>
        <w:t>Prostorech</w:t>
      </w:r>
      <w:r>
        <w:rPr>
          <w:rFonts w:ascii="Calibri" w:hAnsi="Calibri" w:cs="Calibri"/>
          <w:sz w:val="22"/>
          <w:szCs w:val="22"/>
          <w:u w:val="none"/>
        </w:rPr>
        <w:t xml:space="preserve"> </w:t>
      </w:r>
      <w:r w:rsidRPr="00A907BA">
        <w:rPr>
          <w:rFonts w:ascii="Calibri" w:hAnsi="Calibri" w:cs="Calibri"/>
          <w:sz w:val="22"/>
          <w:szCs w:val="22"/>
          <w:u w:val="none"/>
        </w:rPr>
        <w:t xml:space="preserve">(tj. mít celé Prostory otevřené pro návštěvníky Nákupního centra, </w:t>
      </w:r>
      <w:r w:rsidRPr="00A907BA">
        <w:rPr>
          <w:rFonts w:ascii="Calibri" w:hAnsi="Calibri" w:cstheme="minorHAnsi"/>
          <w:sz w:val="22"/>
          <w:szCs w:val="22"/>
          <w:u w:val="none"/>
        </w:rPr>
        <w:t xml:space="preserve">plnohodnotně vybavené </w:t>
      </w:r>
      <w:r>
        <w:rPr>
          <w:rFonts w:ascii="Calibri" w:hAnsi="Calibri" w:cstheme="minorHAnsi"/>
          <w:sz w:val="22"/>
          <w:szCs w:val="22"/>
          <w:u w:val="none"/>
        </w:rPr>
        <w:t>nábytkem, vybavením</w:t>
      </w:r>
      <w:r w:rsidRPr="00A907BA">
        <w:rPr>
          <w:rFonts w:ascii="Calibri" w:hAnsi="Calibri" w:cstheme="minorHAnsi"/>
          <w:sz w:val="22"/>
          <w:szCs w:val="22"/>
          <w:u w:val="none"/>
        </w:rPr>
        <w:t xml:space="preserve"> a personálem v souladu s nejvyššími obchodními standardy a praxí pro prvotřídní obchodní centra v České republice</w:t>
      </w:r>
      <w:r w:rsidRPr="00A907BA">
        <w:rPr>
          <w:rFonts w:ascii="Calibri" w:hAnsi="Calibri" w:cs="Calibri"/>
          <w:sz w:val="22"/>
          <w:szCs w:val="22"/>
          <w:u w:val="none"/>
        </w:rPr>
        <w:t xml:space="preserve">, a řádně v nich bez jakéhokoli omezení provozovat běžnou činnost, to vše při respektování shora sjednaného účelu nájmu), udržovat je řádně </w:t>
      </w:r>
      <w:r w:rsidRPr="00A907BA">
        <w:rPr>
          <w:rFonts w:ascii="Calibri" w:hAnsi="Calibri"/>
          <w:sz w:val="22"/>
          <w:szCs w:val="22"/>
          <w:u w:val="none"/>
        </w:rPr>
        <w:t>vytápěné, klimatizované a osvětlené,</w:t>
      </w:r>
      <w:r w:rsidRPr="00A907BA">
        <w:rPr>
          <w:rFonts w:ascii="Calibri" w:hAnsi="Calibri" w:cs="Calibri"/>
          <w:sz w:val="22"/>
          <w:szCs w:val="22"/>
          <w:u w:val="none"/>
        </w:rPr>
        <w:t xml:space="preserve"> a to nepřetržitě po celou dobu otevírací doby </w:t>
      </w:r>
      <w:r w:rsidR="008D6B25">
        <w:rPr>
          <w:rFonts w:ascii="Calibri" w:hAnsi="Calibri" w:cs="Calibri"/>
          <w:sz w:val="22"/>
          <w:szCs w:val="22"/>
          <w:u w:val="none"/>
        </w:rPr>
        <w:t>(</w:t>
      </w:r>
      <w:r w:rsidRPr="00A907BA">
        <w:rPr>
          <w:rFonts w:ascii="Calibri" w:hAnsi="Calibri" w:cs="Calibri"/>
          <w:sz w:val="22"/>
          <w:szCs w:val="22"/>
          <w:u w:val="none"/>
        </w:rPr>
        <w:t>pro Prostory</w:t>
      </w:r>
      <w:r w:rsidR="008D6B25">
        <w:rPr>
          <w:rFonts w:ascii="Calibri" w:hAnsi="Calibri" w:cs="Calibri"/>
          <w:sz w:val="22"/>
          <w:szCs w:val="22"/>
          <w:u w:val="none"/>
        </w:rPr>
        <w:t>)</w:t>
      </w:r>
      <w:r w:rsidRPr="00A907BA">
        <w:rPr>
          <w:rFonts w:ascii="Calibri" w:hAnsi="Calibri" w:cs="Calibri"/>
          <w:sz w:val="22"/>
          <w:szCs w:val="22"/>
          <w:u w:val="none"/>
        </w:rPr>
        <w:t xml:space="preserve"> </w:t>
      </w:r>
      <w:r w:rsidR="008D6B25">
        <w:rPr>
          <w:rFonts w:ascii="Calibri" w:hAnsi="Calibri" w:cs="Calibri"/>
          <w:sz w:val="22"/>
          <w:szCs w:val="22"/>
          <w:u w:val="none"/>
        </w:rPr>
        <w:t xml:space="preserve">uvedené </w:t>
      </w:r>
      <w:r w:rsidRPr="00A907BA">
        <w:rPr>
          <w:rFonts w:ascii="Calibri" w:hAnsi="Calibri" w:cs="Calibri"/>
          <w:sz w:val="22"/>
          <w:szCs w:val="22"/>
          <w:u w:val="none"/>
        </w:rPr>
        <w:t>v </w:t>
      </w:r>
      <w:r>
        <w:rPr>
          <w:rFonts w:ascii="Calibri" w:hAnsi="Calibri" w:cs="Calibri"/>
          <w:sz w:val="22"/>
          <w:szCs w:val="22"/>
          <w:u w:val="none"/>
        </w:rPr>
        <w:t xml:space="preserve">odst. </w:t>
      </w:r>
      <w:r w:rsidR="008D6B25">
        <w:rPr>
          <w:rFonts w:ascii="Calibri" w:hAnsi="Calibri" w:cs="Calibri"/>
          <w:sz w:val="22"/>
          <w:szCs w:val="22"/>
          <w:u w:val="none"/>
        </w:rPr>
        <w:t>15.1</w:t>
      </w:r>
      <w:r>
        <w:rPr>
          <w:rFonts w:ascii="Calibri" w:hAnsi="Calibri" w:cs="Calibri"/>
          <w:sz w:val="22"/>
          <w:szCs w:val="22"/>
          <w:u w:val="none"/>
        </w:rPr>
        <w:t xml:space="preserve"> níže této Smlouvy</w:t>
      </w:r>
      <w:r w:rsidRPr="00A907BA">
        <w:rPr>
          <w:rFonts w:ascii="Calibri" w:hAnsi="Calibri" w:cs="Calibri"/>
          <w:sz w:val="22"/>
          <w:szCs w:val="22"/>
          <w:u w:val="none"/>
        </w:rPr>
        <w:t xml:space="preserve">. </w:t>
      </w:r>
      <w:r w:rsidR="00866E31" w:rsidRPr="00FE367E">
        <w:rPr>
          <w:rFonts w:ascii="Calibri" w:hAnsi="Calibri" w:cs="Calibri"/>
          <w:i/>
          <w:iCs/>
          <w:sz w:val="22"/>
          <w:szCs w:val="22"/>
          <w:u w:val="none"/>
        </w:rPr>
        <w:t xml:space="preserve"> </w:t>
      </w:r>
    </w:p>
    <w:p w14:paraId="5BB43AE4" w14:textId="77777777" w:rsidR="00866E31" w:rsidRPr="00BF301D" w:rsidRDefault="00866E31" w:rsidP="00866E31">
      <w:pPr>
        <w:pStyle w:val="bh2"/>
        <w:keepNext/>
        <w:widowControl w:val="0"/>
        <w:numPr>
          <w:ilvl w:val="1"/>
          <w:numId w:val="5"/>
        </w:numPr>
        <w:suppressAutoHyphens w:val="0"/>
        <w:rPr>
          <w:rFonts w:ascii="Calibri" w:hAnsi="Calibri" w:cs="Calibri"/>
          <w:b/>
          <w:sz w:val="22"/>
          <w:szCs w:val="22"/>
          <w:u w:val="none"/>
        </w:rPr>
      </w:pPr>
      <w:r w:rsidRPr="00BF301D">
        <w:rPr>
          <w:rFonts w:ascii="Calibri" w:hAnsi="Calibri" w:cs="Calibri"/>
          <w:b/>
          <w:sz w:val="22"/>
          <w:szCs w:val="22"/>
          <w:u w:val="none"/>
        </w:rPr>
        <w:t>Společné prostory</w:t>
      </w:r>
    </w:p>
    <w:p w14:paraId="2C4412C6" w14:textId="2CF2A2EF" w:rsidR="00866E31" w:rsidRPr="00BF301D" w:rsidRDefault="00866E31" w:rsidP="00866E31">
      <w:pPr>
        <w:pStyle w:val="bh2"/>
        <w:keepNext/>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Pronajímatel dále touto Smlouvou zřizuje ve prospěch Nájemce na dobu trvání nájmu Prostor (zřízeného touto Smlouvou) jako právo související s nájmem právo spoluužívání částí společných prostor Budovy, konkrétně přístupových chodeb, schodišť a výtahů (dále jako „</w:t>
      </w:r>
      <w:r w:rsidRPr="00BF301D">
        <w:rPr>
          <w:rFonts w:ascii="Calibri" w:hAnsi="Calibri" w:cs="Calibri"/>
          <w:b/>
          <w:sz w:val="22"/>
          <w:szCs w:val="22"/>
          <w:u w:val="none"/>
        </w:rPr>
        <w:t>Společné prostory</w:t>
      </w:r>
      <w:r w:rsidRPr="00BF301D">
        <w:rPr>
          <w:rFonts w:ascii="Calibri" w:hAnsi="Calibri" w:cs="Calibri"/>
          <w:sz w:val="22"/>
          <w:szCs w:val="22"/>
          <w:u w:val="none"/>
        </w:rPr>
        <w:t xml:space="preserve">“), a to výlučně za účelem přístupu k Prostorám a v souvislosti s jejich užíváním. Nájemce je srozuměn (a výslovně souhlasí) s tím, že Společné prostory mohou vedle něj užívat Pronajímatel a třetí osoby (zejm. další nájemci a návštěvníci Nákupního centra). </w:t>
      </w:r>
      <w:r w:rsidR="003071C1" w:rsidRPr="0054450C">
        <w:rPr>
          <w:rFonts w:ascii="Calibri" w:hAnsi="Calibri" w:cs="Calibri"/>
          <w:sz w:val="22"/>
          <w:szCs w:val="22"/>
          <w:u w:val="none"/>
        </w:rPr>
        <w:t xml:space="preserve">Při jejich spoluužívání je Nájemce povinen zdržet se způsobení jakékoli škody na majetku a zdraví Pronajímatele, třetích osob i na životním prostředí. </w:t>
      </w:r>
      <w:r w:rsidRPr="00BF301D">
        <w:rPr>
          <w:rFonts w:ascii="Calibri" w:hAnsi="Calibri" w:cs="Calibri"/>
          <w:sz w:val="22"/>
          <w:szCs w:val="22"/>
          <w:u w:val="none"/>
        </w:rPr>
        <w:t>Rovněž je přitom povinen zachovávat zásady hospodárnosti, čistoty a pořádku. Nájemce není oprávněn bez předchozího písemného souhlasu Pronajímatele umisťovat do Společných prostor jakákoliv svá zařízení, předměty, plakáty či označení (není-li dále ohledně označení výslovně sjednáno jinak), využívat Společné prostory k jakémukoli shromažďování osob, obchodním, marketingovým či jiným akcím, ke skladování zboží, odpadu či jakýchkoliv jiných věcí. Níže uvedená ustanovení o povinnostech Nájemce a o podmínkách užívání Prostor budou přiměřeně použity i na spoluužívání Společných prostor.</w:t>
      </w:r>
    </w:p>
    <w:p w14:paraId="4A90F684" w14:textId="7FEA8DE1" w:rsidR="00866E31" w:rsidRPr="00BF301D" w:rsidRDefault="00866E31" w:rsidP="00866E31">
      <w:pPr>
        <w:pStyle w:val="bh2"/>
        <w:keepNext/>
        <w:widowControl w:val="0"/>
        <w:tabs>
          <w:tab w:val="left" w:pos="708"/>
        </w:tabs>
        <w:suppressAutoHyphens w:val="0"/>
        <w:ind w:hanging="2"/>
        <w:rPr>
          <w:rFonts w:ascii="Calibri" w:hAnsi="Calibri" w:cs="Calibri"/>
          <w:sz w:val="22"/>
          <w:szCs w:val="22"/>
          <w:u w:val="none"/>
        </w:rPr>
      </w:pPr>
      <w:r w:rsidRPr="00BF301D">
        <w:rPr>
          <w:rFonts w:ascii="Calibri" w:hAnsi="Calibri" w:cs="Calibri"/>
          <w:sz w:val="22"/>
          <w:szCs w:val="22"/>
          <w:u w:val="none"/>
        </w:rPr>
        <w:t xml:space="preserve">Nájemce bere na vědomí a souhlasí s tím, že Pronajímatel bude oprávněn </w:t>
      </w:r>
      <w:bookmarkStart w:id="1" w:name="DocXTextRef22"/>
      <w:r w:rsidRPr="00BF301D">
        <w:rPr>
          <w:rFonts w:ascii="Calibri" w:hAnsi="Calibri" w:cs="Calibri"/>
          <w:sz w:val="22"/>
          <w:szCs w:val="22"/>
          <w:u w:val="none"/>
        </w:rPr>
        <w:t>(i)</w:t>
      </w:r>
      <w:bookmarkEnd w:id="1"/>
      <w:r w:rsidRPr="00BF301D">
        <w:rPr>
          <w:rFonts w:ascii="Calibri" w:hAnsi="Calibri" w:cs="Calibri"/>
          <w:sz w:val="22"/>
          <w:szCs w:val="22"/>
          <w:u w:val="none"/>
        </w:rPr>
        <w:t xml:space="preserve"> sám užívat a/nebo pronajímat jakékoliv části Společných prostor, včetně užívání pro trvalé či dočasné kiosky, občerstvovací stánky (vč. kaváren, prodejny nápojů a potravin apod.), reklamní a informační panely, umístění vybavení či zařízení apod.) a (</w:t>
      </w:r>
      <w:proofErr w:type="spellStart"/>
      <w:r w:rsidRPr="00BF301D">
        <w:rPr>
          <w:rFonts w:ascii="Calibri" w:hAnsi="Calibri" w:cs="Calibri"/>
          <w:sz w:val="22"/>
          <w:szCs w:val="22"/>
          <w:u w:val="none"/>
        </w:rPr>
        <w:t>ii</w:t>
      </w:r>
      <w:proofErr w:type="spellEnd"/>
      <w:r w:rsidRPr="00BF301D">
        <w:rPr>
          <w:rFonts w:ascii="Calibri" w:hAnsi="Calibri" w:cs="Calibri"/>
          <w:sz w:val="22"/>
          <w:szCs w:val="22"/>
          <w:u w:val="none"/>
        </w:rPr>
        <w:t>) organizovat v nich jakékoliv marketingové a jiné akce, aniž by tím vznikl jakýkoli nárok Nájemce vůči Pronajímateli (ať už by jeho právní povaha byla jakákoli</w:t>
      </w:r>
      <w:r w:rsidRPr="00BF301D">
        <w:rPr>
          <w:rFonts w:asciiTheme="minorHAnsi" w:hAnsiTheme="minorHAnsi" w:cs="Calibri"/>
          <w:sz w:val="22"/>
          <w:szCs w:val="22"/>
          <w:u w:val="none"/>
        </w:rPr>
        <w:t>). N</w:t>
      </w:r>
      <w:r w:rsidRPr="00BF301D">
        <w:rPr>
          <w:rFonts w:asciiTheme="minorHAnsi" w:hAnsiTheme="minorHAnsi"/>
          <w:sz w:val="22"/>
          <w:szCs w:val="22"/>
          <w:u w:val="none"/>
        </w:rPr>
        <w:t>ájemce zároveň bere na vědomí, že užívání parkovacích ploch v rámci Nákupního c</w:t>
      </w:r>
      <w:r w:rsidRPr="00BF301D">
        <w:rPr>
          <w:rFonts w:asciiTheme="minorHAnsi" w:hAnsiTheme="minorHAnsi"/>
          <w:iCs/>
          <w:sz w:val="22"/>
          <w:szCs w:val="22"/>
          <w:u w:val="none"/>
        </w:rPr>
        <w:t xml:space="preserve">entra </w:t>
      </w:r>
      <w:r w:rsidRPr="00BF301D">
        <w:rPr>
          <w:rFonts w:asciiTheme="minorHAnsi" w:hAnsiTheme="minorHAnsi"/>
          <w:sz w:val="22"/>
          <w:szCs w:val="22"/>
          <w:u w:val="none"/>
        </w:rPr>
        <w:t xml:space="preserve">bude podléhat pravidlům, která může </w:t>
      </w:r>
      <w:r w:rsidRPr="00BF301D">
        <w:rPr>
          <w:rFonts w:asciiTheme="minorHAnsi" w:hAnsiTheme="minorHAnsi"/>
          <w:iCs/>
          <w:sz w:val="22"/>
          <w:szCs w:val="22"/>
          <w:u w:val="none"/>
        </w:rPr>
        <w:lastRenderedPageBreak/>
        <w:t>Pronajímatel</w:t>
      </w:r>
      <w:r w:rsidRPr="00BF301D">
        <w:rPr>
          <w:rFonts w:asciiTheme="minorHAnsi" w:hAnsiTheme="minorHAnsi"/>
          <w:sz w:val="22"/>
          <w:szCs w:val="22"/>
          <w:u w:val="none"/>
        </w:rPr>
        <w:t xml:space="preserve"> stanovovat dle svého výlučného určení.</w:t>
      </w:r>
    </w:p>
    <w:p w14:paraId="364E15D2" w14:textId="156F500B" w:rsidR="00866E31" w:rsidRPr="00BF301D" w:rsidRDefault="00866E31" w:rsidP="00866E31">
      <w:pPr>
        <w:pStyle w:val="bh2"/>
        <w:keepNext/>
        <w:widowControl w:val="0"/>
        <w:numPr>
          <w:ilvl w:val="1"/>
          <w:numId w:val="5"/>
        </w:numPr>
        <w:suppressAutoHyphens w:val="0"/>
        <w:rPr>
          <w:rFonts w:ascii="Calibri" w:hAnsi="Calibri" w:cs="Calibri"/>
          <w:sz w:val="22"/>
          <w:szCs w:val="22"/>
          <w:u w:val="none"/>
        </w:rPr>
      </w:pPr>
      <w:r w:rsidRPr="00BF301D">
        <w:rPr>
          <w:rFonts w:ascii="Calibri" w:hAnsi="Calibri" w:cs="Calibri"/>
          <w:sz w:val="22"/>
          <w:szCs w:val="22"/>
          <w:u w:val="none"/>
        </w:rPr>
        <w:t xml:space="preserve">V případě porušení kteréhokoli z ustanovení odst. 2.1, 2.2, </w:t>
      </w:r>
      <w:r w:rsidR="00862475">
        <w:rPr>
          <w:rFonts w:ascii="Calibri" w:hAnsi="Calibri" w:cs="Calibri"/>
          <w:sz w:val="22"/>
          <w:szCs w:val="22"/>
          <w:u w:val="none"/>
        </w:rPr>
        <w:t xml:space="preserve">2.4, </w:t>
      </w:r>
      <w:r w:rsidRPr="00BF301D">
        <w:rPr>
          <w:rFonts w:ascii="Calibri" w:hAnsi="Calibri" w:cs="Calibri"/>
          <w:sz w:val="22"/>
          <w:szCs w:val="22"/>
          <w:u w:val="none"/>
        </w:rPr>
        <w:t>2.5 shora této Smlouvy ze strany Nájemce vznikne Pronajímateli vedle práva na uplatnění jiných sankcí sjednaných v této Smlouvě také právo požadovat po Nájemci zaplacení (a Nájemci povinnost zaplatit Pronajímateli) smluvní pokuty ve výši Jistoty sjednané v odst. 8.1 níže této Smlouvy za každé takové porušení.</w:t>
      </w:r>
    </w:p>
    <w:p w14:paraId="6CA7FA65" w14:textId="77777777" w:rsidR="00866E31" w:rsidRPr="00BF301D" w:rsidRDefault="00866E31" w:rsidP="00866E31">
      <w:pPr>
        <w:pStyle w:val="Nadpis1"/>
        <w:rPr>
          <w:rFonts w:asciiTheme="minorHAnsi" w:hAnsiTheme="minorHAnsi" w:cstheme="minorHAnsi"/>
          <w:sz w:val="22"/>
          <w:szCs w:val="22"/>
        </w:rPr>
      </w:pPr>
      <w:r w:rsidRPr="00BF301D">
        <w:rPr>
          <w:rFonts w:asciiTheme="minorHAnsi" w:hAnsiTheme="minorHAnsi" w:cstheme="minorHAnsi"/>
          <w:sz w:val="22"/>
          <w:szCs w:val="22"/>
        </w:rPr>
        <w:t>DOBA TRVÁNÍ NÁJMU</w:t>
      </w:r>
    </w:p>
    <w:p w14:paraId="033DDE1F" w14:textId="74E4CA73" w:rsidR="00866E31" w:rsidRDefault="00866E31" w:rsidP="00C223FC">
      <w:pPr>
        <w:pStyle w:val="Nadpis2"/>
        <w:numPr>
          <w:ilvl w:val="1"/>
          <w:numId w:val="1"/>
        </w:numPr>
        <w:spacing w:before="120" w:line="320" w:lineRule="atLeast"/>
        <w:rPr>
          <w:rFonts w:asciiTheme="minorHAnsi" w:hAnsiTheme="minorHAnsi" w:cstheme="minorHAnsi"/>
          <w:sz w:val="22"/>
          <w:szCs w:val="22"/>
          <w:u w:val="none"/>
        </w:rPr>
      </w:pPr>
      <w:bookmarkStart w:id="2" w:name="_Ref374969724"/>
      <w:r w:rsidRPr="00BF301D">
        <w:rPr>
          <w:rFonts w:asciiTheme="minorHAnsi" w:hAnsiTheme="minorHAnsi" w:cstheme="minorHAnsi"/>
          <w:sz w:val="22"/>
          <w:szCs w:val="22"/>
          <w:u w:val="none"/>
        </w:rPr>
        <w:t xml:space="preserve">Nájem dle této Smlouvy se sjednává na dobu určitou, a to od </w:t>
      </w:r>
      <w:r w:rsidR="00862475">
        <w:rPr>
          <w:rFonts w:asciiTheme="minorHAnsi" w:hAnsiTheme="minorHAnsi" w:cstheme="minorHAnsi"/>
          <w:sz w:val="22"/>
          <w:szCs w:val="22"/>
          <w:u w:val="none"/>
        </w:rPr>
        <w:t>15</w:t>
      </w:r>
      <w:r w:rsidRPr="00BF301D">
        <w:rPr>
          <w:rFonts w:asciiTheme="minorHAnsi" w:hAnsiTheme="minorHAnsi" w:cstheme="minorHAnsi"/>
          <w:sz w:val="22"/>
          <w:szCs w:val="22"/>
          <w:u w:val="none"/>
        </w:rPr>
        <w:t>.</w:t>
      </w:r>
      <w:r w:rsidR="00EC1510">
        <w:rPr>
          <w:rFonts w:asciiTheme="minorHAnsi" w:hAnsiTheme="minorHAnsi" w:cstheme="minorHAnsi"/>
          <w:sz w:val="22"/>
          <w:szCs w:val="22"/>
          <w:u w:val="none"/>
        </w:rPr>
        <w:t>0</w:t>
      </w:r>
      <w:r w:rsidR="00862475">
        <w:rPr>
          <w:rFonts w:asciiTheme="minorHAnsi" w:hAnsiTheme="minorHAnsi" w:cstheme="minorHAnsi"/>
          <w:sz w:val="22"/>
          <w:szCs w:val="22"/>
          <w:u w:val="none"/>
        </w:rPr>
        <w:t>7</w:t>
      </w:r>
      <w:r w:rsidRPr="00BF301D">
        <w:rPr>
          <w:rFonts w:asciiTheme="minorHAnsi" w:hAnsiTheme="minorHAnsi" w:cstheme="minorHAnsi"/>
          <w:sz w:val="22"/>
          <w:szCs w:val="22"/>
          <w:u w:val="none"/>
        </w:rPr>
        <w:t>.202</w:t>
      </w:r>
      <w:r w:rsidR="00EC1510">
        <w:rPr>
          <w:rFonts w:asciiTheme="minorHAnsi" w:hAnsiTheme="minorHAnsi" w:cstheme="minorHAnsi"/>
          <w:sz w:val="22"/>
          <w:szCs w:val="22"/>
          <w:u w:val="none"/>
        </w:rPr>
        <w:t>2</w:t>
      </w:r>
      <w:r w:rsidRPr="00BF301D">
        <w:rPr>
          <w:rFonts w:asciiTheme="minorHAnsi" w:hAnsiTheme="minorHAnsi" w:cstheme="minorHAnsi"/>
          <w:sz w:val="22"/>
          <w:szCs w:val="22"/>
          <w:u w:val="none"/>
        </w:rPr>
        <w:t xml:space="preserve"> (den zahájení nájmu) do </w:t>
      </w:r>
      <w:r w:rsidR="001572D4" w:rsidRPr="00BF301D">
        <w:rPr>
          <w:rFonts w:asciiTheme="minorHAnsi" w:hAnsiTheme="minorHAnsi" w:cstheme="minorHAnsi"/>
          <w:sz w:val="22"/>
          <w:szCs w:val="22"/>
          <w:u w:val="none"/>
        </w:rPr>
        <w:t>31</w:t>
      </w:r>
      <w:r w:rsidRPr="00BF301D">
        <w:rPr>
          <w:rFonts w:asciiTheme="minorHAnsi" w:hAnsiTheme="minorHAnsi" w:cstheme="minorHAnsi"/>
          <w:sz w:val="22"/>
          <w:szCs w:val="22"/>
          <w:u w:val="none"/>
        </w:rPr>
        <w:t>.</w:t>
      </w:r>
      <w:r w:rsidR="00EC1510">
        <w:rPr>
          <w:rFonts w:asciiTheme="minorHAnsi" w:hAnsiTheme="minorHAnsi" w:cstheme="minorHAnsi"/>
          <w:sz w:val="22"/>
          <w:szCs w:val="22"/>
          <w:u w:val="none"/>
        </w:rPr>
        <w:t>07</w:t>
      </w:r>
      <w:r w:rsidRPr="00BF301D">
        <w:rPr>
          <w:rFonts w:asciiTheme="minorHAnsi" w:hAnsiTheme="minorHAnsi" w:cstheme="minorHAnsi"/>
          <w:sz w:val="22"/>
          <w:szCs w:val="22"/>
          <w:u w:val="none"/>
        </w:rPr>
        <w:t>.202</w:t>
      </w:r>
      <w:r w:rsidR="00EC1510">
        <w:rPr>
          <w:rFonts w:asciiTheme="minorHAnsi" w:hAnsiTheme="minorHAnsi" w:cstheme="minorHAnsi"/>
          <w:sz w:val="22"/>
          <w:szCs w:val="22"/>
          <w:u w:val="none"/>
        </w:rPr>
        <w:t>7</w:t>
      </w:r>
      <w:r w:rsidRPr="00BF301D">
        <w:rPr>
          <w:rFonts w:asciiTheme="minorHAnsi" w:hAnsiTheme="minorHAnsi" w:cstheme="minorHAnsi"/>
          <w:sz w:val="22"/>
          <w:szCs w:val="22"/>
          <w:u w:val="none"/>
        </w:rPr>
        <w:t>. Nájemce není oprávněn jednostranně tuto Smlouvu (ani nájem sjednaný touto Smlouvou) ukončit (a to bez ohledu na to, jakou formou), vyjma případů výslovně uvedených v této Smlouvě umožňujících Nájemci jednostranné ukončení této Smlouvy (resp. nájmu sjednaného touto Smlouvou).</w:t>
      </w:r>
      <w:bookmarkEnd w:id="2"/>
    </w:p>
    <w:p w14:paraId="77454F0E" w14:textId="3AC6BEEB" w:rsidR="009B501C" w:rsidRPr="009B501C" w:rsidRDefault="009B501C" w:rsidP="009B501C">
      <w:pPr>
        <w:spacing w:before="120" w:after="60" w:line="320" w:lineRule="atLeast"/>
        <w:ind w:left="851" w:hanging="851"/>
        <w:rPr>
          <w:rFonts w:asciiTheme="minorHAnsi" w:hAnsiTheme="minorHAnsi" w:cstheme="minorHAnsi"/>
          <w:bCs/>
          <w:iCs/>
          <w:sz w:val="22"/>
          <w:szCs w:val="22"/>
        </w:rPr>
      </w:pPr>
      <w:r w:rsidRPr="009B501C">
        <w:rPr>
          <w:rFonts w:asciiTheme="minorHAnsi" w:hAnsiTheme="minorHAnsi" w:cstheme="minorHAnsi"/>
          <w:bCs/>
          <w:iCs/>
          <w:sz w:val="22"/>
          <w:szCs w:val="22"/>
        </w:rPr>
        <w:t>3.2</w:t>
      </w:r>
      <w:r w:rsidRPr="009B501C">
        <w:rPr>
          <w:rFonts w:asciiTheme="minorHAnsi" w:hAnsiTheme="minorHAnsi" w:cstheme="minorHAnsi"/>
          <w:bCs/>
          <w:iCs/>
          <w:sz w:val="22"/>
          <w:szCs w:val="22"/>
        </w:rPr>
        <w:tab/>
      </w:r>
      <w:r w:rsidRPr="00FE367E">
        <w:rPr>
          <w:rFonts w:asciiTheme="minorHAnsi" w:hAnsiTheme="minorHAnsi" w:cstheme="minorHAnsi"/>
          <w:bCs/>
          <w:iCs/>
          <w:sz w:val="22"/>
          <w:szCs w:val="22"/>
        </w:rPr>
        <w:t>Strany sjednávají právo Nájemce na prodloužení doby nájmu o dobu další</w:t>
      </w:r>
      <w:r w:rsidR="00EC1510" w:rsidRPr="00FE367E">
        <w:rPr>
          <w:rFonts w:asciiTheme="minorHAnsi" w:hAnsiTheme="minorHAnsi" w:cstheme="minorHAnsi"/>
          <w:bCs/>
          <w:iCs/>
          <w:sz w:val="22"/>
          <w:szCs w:val="22"/>
        </w:rPr>
        <w:t>ch</w:t>
      </w:r>
      <w:r w:rsidRPr="00FE367E">
        <w:rPr>
          <w:rFonts w:asciiTheme="minorHAnsi" w:hAnsiTheme="minorHAnsi" w:cstheme="minorHAnsi"/>
          <w:bCs/>
          <w:iCs/>
          <w:sz w:val="22"/>
          <w:szCs w:val="22"/>
        </w:rPr>
        <w:t xml:space="preserve"> </w:t>
      </w:r>
      <w:r w:rsidR="00EC1510" w:rsidRPr="00FE367E">
        <w:rPr>
          <w:rFonts w:asciiTheme="minorHAnsi" w:hAnsiTheme="minorHAnsi" w:cstheme="minorHAnsi"/>
          <w:bCs/>
          <w:iCs/>
          <w:sz w:val="22"/>
          <w:szCs w:val="22"/>
        </w:rPr>
        <w:t>5</w:t>
      </w:r>
      <w:r w:rsidRPr="00FE367E">
        <w:rPr>
          <w:rFonts w:asciiTheme="minorHAnsi" w:hAnsiTheme="minorHAnsi" w:cstheme="minorHAnsi"/>
          <w:bCs/>
          <w:iCs/>
          <w:sz w:val="22"/>
          <w:szCs w:val="22"/>
        </w:rPr>
        <w:t xml:space="preserve"> </w:t>
      </w:r>
      <w:r w:rsidR="00EC1510" w:rsidRPr="00FE367E">
        <w:rPr>
          <w:rFonts w:asciiTheme="minorHAnsi" w:hAnsiTheme="minorHAnsi" w:cstheme="minorHAnsi"/>
          <w:bCs/>
          <w:iCs/>
          <w:sz w:val="22"/>
          <w:szCs w:val="22"/>
        </w:rPr>
        <w:t>let</w:t>
      </w:r>
      <w:r w:rsidRPr="00FE367E">
        <w:rPr>
          <w:rFonts w:asciiTheme="minorHAnsi" w:hAnsiTheme="minorHAnsi" w:cstheme="minorHAnsi"/>
          <w:bCs/>
          <w:iCs/>
          <w:sz w:val="22"/>
          <w:szCs w:val="22"/>
        </w:rPr>
        <w:t xml:space="preserve">, a to za podmínky, že (i) nejpozději 9 měsíců před uplynutím shora sjednané doby nájmu doručí Nájemce Pronajímateli písemné oznámení o svém zájmu o prodloužení doby nájmu o </w:t>
      </w:r>
      <w:r w:rsidRPr="00FE367E">
        <w:rPr>
          <w:rFonts w:asciiTheme="minorHAnsi" w:hAnsiTheme="minorHAnsi" w:cstheme="minorHAnsi"/>
          <w:bCs/>
          <w:iCs/>
          <w:sz w:val="22"/>
          <w:szCs w:val="22"/>
        </w:rPr>
        <w:br/>
        <w:t>další</w:t>
      </w:r>
      <w:r w:rsidR="00EC1510" w:rsidRPr="00FE367E">
        <w:rPr>
          <w:rFonts w:asciiTheme="minorHAnsi" w:hAnsiTheme="minorHAnsi" w:cstheme="minorHAnsi"/>
          <w:bCs/>
          <w:iCs/>
          <w:sz w:val="22"/>
          <w:szCs w:val="22"/>
        </w:rPr>
        <w:t>ch</w:t>
      </w:r>
      <w:r w:rsidRPr="00FE367E">
        <w:rPr>
          <w:rFonts w:asciiTheme="minorHAnsi" w:hAnsiTheme="minorHAnsi" w:cstheme="minorHAnsi"/>
          <w:bCs/>
          <w:iCs/>
          <w:sz w:val="22"/>
          <w:szCs w:val="22"/>
        </w:rPr>
        <w:t xml:space="preserve"> </w:t>
      </w:r>
      <w:r w:rsidR="00EC1510" w:rsidRPr="00FE367E">
        <w:rPr>
          <w:rFonts w:asciiTheme="minorHAnsi" w:hAnsiTheme="minorHAnsi" w:cstheme="minorHAnsi"/>
          <w:bCs/>
          <w:iCs/>
          <w:sz w:val="22"/>
          <w:szCs w:val="22"/>
        </w:rPr>
        <w:t>5</w:t>
      </w:r>
      <w:r w:rsidRPr="00FE367E">
        <w:rPr>
          <w:rFonts w:asciiTheme="minorHAnsi" w:hAnsiTheme="minorHAnsi" w:cstheme="minorHAnsi"/>
          <w:bCs/>
          <w:iCs/>
          <w:sz w:val="22"/>
          <w:szCs w:val="22"/>
        </w:rPr>
        <w:t xml:space="preserve"> </w:t>
      </w:r>
      <w:r w:rsidR="00EC1510" w:rsidRPr="00FE367E">
        <w:rPr>
          <w:rFonts w:asciiTheme="minorHAnsi" w:hAnsiTheme="minorHAnsi" w:cstheme="minorHAnsi"/>
          <w:bCs/>
          <w:iCs/>
          <w:sz w:val="22"/>
          <w:szCs w:val="22"/>
        </w:rPr>
        <w:t>let</w:t>
      </w:r>
      <w:r w:rsidRPr="00FE367E">
        <w:rPr>
          <w:rFonts w:asciiTheme="minorHAnsi" w:hAnsiTheme="minorHAnsi" w:cstheme="minorHAnsi"/>
          <w:bCs/>
          <w:iCs/>
          <w:sz w:val="22"/>
          <w:szCs w:val="22"/>
        </w:rPr>
        <w:t>, a zároveň že (</w:t>
      </w:r>
      <w:proofErr w:type="spellStart"/>
      <w:r w:rsidRPr="00FE367E">
        <w:rPr>
          <w:rFonts w:asciiTheme="minorHAnsi" w:hAnsiTheme="minorHAnsi" w:cstheme="minorHAnsi"/>
          <w:bCs/>
          <w:iCs/>
          <w:sz w:val="22"/>
          <w:szCs w:val="22"/>
        </w:rPr>
        <w:t>ii</w:t>
      </w:r>
      <w:proofErr w:type="spellEnd"/>
      <w:r w:rsidRPr="00FE367E">
        <w:rPr>
          <w:rFonts w:asciiTheme="minorHAnsi" w:hAnsiTheme="minorHAnsi" w:cstheme="minorHAnsi"/>
          <w:bCs/>
          <w:iCs/>
          <w:sz w:val="22"/>
          <w:szCs w:val="22"/>
        </w:rPr>
        <w:t xml:space="preserve">) strany nejpozději do 3 měsíců od doručení uvedeného oznámení Pronajímateli uzavřou (formou písemného dodatku této Smlouvy) dohodu o nové výši nájemného, která bude platit pro prodloužené období doby nájmu (předmětem takového případného dodatku bude i dohoda o prodloužení doby nájmu). V případě řádného uplatnění práva na prodloužení doby nájmu a uzavření dodatku o výši nájemného na prodloužené období doby nájmu budou podmínky prodlouženého nájemního vztahu totožné jako podmínky dle této Smlouvy v době </w:t>
      </w:r>
      <w:r w:rsidR="00EC1510" w:rsidRPr="00FE367E">
        <w:rPr>
          <w:rFonts w:asciiTheme="minorHAnsi" w:hAnsiTheme="minorHAnsi" w:cstheme="minorHAnsi"/>
          <w:bCs/>
          <w:iCs/>
          <w:sz w:val="22"/>
          <w:szCs w:val="22"/>
        </w:rPr>
        <w:t xml:space="preserve">bezprostředně před </w:t>
      </w:r>
      <w:r w:rsidRPr="00FE367E">
        <w:rPr>
          <w:rFonts w:asciiTheme="minorHAnsi" w:hAnsiTheme="minorHAnsi" w:cstheme="minorHAnsi"/>
          <w:bCs/>
          <w:iCs/>
          <w:sz w:val="22"/>
          <w:szCs w:val="22"/>
        </w:rPr>
        <w:t>uplynutí</w:t>
      </w:r>
      <w:r w:rsidR="00EC1510" w:rsidRPr="00FE367E">
        <w:rPr>
          <w:rFonts w:asciiTheme="minorHAnsi" w:hAnsiTheme="minorHAnsi" w:cstheme="minorHAnsi"/>
          <w:bCs/>
          <w:iCs/>
          <w:sz w:val="22"/>
          <w:szCs w:val="22"/>
        </w:rPr>
        <w:t>m</w:t>
      </w:r>
      <w:r w:rsidRPr="00FE367E">
        <w:rPr>
          <w:rFonts w:asciiTheme="minorHAnsi" w:hAnsiTheme="minorHAnsi" w:cstheme="minorHAnsi"/>
          <w:bCs/>
          <w:iCs/>
          <w:sz w:val="22"/>
          <w:szCs w:val="22"/>
        </w:rPr>
        <w:t xml:space="preserve"> základní (tj. v odst. 3.1 shora této Smlouvy sjednané) doby nájmu, avšak s tím rozdílem, že (i) již nadále nebude existovat právo Nájemce na další prodloužení nájmu, (</w:t>
      </w:r>
      <w:proofErr w:type="spellStart"/>
      <w:r w:rsidRPr="00FE367E">
        <w:rPr>
          <w:rFonts w:asciiTheme="minorHAnsi" w:hAnsiTheme="minorHAnsi" w:cstheme="minorHAnsi"/>
          <w:bCs/>
          <w:iCs/>
          <w:sz w:val="22"/>
          <w:szCs w:val="22"/>
        </w:rPr>
        <w:t>ii</w:t>
      </w:r>
      <w:proofErr w:type="spellEnd"/>
      <w:r w:rsidRPr="00FE367E">
        <w:rPr>
          <w:rFonts w:asciiTheme="minorHAnsi" w:hAnsiTheme="minorHAnsi" w:cstheme="minorHAnsi"/>
          <w:bCs/>
          <w:iCs/>
          <w:sz w:val="22"/>
          <w:szCs w:val="22"/>
        </w:rPr>
        <w:t>) Nájemce bude povinen hradit nájemné ve výši stanovené ve shora uvedeném dodatku, (</w:t>
      </w:r>
      <w:proofErr w:type="spellStart"/>
      <w:r w:rsidRPr="00FE367E">
        <w:rPr>
          <w:rFonts w:asciiTheme="minorHAnsi" w:hAnsiTheme="minorHAnsi" w:cstheme="minorHAnsi"/>
          <w:bCs/>
          <w:iCs/>
          <w:sz w:val="22"/>
          <w:szCs w:val="22"/>
        </w:rPr>
        <w:t>iii</w:t>
      </w:r>
      <w:proofErr w:type="spellEnd"/>
      <w:r w:rsidRPr="00FE367E">
        <w:rPr>
          <w:rFonts w:asciiTheme="minorHAnsi" w:hAnsiTheme="minorHAnsi" w:cstheme="minorHAnsi"/>
          <w:bCs/>
          <w:iCs/>
          <w:sz w:val="22"/>
          <w:szCs w:val="22"/>
        </w:rPr>
        <w:t>) a mezi smluvními stranami se uplatní další případně v uvedeném dodatku dohodnuté změny nájemního vztahu. Strany pro odstranění jakýchkoli pochybností sjednávají, že v případě, že Nájemce oznámení o zájmu o prodloužení doby nájmu ve stanovené (výše uvedené) lhůtě Pronajímateli nedoručí a/nebo smluvní strany neuzavřou výše specifikovaný dodatek k této Smlouvě (ať už z jakéhokoli důvodu), pak nájem skončí uplynutím základní doby nájmu sjednané v odstavci 3.1 shora této Smlouvy, nedohodnou-li se strany následně písemně výslovně jinak</w:t>
      </w:r>
      <w:r w:rsidR="00B05DA7" w:rsidRPr="00FE367E">
        <w:rPr>
          <w:rFonts w:asciiTheme="minorHAnsi" w:hAnsiTheme="minorHAnsi" w:cstheme="minorHAnsi"/>
          <w:bCs/>
          <w:iCs/>
          <w:sz w:val="22"/>
          <w:szCs w:val="22"/>
        </w:rPr>
        <w:t>; níže uvedená ujednání o předčasném ukončení nájmu tím nejsou jakkoli dotčena</w:t>
      </w:r>
      <w:r w:rsidRPr="00FE367E">
        <w:rPr>
          <w:rFonts w:asciiTheme="minorHAnsi" w:hAnsiTheme="minorHAnsi" w:cstheme="minorHAnsi"/>
          <w:bCs/>
          <w:iCs/>
          <w:sz w:val="22"/>
          <w:szCs w:val="22"/>
        </w:rPr>
        <w:t>.</w:t>
      </w:r>
    </w:p>
    <w:p w14:paraId="5B8706C9" w14:textId="77777777" w:rsidR="00866E31" w:rsidRPr="00BF301D" w:rsidRDefault="00866E31" w:rsidP="00866E31">
      <w:pPr>
        <w:pStyle w:val="Nadpis1"/>
        <w:numPr>
          <w:ilvl w:val="0"/>
          <w:numId w:val="6"/>
        </w:numPr>
        <w:spacing w:line="320" w:lineRule="atLeast"/>
        <w:rPr>
          <w:rFonts w:ascii="Calibri" w:hAnsi="Calibri" w:cs="Calibri"/>
          <w:sz w:val="22"/>
          <w:szCs w:val="22"/>
        </w:rPr>
      </w:pPr>
      <w:r w:rsidRPr="00BF301D">
        <w:rPr>
          <w:rFonts w:ascii="Calibri" w:hAnsi="Calibri" w:cs="Calibri"/>
          <w:sz w:val="22"/>
          <w:szCs w:val="22"/>
        </w:rPr>
        <w:t>PŘEDÁNÍ PROSTOR</w:t>
      </w:r>
    </w:p>
    <w:p w14:paraId="661C2F66" w14:textId="67A40936" w:rsidR="00866E31" w:rsidRPr="00BF301D" w:rsidRDefault="00866E31" w:rsidP="00C223FC">
      <w:pPr>
        <w:pStyle w:val="Nadpis2"/>
        <w:numPr>
          <w:ilvl w:val="1"/>
          <w:numId w:val="1"/>
        </w:numPr>
        <w:spacing w:before="120" w:line="320" w:lineRule="atLeast"/>
        <w:rPr>
          <w:rFonts w:ascii="Calibri" w:hAnsi="Calibri" w:cs="Calibri"/>
          <w:sz w:val="22"/>
          <w:szCs w:val="22"/>
          <w:u w:val="none"/>
        </w:rPr>
      </w:pPr>
      <w:r w:rsidRPr="00BF301D">
        <w:rPr>
          <w:rFonts w:asciiTheme="minorHAnsi" w:hAnsiTheme="minorHAnsi" w:cstheme="minorHAnsi"/>
          <w:sz w:val="22"/>
          <w:szCs w:val="22"/>
          <w:u w:val="none"/>
        </w:rPr>
        <w:t xml:space="preserve">Do </w:t>
      </w:r>
      <w:r w:rsidR="00862475">
        <w:rPr>
          <w:rFonts w:ascii="Calibri" w:hAnsi="Calibri" w:cs="Calibri"/>
          <w:bCs w:val="0"/>
          <w:sz w:val="22"/>
          <w:szCs w:val="22"/>
          <w:u w:val="none"/>
        </w:rPr>
        <w:t>dne zahájení nájmu</w:t>
      </w:r>
      <w:r w:rsidR="00BA40B0">
        <w:rPr>
          <w:rFonts w:ascii="Calibri" w:hAnsi="Calibri" w:cs="Calibri"/>
          <w:bCs w:val="0"/>
          <w:sz w:val="22"/>
          <w:szCs w:val="22"/>
          <w:u w:val="none"/>
        </w:rPr>
        <w:t xml:space="preserve"> (</w:t>
      </w:r>
      <w:r w:rsidR="00862475">
        <w:rPr>
          <w:rFonts w:ascii="Calibri" w:hAnsi="Calibri" w:cs="Calibri"/>
          <w:bCs w:val="0"/>
          <w:sz w:val="22"/>
          <w:szCs w:val="22"/>
          <w:u w:val="none"/>
        </w:rPr>
        <w:t>tj. do 15.07.2022</w:t>
      </w:r>
      <w:r w:rsidR="00BA40B0">
        <w:rPr>
          <w:rFonts w:ascii="Calibri" w:hAnsi="Calibri" w:cs="Calibri"/>
          <w:bCs w:val="0"/>
          <w:sz w:val="22"/>
          <w:szCs w:val="22"/>
          <w:u w:val="none"/>
        </w:rPr>
        <w:t>)</w:t>
      </w:r>
      <w:r w:rsidR="00BA40B0">
        <w:rPr>
          <w:rFonts w:asciiTheme="minorHAnsi" w:hAnsiTheme="minorHAnsi" w:cstheme="minorHAnsi"/>
          <w:sz w:val="22"/>
          <w:szCs w:val="22"/>
          <w:u w:val="none"/>
        </w:rPr>
        <w:t xml:space="preserve">, </w:t>
      </w:r>
      <w:r w:rsidR="001572D4" w:rsidRPr="00BF301D">
        <w:rPr>
          <w:rFonts w:asciiTheme="minorHAnsi" w:hAnsiTheme="minorHAnsi" w:cstheme="minorHAnsi"/>
          <w:sz w:val="22"/>
          <w:szCs w:val="22"/>
          <w:u w:val="none"/>
        </w:rPr>
        <w:t>nedohodnou-li se strany bez ohledu na formu jinak</w:t>
      </w:r>
      <w:r w:rsidR="00BA40B0">
        <w:rPr>
          <w:rFonts w:asciiTheme="minorHAnsi" w:hAnsiTheme="minorHAnsi" w:cstheme="minorHAnsi"/>
          <w:sz w:val="22"/>
          <w:szCs w:val="22"/>
          <w:u w:val="none"/>
        </w:rPr>
        <w:t>,</w:t>
      </w:r>
      <w:r w:rsidR="001572D4" w:rsidRPr="00BF301D">
        <w:rPr>
          <w:rFonts w:asciiTheme="minorHAnsi" w:hAnsiTheme="minorHAnsi" w:cstheme="minorHAnsi"/>
          <w:sz w:val="22"/>
          <w:szCs w:val="22"/>
          <w:u w:val="none"/>
        </w:rPr>
        <w:t xml:space="preserve"> </w:t>
      </w:r>
      <w:r w:rsidRPr="00BF301D">
        <w:rPr>
          <w:rFonts w:asciiTheme="minorHAnsi" w:hAnsiTheme="minorHAnsi" w:cstheme="minorHAnsi"/>
          <w:sz w:val="22"/>
          <w:szCs w:val="22"/>
          <w:u w:val="none"/>
        </w:rPr>
        <w:t xml:space="preserve">Pronajímatel předá Nájemci (a Nájemce od Pronajímatele převezme, což se Nájemce zavazuje na výzvu Pronajímatele učinit) Prostory ve stavu připravenosti ze strany Pronajímatele, jehož obecný technický popis </w:t>
      </w:r>
      <w:r w:rsidR="00862475">
        <w:rPr>
          <w:rFonts w:asciiTheme="minorHAnsi" w:hAnsiTheme="minorHAnsi" w:cstheme="minorHAnsi"/>
          <w:sz w:val="22"/>
          <w:szCs w:val="22"/>
          <w:u w:val="none"/>
        </w:rPr>
        <w:t xml:space="preserve">a layout </w:t>
      </w:r>
      <w:r w:rsidR="007772D9">
        <w:rPr>
          <w:rFonts w:asciiTheme="minorHAnsi" w:hAnsiTheme="minorHAnsi" w:cstheme="minorHAnsi"/>
          <w:sz w:val="22"/>
          <w:szCs w:val="22"/>
          <w:u w:val="none"/>
        </w:rPr>
        <w:t xml:space="preserve">(dispozice) </w:t>
      </w:r>
      <w:r w:rsidRPr="00BF301D">
        <w:rPr>
          <w:rFonts w:asciiTheme="minorHAnsi" w:hAnsiTheme="minorHAnsi" w:cstheme="minorHAnsi"/>
          <w:sz w:val="22"/>
          <w:szCs w:val="22"/>
          <w:u w:val="none"/>
        </w:rPr>
        <w:t>je uveden v Příloze č. 3 této Smlouvy (dále jako „</w:t>
      </w:r>
      <w:r w:rsidRPr="00BF301D">
        <w:rPr>
          <w:rFonts w:asciiTheme="minorHAnsi" w:hAnsiTheme="minorHAnsi" w:cstheme="minorHAnsi"/>
          <w:b/>
          <w:sz w:val="22"/>
          <w:szCs w:val="22"/>
          <w:u w:val="none"/>
        </w:rPr>
        <w:t>Technický popis</w:t>
      </w:r>
      <w:r w:rsidRPr="00BF301D">
        <w:rPr>
          <w:rFonts w:asciiTheme="minorHAnsi" w:hAnsiTheme="minorHAnsi" w:cstheme="minorHAnsi"/>
          <w:sz w:val="22"/>
          <w:szCs w:val="22"/>
          <w:u w:val="none"/>
        </w:rPr>
        <w:t>“)</w:t>
      </w:r>
      <w:r w:rsidR="008C3BF7">
        <w:rPr>
          <w:rFonts w:asciiTheme="minorHAnsi" w:hAnsiTheme="minorHAnsi" w:cstheme="minorHAnsi"/>
          <w:sz w:val="22"/>
          <w:szCs w:val="22"/>
          <w:u w:val="none"/>
        </w:rPr>
        <w:t>; strany pro odstranění jakýchkoli pochybností shodně konstatují</w:t>
      </w:r>
      <w:r w:rsidR="000852DC">
        <w:rPr>
          <w:rFonts w:asciiTheme="minorHAnsi" w:hAnsiTheme="minorHAnsi" w:cstheme="minorHAnsi"/>
          <w:sz w:val="22"/>
          <w:szCs w:val="22"/>
          <w:u w:val="none"/>
        </w:rPr>
        <w:t xml:space="preserve"> a sjednávají</w:t>
      </w:r>
      <w:r w:rsidR="008C3BF7">
        <w:rPr>
          <w:rFonts w:asciiTheme="minorHAnsi" w:hAnsiTheme="minorHAnsi" w:cstheme="minorHAnsi"/>
          <w:sz w:val="22"/>
          <w:szCs w:val="22"/>
          <w:u w:val="none"/>
        </w:rPr>
        <w:t xml:space="preserve">, že </w:t>
      </w:r>
      <w:r w:rsidR="000852DC">
        <w:rPr>
          <w:rFonts w:asciiTheme="minorHAnsi" w:hAnsiTheme="minorHAnsi" w:cstheme="minorHAnsi"/>
          <w:sz w:val="22"/>
          <w:szCs w:val="22"/>
          <w:u w:val="none"/>
        </w:rPr>
        <w:t>součástí připravenosti Prostor není nábytek</w:t>
      </w:r>
      <w:r w:rsidR="004506D5">
        <w:rPr>
          <w:rFonts w:asciiTheme="minorHAnsi" w:hAnsiTheme="minorHAnsi" w:cstheme="minorHAnsi"/>
          <w:sz w:val="22"/>
          <w:szCs w:val="22"/>
          <w:u w:val="none"/>
        </w:rPr>
        <w:t>, akustický obklad</w:t>
      </w:r>
      <w:r w:rsidR="000852DC">
        <w:rPr>
          <w:rFonts w:asciiTheme="minorHAnsi" w:hAnsiTheme="minorHAnsi" w:cstheme="minorHAnsi"/>
          <w:sz w:val="22"/>
          <w:szCs w:val="22"/>
          <w:u w:val="none"/>
        </w:rPr>
        <w:t xml:space="preserve"> ani jiné </w:t>
      </w:r>
      <w:r w:rsidR="004506D5">
        <w:rPr>
          <w:rFonts w:asciiTheme="minorHAnsi" w:hAnsiTheme="minorHAnsi" w:cstheme="minorHAnsi"/>
          <w:sz w:val="22"/>
          <w:szCs w:val="22"/>
          <w:u w:val="none"/>
        </w:rPr>
        <w:t xml:space="preserve">nestavební </w:t>
      </w:r>
      <w:r w:rsidR="000852DC">
        <w:rPr>
          <w:rFonts w:asciiTheme="minorHAnsi" w:hAnsiTheme="minorHAnsi" w:cstheme="minorHAnsi"/>
          <w:sz w:val="22"/>
          <w:szCs w:val="22"/>
          <w:u w:val="none"/>
        </w:rPr>
        <w:t>zařízení (</w:t>
      </w:r>
      <w:r w:rsidR="004506D5">
        <w:rPr>
          <w:rFonts w:asciiTheme="minorHAnsi" w:hAnsiTheme="minorHAnsi" w:cstheme="minorHAnsi"/>
          <w:sz w:val="22"/>
          <w:szCs w:val="22"/>
          <w:u w:val="none"/>
        </w:rPr>
        <w:t xml:space="preserve">zejm. </w:t>
      </w:r>
      <w:r w:rsidR="000852DC">
        <w:rPr>
          <w:rFonts w:asciiTheme="minorHAnsi" w:hAnsiTheme="minorHAnsi" w:cstheme="minorHAnsi"/>
          <w:sz w:val="22"/>
          <w:szCs w:val="22"/>
          <w:u w:val="none"/>
        </w:rPr>
        <w:t xml:space="preserve">květina, tiskárna) uvedené v grafické části Technického </w:t>
      </w:r>
      <w:r w:rsidR="000852DC">
        <w:rPr>
          <w:rFonts w:asciiTheme="minorHAnsi" w:hAnsiTheme="minorHAnsi" w:cstheme="minorHAnsi"/>
          <w:sz w:val="22"/>
          <w:szCs w:val="22"/>
          <w:u w:val="none"/>
        </w:rPr>
        <w:lastRenderedPageBreak/>
        <w:t>popisu</w:t>
      </w:r>
      <w:r w:rsidRPr="00BF301D">
        <w:rPr>
          <w:rFonts w:asciiTheme="minorHAnsi" w:hAnsiTheme="minorHAnsi" w:cstheme="minorHAnsi"/>
          <w:sz w:val="22"/>
          <w:szCs w:val="22"/>
          <w:u w:val="none"/>
        </w:rPr>
        <w:t>. Pro den předání Prostor Nájemci se bude dále v této Smlouvě užívat termín „</w:t>
      </w:r>
      <w:r w:rsidRPr="00BF301D">
        <w:rPr>
          <w:rFonts w:asciiTheme="minorHAnsi" w:hAnsiTheme="minorHAnsi" w:cstheme="minorHAnsi"/>
          <w:b/>
          <w:sz w:val="22"/>
          <w:szCs w:val="22"/>
          <w:u w:val="none"/>
        </w:rPr>
        <w:t>Den předání</w:t>
      </w:r>
      <w:r w:rsidRPr="00BF301D">
        <w:rPr>
          <w:rFonts w:asciiTheme="minorHAnsi" w:hAnsiTheme="minorHAnsi" w:cstheme="minorHAnsi"/>
          <w:sz w:val="22"/>
          <w:szCs w:val="22"/>
          <w:u w:val="none"/>
        </w:rPr>
        <w:t xml:space="preserve">“. Smluvní strany </w:t>
      </w:r>
      <w:r w:rsidR="007772D9">
        <w:rPr>
          <w:rFonts w:asciiTheme="minorHAnsi" w:hAnsiTheme="minorHAnsi" w:cstheme="minorHAnsi"/>
          <w:sz w:val="22"/>
          <w:szCs w:val="22"/>
          <w:u w:val="none"/>
        </w:rPr>
        <w:t>výslovně sjednávají</w:t>
      </w:r>
      <w:r w:rsidRPr="00BF301D">
        <w:rPr>
          <w:rFonts w:asciiTheme="minorHAnsi" w:hAnsiTheme="minorHAnsi" w:cstheme="minorHAnsi"/>
          <w:sz w:val="22"/>
          <w:szCs w:val="22"/>
          <w:u w:val="none"/>
        </w:rPr>
        <w:t xml:space="preserve">, že v Technickém popisu definovaný stav připravenosti Prostor ze strany Pronajímatele ke Dni předání odpovídá jejich dohodě a Prostory v takto definovaném stavu </w:t>
      </w:r>
      <w:r w:rsidR="007772D9">
        <w:rPr>
          <w:rFonts w:asciiTheme="minorHAnsi" w:hAnsiTheme="minorHAnsi" w:cstheme="minorHAnsi"/>
          <w:sz w:val="22"/>
          <w:szCs w:val="22"/>
          <w:u w:val="none"/>
        </w:rPr>
        <w:t>budou Pronajímatelem v mezičase mezi okamžikem uzavření této Smlouvy a Dnem předání připraveny právě pro potřeby Nájemce (a na jeho výslovnou žádost) s předpokladem dodržení sjednané doby nájmu</w:t>
      </w:r>
      <w:r w:rsidR="007772D9">
        <w:rPr>
          <w:rFonts w:ascii="Calibri" w:hAnsi="Calibri" w:cs="Calibri"/>
          <w:sz w:val="22"/>
          <w:szCs w:val="22"/>
          <w:u w:val="none"/>
        </w:rPr>
        <w:t xml:space="preserve">; dojde-li </w:t>
      </w:r>
      <w:r w:rsidR="00A93F3C">
        <w:rPr>
          <w:rFonts w:ascii="Calibri" w:hAnsi="Calibri" w:cs="Calibri"/>
          <w:sz w:val="22"/>
          <w:szCs w:val="22"/>
          <w:u w:val="none"/>
        </w:rPr>
        <w:t xml:space="preserve">z důvodu na straně Nájemce </w:t>
      </w:r>
      <w:r w:rsidR="007772D9">
        <w:rPr>
          <w:rFonts w:ascii="Calibri" w:hAnsi="Calibri" w:cs="Calibri"/>
          <w:sz w:val="22"/>
          <w:szCs w:val="22"/>
          <w:u w:val="none"/>
        </w:rPr>
        <w:t xml:space="preserve">k předčasnému ukončení nájmu </w:t>
      </w:r>
      <w:r w:rsidR="00A93F3C">
        <w:rPr>
          <w:rFonts w:ascii="Calibri" w:hAnsi="Calibri" w:cs="Calibri"/>
          <w:sz w:val="22"/>
          <w:szCs w:val="22"/>
          <w:u w:val="none"/>
        </w:rPr>
        <w:t>či k odstoupení od této Smlouvy ze strany Pronajímatele</w:t>
      </w:r>
      <w:r w:rsidR="007772D9">
        <w:rPr>
          <w:rFonts w:ascii="Calibri" w:hAnsi="Calibri" w:cs="Calibri"/>
          <w:sz w:val="22"/>
          <w:szCs w:val="22"/>
          <w:u w:val="none"/>
        </w:rPr>
        <w:t>, vznikn</w:t>
      </w:r>
      <w:r w:rsidR="00A93F3C">
        <w:rPr>
          <w:rFonts w:ascii="Calibri" w:hAnsi="Calibri" w:cs="Calibri"/>
          <w:sz w:val="22"/>
          <w:szCs w:val="22"/>
          <w:u w:val="none"/>
        </w:rPr>
        <w:t>e</w:t>
      </w:r>
      <w:r w:rsidR="007772D9">
        <w:rPr>
          <w:rFonts w:ascii="Calibri" w:hAnsi="Calibri" w:cs="Calibri"/>
          <w:sz w:val="22"/>
          <w:szCs w:val="22"/>
          <w:u w:val="none"/>
        </w:rPr>
        <w:t xml:space="preserve"> Pronajímateli (vedle jiných práv sjednaných touto Smlouvou) právo požadovat po Nájemci (a tomu odpovídající povinnost Nájemce zaplatit Pronajímateli) </w:t>
      </w:r>
      <w:r w:rsidR="00723B4E">
        <w:rPr>
          <w:rFonts w:ascii="Calibri" w:hAnsi="Calibri" w:cs="Calibri"/>
          <w:sz w:val="22"/>
          <w:szCs w:val="22"/>
          <w:u w:val="none"/>
        </w:rPr>
        <w:t xml:space="preserve">náhradu všech nákladů vynaložených Pronajímatelem k zajištění v Technickém popisu specifikované připravenosti Prostor. </w:t>
      </w:r>
      <w:r w:rsidR="007772D9">
        <w:rPr>
          <w:rFonts w:ascii="Calibri" w:hAnsi="Calibri" w:cs="Calibri"/>
          <w:sz w:val="22"/>
          <w:szCs w:val="22"/>
          <w:u w:val="none"/>
        </w:rPr>
        <w:t xml:space="preserve"> </w:t>
      </w:r>
    </w:p>
    <w:p w14:paraId="625348D9" w14:textId="11379436" w:rsidR="00866E31" w:rsidRPr="00BF301D" w:rsidRDefault="00866E31" w:rsidP="00C223FC">
      <w:pPr>
        <w:pStyle w:val="Odstavecseseznamem"/>
        <w:numPr>
          <w:ilvl w:val="1"/>
          <w:numId w:val="1"/>
        </w:numPr>
        <w:spacing w:before="120" w:after="60"/>
      </w:pPr>
      <w:r w:rsidRPr="00BF301D">
        <w:rPr>
          <w:rFonts w:asciiTheme="minorHAnsi" w:hAnsiTheme="minorHAnsi" w:cstheme="minorHAnsi"/>
          <w:sz w:val="22"/>
          <w:szCs w:val="22"/>
        </w:rPr>
        <w:t xml:space="preserve">O předání Prostor smluvní strany </w:t>
      </w:r>
      <w:proofErr w:type="gramStart"/>
      <w:r w:rsidRPr="00BF301D">
        <w:rPr>
          <w:rFonts w:asciiTheme="minorHAnsi" w:hAnsiTheme="minorHAnsi" w:cstheme="minorHAnsi"/>
          <w:sz w:val="22"/>
          <w:szCs w:val="22"/>
        </w:rPr>
        <w:t>sepíší</w:t>
      </w:r>
      <w:proofErr w:type="gramEnd"/>
      <w:r w:rsidRPr="00BF301D">
        <w:rPr>
          <w:rFonts w:asciiTheme="minorHAnsi" w:hAnsiTheme="minorHAnsi" w:cstheme="minorHAnsi"/>
          <w:sz w:val="22"/>
          <w:szCs w:val="22"/>
        </w:rPr>
        <w:t xml:space="preserve"> předávací protokol (dále jako „</w:t>
      </w:r>
      <w:r w:rsidRPr="00BF301D">
        <w:rPr>
          <w:rFonts w:asciiTheme="minorHAnsi" w:hAnsiTheme="minorHAnsi" w:cstheme="minorHAnsi"/>
          <w:b/>
          <w:sz w:val="22"/>
          <w:szCs w:val="22"/>
        </w:rPr>
        <w:t>Protokol</w:t>
      </w:r>
      <w:r w:rsidRPr="00BF301D">
        <w:rPr>
          <w:rFonts w:asciiTheme="minorHAnsi" w:hAnsiTheme="minorHAnsi" w:cstheme="minorHAnsi"/>
          <w:sz w:val="22"/>
          <w:szCs w:val="22"/>
        </w:rPr>
        <w:t xml:space="preserve">“). Podpisem Protokolu strany potvrzují, že Prostory byly předány ve stavu připravenosti přichystané ze strany Pronajímatele dle Přílohy č. 3 této Smlouvy, není-li v Protokolu uvedeno jinak; nedílnou součástí Protokolu bude seznam případných vad Prostor </w:t>
      </w:r>
      <w:r w:rsidRPr="00BF301D">
        <w:rPr>
          <w:rFonts w:asciiTheme="minorHAnsi" w:hAnsiTheme="minorHAnsi" w:cstheme="minorHAnsi"/>
          <w:caps/>
          <w:sz w:val="22"/>
          <w:szCs w:val="22"/>
        </w:rPr>
        <w:t>(</w:t>
      </w:r>
      <w:r w:rsidRPr="00BF301D">
        <w:rPr>
          <w:rFonts w:asciiTheme="minorHAnsi" w:hAnsiTheme="minorHAnsi" w:cstheme="minorHAnsi"/>
          <w:sz w:val="22"/>
          <w:szCs w:val="22"/>
        </w:rPr>
        <w:t xml:space="preserve">dále jako </w:t>
      </w:r>
      <w:r w:rsidRPr="00BF301D">
        <w:rPr>
          <w:rFonts w:asciiTheme="minorHAnsi" w:hAnsiTheme="minorHAnsi" w:cstheme="minorHAnsi"/>
          <w:caps/>
          <w:sz w:val="22"/>
          <w:szCs w:val="22"/>
        </w:rPr>
        <w:t>„</w:t>
      </w:r>
      <w:r w:rsidRPr="00BF301D">
        <w:rPr>
          <w:rFonts w:asciiTheme="minorHAnsi" w:hAnsiTheme="minorHAnsi" w:cstheme="minorHAnsi"/>
          <w:b/>
          <w:sz w:val="22"/>
          <w:szCs w:val="22"/>
        </w:rPr>
        <w:t>Seznam</w:t>
      </w:r>
      <w:r w:rsidRPr="00BF301D">
        <w:rPr>
          <w:rFonts w:asciiTheme="minorHAnsi" w:hAnsiTheme="minorHAnsi" w:cstheme="minorHAnsi"/>
          <w:sz w:val="22"/>
          <w:szCs w:val="22"/>
        </w:rPr>
        <w:t xml:space="preserve"> </w:t>
      </w:r>
      <w:r w:rsidRPr="00BF301D">
        <w:rPr>
          <w:rFonts w:asciiTheme="minorHAnsi" w:hAnsiTheme="minorHAnsi" w:cstheme="minorHAnsi"/>
          <w:b/>
          <w:sz w:val="22"/>
          <w:szCs w:val="22"/>
        </w:rPr>
        <w:t>vad</w:t>
      </w:r>
      <w:r w:rsidRPr="00BF301D">
        <w:rPr>
          <w:rFonts w:asciiTheme="minorHAnsi" w:hAnsiTheme="minorHAnsi" w:cstheme="minorHAnsi"/>
          <w:sz w:val="22"/>
          <w:szCs w:val="22"/>
        </w:rPr>
        <w:t>“). Nájemce podpisem Protokolu potvrzuje, že přebírá Prostory od Pronajímatele, že Seznam vad je úplný a konečný a že obsahuje veškeré vady, které mohl Nájemce při vynaložení veškeré odborné péče zjistit; jakékoli pozdější upozornění Nájemce na vady, které nejsou obsaženy v Seznamu vad, s výjimkou těch vad, které nemohly být ani při vynaložení odborné péče Nájemcem zjištěny v Den předání, nebudou Pronajímatelem uznány a jdou k tíži Nájemce. Nájemce bude oprávněn odmítnout převzetí Prostor pouze z toho důvodu, že jejich stav vykazuje takové podstatné vady, které objektivně znemožňují zahájení provádění Prací Nájemce (</w:t>
      </w:r>
      <w:r w:rsidRPr="00BF301D">
        <w:rPr>
          <w:rFonts w:asciiTheme="minorHAnsi" w:hAnsiTheme="minorHAnsi" w:cstheme="minorHAnsi"/>
          <w:sz w:val="22"/>
          <w:szCs w:val="22"/>
          <w:lang w:eastAsia="en-US"/>
        </w:rPr>
        <w:t>jak je tento</w:t>
      </w:r>
      <w:r w:rsidRPr="00BF301D">
        <w:rPr>
          <w:rFonts w:asciiTheme="minorHAnsi" w:hAnsiTheme="minorHAnsi" w:cstheme="minorHAnsi"/>
          <w:sz w:val="22"/>
          <w:szCs w:val="22"/>
        </w:rPr>
        <w:t xml:space="preserve"> pojem</w:t>
      </w:r>
      <w:r w:rsidRPr="00BF301D">
        <w:rPr>
          <w:rFonts w:asciiTheme="minorHAnsi" w:hAnsiTheme="minorHAnsi" w:cstheme="minorHAnsi"/>
          <w:sz w:val="22"/>
          <w:szCs w:val="22"/>
          <w:lang w:eastAsia="en-US"/>
        </w:rPr>
        <w:t xml:space="preserve"> definován níže)</w:t>
      </w:r>
      <w:r w:rsidRPr="00BF301D">
        <w:rPr>
          <w:rFonts w:asciiTheme="minorHAnsi" w:hAnsiTheme="minorHAnsi" w:cstheme="minorHAnsi"/>
          <w:sz w:val="22"/>
          <w:szCs w:val="22"/>
        </w:rPr>
        <w:t xml:space="preserve"> a přípravě Prostor k otevření pro veřejnost ke dni zahájení nájmu; jiné vady nezakládají právo Nájemce odmítnout převzít Prostory.</w:t>
      </w:r>
    </w:p>
    <w:p w14:paraId="301EA325" w14:textId="44A444DD" w:rsidR="00866E31" w:rsidRPr="00BF301D" w:rsidRDefault="00866E31" w:rsidP="00866E31">
      <w:pPr>
        <w:pStyle w:val="Odstavecseseznamem"/>
        <w:numPr>
          <w:ilvl w:val="1"/>
          <w:numId w:val="7"/>
        </w:numPr>
        <w:spacing w:before="120" w:after="60"/>
        <w:rPr>
          <w:rFonts w:asciiTheme="minorHAnsi" w:hAnsiTheme="minorHAnsi" w:cstheme="minorHAnsi"/>
          <w:sz w:val="22"/>
          <w:szCs w:val="22"/>
        </w:rPr>
      </w:pPr>
      <w:r w:rsidRPr="00BF301D">
        <w:rPr>
          <w:rFonts w:asciiTheme="minorHAnsi" w:hAnsiTheme="minorHAnsi" w:cstheme="minorHAnsi"/>
          <w:sz w:val="22"/>
          <w:szCs w:val="22"/>
        </w:rPr>
        <w:t>Nájemce se zavazuje umožnit Pronajímateli kdykoli provádění prací Pronajímatele v Prostorách (souvisejících se stavebními či jinými úpravami Budovy a/nebo Nákupního centra), aniž by tím Nájemci vznikl jakýkoli nárok vůči Pronajímateli (ať už by měl právní povahu jakoukoliv) ani právo na prodloužení jakýchkoli lhůt; Pronajímatel bude při takovém provádění jeho prací postupovat tak, aby byl Nájemce činností Pronajímatele dotčen v </w:t>
      </w:r>
      <w:proofErr w:type="gramStart"/>
      <w:r w:rsidRPr="00BF301D">
        <w:rPr>
          <w:rFonts w:asciiTheme="minorHAnsi" w:hAnsiTheme="minorHAnsi" w:cstheme="minorHAnsi"/>
          <w:sz w:val="22"/>
          <w:szCs w:val="22"/>
        </w:rPr>
        <w:t>míře</w:t>
      </w:r>
      <w:proofErr w:type="gramEnd"/>
      <w:r w:rsidRPr="00BF301D">
        <w:rPr>
          <w:rFonts w:asciiTheme="minorHAnsi" w:hAnsiTheme="minorHAnsi" w:cstheme="minorHAnsi"/>
          <w:sz w:val="22"/>
          <w:szCs w:val="22"/>
        </w:rPr>
        <w:t xml:space="preserve"> pokud možno co nejmenší.</w:t>
      </w:r>
    </w:p>
    <w:p w14:paraId="22659504" w14:textId="7A180298" w:rsidR="00866E31" w:rsidRPr="00BF301D" w:rsidRDefault="002463A5" w:rsidP="00866E31">
      <w:pPr>
        <w:pStyle w:val="Odstavecseseznamem"/>
        <w:numPr>
          <w:ilvl w:val="1"/>
          <w:numId w:val="7"/>
        </w:numPr>
        <w:spacing w:before="120" w:after="60"/>
        <w:rPr>
          <w:rFonts w:asciiTheme="minorHAnsi" w:hAnsiTheme="minorHAnsi" w:cstheme="minorHAnsi"/>
          <w:sz w:val="22"/>
          <w:szCs w:val="22"/>
        </w:rPr>
      </w:pPr>
      <w:r w:rsidRPr="0054450C">
        <w:rPr>
          <w:rFonts w:asciiTheme="minorHAnsi" w:hAnsiTheme="minorHAnsi" w:cstheme="minorHAnsi"/>
          <w:sz w:val="22"/>
          <w:szCs w:val="22"/>
        </w:rPr>
        <w:t xml:space="preserve">Nájemce je povinen po převzetí Prostor na své vlastní náklady a nebezpečí </w:t>
      </w:r>
      <w:r w:rsidRPr="0054450C">
        <w:rPr>
          <w:rFonts w:asciiTheme="minorHAnsi" w:hAnsiTheme="minorHAnsi" w:cstheme="minorHAnsi"/>
          <w:iCs/>
          <w:sz w:val="22"/>
          <w:szCs w:val="22"/>
        </w:rPr>
        <w:t xml:space="preserve">vybavit Prostory </w:t>
      </w:r>
      <w:r w:rsidR="004506D5">
        <w:rPr>
          <w:rFonts w:asciiTheme="minorHAnsi" w:hAnsiTheme="minorHAnsi" w:cstheme="minorHAnsi"/>
          <w:iCs/>
          <w:sz w:val="22"/>
          <w:szCs w:val="22"/>
        </w:rPr>
        <w:t>nábytkem</w:t>
      </w:r>
      <w:r w:rsidR="00494225">
        <w:rPr>
          <w:rFonts w:asciiTheme="minorHAnsi" w:hAnsiTheme="minorHAnsi" w:cstheme="minorHAnsi"/>
          <w:iCs/>
          <w:sz w:val="22"/>
          <w:szCs w:val="22"/>
        </w:rPr>
        <w:t xml:space="preserve"> </w:t>
      </w:r>
      <w:r w:rsidRPr="0054450C">
        <w:rPr>
          <w:rFonts w:asciiTheme="minorHAnsi" w:hAnsiTheme="minorHAnsi" w:cstheme="minorHAnsi"/>
          <w:iCs/>
          <w:sz w:val="22"/>
          <w:szCs w:val="22"/>
        </w:rPr>
        <w:t xml:space="preserve">a jiným zařízením, vybavením a </w:t>
      </w:r>
      <w:r w:rsidR="00494225">
        <w:rPr>
          <w:rFonts w:asciiTheme="minorHAnsi" w:hAnsiTheme="minorHAnsi" w:cstheme="minorHAnsi"/>
          <w:iCs/>
          <w:sz w:val="22"/>
          <w:szCs w:val="22"/>
        </w:rPr>
        <w:t xml:space="preserve">nestavebními </w:t>
      </w:r>
      <w:r w:rsidRPr="0054450C">
        <w:rPr>
          <w:rFonts w:asciiTheme="minorHAnsi" w:hAnsiTheme="minorHAnsi" w:cstheme="minorHAnsi"/>
          <w:iCs/>
          <w:sz w:val="22"/>
          <w:szCs w:val="22"/>
        </w:rPr>
        <w:t>instalacemi, které jsou potřebné pro řádné provozování Prostor k účelu užívání specifikovanému v odst. 2.1 shora této Smlouvy (dále jako „</w:t>
      </w:r>
      <w:r w:rsidRPr="0054450C">
        <w:rPr>
          <w:rFonts w:asciiTheme="minorHAnsi" w:hAnsiTheme="minorHAnsi" w:cstheme="minorHAnsi"/>
          <w:b/>
          <w:iCs/>
          <w:sz w:val="22"/>
          <w:szCs w:val="22"/>
        </w:rPr>
        <w:t>Práce Nájemce</w:t>
      </w:r>
      <w:r w:rsidRPr="0054450C">
        <w:rPr>
          <w:rFonts w:asciiTheme="minorHAnsi" w:hAnsiTheme="minorHAnsi" w:cstheme="minorHAnsi"/>
          <w:iCs/>
          <w:sz w:val="22"/>
          <w:szCs w:val="22"/>
        </w:rPr>
        <w:t>“), a to vše v souladu s podmínkami této Smlouvy (zejména pokud se jedná o provádění stavebních a jiných úprav Prostor).</w:t>
      </w:r>
    </w:p>
    <w:p w14:paraId="666329BC" w14:textId="0B0E219F" w:rsidR="00866E31" w:rsidRPr="00BF301D" w:rsidRDefault="00866E31" w:rsidP="00866E31">
      <w:pPr>
        <w:pStyle w:val="Odstavecseseznamem"/>
        <w:numPr>
          <w:ilvl w:val="1"/>
          <w:numId w:val="7"/>
        </w:numPr>
        <w:spacing w:before="120" w:after="60"/>
      </w:pPr>
      <w:r w:rsidRPr="00BF301D">
        <w:rPr>
          <w:rFonts w:asciiTheme="minorHAnsi" w:hAnsiTheme="minorHAnsi" w:cstheme="minorHAnsi"/>
          <w:sz w:val="22"/>
          <w:szCs w:val="22"/>
        </w:rPr>
        <w:t xml:space="preserve">Nájemce se zavazuje, že po Dni předání, nejpozději však </w:t>
      </w:r>
      <w:r w:rsidRPr="00BF301D">
        <w:rPr>
          <w:rFonts w:asciiTheme="minorHAnsi" w:hAnsiTheme="minorHAnsi"/>
          <w:sz w:val="22"/>
        </w:rPr>
        <w:t xml:space="preserve">do </w:t>
      </w:r>
      <w:r w:rsidRPr="00BF301D">
        <w:rPr>
          <w:rFonts w:asciiTheme="minorHAnsi" w:hAnsiTheme="minorHAnsi" w:cstheme="minorHAnsi"/>
          <w:bCs/>
          <w:sz w:val="22"/>
          <w:szCs w:val="22"/>
        </w:rPr>
        <w:t xml:space="preserve">dne předcházejícího dni </w:t>
      </w:r>
      <w:r w:rsidR="0099193C">
        <w:rPr>
          <w:rFonts w:asciiTheme="minorHAnsi" w:hAnsiTheme="minorHAnsi" w:cstheme="minorHAnsi"/>
          <w:bCs/>
          <w:sz w:val="22"/>
          <w:szCs w:val="22"/>
        </w:rPr>
        <w:t>otevření</w:t>
      </w:r>
      <w:r w:rsidRPr="00BF301D">
        <w:rPr>
          <w:rFonts w:asciiTheme="minorHAnsi" w:hAnsiTheme="minorHAnsi" w:cstheme="minorHAnsi"/>
          <w:bCs/>
          <w:sz w:val="22"/>
          <w:szCs w:val="22"/>
        </w:rPr>
        <w:t xml:space="preserve"> (viz odst. </w:t>
      </w:r>
      <w:r w:rsidR="0099193C">
        <w:rPr>
          <w:rFonts w:asciiTheme="minorHAnsi" w:hAnsiTheme="minorHAnsi" w:cstheme="minorHAnsi"/>
          <w:bCs/>
          <w:sz w:val="22"/>
          <w:szCs w:val="22"/>
        </w:rPr>
        <w:t>2.3</w:t>
      </w:r>
      <w:r w:rsidRPr="00BF301D">
        <w:rPr>
          <w:rFonts w:asciiTheme="minorHAnsi" w:hAnsiTheme="minorHAnsi" w:cstheme="minorHAnsi"/>
          <w:bCs/>
          <w:sz w:val="22"/>
          <w:szCs w:val="22"/>
        </w:rPr>
        <w:t xml:space="preserve"> shora této Smlouvy)</w:t>
      </w:r>
      <w:r w:rsidRPr="00BF301D">
        <w:rPr>
          <w:rFonts w:asciiTheme="minorHAnsi" w:hAnsiTheme="minorHAnsi"/>
          <w:sz w:val="22"/>
        </w:rPr>
        <w:t xml:space="preserve"> </w:t>
      </w:r>
      <w:r w:rsidRPr="00BF301D">
        <w:rPr>
          <w:rFonts w:asciiTheme="minorHAnsi" w:hAnsiTheme="minorHAnsi" w:cstheme="minorHAnsi"/>
          <w:sz w:val="22"/>
          <w:szCs w:val="22"/>
        </w:rPr>
        <w:t>na své vlastní náklady a nebezpečí kvalitním a odborným způsobem provede Práce Nájemce, a to v souladu s (i) dotčenými veřejnoprávními rozhodnutími a dalšími formalitami (povoleními, souhlasy), (</w:t>
      </w:r>
      <w:proofErr w:type="spellStart"/>
      <w:r w:rsidRPr="00BF301D">
        <w:rPr>
          <w:rFonts w:asciiTheme="minorHAnsi" w:hAnsiTheme="minorHAnsi" w:cstheme="minorHAnsi"/>
          <w:sz w:val="22"/>
          <w:szCs w:val="22"/>
        </w:rPr>
        <w:t>ii</w:t>
      </w:r>
      <w:proofErr w:type="spellEnd"/>
      <w:r w:rsidRPr="00BF301D">
        <w:rPr>
          <w:rFonts w:asciiTheme="minorHAnsi" w:hAnsiTheme="minorHAnsi" w:cstheme="minorHAnsi"/>
          <w:sz w:val="22"/>
          <w:szCs w:val="22"/>
        </w:rPr>
        <w:t>) dotčenými obecně závaznými předpisy, (</w:t>
      </w:r>
      <w:proofErr w:type="spellStart"/>
      <w:r w:rsidRPr="00BF301D">
        <w:rPr>
          <w:rFonts w:asciiTheme="minorHAnsi" w:hAnsiTheme="minorHAnsi" w:cstheme="minorHAnsi"/>
          <w:sz w:val="22"/>
          <w:szCs w:val="22"/>
        </w:rPr>
        <w:t>i</w:t>
      </w:r>
      <w:r w:rsidR="0075169B">
        <w:rPr>
          <w:rFonts w:asciiTheme="minorHAnsi" w:hAnsiTheme="minorHAnsi" w:cstheme="minorHAnsi"/>
          <w:sz w:val="22"/>
          <w:szCs w:val="22"/>
        </w:rPr>
        <w:t>ii</w:t>
      </w:r>
      <w:proofErr w:type="spellEnd"/>
      <w:r w:rsidRPr="00BF301D">
        <w:rPr>
          <w:rFonts w:asciiTheme="minorHAnsi" w:hAnsiTheme="minorHAnsi" w:cstheme="minorHAnsi"/>
          <w:sz w:val="22"/>
          <w:szCs w:val="22"/>
        </w:rPr>
        <w:t>) touto Smlouvou (včetně příloh) a pokyny Pronajímatele, a (</w:t>
      </w:r>
      <w:proofErr w:type="spellStart"/>
      <w:r w:rsidR="0075169B">
        <w:rPr>
          <w:rFonts w:asciiTheme="minorHAnsi" w:hAnsiTheme="minorHAnsi" w:cstheme="minorHAnsi"/>
          <w:sz w:val="22"/>
          <w:szCs w:val="22"/>
        </w:rPr>
        <w:t>i</w:t>
      </w:r>
      <w:r w:rsidRPr="00BF301D">
        <w:rPr>
          <w:rFonts w:asciiTheme="minorHAnsi" w:hAnsiTheme="minorHAnsi" w:cstheme="minorHAnsi"/>
          <w:sz w:val="22"/>
          <w:szCs w:val="22"/>
        </w:rPr>
        <w:t>v</w:t>
      </w:r>
      <w:proofErr w:type="spellEnd"/>
      <w:r w:rsidRPr="00BF301D">
        <w:rPr>
          <w:rFonts w:asciiTheme="minorHAnsi" w:hAnsiTheme="minorHAnsi" w:cstheme="minorHAnsi"/>
          <w:sz w:val="22"/>
          <w:szCs w:val="22"/>
        </w:rPr>
        <w:t xml:space="preserve">) tak, aby Práce Nájemce nezasahovaly do společných prostor Budovy ani do Nákupního centra, ani nerušily </w:t>
      </w:r>
      <w:r w:rsidRPr="00BF301D">
        <w:rPr>
          <w:rFonts w:asciiTheme="minorHAnsi" w:hAnsiTheme="minorHAnsi" w:cstheme="minorHAnsi"/>
          <w:sz w:val="22"/>
          <w:szCs w:val="22"/>
        </w:rPr>
        <w:lastRenderedPageBreak/>
        <w:t>fungování Nákupního centra ani jeho uživatele (vč. návštěvníků), a to ani hlukem, prašností, otřesy apod.</w:t>
      </w:r>
    </w:p>
    <w:p w14:paraId="0544FC4D" w14:textId="23D63E8B" w:rsidR="00866E31" w:rsidRPr="00BF301D" w:rsidRDefault="00866E31" w:rsidP="00866E31">
      <w:pPr>
        <w:pStyle w:val="Odstavecseseznamem"/>
        <w:spacing w:before="120" w:after="60"/>
        <w:ind w:left="868"/>
      </w:pPr>
      <w:r w:rsidRPr="00BF301D">
        <w:rPr>
          <w:rFonts w:asciiTheme="minorHAnsi" w:hAnsiTheme="minorHAnsi" w:cstheme="minorHAnsi"/>
          <w:sz w:val="22"/>
          <w:szCs w:val="22"/>
        </w:rPr>
        <w:t xml:space="preserve">Nájemce je povinen na své náklady zajistit po celou dobu provádění Prací Nájemce ochranu výkladců (vč. zasklení, rámů, kování) tvořících ohraničení (či jeho část) Prostor před jejich poškozením a zničením.   </w:t>
      </w:r>
    </w:p>
    <w:p w14:paraId="428FBD3C" w14:textId="77777777" w:rsidR="00866E31" w:rsidRPr="00BF301D" w:rsidRDefault="00866E31" w:rsidP="00866E31">
      <w:pPr>
        <w:pStyle w:val="Odstavecseseznamem"/>
        <w:spacing w:before="120" w:after="60"/>
        <w:ind w:left="868"/>
        <w:rPr>
          <w:rFonts w:asciiTheme="minorHAnsi" w:hAnsiTheme="minorHAnsi" w:cstheme="minorHAnsi"/>
          <w:sz w:val="22"/>
          <w:szCs w:val="22"/>
        </w:rPr>
      </w:pPr>
      <w:r w:rsidRPr="002D187B">
        <w:rPr>
          <w:rFonts w:asciiTheme="minorHAnsi" w:hAnsiTheme="minorHAnsi" w:cstheme="minorHAnsi"/>
          <w:sz w:val="22"/>
          <w:szCs w:val="22"/>
        </w:rPr>
        <w:t>Nájemce zajistí, aby každý dodavatel Prací Nájemce měl uzavřeno stavebně montážní</w:t>
      </w:r>
      <w:r w:rsidRPr="00BF301D">
        <w:rPr>
          <w:rFonts w:asciiTheme="minorHAnsi" w:hAnsiTheme="minorHAnsi" w:cstheme="minorHAnsi"/>
          <w:sz w:val="22"/>
          <w:szCs w:val="22"/>
        </w:rPr>
        <w:t xml:space="preserve"> pojištění na provádění Prací Nájemce, kteréžto pojištění bude udržováno (minimálně po dobu provádění Prací Nájemce) s minimálním limitem pojistného plnění odpovídajícím součtu ceny Prací Nájemce a dalšího vybavení, zařízení a zboží Nájemce, které bude po Dni předání v Prostorách umístěno, nejméně však 3.500.000,- Kč; na výzvu Pronajímatele je Nájemce povinen Pronajímateli doložit (a to i opakovaně) trvání takového pojištění.</w:t>
      </w:r>
    </w:p>
    <w:p w14:paraId="1F5B8788" w14:textId="2204855D" w:rsidR="00866E31" w:rsidRPr="00BF301D" w:rsidRDefault="00866E31" w:rsidP="00866E31">
      <w:pPr>
        <w:pStyle w:val="Odstavecseseznamem"/>
        <w:spacing w:before="120" w:after="60"/>
        <w:ind w:left="868"/>
        <w:rPr>
          <w:rFonts w:asciiTheme="minorHAnsi" w:hAnsiTheme="minorHAnsi" w:cstheme="minorHAnsi"/>
          <w:sz w:val="22"/>
          <w:szCs w:val="22"/>
        </w:rPr>
      </w:pPr>
      <w:r w:rsidRPr="00BF301D">
        <w:rPr>
          <w:rFonts w:asciiTheme="minorHAnsi" w:hAnsiTheme="minorHAnsi" w:cstheme="minorHAnsi"/>
          <w:sz w:val="22"/>
          <w:szCs w:val="22"/>
        </w:rPr>
        <w:t>Veškeré náklady související s Pracemi Nájemce a jejich provádění</w:t>
      </w:r>
      <w:r w:rsidR="0045594B">
        <w:rPr>
          <w:rFonts w:asciiTheme="minorHAnsi" w:hAnsiTheme="minorHAnsi" w:cstheme="minorHAnsi"/>
          <w:sz w:val="22"/>
          <w:szCs w:val="22"/>
        </w:rPr>
        <w:t>m</w:t>
      </w:r>
      <w:r w:rsidRPr="00BF301D">
        <w:rPr>
          <w:rFonts w:asciiTheme="minorHAnsi" w:hAnsiTheme="minorHAnsi" w:cstheme="minorHAnsi"/>
          <w:sz w:val="22"/>
          <w:szCs w:val="22"/>
        </w:rPr>
        <w:t xml:space="preserve"> ponese v plné výši Nájemce. </w:t>
      </w:r>
      <w:r w:rsidRPr="00FE367E">
        <w:rPr>
          <w:rFonts w:asciiTheme="minorHAnsi" w:hAnsiTheme="minorHAnsi" w:cstheme="minorHAnsi"/>
          <w:snapToGrid w:val="0"/>
          <w:sz w:val="22"/>
          <w:szCs w:val="22"/>
          <w:lang w:eastAsia="en-US"/>
        </w:rPr>
        <w:t xml:space="preserve">Nájemce bude rovněž ode Dne předání hradit veškeré náklady spojené s připojením </w:t>
      </w:r>
      <w:r w:rsidR="006D163A" w:rsidRPr="00FE367E">
        <w:rPr>
          <w:rFonts w:asciiTheme="minorHAnsi" w:hAnsiTheme="minorHAnsi" w:cstheme="minorHAnsi"/>
          <w:snapToGrid w:val="0"/>
          <w:sz w:val="22"/>
          <w:szCs w:val="22"/>
          <w:lang w:eastAsia="en-US"/>
        </w:rPr>
        <w:t xml:space="preserve">(vč. instalace měřidel) </w:t>
      </w:r>
      <w:r w:rsidRPr="00FE367E">
        <w:rPr>
          <w:rFonts w:asciiTheme="minorHAnsi" w:hAnsiTheme="minorHAnsi" w:cstheme="minorHAnsi"/>
          <w:snapToGrid w:val="0"/>
          <w:sz w:val="22"/>
          <w:szCs w:val="22"/>
          <w:lang w:eastAsia="en-US"/>
        </w:rPr>
        <w:t>a dodávkou energií a médií a služeb do Prostor (včetně nákladů na odvoz a likvidaci odpadu souvisejícího s prováděním Prací Nájemce).</w:t>
      </w:r>
      <w:r w:rsidRPr="00BF301D">
        <w:rPr>
          <w:rFonts w:asciiTheme="minorHAnsi" w:hAnsiTheme="minorHAnsi" w:cstheme="minorHAnsi"/>
          <w:snapToGrid w:val="0"/>
          <w:sz w:val="22"/>
          <w:szCs w:val="22"/>
          <w:lang w:eastAsia="en-US"/>
        </w:rPr>
        <w:t xml:space="preserve"> </w:t>
      </w:r>
    </w:p>
    <w:p w14:paraId="156B32FE" w14:textId="227D0EF0" w:rsidR="00866E31" w:rsidRPr="00BF301D" w:rsidRDefault="00866E31" w:rsidP="00866E31">
      <w:pPr>
        <w:pStyle w:val="Odstavecseseznamem"/>
        <w:spacing w:before="120" w:after="60"/>
        <w:ind w:left="868"/>
      </w:pPr>
      <w:r w:rsidRPr="00BF301D">
        <w:rPr>
          <w:rFonts w:asciiTheme="minorHAnsi" w:hAnsiTheme="minorHAnsi" w:cstheme="minorHAnsi"/>
          <w:sz w:val="22"/>
          <w:szCs w:val="22"/>
        </w:rPr>
        <w:t>Pronajímatel bude kdykoliv (a to i opakovaně) oprávněn vstoupit do Prostor za účelem provedení kontroly postupu Prací Nájemce, jejich kvality, dodržování bezpečnosti, čistoty a dodržování podmínek provedení Prací Nájemce sjednaných touto Smlouvou. N</w:t>
      </w:r>
      <w:r w:rsidRPr="00BF301D">
        <w:rPr>
          <w:rFonts w:ascii="Calibri" w:hAnsi="Calibri" w:cs="Calibri"/>
          <w:sz w:val="22"/>
          <w:szCs w:val="22"/>
        </w:rPr>
        <w:t xml:space="preserve">ájemce je povinen zajistit, aby vstup do Prostor byl nepřetržitě </w:t>
      </w:r>
      <w:r w:rsidR="002D187B">
        <w:rPr>
          <w:rFonts w:ascii="Calibri" w:hAnsi="Calibri" w:cs="Calibri"/>
          <w:sz w:val="22"/>
          <w:szCs w:val="22"/>
        </w:rPr>
        <w:t xml:space="preserve">po celou dobu trvání nájmu </w:t>
      </w:r>
      <w:r w:rsidRPr="00BF301D">
        <w:rPr>
          <w:rFonts w:ascii="Calibri" w:hAnsi="Calibri" w:cs="Calibri"/>
          <w:sz w:val="22"/>
          <w:szCs w:val="22"/>
        </w:rPr>
        <w:t>otevíratelný univerzálním klíčem Pronajímatele (</w:t>
      </w:r>
      <w:r w:rsidR="004802B3">
        <w:rPr>
          <w:rFonts w:ascii="Calibri" w:hAnsi="Calibri" w:cs="Calibri"/>
          <w:sz w:val="22"/>
          <w:szCs w:val="22"/>
        </w:rPr>
        <w:t>případně, dle volby Pronajímatele,</w:t>
      </w:r>
      <w:r w:rsidRPr="00BF301D">
        <w:rPr>
          <w:rFonts w:ascii="Calibri" w:hAnsi="Calibri" w:cs="Calibri"/>
          <w:sz w:val="22"/>
          <w:szCs w:val="22"/>
        </w:rPr>
        <w:t xml:space="preserve"> duplikátem klíče od Prostor, který Nájemce předá Pronajímateli) a takto neomezeně přístupný (pro případ vzniku havárie, požáru, jiné </w:t>
      </w:r>
      <w:proofErr w:type="gramStart"/>
      <w:r w:rsidRPr="00BF301D">
        <w:rPr>
          <w:rFonts w:ascii="Calibri" w:hAnsi="Calibri" w:cs="Calibri"/>
          <w:sz w:val="22"/>
          <w:szCs w:val="22"/>
        </w:rPr>
        <w:t>živelné</w:t>
      </w:r>
      <w:proofErr w:type="gramEnd"/>
      <w:r w:rsidRPr="00BF301D">
        <w:rPr>
          <w:rFonts w:ascii="Calibri" w:hAnsi="Calibri" w:cs="Calibri"/>
          <w:sz w:val="22"/>
          <w:szCs w:val="22"/>
        </w:rPr>
        <w:t xml:space="preserve"> nehody, vloupání a obdobných neodkladných situací); tomu je povinen přizpůsobit Práce Nájemce (vč. uzpůsobení vstupu do Prostor) a jejich provádění.</w:t>
      </w:r>
    </w:p>
    <w:p w14:paraId="4C8FF1CB" w14:textId="452A55BA" w:rsidR="00866E31" w:rsidRPr="00BF301D" w:rsidRDefault="002D187B" w:rsidP="00866E31">
      <w:pPr>
        <w:pStyle w:val="Odstavecseseznamem"/>
        <w:numPr>
          <w:ilvl w:val="1"/>
          <w:numId w:val="7"/>
        </w:numPr>
        <w:spacing w:before="120" w:after="60"/>
      </w:pPr>
      <w:r>
        <w:rPr>
          <w:rFonts w:asciiTheme="minorHAnsi" w:hAnsiTheme="minorHAnsi" w:cstheme="minorHAnsi"/>
          <w:sz w:val="22"/>
          <w:szCs w:val="22"/>
        </w:rPr>
        <w:t xml:space="preserve">Kolaudaci Prostor zajistí do dne otevření (viz odst. 2.3 shora této Smlouvy) Pronajímatel; Nájemce je povinen k tomuto poskytovat Pronajímateli veškerou součinnost. </w:t>
      </w:r>
      <w:r w:rsidR="00866E31" w:rsidRPr="00BF301D">
        <w:rPr>
          <w:rFonts w:asciiTheme="minorHAnsi" w:hAnsiTheme="minorHAnsi" w:cstheme="minorHAnsi"/>
          <w:sz w:val="22"/>
          <w:szCs w:val="22"/>
        </w:rPr>
        <w:t>Bud</w:t>
      </w:r>
      <w:r w:rsidR="006B325D">
        <w:rPr>
          <w:rFonts w:asciiTheme="minorHAnsi" w:hAnsiTheme="minorHAnsi" w:cstheme="minorHAnsi"/>
          <w:sz w:val="22"/>
          <w:szCs w:val="22"/>
        </w:rPr>
        <w:t>ou</w:t>
      </w:r>
      <w:r w:rsidR="00866E31" w:rsidRPr="00BF301D">
        <w:rPr>
          <w:rFonts w:asciiTheme="minorHAnsi" w:hAnsiTheme="minorHAnsi" w:cstheme="minorHAnsi"/>
          <w:sz w:val="22"/>
          <w:szCs w:val="22"/>
        </w:rPr>
        <w:t>-li dle příslušných právních předpisů vyžadován</w:t>
      </w:r>
      <w:r w:rsidR="006B325D">
        <w:rPr>
          <w:rFonts w:asciiTheme="minorHAnsi" w:hAnsiTheme="minorHAnsi" w:cstheme="minorHAnsi"/>
          <w:sz w:val="22"/>
          <w:szCs w:val="22"/>
        </w:rPr>
        <w:t>y</w:t>
      </w:r>
      <w:r w:rsidR="00866E31" w:rsidRPr="00BF301D">
        <w:rPr>
          <w:rFonts w:asciiTheme="minorHAnsi" w:hAnsiTheme="minorHAnsi" w:cstheme="minorHAnsi"/>
          <w:sz w:val="22"/>
          <w:szCs w:val="22"/>
        </w:rPr>
        <w:t xml:space="preserve"> jakkoli případné další veřejnoprávní formality právními předpisy vyžadované k užívání (či možnosti užívání) Prostor k účelu specifikovanému </w:t>
      </w:r>
      <w:r w:rsidR="00866E31" w:rsidRPr="00BF301D">
        <w:rPr>
          <w:rFonts w:ascii="Calibri" w:hAnsi="Calibri" w:cs="Calibri"/>
          <w:sz w:val="22"/>
          <w:szCs w:val="22"/>
        </w:rPr>
        <w:t>odst. 2.1 shora této Smlouvy</w:t>
      </w:r>
      <w:r w:rsidR="006B325D">
        <w:rPr>
          <w:rFonts w:ascii="Calibri" w:hAnsi="Calibri" w:cs="Calibri"/>
          <w:sz w:val="22"/>
          <w:szCs w:val="22"/>
        </w:rPr>
        <w:t>, zavazuje se je</w:t>
      </w:r>
      <w:r w:rsidR="00866E31" w:rsidRPr="00BF301D">
        <w:rPr>
          <w:rFonts w:asciiTheme="minorHAnsi" w:hAnsiTheme="minorHAnsi" w:cstheme="minorHAnsi"/>
          <w:sz w:val="22"/>
          <w:szCs w:val="22"/>
        </w:rPr>
        <w:t xml:space="preserve"> zajistit Nájemce sám na vlastní náklady, a to nejpozději do dne předcházejícího dni </w:t>
      </w:r>
      <w:r w:rsidR="009B1A51">
        <w:rPr>
          <w:rFonts w:asciiTheme="minorHAnsi" w:hAnsiTheme="minorHAnsi" w:cstheme="minorHAnsi"/>
          <w:sz w:val="22"/>
          <w:szCs w:val="22"/>
        </w:rPr>
        <w:t>otevření (viz odst. 2.3 shora)</w:t>
      </w:r>
      <w:r w:rsidR="00866E31" w:rsidRPr="00BF301D">
        <w:rPr>
          <w:rFonts w:asciiTheme="minorHAnsi" w:hAnsiTheme="minorHAnsi" w:cstheme="minorHAnsi"/>
          <w:sz w:val="22"/>
          <w:szCs w:val="22"/>
        </w:rPr>
        <w:t>.</w:t>
      </w:r>
    </w:p>
    <w:p w14:paraId="493BE970" w14:textId="77777777" w:rsidR="00866E31" w:rsidRPr="00BF301D" w:rsidRDefault="00866E31" w:rsidP="00866E31">
      <w:pPr>
        <w:pStyle w:val="Odstavecseseznamem"/>
        <w:numPr>
          <w:ilvl w:val="1"/>
          <w:numId w:val="7"/>
        </w:numPr>
        <w:spacing w:before="120" w:after="60"/>
      </w:pPr>
      <w:r w:rsidRPr="00BF301D">
        <w:rPr>
          <w:rFonts w:asciiTheme="minorHAnsi" w:hAnsiTheme="minorHAnsi" w:cstheme="minorHAnsi"/>
          <w:snapToGrid w:val="0"/>
          <w:sz w:val="22"/>
          <w:szCs w:val="22"/>
          <w:lang w:eastAsia="en-US"/>
        </w:rPr>
        <w:t>Nájemce nese odpovědnost za veškeré škody (a tyto je povinen bezodkladně nahradit) způsobené Pronajímateli a/nebo třetím osobám a/nebo na životním prostředí v souvislosti s přípravou a prováděním Prací Nájemce a při zařizování a vybavování Prostor, a to včetně škod způsobených jeho zaměstnanci, dodavateli, smluvními partnery či jinými osobami majícími s vědomím Nájemce přístup do Budovy a jejího okolí v souvislosti s prováděním Prací Nájemce a/nebo zařizováním a vybavováním Prostor.</w:t>
      </w:r>
    </w:p>
    <w:p w14:paraId="1A774EB9" w14:textId="042789C7" w:rsidR="00866E31" w:rsidRPr="00BF301D" w:rsidRDefault="00866E31" w:rsidP="00866E31">
      <w:pPr>
        <w:pStyle w:val="Odstavecseseznamem"/>
        <w:numPr>
          <w:ilvl w:val="1"/>
          <w:numId w:val="7"/>
        </w:numPr>
        <w:spacing w:before="120" w:after="60"/>
      </w:pPr>
      <w:r w:rsidRPr="00BF301D">
        <w:rPr>
          <w:rFonts w:ascii="Calibri" w:hAnsi="Calibri" w:cs="Calibri"/>
          <w:sz w:val="22"/>
          <w:szCs w:val="22"/>
        </w:rPr>
        <w:t>V případě, že Nájemce poruší kterékoli z ustanovení odst. 4.1 – 4.</w:t>
      </w:r>
      <w:r w:rsidR="006B325D">
        <w:rPr>
          <w:rFonts w:ascii="Calibri" w:hAnsi="Calibri" w:cs="Calibri"/>
          <w:sz w:val="22"/>
          <w:szCs w:val="22"/>
        </w:rPr>
        <w:t>7</w:t>
      </w:r>
      <w:r w:rsidRPr="00BF301D">
        <w:rPr>
          <w:rFonts w:ascii="Calibri" w:hAnsi="Calibri" w:cs="Calibri"/>
          <w:sz w:val="22"/>
          <w:szCs w:val="22"/>
        </w:rPr>
        <w:t xml:space="preserve"> shora této Smlouvy</w:t>
      </w:r>
      <w:r w:rsidRPr="00BF301D">
        <w:rPr>
          <w:rFonts w:asciiTheme="minorHAnsi" w:hAnsiTheme="minorHAnsi" w:cstheme="minorHAnsi"/>
          <w:sz w:val="22"/>
          <w:szCs w:val="22"/>
        </w:rPr>
        <w:t xml:space="preserve">, </w:t>
      </w:r>
      <w:r w:rsidRPr="00BF301D">
        <w:rPr>
          <w:rFonts w:ascii="Calibri" w:hAnsi="Calibri" w:cs="Calibri"/>
          <w:sz w:val="22"/>
          <w:szCs w:val="22"/>
        </w:rPr>
        <w:t>vznikne Pronajímateli vedle práva na uplatnění jiných sankcí sjednaných v této Smlouvě také právo požadovat po Nájemci zaplacení (a Nájemci povinnost zaplatit Pronajímateli) smluvní pokuty ve výši 5.000,- Kč za každ</w:t>
      </w:r>
      <w:r w:rsidR="00B11EED">
        <w:rPr>
          <w:rFonts w:ascii="Calibri" w:hAnsi="Calibri" w:cs="Calibri"/>
          <w:sz w:val="22"/>
          <w:szCs w:val="22"/>
        </w:rPr>
        <w:t>é porušení a</w:t>
      </w:r>
      <w:r w:rsidRPr="00BF301D">
        <w:rPr>
          <w:rFonts w:ascii="Calibri" w:hAnsi="Calibri" w:cs="Calibri"/>
          <w:sz w:val="22"/>
          <w:szCs w:val="22"/>
        </w:rPr>
        <w:t xml:space="preserve"> i započatý den porušení; v případě trvání daného konkrétního porušení delšího než 10 dnů je Pronajímatel dále (tj. vedle práva na </w:t>
      </w:r>
      <w:r w:rsidRPr="00BF301D">
        <w:rPr>
          <w:rFonts w:ascii="Calibri" w:hAnsi="Calibri" w:cs="Calibri"/>
          <w:sz w:val="22"/>
          <w:szCs w:val="22"/>
        </w:rPr>
        <w:lastRenderedPageBreak/>
        <w:t>shora sjednanou smluvní pokutu) oprávněn požadovat po Nájemci zaplacení (a Nájemce je povinen Pronajímateli zaplatit) další smluvní pokuty ve výši Jistoty sjednané v odst. 8.1 níže této Smlouvy za každé takové porušení a vedle toho také od Smlouvy odstoupit.</w:t>
      </w:r>
    </w:p>
    <w:p w14:paraId="6E13CB4C" w14:textId="77777777" w:rsidR="00866E31" w:rsidRPr="00BF301D" w:rsidRDefault="00866E31" w:rsidP="00866E31"/>
    <w:p w14:paraId="086B1661" w14:textId="77777777" w:rsidR="00866E31" w:rsidRPr="00BF301D" w:rsidRDefault="00866E31" w:rsidP="00866E31">
      <w:pPr>
        <w:pStyle w:val="Nadpis1"/>
        <w:spacing w:line="320" w:lineRule="atLeast"/>
        <w:rPr>
          <w:rFonts w:ascii="Calibri" w:hAnsi="Calibri" w:cs="Calibri"/>
          <w:sz w:val="22"/>
          <w:szCs w:val="22"/>
        </w:rPr>
      </w:pPr>
      <w:r w:rsidRPr="00BF301D">
        <w:rPr>
          <w:rFonts w:ascii="Calibri" w:hAnsi="Calibri" w:cs="Calibri"/>
          <w:sz w:val="22"/>
          <w:szCs w:val="22"/>
        </w:rPr>
        <w:t>PLATBY NA ZÁKLADĚ SMLOUVY</w:t>
      </w:r>
    </w:p>
    <w:p w14:paraId="0F462CC8" w14:textId="77777777" w:rsidR="00866E31" w:rsidRPr="00BF301D" w:rsidRDefault="00866E31" w:rsidP="00C223FC">
      <w:pPr>
        <w:pStyle w:val="Nadpis2"/>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Nájemce je povinen platit Pronajímateli za přenechání Prostor do nájmu (a v jeho souvislosti) zejména následující platby:</w:t>
      </w:r>
    </w:p>
    <w:p w14:paraId="1230A836" w14:textId="77777777" w:rsidR="00866E31" w:rsidRPr="00BF301D" w:rsidRDefault="00866E31" w:rsidP="00866E31">
      <w:pPr>
        <w:pStyle w:val="Nadpis2"/>
        <w:numPr>
          <w:ilvl w:val="0"/>
          <w:numId w:val="8"/>
        </w:numPr>
        <w:spacing w:before="120" w:line="320" w:lineRule="atLeast"/>
        <w:ind w:left="1560" w:hanging="692"/>
        <w:rPr>
          <w:rFonts w:ascii="Calibri" w:hAnsi="Calibri" w:cs="Calibri"/>
          <w:sz w:val="22"/>
          <w:szCs w:val="22"/>
          <w:u w:val="none"/>
        </w:rPr>
      </w:pPr>
      <w:r w:rsidRPr="00BF301D">
        <w:rPr>
          <w:rFonts w:ascii="Calibri" w:hAnsi="Calibri" w:cs="Calibri"/>
          <w:b/>
          <w:sz w:val="22"/>
          <w:szCs w:val="22"/>
          <w:u w:val="none"/>
        </w:rPr>
        <w:t>Nájemné</w:t>
      </w:r>
      <w:r w:rsidRPr="00BF301D">
        <w:rPr>
          <w:rFonts w:ascii="Calibri" w:hAnsi="Calibri" w:cs="Calibri"/>
          <w:sz w:val="22"/>
          <w:szCs w:val="22"/>
          <w:u w:val="none"/>
        </w:rPr>
        <w:t xml:space="preserve"> – Nájemce se zavazuje platit Pronajímateli za dobu </w:t>
      </w:r>
      <w:r w:rsidRPr="00D02C07">
        <w:rPr>
          <w:rFonts w:ascii="Calibri" w:hAnsi="Calibri" w:cs="Calibri"/>
          <w:sz w:val="22"/>
          <w:szCs w:val="22"/>
          <w:u w:val="none"/>
        </w:rPr>
        <w:t>počínaje dnem zahájení nájmu jak</w:t>
      </w:r>
      <w:r w:rsidRPr="00BF301D">
        <w:rPr>
          <w:rFonts w:ascii="Calibri" w:hAnsi="Calibri" w:cs="Calibri"/>
          <w:sz w:val="22"/>
          <w:szCs w:val="22"/>
          <w:u w:val="none"/>
        </w:rPr>
        <w:t>o nájemné (dále jako „</w:t>
      </w:r>
      <w:r w:rsidRPr="00BF301D">
        <w:rPr>
          <w:rFonts w:ascii="Calibri" w:hAnsi="Calibri" w:cs="Calibri"/>
          <w:b/>
          <w:sz w:val="22"/>
          <w:szCs w:val="22"/>
          <w:u w:val="none"/>
        </w:rPr>
        <w:t>Nájemné</w:t>
      </w:r>
      <w:r w:rsidRPr="00BF301D">
        <w:rPr>
          <w:rFonts w:ascii="Calibri" w:hAnsi="Calibri" w:cs="Calibri"/>
          <w:sz w:val="22"/>
          <w:szCs w:val="22"/>
          <w:u w:val="none"/>
        </w:rPr>
        <w:t>“) částku, která se bude rovnat souhrnu (součtu):</w:t>
      </w:r>
    </w:p>
    <w:p w14:paraId="0B55681F" w14:textId="77777777" w:rsidR="006B325D" w:rsidRDefault="00866E31" w:rsidP="00BE7D3B">
      <w:pPr>
        <w:pStyle w:val="Nadpis2"/>
        <w:numPr>
          <w:ilvl w:val="0"/>
          <w:numId w:val="9"/>
        </w:numPr>
        <w:spacing w:before="120" w:line="320" w:lineRule="atLeast"/>
        <w:ind w:left="1985" w:hanging="425"/>
        <w:rPr>
          <w:rFonts w:ascii="Calibri" w:hAnsi="Calibri" w:cs="Calibri"/>
          <w:sz w:val="22"/>
          <w:szCs w:val="22"/>
          <w:u w:val="none"/>
        </w:rPr>
      </w:pPr>
      <w:r w:rsidRPr="00BF301D">
        <w:rPr>
          <w:rFonts w:ascii="Calibri" w:hAnsi="Calibri" w:cs="Calibri"/>
          <w:sz w:val="22"/>
          <w:szCs w:val="22"/>
          <w:u w:val="none"/>
        </w:rPr>
        <w:t>fixního nájemného (dále jako „</w:t>
      </w:r>
      <w:r w:rsidRPr="00BF301D">
        <w:rPr>
          <w:rFonts w:ascii="Calibri" w:hAnsi="Calibri" w:cs="Calibri"/>
          <w:b/>
          <w:sz w:val="22"/>
          <w:szCs w:val="22"/>
          <w:u w:val="none"/>
        </w:rPr>
        <w:t>Fixní nájemné</w:t>
      </w:r>
      <w:r w:rsidRPr="00BF301D">
        <w:rPr>
          <w:rFonts w:ascii="Calibri" w:hAnsi="Calibri" w:cs="Calibri"/>
          <w:sz w:val="22"/>
          <w:szCs w:val="22"/>
          <w:u w:val="none"/>
        </w:rPr>
        <w:t>“), které činí</w:t>
      </w:r>
      <w:r w:rsidR="006B325D">
        <w:rPr>
          <w:rFonts w:ascii="Calibri" w:hAnsi="Calibri" w:cs="Calibri"/>
          <w:sz w:val="22"/>
          <w:szCs w:val="22"/>
          <w:u w:val="none"/>
        </w:rPr>
        <w:t>:</w:t>
      </w:r>
    </w:p>
    <w:p w14:paraId="3F2D5280" w14:textId="4B051A49" w:rsidR="006B325D" w:rsidRDefault="002414FC" w:rsidP="006B325D">
      <w:pPr>
        <w:pStyle w:val="Nadpis2"/>
        <w:numPr>
          <w:ilvl w:val="0"/>
          <w:numId w:val="23"/>
        </w:numPr>
        <w:spacing w:before="120" w:line="320" w:lineRule="atLeast"/>
        <w:rPr>
          <w:rFonts w:ascii="Calibri" w:hAnsi="Calibri" w:cs="Calibri"/>
          <w:sz w:val="22"/>
          <w:szCs w:val="22"/>
          <w:u w:val="none"/>
        </w:rPr>
      </w:pPr>
      <w:proofErr w:type="gramStart"/>
      <w:r>
        <w:rPr>
          <w:rFonts w:ascii="Calibri" w:hAnsi="Calibri" w:cs="Calibri"/>
          <w:sz w:val="22"/>
          <w:szCs w:val="22"/>
          <w:u w:val="none"/>
        </w:rPr>
        <w:t>1.000,-</w:t>
      </w:r>
      <w:proofErr w:type="gramEnd"/>
      <w:r>
        <w:rPr>
          <w:rFonts w:ascii="Calibri" w:hAnsi="Calibri" w:cs="Calibri"/>
          <w:sz w:val="22"/>
          <w:szCs w:val="22"/>
          <w:u w:val="none"/>
        </w:rPr>
        <w:t xml:space="preserve"> Kč </w:t>
      </w:r>
      <w:r w:rsidR="006B325D">
        <w:rPr>
          <w:rFonts w:ascii="Calibri" w:hAnsi="Calibri" w:cs="Calibri"/>
          <w:sz w:val="22"/>
          <w:szCs w:val="22"/>
          <w:u w:val="none"/>
        </w:rPr>
        <w:t xml:space="preserve">za část doby trvání nájmu tvořenou obdobím od 15.07.2022 do 31.07.2022, </w:t>
      </w:r>
    </w:p>
    <w:p w14:paraId="6FB1D1E4" w14:textId="5B47844D" w:rsidR="00866E31" w:rsidRPr="00BE7D3B" w:rsidRDefault="002414FC" w:rsidP="00DD07DA">
      <w:pPr>
        <w:pStyle w:val="Nadpis2"/>
        <w:numPr>
          <w:ilvl w:val="0"/>
          <w:numId w:val="23"/>
        </w:numPr>
        <w:spacing w:before="120" w:line="320" w:lineRule="atLeast"/>
        <w:rPr>
          <w:rFonts w:ascii="Calibri" w:hAnsi="Calibri" w:cs="Calibri"/>
          <w:sz w:val="22"/>
          <w:szCs w:val="22"/>
          <w:u w:val="none"/>
        </w:rPr>
      </w:pPr>
      <w:proofErr w:type="gramStart"/>
      <w:r>
        <w:rPr>
          <w:rFonts w:ascii="Calibri" w:hAnsi="Calibri" w:cs="Calibri"/>
          <w:sz w:val="22"/>
          <w:szCs w:val="22"/>
          <w:u w:val="none"/>
        </w:rPr>
        <w:t>20.000</w:t>
      </w:r>
      <w:r w:rsidR="00BE7D3B">
        <w:rPr>
          <w:rFonts w:ascii="Calibri" w:hAnsi="Calibri" w:cs="Calibri"/>
          <w:sz w:val="22"/>
          <w:szCs w:val="22"/>
          <w:u w:val="none"/>
        </w:rPr>
        <w:t>,-</w:t>
      </w:r>
      <w:proofErr w:type="gramEnd"/>
      <w:r w:rsidR="00BE7D3B">
        <w:rPr>
          <w:rFonts w:ascii="Calibri" w:hAnsi="Calibri" w:cs="Calibri"/>
          <w:sz w:val="22"/>
          <w:szCs w:val="22"/>
          <w:u w:val="none"/>
        </w:rPr>
        <w:t xml:space="preserve"> Kč (slovy: </w:t>
      </w:r>
      <w:r>
        <w:rPr>
          <w:rFonts w:ascii="Calibri" w:hAnsi="Calibri" w:cs="Calibri"/>
          <w:sz w:val="22"/>
          <w:szCs w:val="22"/>
          <w:u w:val="none"/>
        </w:rPr>
        <w:t>dvacet</w:t>
      </w:r>
      <w:r w:rsidR="00BE7D3B">
        <w:rPr>
          <w:rFonts w:ascii="Calibri" w:hAnsi="Calibri" w:cs="Calibri"/>
          <w:sz w:val="22"/>
          <w:szCs w:val="22"/>
          <w:u w:val="none"/>
        </w:rPr>
        <w:t xml:space="preserve"> tisíc korun českých) měsíčně</w:t>
      </w:r>
      <w:r>
        <w:rPr>
          <w:rFonts w:ascii="Calibri" w:hAnsi="Calibri" w:cs="Calibri"/>
          <w:sz w:val="22"/>
          <w:szCs w:val="22"/>
          <w:u w:val="none"/>
        </w:rPr>
        <w:t xml:space="preserve"> za dobu trvání nájmu následující (tj. od 01.08.2022 dále)</w:t>
      </w:r>
      <w:r w:rsidR="00BE7D3B">
        <w:rPr>
          <w:rFonts w:ascii="Calibri" w:hAnsi="Calibri" w:cs="Calibri"/>
          <w:sz w:val="22"/>
          <w:szCs w:val="22"/>
          <w:u w:val="none"/>
        </w:rPr>
        <w:t>; a</w:t>
      </w:r>
    </w:p>
    <w:p w14:paraId="13CE1376" w14:textId="77777777" w:rsidR="00866E31" w:rsidRPr="00BF301D" w:rsidRDefault="00866E31" w:rsidP="00866E31">
      <w:pPr>
        <w:pStyle w:val="Nadpis2"/>
        <w:numPr>
          <w:ilvl w:val="0"/>
          <w:numId w:val="9"/>
        </w:numPr>
        <w:spacing w:before="120" w:line="320" w:lineRule="atLeast"/>
        <w:ind w:left="1985" w:hanging="425"/>
        <w:rPr>
          <w:rFonts w:asciiTheme="minorHAnsi" w:hAnsiTheme="minorHAnsi"/>
          <w:bCs w:val="0"/>
          <w:iCs w:val="0"/>
          <w:sz w:val="22"/>
          <w:szCs w:val="22"/>
        </w:rPr>
      </w:pPr>
      <w:r w:rsidRPr="00BF301D">
        <w:rPr>
          <w:rFonts w:asciiTheme="minorHAnsi" w:hAnsiTheme="minorHAnsi" w:cs="Calibri"/>
          <w:i/>
          <w:sz w:val="22"/>
          <w:szCs w:val="22"/>
          <w:u w:val="none"/>
        </w:rPr>
        <w:t>úmyslně vypuštěno</w:t>
      </w:r>
      <w:r w:rsidRPr="00BF301D">
        <w:rPr>
          <w:rFonts w:asciiTheme="minorHAnsi" w:hAnsiTheme="minorHAnsi"/>
          <w:bCs w:val="0"/>
          <w:iCs w:val="0"/>
          <w:sz w:val="22"/>
          <w:szCs w:val="22"/>
          <w:u w:val="none"/>
        </w:rPr>
        <w:t>.</w:t>
      </w:r>
    </w:p>
    <w:p w14:paraId="63CD649D" w14:textId="77777777" w:rsidR="00866E31" w:rsidRPr="00BF301D" w:rsidRDefault="00866E31" w:rsidP="00866E31">
      <w:pPr>
        <w:pStyle w:val="BodyText1"/>
        <w:spacing w:before="120" w:after="60" w:line="320" w:lineRule="atLeast"/>
        <w:ind w:left="1560"/>
        <w:rPr>
          <w:rFonts w:asciiTheme="minorHAnsi" w:hAnsiTheme="minorHAnsi" w:cs="Calibri"/>
          <w:sz w:val="22"/>
          <w:szCs w:val="22"/>
          <w:lang w:val="cs-CZ"/>
        </w:rPr>
      </w:pPr>
      <w:r w:rsidRPr="00BF301D">
        <w:rPr>
          <w:rFonts w:asciiTheme="minorHAnsi" w:hAnsiTheme="minorHAnsi" w:cs="Calibri"/>
          <w:sz w:val="22"/>
          <w:szCs w:val="22"/>
          <w:lang w:val="cs-CZ"/>
        </w:rPr>
        <w:t xml:space="preserve">Smluvní strany výslovně vylučují možnost zvyšování a snižování Nájemného jinak, než jak výslovně předpokládá tato Smlouva; případná možnost dohody smluvních stran (ve formě písemného dodatku Smlouvy) na změně výše Nájemného tím není dotčena. </w:t>
      </w:r>
    </w:p>
    <w:p w14:paraId="5999D791" w14:textId="77777777" w:rsidR="00866E31" w:rsidRPr="00BF301D" w:rsidRDefault="00866E31" w:rsidP="00866E31">
      <w:pPr>
        <w:pStyle w:val="Odstavecseseznamem"/>
        <w:numPr>
          <w:ilvl w:val="0"/>
          <w:numId w:val="8"/>
        </w:numPr>
        <w:spacing w:before="120" w:after="60"/>
        <w:ind w:left="1560" w:hanging="709"/>
        <w:rPr>
          <w:rFonts w:asciiTheme="minorHAnsi" w:hAnsiTheme="minorHAnsi"/>
          <w:sz w:val="22"/>
          <w:szCs w:val="22"/>
        </w:rPr>
      </w:pPr>
      <w:r w:rsidRPr="00BF301D">
        <w:rPr>
          <w:rFonts w:asciiTheme="minorHAnsi" w:hAnsiTheme="minorHAnsi"/>
          <w:b/>
          <w:sz w:val="22"/>
          <w:szCs w:val="22"/>
        </w:rPr>
        <w:t>Poplatky za služby</w:t>
      </w:r>
      <w:r w:rsidRPr="00BF301D">
        <w:rPr>
          <w:rFonts w:asciiTheme="minorHAnsi" w:hAnsiTheme="minorHAnsi"/>
          <w:sz w:val="22"/>
          <w:szCs w:val="22"/>
        </w:rPr>
        <w:t xml:space="preserve"> </w:t>
      </w:r>
      <w:r w:rsidRPr="00BF301D">
        <w:rPr>
          <w:rFonts w:asciiTheme="minorHAnsi" w:hAnsiTheme="minorHAnsi"/>
          <w:b/>
          <w:sz w:val="22"/>
          <w:szCs w:val="22"/>
        </w:rPr>
        <w:t xml:space="preserve">spojené s nájmem, Servisní poplatky a Marketingový poplatek </w:t>
      </w:r>
      <w:r w:rsidRPr="00BF301D">
        <w:rPr>
          <w:rFonts w:asciiTheme="minorHAnsi" w:hAnsiTheme="minorHAnsi"/>
          <w:sz w:val="22"/>
          <w:szCs w:val="22"/>
        </w:rPr>
        <w:t>– Nájemce se zavazuje dále platit Pronajímateli za dobu počínaje dnem zahájení nájmu úhrady za Pronajímatelem zajišťovaná (pro Nájemce v souvislosti s nájmem Prostor) média a služby v souvislosti s užíváním Prostor Nájemcem (taková Pronajímatelem zajišťovaná média a služby dále jako „</w:t>
      </w:r>
      <w:r w:rsidRPr="00BF301D">
        <w:rPr>
          <w:rFonts w:asciiTheme="minorHAnsi" w:hAnsiTheme="minorHAnsi"/>
          <w:b/>
          <w:sz w:val="22"/>
          <w:szCs w:val="22"/>
        </w:rPr>
        <w:t>Služby spojené s nájmem</w:t>
      </w:r>
      <w:r w:rsidRPr="00BF301D">
        <w:rPr>
          <w:rFonts w:asciiTheme="minorHAnsi" w:hAnsiTheme="minorHAnsi"/>
          <w:sz w:val="22"/>
          <w:szCs w:val="22"/>
        </w:rPr>
        <w:t>“; úhrady za Služby spojené s nájmem dále jako „</w:t>
      </w:r>
      <w:r w:rsidRPr="00BF301D">
        <w:rPr>
          <w:rFonts w:asciiTheme="minorHAnsi" w:hAnsiTheme="minorHAnsi"/>
          <w:b/>
          <w:sz w:val="22"/>
          <w:szCs w:val="22"/>
        </w:rPr>
        <w:t>Poplatky za služby spojené s nájmem</w:t>
      </w:r>
      <w:r w:rsidRPr="00BF301D">
        <w:rPr>
          <w:rFonts w:asciiTheme="minorHAnsi" w:hAnsiTheme="minorHAnsi"/>
          <w:sz w:val="22"/>
          <w:szCs w:val="22"/>
        </w:rPr>
        <w:t>“), přičemž Služby spojené s nájmem a Poplatky za služby spojené s nájmem jsou specifikovány v Příloze č. 2 této Smlouvy; Nájemce se zavazuje dále platit Pronajímateli za dobu počínaje dnem zahájení nájmu měsíční servisní poplatky a měsíční marketingový poplatek (dále jako „</w:t>
      </w:r>
      <w:r w:rsidRPr="00BF301D">
        <w:rPr>
          <w:rFonts w:asciiTheme="minorHAnsi" w:hAnsiTheme="minorHAnsi"/>
          <w:b/>
          <w:sz w:val="22"/>
          <w:szCs w:val="22"/>
        </w:rPr>
        <w:t>Servisní poplatky</w:t>
      </w:r>
      <w:r w:rsidRPr="00BF301D">
        <w:rPr>
          <w:rFonts w:asciiTheme="minorHAnsi" w:hAnsiTheme="minorHAnsi"/>
          <w:sz w:val="22"/>
          <w:szCs w:val="22"/>
        </w:rPr>
        <w:t>“ a „</w:t>
      </w:r>
      <w:r w:rsidRPr="00BF301D">
        <w:rPr>
          <w:rFonts w:asciiTheme="minorHAnsi" w:hAnsiTheme="minorHAnsi"/>
          <w:b/>
          <w:sz w:val="22"/>
          <w:szCs w:val="22"/>
        </w:rPr>
        <w:t>Marketingový poplatek</w:t>
      </w:r>
      <w:r w:rsidRPr="00BF301D">
        <w:rPr>
          <w:rFonts w:asciiTheme="minorHAnsi" w:hAnsiTheme="minorHAnsi"/>
          <w:sz w:val="22"/>
          <w:szCs w:val="22"/>
        </w:rPr>
        <w:t xml:space="preserve">“), přičemž Servisní poplatky a Marketingový poplatek (jakož i specifikace, za co jsou tyto poplatky hrazeny, a způsob možné úpravy výše poplatků) jsou specifikovány v Příloze č. 2 této Smlouvy.  </w:t>
      </w:r>
    </w:p>
    <w:p w14:paraId="7DEFAB2A" w14:textId="2F0F868F" w:rsidR="00866E31" w:rsidRPr="00BF301D" w:rsidRDefault="00866E31" w:rsidP="00C223FC">
      <w:pPr>
        <w:pStyle w:val="Odstavecseseznamem"/>
        <w:numPr>
          <w:ilvl w:val="1"/>
          <w:numId w:val="1"/>
        </w:numPr>
        <w:spacing w:before="120" w:after="60"/>
        <w:rPr>
          <w:rFonts w:asciiTheme="minorHAnsi" w:hAnsiTheme="minorHAnsi"/>
          <w:sz w:val="22"/>
          <w:szCs w:val="22"/>
        </w:rPr>
      </w:pPr>
      <w:r w:rsidRPr="00BF301D">
        <w:rPr>
          <w:rFonts w:asciiTheme="minorHAnsi" w:hAnsiTheme="minorHAnsi"/>
          <w:sz w:val="22"/>
          <w:szCs w:val="22"/>
        </w:rPr>
        <w:t>Sjednaná výše Nájemného nezahrnuje DPH; v případě, že je Nájemce plátcem DPH (ve smyslu příslušných právních předpisů), bude k sjednané výši Nájemného připočtena DPH ve výši dle příslušných právních předpisů</w:t>
      </w:r>
      <w:r w:rsidR="00BE7D3B">
        <w:rPr>
          <w:rFonts w:asciiTheme="minorHAnsi" w:hAnsiTheme="minorHAnsi"/>
          <w:sz w:val="22"/>
          <w:szCs w:val="22"/>
        </w:rPr>
        <w:t xml:space="preserve"> </w:t>
      </w:r>
      <w:r w:rsidR="00BE7D3B" w:rsidRPr="00BE7D3B">
        <w:rPr>
          <w:rFonts w:asciiTheme="minorHAnsi" w:hAnsiTheme="minorHAnsi"/>
          <w:sz w:val="22"/>
          <w:szCs w:val="22"/>
        </w:rPr>
        <w:t>(a Nájemce bude povinen takto navýšené Nájemné Pronajímateli hradit)</w:t>
      </w:r>
      <w:r w:rsidRPr="00BE7D3B">
        <w:rPr>
          <w:rFonts w:asciiTheme="minorHAnsi" w:hAnsiTheme="minorHAnsi"/>
          <w:sz w:val="22"/>
          <w:szCs w:val="22"/>
        </w:rPr>
        <w:t>.</w:t>
      </w:r>
      <w:r w:rsidRPr="00BF301D">
        <w:rPr>
          <w:rFonts w:asciiTheme="minorHAnsi" w:hAnsiTheme="minorHAnsi"/>
          <w:sz w:val="22"/>
          <w:szCs w:val="22"/>
        </w:rPr>
        <w:t xml:space="preserve"> Nájemce prohlašuje, že k okamžiku podpisu této Smlouvy </w:t>
      </w:r>
      <w:r w:rsidR="00413B96">
        <w:rPr>
          <w:rFonts w:asciiTheme="minorHAnsi" w:hAnsiTheme="minorHAnsi"/>
          <w:sz w:val="22"/>
          <w:szCs w:val="22"/>
        </w:rPr>
        <w:t>je</w:t>
      </w:r>
      <w:r w:rsidRPr="00BF301D">
        <w:rPr>
          <w:rFonts w:asciiTheme="minorHAnsi" w:hAnsiTheme="minorHAnsi"/>
          <w:sz w:val="22"/>
          <w:szCs w:val="22"/>
        </w:rPr>
        <w:t xml:space="preserve"> plátcem DPH. V případě jakékoli změny plátcovství DPH (a to i opakované, bez ohledu na to, zda jde o změnu neplátce na plátce či opačně) na straně Nájemce je Nájemce povinen o tomto </w:t>
      </w:r>
      <w:r w:rsidRPr="00BF301D">
        <w:rPr>
          <w:rFonts w:asciiTheme="minorHAnsi" w:hAnsiTheme="minorHAnsi"/>
          <w:sz w:val="22"/>
          <w:szCs w:val="22"/>
        </w:rPr>
        <w:lastRenderedPageBreak/>
        <w:t xml:space="preserve">bezodkladně písemně vyrozumět Pronajímatele a současně mu doručit relevantní podklady osvědčující danou změnu. </w:t>
      </w:r>
    </w:p>
    <w:p w14:paraId="6E867420" w14:textId="2CDB60DD" w:rsidR="00866E31" w:rsidRPr="00BF301D" w:rsidRDefault="00866E31" w:rsidP="00866E31">
      <w:pPr>
        <w:spacing w:before="120" w:after="60" w:line="320" w:lineRule="atLeast"/>
        <w:rPr>
          <w:rFonts w:asciiTheme="minorHAnsi" w:hAnsiTheme="minorHAnsi"/>
          <w:sz w:val="22"/>
          <w:szCs w:val="22"/>
        </w:rPr>
      </w:pPr>
      <w:r w:rsidRPr="00BF301D">
        <w:rPr>
          <w:rFonts w:asciiTheme="minorHAnsi" w:hAnsiTheme="minorHAnsi"/>
          <w:sz w:val="22"/>
          <w:szCs w:val="22"/>
        </w:rPr>
        <w:t>Částka Poplatků za služby spojené s nájmem, Servisních poplatků a Marketingového poplatku nezahrnuje DPH; k sjednané výši uvedených poplatků bude připočtena DPH ve výši dle příslušných právních předpisů</w:t>
      </w:r>
      <w:r w:rsidR="00BE7D3B">
        <w:rPr>
          <w:rFonts w:asciiTheme="minorHAnsi" w:hAnsiTheme="minorHAnsi"/>
          <w:sz w:val="22"/>
          <w:szCs w:val="22"/>
        </w:rPr>
        <w:t xml:space="preserve"> </w:t>
      </w:r>
      <w:r w:rsidR="00BE7D3B" w:rsidRPr="00BE7D3B">
        <w:rPr>
          <w:rFonts w:asciiTheme="minorHAnsi" w:hAnsiTheme="minorHAnsi"/>
          <w:sz w:val="22"/>
          <w:szCs w:val="22"/>
        </w:rPr>
        <w:t>(a Nájemce bude povinen takto navýšené poplatky Pronajímateli hradit)</w:t>
      </w:r>
      <w:r w:rsidRPr="00BE7D3B">
        <w:rPr>
          <w:rFonts w:asciiTheme="minorHAnsi" w:hAnsiTheme="minorHAnsi"/>
          <w:sz w:val="22"/>
          <w:szCs w:val="22"/>
        </w:rPr>
        <w:t>.</w:t>
      </w:r>
    </w:p>
    <w:p w14:paraId="3721D1DB" w14:textId="77777777" w:rsidR="00866E31" w:rsidRPr="00BF301D" w:rsidRDefault="00866E31" w:rsidP="00C223FC">
      <w:pPr>
        <w:pStyle w:val="Odstavecseseznamem"/>
        <w:keepNext/>
        <w:widowControl w:val="0"/>
        <w:numPr>
          <w:ilvl w:val="1"/>
          <w:numId w:val="1"/>
        </w:numPr>
        <w:spacing w:before="120" w:after="60"/>
        <w:rPr>
          <w:szCs w:val="24"/>
        </w:rPr>
      </w:pPr>
      <w:r w:rsidRPr="00BF301D">
        <w:rPr>
          <w:rFonts w:asciiTheme="minorHAnsi" w:hAnsiTheme="minorHAnsi" w:cs="Calibri"/>
          <w:sz w:val="22"/>
          <w:szCs w:val="22"/>
        </w:rPr>
        <w:t xml:space="preserve">Po ukončení nájmu sjednaného touto Smlouvou bude Pronajímatelem do 60 dní provedeno vyúčtování Poplatků za služby spojené s nájmem (resp. záloh na ně). V případě, že nájemní vztah </w:t>
      </w:r>
      <w:proofErr w:type="gramStart"/>
      <w:r w:rsidRPr="00BF301D">
        <w:rPr>
          <w:rFonts w:asciiTheme="minorHAnsi" w:hAnsiTheme="minorHAnsi" w:cs="Calibri"/>
          <w:sz w:val="22"/>
          <w:szCs w:val="22"/>
        </w:rPr>
        <w:t>skončí</w:t>
      </w:r>
      <w:proofErr w:type="gramEnd"/>
      <w:r w:rsidRPr="00BF301D">
        <w:rPr>
          <w:rFonts w:asciiTheme="minorHAnsi" w:hAnsiTheme="minorHAnsi" w:cs="Calibri"/>
          <w:sz w:val="22"/>
          <w:szCs w:val="22"/>
        </w:rPr>
        <w:t xml:space="preserve"> během kalendářního roku tak, že nebude moci být provedeno vyúčtování dle faktur vystavených dodavateli jednotlivých energií a/nebo médií ve shora uvedené lhůtě 60 dní, bude provedeno v pozdější dohodnuté lhůtě (ne později než 30. dubna následujícího kalendářního roku), nebo bude provedeno rozumným odhadem Pronajímatelem, s čímž smluvní strany výslovně souhlasí</w:t>
      </w:r>
      <w:r w:rsidRPr="00BF301D">
        <w:rPr>
          <w:rFonts w:ascii="Calibri" w:hAnsi="Calibri" w:cs="Calibri"/>
          <w:sz w:val="22"/>
          <w:szCs w:val="22"/>
        </w:rPr>
        <w:t>.</w:t>
      </w:r>
    </w:p>
    <w:p w14:paraId="277C9D7F" w14:textId="77777777" w:rsidR="00866E31" w:rsidRPr="00BF301D" w:rsidRDefault="00866E31" w:rsidP="00866E31">
      <w:pPr>
        <w:pStyle w:val="Nadpis1"/>
        <w:spacing w:line="320" w:lineRule="atLeast"/>
        <w:rPr>
          <w:rFonts w:ascii="Calibri" w:hAnsi="Calibri" w:cs="Calibri"/>
          <w:sz w:val="22"/>
          <w:szCs w:val="22"/>
        </w:rPr>
      </w:pPr>
      <w:bookmarkStart w:id="3" w:name="_Ref374978838"/>
      <w:r w:rsidRPr="00BF301D">
        <w:rPr>
          <w:rFonts w:ascii="Calibri" w:hAnsi="Calibri" w:cs="Calibri"/>
          <w:sz w:val="22"/>
          <w:szCs w:val="22"/>
        </w:rPr>
        <w:t>VALORIZACE NÁJEMNÉH</w:t>
      </w:r>
      <w:bookmarkEnd w:id="3"/>
      <w:r w:rsidRPr="00BF301D">
        <w:rPr>
          <w:rFonts w:ascii="Calibri" w:hAnsi="Calibri" w:cs="Calibri"/>
          <w:sz w:val="22"/>
          <w:szCs w:val="22"/>
        </w:rPr>
        <w:t>O, SERVISNÍCH POPLATK</w:t>
      </w:r>
      <w:r w:rsidRPr="00BF301D">
        <w:rPr>
          <w:rFonts w:ascii="Calibri" w:hAnsi="Calibri" w:cs="Calibri"/>
          <w:caps/>
          <w:sz w:val="22"/>
          <w:szCs w:val="22"/>
        </w:rPr>
        <w:t>ů A MARKETINGOVÉHO POPLATKU</w:t>
      </w:r>
    </w:p>
    <w:p w14:paraId="72B2C9EE" w14:textId="77777777" w:rsidR="00866E31" w:rsidRPr="00BF301D" w:rsidRDefault="00866E31" w:rsidP="00C223FC">
      <w:pPr>
        <w:pStyle w:val="Nadpis2"/>
        <w:numPr>
          <w:ilvl w:val="1"/>
          <w:numId w:val="1"/>
        </w:numPr>
        <w:spacing w:before="120" w:line="320" w:lineRule="atLeast"/>
        <w:rPr>
          <w:rFonts w:ascii="Calibri" w:hAnsi="Calibri" w:cs="Calibri"/>
          <w:sz w:val="22"/>
          <w:szCs w:val="22"/>
          <w:u w:val="none"/>
        </w:rPr>
      </w:pPr>
      <w:bookmarkStart w:id="4" w:name="_Ref374979661"/>
      <w:r w:rsidRPr="00BF301D">
        <w:rPr>
          <w:rFonts w:ascii="Calibri" w:hAnsi="Calibri" w:cs="Calibri"/>
          <w:sz w:val="22"/>
          <w:szCs w:val="22"/>
          <w:u w:val="none"/>
        </w:rPr>
        <w:t>Pronajímatel je oprávněn výši Fixního nájemného, Servisních poplatků a Marketingového poplatku každoročně jednostranně zvyšovat (valorizovat) podle vývoje indexu spotřebitelských cen v České republice zveřejňovaného Českým statistickým úřadem, a to vždy o 100 % meziročního nárůstu tohoto indexu za uplynulý kalendářní rok.</w:t>
      </w:r>
      <w:bookmarkEnd w:id="4"/>
      <w:r w:rsidRPr="00BF301D">
        <w:rPr>
          <w:rFonts w:ascii="Calibri" w:hAnsi="Calibri" w:cs="Calibri"/>
          <w:sz w:val="22"/>
          <w:szCs w:val="22"/>
          <w:u w:val="none"/>
        </w:rPr>
        <w:t xml:space="preserve"> K zamezení pochybností se sjednává, že jakákoli taková valorizace Nájemného, Servisních poplatků a Marketingového poplatku dle výše uvedeného spočívá pouze v jejich zvýšení.</w:t>
      </w:r>
    </w:p>
    <w:p w14:paraId="4FF9A386" w14:textId="0E1B75F8" w:rsidR="00866E31" w:rsidRPr="00BF301D" w:rsidRDefault="00866E31" w:rsidP="00C223FC">
      <w:pPr>
        <w:pStyle w:val="Nadpis2"/>
        <w:numPr>
          <w:ilvl w:val="1"/>
          <w:numId w:val="1"/>
        </w:numPr>
        <w:spacing w:before="120" w:line="320" w:lineRule="atLeast"/>
        <w:rPr>
          <w:rFonts w:ascii="Calibri" w:hAnsi="Calibri" w:cs="Calibri"/>
          <w:sz w:val="22"/>
          <w:szCs w:val="22"/>
          <w:u w:val="none"/>
        </w:rPr>
      </w:pPr>
      <w:bookmarkStart w:id="5" w:name="_Ref374980063"/>
      <w:r w:rsidRPr="00BF301D">
        <w:rPr>
          <w:rFonts w:ascii="Calibri" w:hAnsi="Calibri" w:cs="Calibri"/>
          <w:sz w:val="22"/>
          <w:szCs w:val="22"/>
          <w:u w:val="none"/>
        </w:rPr>
        <w:t xml:space="preserve">Valorizace Nájemného, Servisních poplatků a Marketingového poplatku bude (pakliže Pronajímatel využije svého práva valorizovat) vždy provedena k 1. květnu každého kalendářního roku jednostranným sdělením Pronajímatele. První navýšení dle odst. </w:t>
      </w:r>
      <w:r w:rsidRPr="00BF301D">
        <w:fldChar w:fldCharType="begin"/>
      </w:r>
      <w:r w:rsidRPr="00BF301D">
        <w:rPr>
          <w:rFonts w:ascii="Calibri" w:hAnsi="Calibri" w:cs="Calibri"/>
          <w:sz w:val="22"/>
          <w:szCs w:val="22"/>
        </w:rPr>
        <w:instrText xml:space="preserve"> REF _Ref374979661 \r \h  \* MERGEFORMAT </w:instrText>
      </w:r>
      <w:r w:rsidRPr="00BF301D">
        <w:fldChar w:fldCharType="separate"/>
      </w:r>
      <w:r w:rsidR="002D645D" w:rsidRPr="00AA43DD">
        <w:rPr>
          <w:rFonts w:ascii="Calibri" w:hAnsi="Calibri" w:cs="Calibri"/>
          <w:sz w:val="22"/>
          <w:szCs w:val="22"/>
          <w:u w:val="none"/>
        </w:rPr>
        <w:t>6.1</w:t>
      </w:r>
      <w:r w:rsidRPr="00BF301D">
        <w:fldChar w:fldCharType="end"/>
      </w:r>
      <w:r w:rsidRPr="00BF301D">
        <w:rPr>
          <w:rFonts w:ascii="Calibri" w:hAnsi="Calibri" w:cs="Calibri"/>
          <w:sz w:val="22"/>
          <w:szCs w:val="22"/>
          <w:u w:val="none"/>
        </w:rPr>
        <w:t xml:space="preserve"> může být Pronajímatelem provedeno podle indexu za rok 202</w:t>
      </w:r>
      <w:r w:rsidR="00E641FC">
        <w:rPr>
          <w:rFonts w:ascii="Calibri" w:hAnsi="Calibri" w:cs="Calibri"/>
          <w:sz w:val="22"/>
          <w:szCs w:val="22"/>
          <w:u w:val="none"/>
        </w:rPr>
        <w:t>2</w:t>
      </w:r>
      <w:r w:rsidRPr="00BF301D">
        <w:rPr>
          <w:rFonts w:ascii="Calibri" w:hAnsi="Calibri" w:cs="Calibri"/>
          <w:sz w:val="22"/>
          <w:szCs w:val="22"/>
          <w:u w:val="none"/>
        </w:rPr>
        <w:t xml:space="preserve">, tj. s účinností k 1. </w:t>
      </w:r>
      <w:bookmarkEnd w:id="5"/>
      <w:r w:rsidRPr="00BF301D">
        <w:rPr>
          <w:rFonts w:ascii="Calibri" w:hAnsi="Calibri" w:cs="Calibri"/>
          <w:sz w:val="22"/>
          <w:szCs w:val="22"/>
          <w:u w:val="none"/>
        </w:rPr>
        <w:t>květnu 202</w:t>
      </w:r>
      <w:r w:rsidR="00E641FC">
        <w:rPr>
          <w:rFonts w:ascii="Calibri" w:hAnsi="Calibri" w:cs="Calibri"/>
          <w:sz w:val="22"/>
          <w:szCs w:val="22"/>
          <w:u w:val="none"/>
        </w:rPr>
        <w:t>3</w:t>
      </w:r>
      <w:r w:rsidRPr="00BF301D">
        <w:rPr>
          <w:rFonts w:ascii="Calibri" w:hAnsi="Calibri" w:cs="Calibri"/>
          <w:sz w:val="22"/>
          <w:szCs w:val="22"/>
          <w:u w:val="none"/>
        </w:rPr>
        <w:t>.</w:t>
      </w:r>
    </w:p>
    <w:p w14:paraId="37033375" w14:textId="22261811" w:rsidR="00866E31" w:rsidRPr="00BF301D" w:rsidRDefault="00866E31" w:rsidP="00C223FC">
      <w:pPr>
        <w:pStyle w:val="Nadpis2"/>
        <w:numPr>
          <w:ilvl w:val="1"/>
          <w:numId w:val="1"/>
        </w:numPr>
        <w:spacing w:before="120" w:line="320" w:lineRule="atLeast"/>
        <w:rPr>
          <w:rFonts w:cs="Times New Roman"/>
          <w:szCs w:val="24"/>
          <w:u w:val="none"/>
        </w:rPr>
      </w:pPr>
      <w:r w:rsidRPr="00BF301D">
        <w:rPr>
          <w:rFonts w:ascii="Calibri" w:hAnsi="Calibri" w:cs="Calibri"/>
          <w:sz w:val="22"/>
          <w:szCs w:val="22"/>
          <w:u w:val="none"/>
        </w:rPr>
        <w:t>Jestliže výše uvedený index přestane být zveřejňován nebo nebude moci být z jakéhokoliv důvodu používán, bude nahrazen co nejpodobnějším indexem, jehož vývoj se v posledních letech nejvíce blížil vývoji indexu až dosud užívaného, přičemž přednostně bude použit index úměrný Evropské unii. Určení takového indexu je ve výlučné pravomoci Pronajímatele.</w:t>
      </w:r>
    </w:p>
    <w:p w14:paraId="10D9D8F0" w14:textId="77777777" w:rsidR="00866E31" w:rsidRPr="00BF301D" w:rsidRDefault="00866E31" w:rsidP="00866E31">
      <w:pPr>
        <w:pStyle w:val="Nadpis1"/>
        <w:jc w:val="left"/>
        <w:rPr>
          <w:rFonts w:ascii="Calibri" w:hAnsi="Calibri" w:cs="Calibri"/>
          <w:sz w:val="22"/>
          <w:szCs w:val="22"/>
        </w:rPr>
      </w:pPr>
      <w:r w:rsidRPr="00BF301D">
        <w:rPr>
          <w:rFonts w:ascii="Calibri" w:hAnsi="Calibri" w:cs="Calibri"/>
          <w:sz w:val="22"/>
          <w:szCs w:val="22"/>
        </w:rPr>
        <w:t>PLATBA NÁJEMNÉHO, POPLATKŮ ZA SLUŽBY SPOJENÉ S NÁJMEM, SERVISNÍCH POPLATK</w:t>
      </w:r>
      <w:r w:rsidRPr="00BF301D">
        <w:rPr>
          <w:rFonts w:ascii="Calibri" w:hAnsi="Calibri" w:cs="Calibri"/>
          <w:caps/>
          <w:sz w:val="22"/>
          <w:szCs w:val="22"/>
        </w:rPr>
        <w:t>ů A MARKETINGOVÉHO POPLATKU</w:t>
      </w:r>
      <w:r w:rsidRPr="00BF301D">
        <w:rPr>
          <w:rFonts w:ascii="Calibri" w:hAnsi="Calibri" w:cs="Calibri"/>
          <w:sz w:val="22"/>
          <w:szCs w:val="22"/>
        </w:rPr>
        <w:t>, SPLATNOST</w:t>
      </w:r>
    </w:p>
    <w:p w14:paraId="106422F7" w14:textId="77777777" w:rsidR="00866E31" w:rsidRPr="00BF301D" w:rsidRDefault="00866E31" w:rsidP="001F112C">
      <w:pPr>
        <w:pStyle w:val="Nadpis2"/>
        <w:numPr>
          <w:ilvl w:val="1"/>
          <w:numId w:val="1"/>
        </w:numPr>
        <w:spacing w:before="120" w:line="320" w:lineRule="atLeast"/>
        <w:rPr>
          <w:rFonts w:ascii="Calibri" w:hAnsi="Calibri" w:cs="Calibri"/>
          <w:b/>
          <w:sz w:val="22"/>
          <w:szCs w:val="22"/>
          <w:u w:val="none"/>
        </w:rPr>
      </w:pPr>
      <w:bookmarkStart w:id="6" w:name="_Hlk526413028"/>
      <w:bookmarkStart w:id="7" w:name="_Ref374978854"/>
      <w:r w:rsidRPr="00BF301D">
        <w:rPr>
          <w:rFonts w:ascii="Calibri" w:hAnsi="Calibri" w:cs="Calibri"/>
          <w:b/>
          <w:sz w:val="22"/>
          <w:szCs w:val="22"/>
          <w:u w:val="none"/>
        </w:rPr>
        <w:t>Splátkový kalendář</w:t>
      </w:r>
    </w:p>
    <w:p w14:paraId="6C9E24E9" w14:textId="77777777" w:rsidR="00866E31" w:rsidRPr="00BF301D" w:rsidRDefault="00866E31" w:rsidP="00866E31">
      <w:pPr>
        <w:pStyle w:val="Nadpis2"/>
        <w:spacing w:before="120" w:line="320" w:lineRule="atLeast"/>
        <w:ind w:left="868"/>
        <w:rPr>
          <w:rFonts w:ascii="Calibri" w:hAnsi="Calibri" w:cs="Calibri"/>
          <w:sz w:val="22"/>
          <w:szCs w:val="22"/>
          <w:u w:val="none"/>
          <w:lang w:eastAsia="zh-CN"/>
        </w:rPr>
      </w:pPr>
      <w:r w:rsidRPr="00BF301D">
        <w:rPr>
          <w:rFonts w:ascii="Calibri" w:hAnsi="Calibri" w:cs="Calibri"/>
          <w:sz w:val="22"/>
          <w:szCs w:val="22"/>
          <w:u w:val="none"/>
        </w:rPr>
        <w:t xml:space="preserve">Fixní nájemné, zálohy na Poplatky za služby spojené s nájmem, Servisní poplatky a Marketingový poplatek je Nájemce povinen hradit Pronajímateli k patnáctému (15.) dni příslušného kalendářního měsíce (za který platba přísluší) dle daňových dokladů – splátkových kalendářů, přičemž Pronajímatel bude vystavovat na vrub Nájemce splátkové kalendáře pro uvedené platby (a to </w:t>
      </w:r>
      <w:r w:rsidRPr="00BF301D">
        <w:rPr>
          <w:rFonts w:asciiTheme="minorHAnsi" w:hAnsiTheme="minorHAnsi" w:cstheme="minorHAnsi"/>
          <w:sz w:val="22"/>
          <w:szCs w:val="22"/>
          <w:u w:val="none"/>
        </w:rPr>
        <w:t>případně i pro několik výše uvedených druhů plateb společně) tak, že (i) v roce počátku nájmu na období do konce daného kalendářního roku (v němž nastal den zahájení nájmu) a leden, únor, březen a duben kalendářního roku následujícího, (</w:t>
      </w:r>
      <w:proofErr w:type="spellStart"/>
      <w:r w:rsidRPr="00BF301D">
        <w:rPr>
          <w:rFonts w:asciiTheme="minorHAnsi" w:hAnsiTheme="minorHAnsi" w:cstheme="minorHAnsi"/>
          <w:sz w:val="22"/>
          <w:szCs w:val="22"/>
          <w:u w:val="none"/>
        </w:rPr>
        <w:t>ii</w:t>
      </w:r>
      <w:proofErr w:type="spellEnd"/>
      <w:r w:rsidRPr="00BF301D">
        <w:rPr>
          <w:rFonts w:asciiTheme="minorHAnsi" w:hAnsiTheme="minorHAnsi" w:cstheme="minorHAnsi"/>
          <w:sz w:val="22"/>
          <w:szCs w:val="22"/>
          <w:u w:val="none"/>
        </w:rPr>
        <w:t xml:space="preserve">) v dalším období trvání nájmu vždy na období květen až prosinec </w:t>
      </w:r>
      <w:r w:rsidRPr="00BF301D">
        <w:rPr>
          <w:rFonts w:asciiTheme="minorHAnsi" w:hAnsiTheme="minorHAnsi" w:cstheme="minorHAnsi"/>
          <w:sz w:val="22"/>
          <w:szCs w:val="22"/>
          <w:u w:val="none"/>
        </w:rPr>
        <w:lastRenderedPageBreak/>
        <w:t>kalendářního roku a leden, únor, březen a duben kalendářního roku následujícího, a (</w:t>
      </w:r>
      <w:proofErr w:type="spellStart"/>
      <w:r w:rsidRPr="00BF301D">
        <w:rPr>
          <w:rFonts w:asciiTheme="minorHAnsi" w:hAnsiTheme="minorHAnsi" w:cstheme="minorHAnsi"/>
          <w:sz w:val="22"/>
          <w:szCs w:val="22"/>
          <w:u w:val="none"/>
        </w:rPr>
        <w:t>iii</w:t>
      </w:r>
      <w:proofErr w:type="spellEnd"/>
      <w:r w:rsidRPr="00BF301D">
        <w:rPr>
          <w:rFonts w:asciiTheme="minorHAnsi" w:hAnsiTheme="minorHAnsi" w:cstheme="minorHAnsi"/>
          <w:sz w:val="22"/>
          <w:szCs w:val="22"/>
          <w:u w:val="none"/>
        </w:rPr>
        <w:t xml:space="preserve">) v posledním roce trvání nájmu na období od května příslušného kalendářního roku do dne uplynutí doby nájmu. Splátkový kalendář dle bodu (i) shora </w:t>
      </w:r>
      <w:proofErr w:type="gramStart"/>
      <w:r w:rsidRPr="00BF301D">
        <w:rPr>
          <w:rFonts w:asciiTheme="minorHAnsi" w:hAnsiTheme="minorHAnsi" w:cstheme="minorHAnsi"/>
          <w:sz w:val="22"/>
          <w:szCs w:val="22"/>
          <w:u w:val="none"/>
        </w:rPr>
        <w:t>tvoří</w:t>
      </w:r>
      <w:proofErr w:type="gramEnd"/>
      <w:r w:rsidRPr="00BF301D">
        <w:rPr>
          <w:rFonts w:asciiTheme="minorHAnsi" w:hAnsiTheme="minorHAnsi" w:cstheme="minorHAnsi"/>
          <w:sz w:val="22"/>
          <w:szCs w:val="22"/>
          <w:u w:val="none"/>
        </w:rPr>
        <w:t xml:space="preserve"> Přílohu č. 5 této Smlouvy; splátkové kalendáře dle bodů (</w:t>
      </w:r>
      <w:proofErr w:type="spellStart"/>
      <w:r w:rsidRPr="00BF301D">
        <w:rPr>
          <w:rFonts w:asciiTheme="minorHAnsi" w:hAnsiTheme="minorHAnsi" w:cstheme="minorHAnsi"/>
          <w:sz w:val="22"/>
          <w:szCs w:val="22"/>
          <w:u w:val="none"/>
        </w:rPr>
        <w:t>ii</w:t>
      </w:r>
      <w:proofErr w:type="spellEnd"/>
      <w:r w:rsidRPr="00BF301D">
        <w:rPr>
          <w:rFonts w:asciiTheme="minorHAnsi" w:hAnsiTheme="minorHAnsi" w:cstheme="minorHAnsi"/>
          <w:sz w:val="22"/>
          <w:szCs w:val="22"/>
          <w:u w:val="none"/>
        </w:rPr>
        <w:t>) a (</w:t>
      </w:r>
      <w:proofErr w:type="spellStart"/>
      <w:r w:rsidRPr="00BF301D">
        <w:rPr>
          <w:rFonts w:asciiTheme="minorHAnsi" w:hAnsiTheme="minorHAnsi" w:cstheme="minorHAnsi"/>
          <w:sz w:val="22"/>
          <w:szCs w:val="22"/>
          <w:u w:val="none"/>
        </w:rPr>
        <w:t>iii</w:t>
      </w:r>
      <w:proofErr w:type="spellEnd"/>
      <w:r w:rsidRPr="00BF301D">
        <w:rPr>
          <w:rFonts w:asciiTheme="minorHAnsi" w:hAnsiTheme="minorHAnsi" w:cstheme="minorHAnsi"/>
          <w:sz w:val="22"/>
          <w:szCs w:val="22"/>
          <w:u w:val="none"/>
        </w:rPr>
        <w:t>) shora zašle Pronajímatel Nájemci vždy do 30. dubna příslušného kalendářního roku (v němž započne období postižené daným splátkovým kalendářem</w:t>
      </w:r>
      <w:r w:rsidRPr="00BF301D">
        <w:rPr>
          <w:rFonts w:ascii="Calibri" w:hAnsi="Calibri" w:cs="Calibri"/>
          <w:bCs w:val="0"/>
          <w:iCs w:val="0"/>
          <w:sz w:val="22"/>
          <w:szCs w:val="22"/>
          <w:u w:val="none"/>
        </w:rPr>
        <w:t xml:space="preserve">). </w:t>
      </w:r>
      <w:proofErr w:type="gramStart"/>
      <w:r w:rsidRPr="00BF301D">
        <w:rPr>
          <w:rFonts w:ascii="Calibri" w:hAnsi="Calibri" w:cs="Calibri"/>
          <w:sz w:val="22"/>
          <w:szCs w:val="22"/>
          <w:u w:val="none"/>
        </w:rPr>
        <w:t>Neobdrží</w:t>
      </w:r>
      <w:proofErr w:type="gramEnd"/>
      <w:r w:rsidRPr="00BF301D">
        <w:rPr>
          <w:rFonts w:ascii="Calibri" w:hAnsi="Calibri" w:cs="Calibri"/>
          <w:sz w:val="22"/>
          <w:szCs w:val="22"/>
          <w:u w:val="none"/>
        </w:rPr>
        <w:t xml:space="preserve">-li Nájemce kterýkoli ze splátkových kalendářů ve výše uvedené lhůtě, je povinen nejpozději do pěti (5) pracovních dnů po marném uplynutí lhůty písemně či e-mailem oznámit Pronajímateli, že příslušný splátkový kalendář neobdržel. Pro tento případ Pronajímatel bezodkladně vystaví a zašle Nájemci duplikát příslušného splátkového kalendáře. </w:t>
      </w:r>
      <w:proofErr w:type="gramStart"/>
      <w:r w:rsidRPr="00BF301D">
        <w:rPr>
          <w:rFonts w:ascii="Calibri" w:hAnsi="Calibri" w:cs="Calibri"/>
          <w:sz w:val="22"/>
          <w:szCs w:val="22"/>
          <w:u w:val="none"/>
        </w:rPr>
        <w:t>Neobdrží</w:t>
      </w:r>
      <w:proofErr w:type="gramEnd"/>
      <w:r w:rsidRPr="00BF301D">
        <w:rPr>
          <w:rFonts w:ascii="Calibri" w:hAnsi="Calibri" w:cs="Calibri"/>
          <w:sz w:val="22"/>
          <w:szCs w:val="22"/>
          <w:u w:val="none"/>
        </w:rPr>
        <w:t>-li Pronajímatel oznámení Nájemce o nedoručení splátkového kalendáře ani do 10. dne po uplynutí lhůty k zaslání daného splátkového kalendáře, považuje se tento daný splátkový kalendář tímto 10. dnem po uplynutí lhůty k zaslání daného splátkového kalendáře za řádně doručený Nájemci. Za den uskutečnění zdanitelného plnění se sjednává pro první platby dle splátkového kalendáře dle bodu (i) shora den zahájení nájmu, za den uskutečnění zdanitelného plnění pro následující platby (a to i dle splátkových kalendářů dle bodů (</w:t>
      </w:r>
      <w:proofErr w:type="spellStart"/>
      <w:r w:rsidRPr="00BF301D">
        <w:rPr>
          <w:rFonts w:ascii="Calibri" w:hAnsi="Calibri" w:cs="Calibri"/>
          <w:sz w:val="22"/>
          <w:szCs w:val="22"/>
          <w:u w:val="none"/>
        </w:rPr>
        <w:t>ii</w:t>
      </w:r>
      <w:proofErr w:type="spellEnd"/>
      <w:r w:rsidRPr="00BF301D">
        <w:rPr>
          <w:rFonts w:ascii="Calibri" w:hAnsi="Calibri" w:cs="Calibri"/>
          <w:sz w:val="22"/>
          <w:szCs w:val="22"/>
          <w:u w:val="none"/>
        </w:rPr>
        <w:t>) a (</w:t>
      </w:r>
      <w:proofErr w:type="spellStart"/>
      <w:r w:rsidRPr="00BF301D">
        <w:rPr>
          <w:rFonts w:ascii="Calibri" w:hAnsi="Calibri" w:cs="Calibri"/>
          <w:sz w:val="22"/>
          <w:szCs w:val="22"/>
          <w:u w:val="none"/>
        </w:rPr>
        <w:t>iii</w:t>
      </w:r>
      <w:proofErr w:type="spellEnd"/>
      <w:r w:rsidRPr="00BF301D">
        <w:rPr>
          <w:rFonts w:ascii="Calibri" w:hAnsi="Calibri" w:cs="Calibri"/>
          <w:sz w:val="22"/>
          <w:szCs w:val="22"/>
          <w:u w:val="none"/>
        </w:rPr>
        <w:t xml:space="preserve">) shora) se sjednává 1. den kalendářního měsíce, za který daná platba dle příslušného splátkového kalendáře přísluší. Pronajímatel je oprávněn zasílat daňové doklady elektronickou formou; Nájemce s tímto výslovně souhlasí a pro tyto účely se zavazuje předat Pronajímateli na jeho žádost příslušné kontaktní údaje. </w:t>
      </w:r>
    </w:p>
    <w:p w14:paraId="09FAEDEB" w14:textId="77777777" w:rsidR="00866E31" w:rsidRPr="00BF301D" w:rsidRDefault="00866E31" w:rsidP="001F112C">
      <w:pPr>
        <w:pStyle w:val="Nadpis2"/>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Nájemné, Poplatky za služby spojené s nájmem, Servisní poplatky a Marketingový poplatek jsou splatné na bankovní účet Pronajímatele uvedený v příslušném daňovém dokladu pro platbu. Za den zaplacení se považuje den připsání platby na daný účet Pronajímatele; Nájemce je povinen každou platbu označit variabilním symbolem dle příslušného daňového dokladu, jakož i hradit částku vždy ve výši uvedené v příslušném daňovém dokladu.</w:t>
      </w:r>
    </w:p>
    <w:bookmarkEnd w:id="6"/>
    <w:p w14:paraId="7A85F9CE" w14:textId="77777777" w:rsidR="00866E31" w:rsidRPr="00BF301D" w:rsidRDefault="00866E31" w:rsidP="001F112C">
      <w:pPr>
        <w:pStyle w:val="Nadpis2"/>
        <w:numPr>
          <w:ilvl w:val="1"/>
          <w:numId w:val="1"/>
        </w:numPr>
        <w:spacing w:before="120" w:line="320" w:lineRule="atLeast"/>
        <w:rPr>
          <w:rFonts w:cs="Times New Roman"/>
          <w:szCs w:val="24"/>
          <w:u w:val="none"/>
        </w:rPr>
      </w:pPr>
      <w:r w:rsidRPr="00BF301D">
        <w:rPr>
          <w:rFonts w:ascii="Calibri" w:hAnsi="Calibri" w:cs="Calibri"/>
          <w:sz w:val="22"/>
          <w:szCs w:val="22"/>
          <w:u w:val="none"/>
        </w:rPr>
        <w:t>V případě prodlení Nájemce se zaplacením jakékoli platby dle této Smlouvy vznikne Pronajímateli vedle práva na uplatnění jiných sankcí sjednaných v této Smlouvě právo požadovat po Nájemci (a Nájemci povinnost zaplatit Pronajímateli) mimo úhrady dlužné částky a zákonného příslušenství také úhradu smluvní pokuty ve výši 0,05 % dlužné částky za každý i započatý den prodlení, není-li pro konkrétní případ prodlení v této Smlouvě sjednáno výslovně jinak; jiná práva Pronajímatele dle této Smlouvy tímto nejsou jakkoli dotčena.</w:t>
      </w:r>
      <w:bookmarkEnd w:id="7"/>
      <w:r w:rsidRPr="00BF301D">
        <w:rPr>
          <w:rFonts w:cs="Times New Roman"/>
          <w:szCs w:val="24"/>
          <w:u w:val="none"/>
        </w:rPr>
        <w:t xml:space="preserve"> </w:t>
      </w:r>
    </w:p>
    <w:p w14:paraId="00CD3ED6" w14:textId="77777777" w:rsidR="00866E31" w:rsidRPr="00BF301D" w:rsidRDefault="00866E31" w:rsidP="00866E31">
      <w:pPr>
        <w:pStyle w:val="Nadpis1"/>
        <w:spacing w:line="320" w:lineRule="atLeast"/>
        <w:rPr>
          <w:rFonts w:ascii="Calibri" w:hAnsi="Calibri" w:cs="Calibri"/>
          <w:sz w:val="22"/>
          <w:szCs w:val="22"/>
        </w:rPr>
      </w:pPr>
      <w:r w:rsidRPr="00BF301D">
        <w:rPr>
          <w:rFonts w:ascii="Calibri" w:hAnsi="Calibri" w:cs="Calibri"/>
          <w:sz w:val="22"/>
          <w:szCs w:val="22"/>
        </w:rPr>
        <w:t>JISTOTA</w:t>
      </w:r>
    </w:p>
    <w:p w14:paraId="5CF059E7" w14:textId="1F1FDE70" w:rsidR="00866E31" w:rsidRPr="00BF301D" w:rsidRDefault="004C7848" w:rsidP="001F112C">
      <w:pPr>
        <w:pStyle w:val="Nadpis2"/>
        <w:numPr>
          <w:ilvl w:val="1"/>
          <w:numId w:val="1"/>
        </w:numPr>
        <w:spacing w:before="120" w:line="320" w:lineRule="atLeast"/>
        <w:rPr>
          <w:rFonts w:ascii="Calibri" w:hAnsi="Calibri" w:cs="Calibri"/>
          <w:sz w:val="22"/>
          <w:szCs w:val="22"/>
          <w:u w:val="none"/>
        </w:rPr>
      </w:pPr>
      <w:r>
        <w:rPr>
          <w:rFonts w:ascii="Calibri" w:hAnsi="Calibri" w:cs="Calibri"/>
          <w:sz w:val="22"/>
          <w:szCs w:val="22"/>
          <w:u w:val="none"/>
        </w:rPr>
        <w:t xml:space="preserve">Nejpozději </w:t>
      </w:r>
      <w:r w:rsidRPr="000B363C">
        <w:rPr>
          <w:rFonts w:ascii="Calibri" w:hAnsi="Calibri" w:cs="Calibri"/>
          <w:sz w:val="22"/>
          <w:szCs w:val="22"/>
          <w:u w:val="none"/>
        </w:rPr>
        <w:t>d</w:t>
      </w:r>
      <w:r w:rsidR="00866E31" w:rsidRPr="000B363C">
        <w:rPr>
          <w:rFonts w:ascii="Calibri" w:hAnsi="Calibri" w:cs="Calibri"/>
          <w:sz w:val="22"/>
          <w:szCs w:val="22"/>
          <w:u w:val="none"/>
        </w:rPr>
        <w:t xml:space="preserve">o </w:t>
      </w:r>
      <w:r w:rsidR="00BF32AD" w:rsidRPr="000B363C">
        <w:rPr>
          <w:rFonts w:ascii="Calibri" w:hAnsi="Calibri" w:cs="Calibri"/>
          <w:sz w:val="22"/>
          <w:szCs w:val="22"/>
          <w:u w:val="none"/>
        </w:rPr>
        <w:t>pěti (5) pracovních dnů ode</w:t>
      </w:r>
      <w:r w:rsidR="00BF32AD">
        <w:rPr>
          <w:rFonts w:ascii="Calibri" w:hAnsi="Calibri" w:cs="Calibri"/>
          <w:sz w:val="22"/>
          <w:szCs w:val="22"/>
          <w:u w:val="none"/>
        </w:rPr>
        <w:t xml:space="preserve"> dne uzavření této Smlouvy</w:t>
      </w:r>
      <w:r w:rsidR="00866E31" w:rsidRPr="00BF301D">
        <w:rPr>
          <w:rFonts w:ascii="Calibri" w:hAnsi="Calibri" w:cs="Calibri"/>
          <w:sz w:val="22"/>
          <w:szCs w:val="22"/>
          <w:u w:val="none"/>
        </w:rPr>
        <w:t xml:space="preserve"> je Nájemce povinen poukázat (složit) na bankovní účet Pronajímatele </w:t>
      </w:r>
      <w:bookmarkStart w:id="8" w:name="_Hlk22488669"/>
      <w:r w:rsidR="00866E31" w:rsidRPr="00BF301D">
        <w:rPr>
          <w:rFonts w:ascii="Calibri" w:hAnsi="Calibri" w:cs="Calibri"/>
          <w:sz w:val="22"/>
          <w:szCs w:val="22"/>
          <w:u w:val="none"/>
        </w:rPr>
        <w:t xml:space="preserve">č. </w:t>
      </w:r>
      <w:proofErr w:type="spellStart"/>
      <w:r w:rsidR="002344B9" w:rsidRPr="00CD759D">
        <w:rPr>
          <w:rFonts w:asciiTheme="minorHAnsi" w:hAnsiTheme="minorHAnsi" w:cstheme="minorHAnsi"/>
          <w:sz w:val="22"/>
          <w:szCs w:val="22"/>
          <w:highlight w:val="black"/>
          <w:lang w:eastAsia="cs-CZ"/>
        </w:rPr>
        <w:t>xxxxxxxxxx</w:t>
      </w:r>
      <w:proofErr w:type="spellEnd"/>
      <w:r w:rsidR="002344B9" w:rsidRPr="00BF301D">
        <w:rPr>
          <w:rFonts w:asciiTheme="minorHAnsi" w:hAnsiTheme="minorHAnsi" w:cs="Calibri"/>
          <w:sz w:val="22"/>
          <w:szCs w:val="22"/>
          <w:u w:val="none"/>
        </w:rPr>
        <w:t xml:space="preserve"> </w:t>
      </w:r>
      <w:r w:rsidR="00866E31" w:rsidRPr="00BF301D">
        <w:rPr>
          <w:rFonts w:asciiTheme="minorHAnsi" w:hAnsiTheme="minorHAnsi" w:cs="Calibri"/>
          <w:sz w:val="22"/>
          <w:szCs w:val="22"/>
          <w:u w:val="none"/>
        </w:rPr>
        <w:t xml:space="preserve">vedený u </w:t>
      </w:r>
      <w:bookmarkEnd w:id="8"/>
      <w:proofErr w:type="spellStart"/>
      <w:r w:rsidR="002344B9" w:rsidRPr="00CD759D">
        <w:rPr>
          <w:rFonts w:asciiTheme="minorHAnsi" w:hAnsiTheme="minorHAnsi" w:cstheme="minorHAnsi"/>
          <w:sz w:val="22"/>
          <w:szCs w:val="22"/>
          <w:highlight w:val="black"/>
          <w:lang w:eastAsia="cs-CZ"/>
        </w:rPr>
        <w:t>xxxxxxxxxx</w:t>
      </w:r>
      <w:proofErr w:type="spellEnd"/>
      <w:r w:rsidR="00866E31" w:rsidRPr="00BF301D">
        <w:rPr>
          <w:rFonts w:asciiTheme="minorHAnsi" w:hAnsiTheme="minorHAnsi" w:cstheme="minorHAnsi"/>
          <w:sz w:val="22"/>
          <w:szCs w:val="22"/>
          <w:u w:val="none"/>
        </w:rPr>
        <w:t xml:space="preserve"> </w:t>
      </w:r>
      <w:r w:rsidR="00866E31" w:rsidRPr="00BF301D">
        <w:rPr>
          <w:rFonts w:ascii="Calibri" w:hAnsi="Calibri" w:cs="Calibri"/>
          <w:sz w:val="22"/>
          <w:szCs w:val="22"/>
          <w:u w:val="none"/>
        </w:rPr>
        <w:t>peněžitou jistotu (dále jen „</w:t>
      </w:r>
      <w:r w:rsidR="00866E31" w:rsidRPr="00BF301D">
        <w:rPr>
          <w:rFonts w:ascii="Calibri" w:hAnsi="Calibri" w:cs="Calibri"/>
          <w:b/>
          <w:sz w:val="22"/>
          <w:szCs w:val="22"/>
          <w:u w:val="none"/>
        </w:rPr>
        <w:t>Jistota</w:t>
      </w:r>
      <w:r w:rsidR="00866E31" w:rsidRPr="00BF301D">
        <w:rPr>
          <w:rFonts w:ascii="Calibri" w:hAnsi="Calibri" w:cs="Calibri"/>
          <w:sz w:val="22"/>
          <w:szCs w:val="22"/>
          <w:u w:val="none"/>
        </w:rPr>
        <w:t xml:space="preserve">“) ve výši </w:t>
      </w:r>
      <w:proofErr w:type="gramStart"/>
      <w:r w:rsidR="00D637D8">
        <w:rPr>
          <w:rFonts w:ascii="Calibri" w:hAnsi="Calibri" w:cs="Calibri"/>
          <w:bCs w:val="0"/>
          <w:sz w:val="22"/>
          <w:szCs w:val="22"/>
          <w:u w:val="none"/>
        </w:rPr>
        <w:t>92.052</w:t>
      </w:r>
      <w:r w:rsidR="00D637D8" w:rsidRPr="00BF301D">
        <w:rPr>
          <w:rFonts w:ascii="Calibri" w:hAnsi="Calibri" w:cs="Calibri"/>
          <w:sz w:val="22"/>
          <w:szCs w:val="22"/>
          <w:u w:val="none"/>
        </w:rPr>
        <w:t>,-</w:t>
      </w:r>
      <w:proofErr w:type="gramEnd"/>
      <w:r w:rsidR="00D637D8" w:rsidRPr="00BF301D">
        <w:rPr>
          <w:rFonts w:ascii="Calibri" w:hAnsi="Calibri" w:cs="Calibri"/>
          <w:sz w:val="22"/>
          <w:szCs w:val="22"/>
          <w:u w:val="none"/>
        </w:rPr>
        <w:t xml:space="preserve"> </w:t>
      </w:r>
      <w:r w:rsidR="00866E31" w:rsidRPr="00BF301D">
        <w:rPr>
          <w:rFonts w:ascii="Calibri" w:hAnsi="Calibri" w:cs="Calibri"/>
          <w:sz w:val="22"/>
          <w:szCs w:val="22"/>
          <w:u w:val="none"/>
        </w:rPr>
        <w:t xml:space="preserve">Kč (slovy: </w:t>
      </w:r>
      <w:r w:rsidR="00D637D8">
        <w:rPr>
          <w:rFonts w:ascii="Calibri" w:hAnsi="Calibri" w:cs="Calibri"/>
          <w:bCs w:val="0"/>
          <w:sz w:val="22"/>
          <w:szCs w:val="22"/>
          <w:u w:val="none"/>
        </w:rPr>
        <w:t xml:space="preserve">devadesát dva tisíce padesát dva </w:t>
      </w:r>
      <w:r w:rsidR="00866E31" w:rsidRPr="00BF301D">
        <w:rPr>
          <w:rFonts w:ascii="Calibri" w:hAnsi="Calibri" w:cs="Calibri"/>
          <w:sz w:val="22"/>
          <w:szCs w:val="22"/>
          <w:u w:val="none"/>
        </w:rPr>
        <w:t xml:space="preserve">korun českých).  </w:t>
      </w:r>
    </w:p>
    <w:p w14:paraId="0BB5DBAC" w14:textId="77777777" w:rsidR="00866E31" w:rsidRPr="00BF301D" w:rsidRDefault="00866E31" w:rsidP="001F112C">
      <w:pPr>
        <w:pStyle w:val="Nadpis2"/>
        <w:numPr>
          <w:ilvl w:val="1"/>
          <w:numId w:val="1"/>
        </w:numPr>
        <w:spacing w:before="120" w:line="320" w:lineRule="atLeast"/>
        <w:rPr>
          <w:rFonts w:ascii="Calibri" w:hAnsi="Calibri" w:cs="Calibri"/>
          <w:sz w:val="22"/>
          <w:szCs w:val="22"/>
          <w:u w:val="none"/>
        </w:rPr>
      </w:pPr>
      <w:bookmarkStart w:id="9" w:name="_Ref374980466"/>
      <w:r w:rsidRPr="00BF301D">
        <w:rPr>
          <w:rFonts w:ascii="Calibri" w:hAnsi="Calibri" w:cs="Calibri"/>
          <w:sz w:val="22"/>
          <w:szCs w:val="22"/>
          <w:u w:val="none"/>
        </w:rPr>
        <w:t xml:space="preserve">Pronajímatel bude oprávněn výši Jistoty jednostranně valorizovat ve stejném režimu jako Nájemné (viz článek 6 shora). </w:t>
      </w:r>
    </w:p>
    <w:bookmarkEnd w:id="9"/>
    <w:p w14:paraId="5AB911E0" w14:textId="77777777" w:rsidR="00866E31" w:rsidRPr="00BF301D" w:rsidRDefault="00866E31" w:rsidP="001F112C">
      <w:pPr>
        <w:pStyle w:val="Nadpis2"/>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 xml:space="preserve">Nájemce nemá nárok na úroky z Jistoty ani na její zhodnocení; případné úroky z Jistoty jsou vlastnictvím majitele příslušného bankovního účtu, na kterém je Jistota složena.  </w:t>
      </w:r>
    </w:p>
    <w:p w14:paraId="08EFA7A7" w14:textId="7256662A" w:rsidR="00866E31" w:rsidRPr="00BF301D" w:rsidRDefault="00866E31" w:rsidP="001F112C">
      <w:pPr>
        <w:pStyle w:val="Nadpis2"/>
        <w:numPr>
          <w:ilvl w:val="1"/>
          <w:numId w:val="1"/>
        </w:numPr>
        <w:spacing w:before="120" w:line="320" w:lineRule="atLeast"/>
        <w:rPr>
          <w:rFonts w:ascii="Calibri" w:hAnsi="Calibri" w:cs="Calibri"/>
          <w:sz w:val="22"/>
          <w:szCs w:val="22"/>
          <w:u w:val="none"/>
        </w:rPr>
      </w:pPr>
      <w:bookmarkStart w:id="10" w:name="_Ref374980021"/>
      <w:r w:rsidRPr="00BF301D">
        <w:rPr>
          <w:rFonts w:ascii="Calibri" w:hAnsi="Calibri" w:cs="Calibri"/>
          <w:sz w:val="22"/>
          <w:szCs w:val="22"/>
          <w:u w:val="none"/>
        </w:rPr>
        <w:t xml:space="preserve">Nájemce je povinen po celou dobu trvání této Smlouvy a nájmu sjednaného touto Smlouvou </w:t>
      </w:r>
      <w:r w:rsidRPr="00BF301D">
        <w:rPr>
          <w:rFonts w:ascii="Calibri" w:hAnsi="Calibri" w:cs="Calibri"/>
          <w:sz w:val="22"/>
          <w:szCs w:val="22"/>
          <w:u w:val="none"/>
        </w:rPr>
        <w:lastRenderedPageBreak/>
        <w:t xml:space="preserve">udržovat složenou Jistotu ve výši stanovené v odst. 8.1 shora této Smlouvy, v případě navýšení Jistoty dle odst. 8.2 shora této Smlouvy ve výši takto upravené (zvýšené), a doplnit Jistotu do sjednané (resp. upravené) výše do sedmi (7) dnů od doručení písemné výzvy Pronajímatele k jejímu doplnění – výzvu k doplnění přitom bude Pronajímatel oprávněn učinit </w:t>
      </w:r>
      <w:r w:rsidR="003F4648">
        <w:rPr>
          <w:rFonts w:ascii="Calibri" w:hAnsi="Calibri" w:cs="Calibri"/>
          <w:sz w:val="22"/>
          <w:szCs w:val="22"/>
          <w:u w:val="none"/>
        </w:rPr>
        <w:t xml:space="preserve">i </w:t>
      </w:r>
      <w:r w:rsidRPr="00BF301D">
        <w:rPr>
          <w:rFonts w:ascii="Calibri" w:hAnsi="Calibri" w:cs="Calibri"/>
          <w:sz w:val="22"/>
          <w:szCs w:val="22"/>
          <w:u w:val="none"/>
        </w:rPr>
        <w:t>poté, co se aktuálně složená Jistota dostane pod tuto výši, ať už z důvodu jejího použití (čerpání) či jinak.</w:t>
      </w:r>
      <w:r w:rsidRPr="00BF301D">
        <w:t xml:space="preserve"> </w:t>
      </w:r>
    </w:p>
    <w:p w14:paraId="6CFF6D02" w14:textId="77777777" w:rsidR="00866E31" w:rsidRPr="00BF301D" w:rsidRDefault="00866E31" w:rsidP="001F112C">
      <w:pPr>
        <w:pStyle w:val="Nadpis2"/>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Jistota zajišťuje řádné plnění závazků a povinností Nájemce z této Smlouvy a v souvislosti s ní; právo Pronajímatele požadovat zaplacení zajištěného závazku či povinnosti přímo vůči Nájemci bez použití (čerpání) Jistoty ani jakékoli jiné právní prostředky ochrany Pronajímatele nejsou jakkoli dotčeny. Pronajímatel je oprávněn použít (čerpat) Jistotu zejména pokud Nájemce nesplní povinnost uhradit Pronajímateli řádně a včas platbu Nájemného, Servisních poplatků, Marketingového poplatku, Poplatků za služby spojené s nájmem, smluvní pokuty, náhrady újmy, náhrady nákladů, vydání bezdůvodného obohacení apod.</w:t>
      </w:r>
    </w:p>
    <w:p w14:paraId="1E05E089" w14:textId="77777777" w:rsidR="00866E31" w:rsidRPr="00BF301D" w:rsidRDefault="00866E31" w:rsidP="001F112C">
      <w:pPr>
        <w:pStyle w:val="Nadpis2"/>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Pronajímatel je oprávněn použít (čerpat) Jistotu před, v průběhu i po skončení trvání nájmu sjednaného touto Smlouvou. Použití (čerpání) Jistoty je možné i bez přiznání Jistotou zajištěné pohledávky rozhodnutím soudu (či rozhodčího soudu či jakéhokoli jiného orgánu veřejné moci) i bez jejího písemného uznání Nájemcem. Použití (čerpání) Jistoty či její části bude Pronajímatelem Nájemci písemně oznámeno, a to nejpozději současně s výzvou k doplnění Jistoty.</w:t>
      </w:r>
      <w:bookmarkEnd w:id="10"/>
      <w:r w:rsidRPr="00BF301D">
        <w:rPr>
          <w:rFonts w:ascii="Calibri" w:hAnsi="Calibri" w:cs="Calibri"/>
          <w:sz w:val="22"/>
          <w:szCs w:val="22"/>
          <w:u w:val="none"/>
        </w:rPr>
        <w:t xml:space="preserve"> </w:t>
      </w:r>
    </w:p>
    <w:p w14:paraId="6283B684" w14:textId="77777777" w:rsidR="00866E31" w:rsidRPr="00BF301D" w:rsidRDefault="00866E31" w:rsidP="001F112C">
      <w:pPr>
        <w:pStyle w:val="Nadpis2"/>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V případě porušení kteréhokoli z ustanovení odst. 8.1, 8.4 shora této Smlouvy ze strany Nájemce vznikne Pronajímateli vedle práva na uplatnění jiných sankcí sjednaných v této Smlouvě také právo požadovat po Nájemci zaplacení (a Nájemci povinnost zaplatit Pronajímateli) smluvní pokuty ve výši Jistoty sjednané v odst. 8.1 této Smlouvy za každé takové porušení a vedle toho právo odstoupit od Smlouvy</w:t>
      </w:r>
      <w:r w:rsidRPr="00BF301D">
        <w:rPr>
          <w:rFonts w:ascii="Calibri" w:hAnsi="Calibri" w:cs="Calibri"/>
          <w:sz w:val="22"/>
          <w:szCs w:val="22"/>
          <w:u w:val="none"/>
          <w:lang w:eastAsia="ar-SA"/>
        </w:rPr>
        <w:t>.</w:t>
      </w:r>
    </w:p>
    <w:p w14:paraId="71FDE27B" w14:textId="77777777" w:rsidR="00866E31" w:rsidRPr="00BF301D" w:rsidRDefault="00866E31" w:rsidP="001F112C">
      <w:pPr>
        <w:pStyle w:val="Nadpis2"/>
        <w:numPr>
          <w:ilvl w:val="1"/>
          <w:numId w:val="1"/>
        </w:numPr>
        <w:spacing w:before="120" w:line="320" w:lineRule="atLeast"/>
        <w:rPr>
          <w:rFonts w:asciiTheme="minorHAnsi" w:hAnsiTheme="minorHAnsi" w:cstheme="minorHAnsi"/>
          <w:sz w:val="22"/>
          <w:szCs w:val="22"/>
          <w:u w:val="none"/>
        </w:rPr>
      </w:pPr>
      <w:r w:rsidRPr="00BF301D">
        <w:rPr>
          <w:rFonts w:asciiTheme="minorHAnsi" w:hAnsiTheme="minorHAnsi" w:cstheme="minorHAnsi"/>
          <w:sz w:val="22"/>
          <w:szCs w:val="22"/>
          <w:u w:val="none"/>
        </w:rPr>
        <w:t>V případě, že Pronajímatel nepoužije celou výši Jistoty v souladu s touto Smlouvou, vrátí nepoužitou (nevyčerpanou) část Jistoty Nájemci do tří (3) měsíců od pozdějšího z následujících termínů: (i) dne ukončení nájmu sjednaného touto Smlouvou, (</w:t>
      </w:r>
      <w:proofErr w:type="spellStart"/>
      <w:r w:rsidRPr="00BF301D">
        <w:rPr>
          <w:rFonts w:asciiTheme="minorHAnsi" w:hAnsiTheme="minorHAnsi" w:cstheme="minorHAnsi"/>
          <w:sz w:val="22"/>
          <w:szCs w:val="22"/>
          <w:u w:val="none"/>
        </w:rPr>
        <w:t>ii</w:t>
      </w:r>
      <w:proofErr w:type="spellEnd"/>
      <w:r w:rsidRPr="00BF301D">
        <w:rPr>
          <w:rFonts w:asciiTheme="minorHAnsi" w:hAnsiTheme="minorHAnsi" w:cstheme="minorHAnsi"/>
          <w:sz w:val="22"/>
          <w:szCs w:val="22"/>
          <w:u w:val="none"/>
        </w:rPr>
        <w:t>) oboustranného podpisu předávacího protokolu o vrácení Prostor zpět Pronajímateli v souvislosti se skončením trvání této Smlouvy, (</w:t>
      </w:r>
      <w:proofErr w:type="spellStart"/>
      <w:r w:rsidRPr="00BF301D">
        <w:rPr>
          <w:rFonts w:asciiTheme="minorHAnsi" w:hAnsiTheme="minorHAnsi" w:cstheme="minorHAnsi"/>
          <w:sz w:val="22"/>
          <w:szCs w:val="22"/>
          <w:u w:val="none"/>
        </w:rPr>
        <w:t>iii</w:t>
      </w:r>
      <w:proofErr w:type="spellEnd"/>
      <w:r w:rsidRPr="00BF301D">
        <w:rPr>
          <w:rFonts w:asciiTheme="minorHAnsi" w:hAnsiTheme="minorHAnsi" w:cstheme="minorHAnsi"/>
          <w:sz w:val="22"/>
          <w:szCs w:val="22"/>
          <w:u w:val="none"/>
        </w:rPr>
        <w:t>) uhrazení všech dlužných plateb Nájemce Pronajímateli dle této Smlouvy (včetně případných nedoplatků z vyúčtování Poplatků za služby spojené s nájmem za dobu do skončení trvání nájmu).</w:t>
      </w:r>
    </w:p>
    <w:p w14:paraId="2D7785B7" w14:textId="77777777" w:rsidR="00866E31" w:rsidRPr="00BF301D" w:rsidRDefault="00866E31" w:rsidP="00866E31">
      <w:pPr>
        <w:pStyle w:val="Nadpis1"/>
        <w:numPr>
          <w:ilvl w:val="0"/>
          <w:numId w:val="0"/>
        </w:numPr>
        <w:tabs>
          <w:tab w:val="left" w:pos="708"/>
        </w:tabs>
        <w:spacing w:line="320" w:lineRule="atLeast"/>
        <w:ind w:left="868" w:hanging="868"/>
        <w:rPr>
          <w:rFonts w:asciiTheme="minorHAnsi" w:hAnsiTheme="minorHAnsi" w:cs="Times New Roman"/>
          <w:sz w:val="22"/>
          <w:szCs w:val="22"/>
        </w:rPr>
      </w:pPr>
      <w:r w:rsidRPr="00BF301D">
        <w:rPr>
          <w:rFonts w:asciiTheme="minorHAnsi" w:hAnsiTheme="minorHAnsi" w:cs="Times New Roman"/>
          <w:sz w:val="22"/>
          <w:szCs w:val="22"/>
        </w:rPr>
        <w:t>9</w:t>
      </w:r>
      <w:r w:rsidRPr="00BF301D">
        <w:rPr>
          <w:rFonts w:asciiTheme="minorHAnsi" w:hAnsiTheme="minorHAnsi" w:cs="Times New Roman"/>
          <w:sz w:val="22"/>
          <w:szCs w:val="22"/>
        </w:rPr>
        <w:tab/>
        <w:t>ÚDRŽBA A OPRAVY</w:t>
      </w:r>
    </w:p>
    <w:p w14:paraId="5D518051" w14:textId="77777777" w:rsidR="00866E31" w:rsidRPr="00BF301D" w:rsidRDefault="00866E31" w:rsidP="00CD759D">
      <w:pPr>
        <w:pStyle w:val="Odstavecseseznamem"/>
        <w:keepNext/>
        <w:widowControl w:val="0"/>
        <w:numPr>
          <w:ilvl w:val="0"/>
          <w:numId w:val="1"/>
        </w:numPr>
        <w:spacing w:before="240" w:after="60"/>
        <w:outlineLvl w:val="0"/>
        <w:rPr>
          <w:rFonts w:asciiTheme="minorHAnsi" w:hAnsiTheme="minorHAnsi"/>
          <w:b/>
          <w:bCs/>
          <w:snapToGrid w:val="0"/>
          <w:vanish/>
          <w:kern w:val="32"/>
          <w:sz w:val="22"/>
          <w:szCs w:val="22"/>
          <w:lang w:eastAsia="en-US"/>
        </w:rPr>
      </w:pPr>
    </w:p>
    <w:p w14:paraId="1AB47E2B" w14:textId="77777777" w:rsidR="00866E31" w:rsidRPr="00BF301D" w:rsidRDefault="00866E31" w:rsidP="001F112C">
      <w:pPr>
        <w:pStyle w:val="Nadpis1"/>
        <w:numPr>
          <w:ilvl w:val="1"/>
          <w:numId w:val="1"/>
        </w:numPr>
        <w:spacing w:before="120" w:line="320" w:lineRule="atLeast"/>
        <w:rPr>
          <w:rFonts w:asciiTheme="minorHAnsi" w:hAnsiTheme="minorHAnsi"/>
          <w:sz w:val="22"/>
          <w:szCs w:val="22"/>
        </w:rPr>
      </w:pPr>
      <w:r w:rsidRPr="00BF301D">
        <w:rPr>
          <w:rFonts w:asciiTheme="minorHAnsi" w:hAnsiTheme="minorHAnsi" w:cs="Times New Roman"/>
          <w:b w:val="0"/>
          <w:sz w:val="22"/>
          <w:szCs w:val="22"/>
        </w:rPr>
        <w:t>Nájemce je povinen provádět na své náklady údržbu a opravy Prostor s cílem udržovat Prostory (a veškeré jeho součásti a příslušenství) nepřetržitě v </w:t>
      </w:r>
      <w:r w:rsidRPr="00BF301D">
        <w:rPr>
          <w:rFonts w:asciiTheme="minorHAnsi" w:hAnsiTheme="minorHAnsi"/>
          <w:b w:val="0"/>
          <w:sz w:val="22"/>
          <w:szCs w:val="22"/>
        </w:rPr>
        <w:t xml:space="preserve">řádném, provozuschopném a způsobilém stavu v souladu s dohodnutým účelem užívání, řádně uklizené a upravené. </w:t>
      </w:r>
      <w:r w:rsidRPr="00BF301D">
        <w:rPr>
          <w:rFonts w:asciiTheme="minorHAnsi" w:hAnsiTheme="minorHAnsi" w:cs="Times New Roman"/>
          <w:b w:val="0"/>
          <w:sz w:val="22"/>
          <w:szCs w:val="22"/>
        </w:rPr>
        <w:t>Nájemce je zejména povinen:</w:t>
      </w:r>
    </w:p>
    <w:p w14:paraId="1958E9D3" w14:textId="7B5091F4" w:rsidR="00866E31" w:rsidRPr="00BF301D" w:rsidRDefault="00866E31" w:rsidP="00866E31">
      <w:pPr>
        <w:pStyle w:val="Nadpis1"/>
        <w:numPr>
          <w:ilvl w:val="0"/>
          <w:numId w:val="10"/>
        </w:numPr>
        <w:tabs>
          <w:tab w:val="left" w:pos="708"/>
        </w:tabs>
        <w:spacing w:before="120" w:line="320" w:lineRule="atLeast"/>
        <w:rPr>
          <w:rFonts w:asciiTheme="minorHAnsi" w:hAnsiTheme="minorHAnsi"/>
          <w:b w:val="0"/>
          <w:sz w:val="22"/>
          <w:szCs w:val="22"/>
        </w:rPr>
      </w:pPr>
      <w:r w:rsidRPr="00BF301D">
        <w:rPr>
          <w:rFonts w:asciiTheme="minorHAnsi" w:hAnsiTheme="minorHAnsi"/>
          <w:b w:val="0"/>
          <w:sz w:val="22"/>
          <w:szCs w:val="22"/>
        </w:rPr>
        <w:t xml:space="preserve">provádět bez jakéhokoli omezení výlučně na své náklady </w:t>
      </w:r>
      <w:r w:rsidR="00652754">
        <w:rPr>
          <w:rFonts w:asciiTheme="minorHAnsi" w:hAnsiTheme="minorHAnsi"/>
          <w:b w:val="0"/>
          <w:sz w:val="22"/>
          <w:szCs w:val="22"/>
        </w:rPr>
        <w:t>nepřetržitou údržbu a (</w:t>
      </w:r>
      <w:r w:rsidRPr="00BF301D">
        <w:rPr>
          <w:rFonts w:asciiTheme="minorHAnsi" w:hAnsiTheme="minorHAnsi"/>
          <w:b w:val="0"/>
          <w:sz w:val="22"/>
          <w:szCs w:val="22"/>
        </w:rPr>
        <w:t>bezodkladně po zjištění takové potřeby</w:t>
      </w:r>
      <w:r w:rsidR="00652754">
        <w:rPr>
          <w:rFonts w:asciiTheme="minorHAnsi" w:hAnsiTheme="minorHAnsi"/>
          <w:b w:val="0"/>
          <w:sz w:val="22"/>
          <w:szCs w:val="22"/>
        </w:rPr>
        <w:t xml:space="preserve">, </w:t>
      </w:r>
      <w:r w:rsidRPr="00BF301D">
        <w:rPr>
          <w:rFonts w:asciiTheme="minorHAnsi" w:hAnsiTheme="minorHAnsi"/>
          <w:b w:val="0"/>
          <w:sz w:val="22"/>
          <w:szCs w:val="22"/>
        </w:rPr>
        <w:t xml:space="preserve">resp. závady) opravy té části Prostor (provedených úprav) a těch zařízení, které byly na základě této Smlouvy pro potřeby </w:t>
      </w:r>
      <w:r w:rsidRPr="00BF301D">
        <w:rPr>
          <w:rFonts w:asciiTheme="minorHAnsi" w:hAnsiTheme="minorHAnsi"/>
          <w:b w:val="0"/>
          <w:sz w:val="22"/>
          <w:szCs w:val="22"/>
        </w:rPr>
        <w:lastRenderedPageBreak/>
        <w:t>Nájemce provedeny či instalovány v Prostorách Nájemcem a/nebo na náklad Nájemce a/nebo Pronajímatelem (na základě případné dohody v této Smlouvě – viz případně Technický popis);</w:t>
      </w:r>
    </w:p>
    <w:p w14:paraId="030F11F5" w14:textId="77777777" w:rsidR="00866E31" w:rsidRPr="00BF301D" w:rsidRDefault="00866E31" w:rsidP="00866E31">
      <w:pPr>
        <w:pStyle w:val="Nadpis1"/>
        <w:numPr>
          <w:ilvl w:val="0"/>
          <w:numId w:val="10"/>
        </w:numPr>
        <w:tabs>
          <w:tab w:val="left" w:pos="708"/>
        </w:tabs>
        <w:spacing w:before="120" w:line="320" w:lineRule="atLeast"/>
        <w:rPr>
          <w:rFonts w:asciiTheme="minorHAnsi" w:hAnsiTheme="minorHAnsi"/>
          <w:b w:val="0"/>
          <w:sz w:val="22"/>
          <w:szCs w:val="22"/>
        </w:rPr>
      </w:pPr>
      <w:r w:rsidRPr="00BF301D">
        <w:rPr>
          <w:rFonts w:asciiTheme="minorHAnsi" w:hAnsiTheme="minorHAnsi"/>
          <w:b w:val="0"/>
          <w:sz w:val="22"/>
          <w:szCs w:val="22"/>
        </w:rPr>
        <w:t xml:space="preserve">dále provádět bez jakéhokoli omezení na vlastní náklady bezodkladně po zjištění takové potřeby (resp. závady) malování (výmalbu) Prostor, jakož i opravy a údržbu podlahových krytin a veškerých skleněných částí Prostor (včetně výkladců a rámů) a dále vybavení a technických zařízení nacházejících se v Prostorách či mimo ně, které </w:t>
      </w:r>
      <w:proofErr w:type="gramStart"/>
      <w:r w:rsidRPr="00BF301D">
        <w:rPr>
          <w:rFonts w:asciiTheme="minorHAnsi" w:hAnsiTheme="minorHAnsi"/>
          <w:b w:val="0"/>
          <w:sz w:val="22"/>
          <w:szCs w:val="22"/>
        </w:rPr>
        <w:t>slouží</w:t>
      </w:r>
      <w:proofErr w:type="gramEnd"/>
      <w:r w:rsidRPr="00BF301D">
        <w:rPr>
          <w:rFonts w:asciiTheme="minorHAnsi" w:hAnsiTheme="minorHAnsi"/>
          <w:b w:val="0"/>
          <w:sz w:val="22"/>
          <w:szCs w:val="22"/>
        </w:rPr>
        <w:t xml:space="preserve"> Nájemci a/nebo byly provedeny na jeho žádost;</w:t>
      </w:r>
    </w:p>
    <w:p w14:paraId="7430905C" w14:textId="1F73DEA0" w:rsidR="00866E31" w:rsidRPr="00BF301D" w:rsidRDefault="00866E31" w:rsidP="00866E31">
      <w:pPr>
        <w:pStyle w:val="Nadpis1"/>
        <w:numPr>
          <w:ilvl w:val="0"/>
          <w:numId w:val="10"/>
        </w:numPr>
        <w:tabs>
          <w:tab w:val="left" w:pos="708"/>
        </w:tabs>
        <w:spacing w:before="120" w:line="320" w:lineRule="atLeast"/>
        <w:rPr>
          <w:rFonts w:asciiTheme="minorHAnsi" w:hAnsiTheme="minorHAnsi"/>
          <w:b w:val="0"/>
          <w:sz w:val="22"/>
          <w:szCs w:val="22"/>
        </w:rPr>
      </w:pPr>
      <w:r w:rsidRPr="00BF301D">
        <w:rPr>
          <w:rFonts w:ascii="Calibri" w:hAnsi="Calibri" w:cs="Calibri"/>
          <w:b w:val="0"/>
          <w:sz w:val="22"/>
          <w:szCs w:val="22"/>
        </w:rPr>
        <w:t xml:space="preserve">dále provádět </w:t>
      </w:r>
      <w:r w:rsidRPr="00BF301D">
        <w:rPr>
          <w:rFonts w:asciiTheme="minorHAnsi" w:hAnsiTheme="minorHAnsi"/>
          <w:b w:val="0"/>
          <w:sz w:val="22"/>
          <w:szCs w:val="22"/>
        </w:rPr>
        <w:t xml:space="preserve">bez jakéhokoli omezení na vlastní náklady bezodkladně po zjištění takové potřeby (resp. závady) veškerý </w:t>
      </w:r>
      <w:r w:rsidRPr="00BF301D">
        <w:rPr>
          <w:rFonts w:ascii="Calibri" w:hAnsi="Calibri" w:cs="Calibri"/>
          <w:b w:val="0"/>
          <w:sz w:val="22"/>
          <w:szCs w:val="22"/>
        </w:rPr>
        <w:t>úklid a běžnou údržbu Prostor a drobné opravy související s jejich užíváním; za drobnou opravu a běžnou údržbu budou strany považovat úkony oprav a údržby uvedené v nařízení vlády č. 308/2015 Sb. s tím rozdílem, že o běžnou údržbu a drobné opravy jde vždy tehdy, jestliže náklad na takovou údržbu či opravu nepřesáhne částku 1</w:t>
      </w:r>
      <w:r w:rsidR="00173D84">
        <w:rPr>
          <w:rFonts w:ascii="Calibri" w:hAnsi="Calibri" w:cs="Calibri"/>
          <w:b w:val="0"/>
          <w:sz w:val="22"/>
          <w:szCs w:val="22"/>
        </w:rPr>
        <w:t>0</w:t>
      </w:r>
      <w:r w:rsidRPr="00BF301D">
        <w:rPr>
          <w:rFonts w:ascii="Calibri" w:hAnsi="Calibri" w:cs="Calibri"/>
          <w:b w:val="0"/>
          <w:sz w:val="22"/>
          <w:szCs w:val="22"/>
        </w:rPr>
        <w:t>.000,- Kč na jednotlivý případ (provádí-li se několik oprav či několik činností údržby, které spolu souvisejí a časově na sebe navazují, není rozhodující součet nákladů, nýbrž náklad na jednu opravu či jednotlivou činnost údržby);</w:t>
      </w:r>
    </w:p>
    <w:p w14:paraId="061F07A6" w14:textId="09102CF0" w:rsidR="00866E31" w:rsidRPr="00BF301D" w:rsidRDefault="00866E31" w:rsidP="00866E31">
      <w:pPr>
        <w:pStyle w:val="Nadpis1"/>
        <w:numPr>
          <w:ilvl w:val="0"/>
          <w:numId w:val="10"/>
        </w:numPr>
        <w:tabs>
          <w:tab w:val="left" w:pos="708"/>
        </w:tabs>
        <w:spacing w:before="120" w:line="320" w:lineRule="atLeast"/>
        <w:rPr>
          <w:rFonts w:asciiTheme="minorHAnsi" w:hAnsiTheme="minorHAnsi"/>
          <w:b w:val="0"/>
          <w:sz w:val="22"/>
          <w:szCs w:val="22"/>
        </w:rPr>
      </w:pPr>
      <w:r w:rsidRPr="00BF301D">
        <w:rPr>
          <w:rFonts w:asciiTheme="minorHAnsi" w:hAnsiTheme="minorHAnsi" w:cs="Times New Roman"/>
          <w:b w:val="0"/>
          <w:sz w:val="22"/>
          <w:szCs w:val="22"/>
        </w:rPr>
        <w:t xml:space="preserve">dále na svůj náklad zajišťovat </w:t>
      </w:r>
      <w:r w:rsidRPr="00BF301D">
        <w:rPr>
          <w:rFonts w:ascii="Calibri" w:hAnsi="Calibri" w:cs="Calibri"/>
          <w:b w:val="0"/>
          <w:sz w:val="22"/>
          <w:szCs w:val="22"/>
        </w:rPr>
        <w:t>(v rozsahu, kvalitě a intervalech dle příslušných právních a jiných předpisů, zejm. na úseku BOZP a protipožární ochrany)</w:t>
      </w:r>
      <w:r w:rsidRPr="00BF301D">
        <w:rPr>
          <w:rFonts w:ascii="Calibri" w:hAnsi="Calibri" w:cs="Calibri"/>
          <w:sz w:val="18"/>
          <w:szCs w:val="18"/>
        </w:rPr>
        <w:t xml:space="preserve"> </w:t>
      </w:r>
      <w:r w:rsidRPr="00BF301D">
        <w:rPr>
          <w:rFonts w:asciiTheme="minorHAnsi" w:hAnsiTheme="minorHAnsi" w:cs="Times New Roman"/>
          <w:b w:val="0"/>
          <w:sz w:val="22"/>
          <w:szCs w:val="22"/>
        </w:rPr>
        <w:t xml:space="preserve">pravidelný servis a revize </w:t>
      </w:r>
      <w:r w:rsidR="00B30F39">
        <w:rPr>
          <w:rFonts w:asciiTheme="minorHAnsi" w:hAnsiTheme="minorHAnsi" w:cs="Times New Roman"/>
          <w:b w:val="0"/>
          <w:sz w:val="22"/>
          <w:szCs w:val="22"/>
        </w:rPr>
        <w:t>Nájemcem užívaných</w:t>
      </w:r>
      <w:r w:rsidRPr="00BF301D">
        <w:rPr>
          <w:rFonts w:asciiTheme="minorHAnsi" w:hAnsiTheme="minorHAnsi" w:cs="Times New Roman"/>
          <w:b w:val="0"/>
          <w:sz w:val="22"/>
          <w:szCs w:val="22"/>
        </w:rPr>
        <w:t xml:space="preserve"> spotřebičů umístěných v Prostorách;</w:t>
      </w:r>
    </w:p>
    <w:p w14:paraId="37D955DC" w14:textId="77777777" w:rsidR="00B30F39" w:rsidRPr="00B30F39" w:rsidRDefault="00866E31" w:rsidP="00866E31">
      <w:pPr>
        <w:pStyle w:val="Nadpis1"/>
        <w:numPr>
          <w:ilvl w:val="0"/>
          <w:numId w:val="10"/>
        </w:numPr>
        <w:tabs>
          <w:tab w:val="left" w:pos="708"/>
        </w:tabs>
        <w:spacing w:before="120" w:line="320" w:lineRule="atLeast"/>
        <w:rPr>
          <w:rFonts w:asciiTheme="minorHAnsi" w:hAnsiTheme="minorHAnsi"/>
          <w:b w:val="0"/>
          <w:sz w:val="22"/>
          <w:szCs w:val="22"/>
        </w:rPr>
      </w:pPr>
      <w:r w:rsidRPr="00BF301D">
        <w:rPr>
          <w:rFonts w:asciiTheme="minorHAnsi" w:hAnsiTheme="minorHAnsi" w:cs="Times New Roman"/>
          <w:b w:val="0"/>
          <w:sz w:val="22"/>
          <w:szCs w:val="22"/>
        </w:rPr>
        <w:t>dále na své náklady udržovat Prostory ve stavu v souladu s dotčenými obecně závaznými právními předpisy (zejména pokud jde o oblast požární, bezpečnosti a ochrany práce, jakož i předpisy hygienické, stavební a bezpečnostní)</w:t>
      </w:r>
      <w:r w:rsidR="00B30F39">
        <w:rPr>
          <w:rFonts w:asciiTheme="minorHAnsi" w:hAnsiTheme="minorHAnsi" w:cs="Times New Roman"/>
          <w:b w:val="0"/>
          <w:sz w:val="22"/>
          <w:szCs w:val="22"/>
        </w:rPr>
        <w:t>;</w:t>
      </w:r>
    </w:p>
    <w:p w14:paraId="6F7516D6" w14:textId="411DD1CA" w:rsidR="00866E31" w:rsidRPr="00BF301D" w:rsidRDefault="00B30F39" w:rsidP="00866E31">
      <w:pPr>
        <w:pStyle w:val="Nadpis1"/>
        <w:numPr>
          <w:ilvl w:val="0"/>
          <w:numId w:val="10"/>
        </w:numPr>
        <w:tabs>
          <w:tab w:val="left" w:pos="708"/>
        </w:tabs>
        <w:spacing w:before="120" w:line="320" w:lineRule="atLeast"/>
        <w:rPr>
          <w:rFonts w:asciiTheme="minorHAnsi" w:hAnsiTheme="minorHAnsi"/>
          <w:b w:val="0"/>
          <w:sz w:val="22"/>
          <w:szCs w:val="22"/>
        </w:rPr>
      </w:pPr>
      <w:r>
        <w:rPr>
          <w:rFonts w:asciiTheme="minorHAnsi" w:hAnsiTheme="minorHAnsi" w:cs="Times New Roman"/>
          <w:b w:val="0"/>
          <w:sz w:val="22"/>
          <w:szCs w:val="22"/>
        </w:rPr>
        <w:t>potřebu jiných (než v předešlých bodech uvedených) oprav, údržby, servisu hlásit bezodkladně Pronajímateli</w:t>
      </w:r>
      <w:r w:rsidR="00866E31" w:rsidRPr="00BF301D">
        <w:rPr>
          <w:rFonts w:asciiTheme="minorHAnsi" w:hAnsiTheme="minorHAnsi" w:cs="Times New Roman"/>
          <w:b w:val="0"/>
          <w:sz w:val="22"/>
          <w:szCs w:val="22"/>
        </w:rPr>
        <w:t>.</w:t>
      </w:r>
    </w:p>
    <w:p w14:paraId="79F9FE09" w14:textId="77777777" w:rsidR="00866E31" w:rsidRPr="00BF301D" w:rsidRDefault="00866E31" w:rsidP="001F112C">
      <w:pPr>
        <w:pStyle w:val="Nadpis2"/>
        <w:numPr>
          <w:ilvl w:val="1"/>
          <w:numId w:val="1"/>
        </w:numPr>
        <w:spacing w:before="120" w:line="320" w:lineRule="atLeast"/>
        <w:rPr>
          <w:rFonts w:asciiTheme="minorHAnsi" w:hAnsiTheme="minorHAnsi" w:cs="Times New Roman"/>
          <w:sz w:val="22"/>
          <w:szCs w:val="22"/>
          <w:u w:val="none"/>
        </w:rPr>
      </w:pPr>
      <w:r w:rsidRPr="00BF301D">
        <w:rPr>
          <w:rFonts w:asciiTheme="minorHAnsi" w:hAnsiTheme="minorHAnsi" w:cstheme="minorHAnsi"/>
          <w:sz w:val="22"/>
          <w:szCs w:val="22"/>
          <w:u w:val="none"/>
        </w:rPr>
        <w:t xml:space="preserve">V případě, že Nájemce poruší kterékoli z ustanovení odst. 9.1 shora této Smlouvy a </w:t>
      </w:r>
      <w:r w:rsidRPr="00BF301D">
        <w:rPr>
          <w:rFonts w:ascii="Calibri" w:hAnsi="Calibri" w:cs="Calibri"/>
          <w:sz w:val="22"/>
          <w:szCs w:val="22"/>
          <w:u w:val="none"/>
        </w:rPr>
        <w:t>nezjedná nápravu ani na základě upozornění Pronajímatele ve lhůtě určené Pronajímatelem v daném upozornění (přičemž tato lhůta nebude kratší než 5 dnů), případně se porušení dopustí opakovaně,</w:t>
      </w:r>
      <w:r w:rsidRPr="00BF301D">
        <w:rPr>
          <w:rFonts w:asciiTheme="minorHAnsi" w:hAnsiTheme="minorHAnsi" w:cstheme="minorHAnsi"/>
          <w:sz w:val="22"/>
          <w:szCs w:val="22"/>
          <w:u w:val="none"/>
        </w:rPr>
        <w:t xml:space="preserve"> vznikne Pronajímateli vedle práva na uplatnění jiných sankcí sjednaných v této Smlouvě také právo požadovat po Nájemci zaplacení (a Nájemci povinnost zaplatit Pronajímateli) smluvní pokuty ve výši Jistoty sjednané v odst. 8.1 této Smlouvy, a dále právo </w:t>
      </w:r>
      <w:r w:rsidRPr="00BF301D">
        <w:rPr>
          <w:rFonts w:asciiTheme="minorHAnsi" w:hAnsiTheme="minorHAnsi" w:cs="Times New Roman"/>
          <w:sz w:val="22"/>
          <w:szCs w:val="22"/>
          <w:u w:val="none"/>
        </w:rPr>
        <w:t>vstoupit do Prostor a předmětnou (neprovedenou) údržbu, opravu, revizi či jiné opatření provést sám (či prostřednictvím třetí osoby) na náklady Nájemce</w:t>
      </w:r>
      <w:r w:rsidRPr="00BF301D">
        <w:rPr>
          <w:rFonts w:asciiTheme="minorHAnsi" w:hAnsiTheme="minorHAnsi" w:cstheme="minorHAnsi"/>
          <w:sz w:val="22"/>
          <w:szCs w:val="22"/>
          <w:u w:val="none"/>
        </w:rPr>
        <w:t>.</w:t>
      </w:r>
    </w:p>
    <w:p w14:paraId="4BF06E27" w14:textId="1467E1F5" w:rsidR="00B30F39" w:rsidRDefault="00B30F39" w:rsidP="001F112C">
      <w:pPr>
        <w:pStyle w:val="Nadpis2"/>
        <w:numPr>
          <w:ilvl w:val="1"/>
          <w:numId w:val="1"/>
        </w:numPr>
        <w:spacing w:before="120" w:line="320" w:lineRule="atLeast"/>
        <w:rPr>
          <w:rFonts w:asciiTheme="minorHAnsi" w:hAnsiTheme="minorHAnsi" w:cs="Times New Roman"/>
          <w:sz w:val="22"/>
          <w:szCs w:val="22"/>
          <w:u w:val="none"/>
        </w:rPr>
      </w:pPr>
      <w:r>
        <w:rPr>
          <w:rFonts w:asciiTheme="minorHAnsi" w:hAnsiTheme="minorHAnsi" w:cs="Times New Roman"/>
          <w:sz w:val="22"/>
          <w:szCs w:val="22"/>
          <w:u w:val="none"/>
        </w:rPr>
        <w:t xml:space="preserve">Strany se dohodly, že pravidelný servis a revize </w:t>
      </w:r>
      <w:r w:rsidR="008D7DBB">
        <w:rPr>
          <w:rFonts w:asciiTheme="minorHAnsi" w:hAnsiTheme="minorHAnsi" w:cs="Times New Roman"/>
          <w:sz w:val="22"/>
          <w:szCs w:val="22"/>
          <w:u w:val="none"/>
        </w:rPr>
        <w:t xml:space="preserve">technologických </w:t>
      </w:r>
      <w:r>
        <w:rPr>
          <w:rFonts w:asciiTheme="minorHAnsi" w:hAnsiTheme="minorHAnsi" w:cs="Times New Roman"/>
          <w:sz w:val="22"/>
          <w:szCs w:val="22"/>
          <w:u w:val="none"/>
        </w:rPr>
        <w:t xml:space="preserve">zařízení, které jsou </w:t>
      </w:r>
      <w:r w:rsidR="00574615">
        <w:rPr>
          <w:rFonts w:asciiTheme="minorHAnsi" w:hAnsiTheme="minorHAnsi" w:cs="Times New Roman"/>
          <w:sz w:val="22"/>
          <w:szCs w:val="22"/>
          <w:u w:val="none"/>
        </w:rPr>
        <w:t xml:space="preserve">v Prostorách, avšak jsou součástí Budovy (zejm. </w:t>
      </w:r>
      <w:proofErr w:type="spellStart"/>
      <w:r w:rsidR="00574615">
        <w:rPr>
          <w:rFonts w:asciiTheme="minorHAnsi" w:hAnsiTheme="minorHAnsi" w:cs="Times New Roman"/>
          <w:sz w:val="22"/>
          <w:szCs w:val="22"/>
          <w:u w:val="none"/>
        </w:rPr>
        <w:t>fan-coilu</w:t>
      </w:r>
      <w:proofErr w:type="spellEnd"/>
      <w:r w:rsidR="00574615">
        <w:rPr>
          <w:rFonts w:asciiTheme="minorHAnsi" w:hAnsiTheme="minorHAnsi" w:cs="Times New Roman"/>
          <w:sz w:val="22"/>
          <w:szCs w:val="22"/>
          <w:u w:val="none"/>
        </w:rPr>
        <w:t xml:space="preserve">, vzduchotechniky, protipožárních zařízení, </w:t>
      </w:r>
      <w:proofErr w:type="spellStart"/>
      <w:r w:rsidR="00574615">
        <w:rPr>
          <w:rFonts w:asciiTheme="minorHAnsi" w:hAnsiTheme="minorHAnsi" w:cs="Times New Roman"/>
          <w:sz w:val="22"/>
          <w:szCs w:val="22"/>
          <w:u w:val="none"/>
        </w:rPr>
        <w:t>elektrorevize</w:t>
      </w:r>
      <w:proofErr w:type="spellEnd"/>
      <w:r w:rsidR="00574615">
        <w:rPr>
          <w:rFonts w:asciiTheme="minorHAnsi" w:hAnsiTheme="minorHAnsi" w:cs="Times New Roman"/>
          <w:sz w:val="22"/>
          <w:szCs w:val="22"/>
          <w:u w:val="none"/>
        </w:rPr>
        <w:t xml:space="preserve"> nikoli spotřebičů, čidel apod.) bude zajišťovat Pronajímatel s tím, že náklady na takový servis a revize je oprávněn přeúčtovat Nájemci (který je povinen takto přeúčtované náklady uhradit Pronajímateli).   </w:t>
      </w:r>
    </w:p>
    <w:p w14:paraId="06938780" w14:textId="745DC235" w:rsidR="00866E31" w:rsidRPr="00BF301D" w:rsidRDefault="00866E31" w:rsidP="001F112C">
      <w:pPr>
        <w:pStyle w:val="Nadpis2"/>
        <w:numPr>
          <w:ilvl w:val="1"/>
          <w:numId w:val="1"/>
        </w:numPr>
        <w:spacing w:before="120" w:line="320" w:lineRule="atLeast"/>
        <w:rPr>
          <w:rFonts w:asciiTheme="minorHAnsi" w:hAnsiTheme="minorHAnsi" w:cs="Times New Roman"/>
          <w:sz w:val="22"/>
          <w:szCs w:val="22"/>
          <w:u w:val="none"/>
        </w:rPr>
      </w:pPr>
      <w:r w:rsidRPr="00BF301D">
        <w:rPr>
          <w:rFonts w:asciiTheme="minorHAnsi" w:hAnsiTheme="minorHAnsi" w:cs="Times New Roman"/>
          <w:sz w:val="22"/>
          <w:szCs w:val="22"/>
          <w:u w:val="none"/>
        </w:rPr>
        <w:t xml:space="preserve">Nájemce umožní Pronajímateli a jím určeným osobám za přítomnosti zástupce Nájemce okamžitý přístup do Prostor za účelem jejich kontroly a/nebo provedení vlastních úprav, oprav či údržby. Pronajímatel bude mít k dispozici </w:t>
      </w:r>
      <w:r w:rsidR="007B06A5">
        <w:rPr>
          <w:rFonts w:asciiTheme="minorHAnsi" w:hAnsiTheme="minorHAnsi" w:cs="Times New Roman"/>
          <w:sz w:val="22"/>
          <w:szCs w:val="22"/>
          <w:u w:val="none"/>
        </w:rPr>
        <w:t xml:space="preserve">univerzální klíč (resp. </w:t>
      </w:r>
      <w:r w:rsidRPr="00BF301D">
        <w:rPr>
          <w:rFonts w:asciiTheme="minorHAnsi" w:hAnsiTheme="minorHAnsi" w:cs="Times New Roman"/>
          <w:sz w:val="22"/>
          <w:szCs w:val="22"/>
          <w:u w:val="none"/>
        </w:rPr>
        <w:t xml:space="preserve">duplikát hlavního </w:t>
      </w:r>
      <w:r w:rsidRPr="00BF301D">
        <w:rPr>
          <w:rFonts w:asciiTheme="minorHAnsi" w:hAnsiTheme="minorHAnsi" w:cs="Times New Roman"/>
          <w:sz w:val="22"/>
          <w:szCs w:val="22"/>
          <w:u w:val="none"/>
        </w:rPr>
        <w:lastRenderedPageBreak/>
        <w:t>klíče</w:t>
      </w:r>
      <w:r w:rsidR="007B06A5">
        <w:rPr>
          <w:rFonts w:asciiTheme="minorHAnsi" w:hAnsiTheme="minorHAnsi" w:cs="Times New Roman"/>
          <w:sz w:val="22"/>
          <w:szCs w:val="22"/>
          <w:u w:val="none"/>
        </w:rPr>
        <w:t>)</w:t>
      </w:r>
      <w:r w:rsidRPr="00BF301D">
        <w:rPr>
          <w:rFonts w:asciiTheme="minorHAnsi" w:hAnsiTheme="minorHAnsi" w:cs="Times New Roman"/>
          <w:sz w:val="22"/>
          <w:szCs w:val="22"/>
          <w:u w:val="none"/>
        </w:rPr>
        <w:t xml:space="preserve"> ke vstupu do Prostor, který se v případě nouze použije k přístupu do Prostor, jestliže Nájemce nebude přítomen nebo neumožní přístup do Prostor. Klíč bude uložen u Pronajímatele v zapečetěné skříňce. Bude-li tento klíč použit</w:t>
      </w:r>
      <w:r w:rsidR="007B06A5">
        <w:rPr>
          <w:rFonts w:asciiTheme="minorHAnsi" w:hAnsiTheme="minorHAnsi" w:cs="Times New Roman"/>
          <w:sz w:val="22"/>
          <w:szCs w:val="22"/>
          <w:u w:val="none"/>
        </w:rPr>
        <w:t xml:space="preserve"> pro vstup do Prostor</w:t>
      </w:r>
      <w:r w:rsidRPr="00BF301D">
        <w:rPr>
          <w:rFonts w:asciiTheme="minorHAnsi" w:hAnsiTheme="minorHAnsi" w:cs="Times New Roman"/>
          <w:sz w:val="22"/>
          <w:szCs w:val="22"/>
          <w:u w:val="none"/>
        </w:rPr>
        <w:t xml:space="preserve">, osoba zmocněná </w:t>
      </w:r>
      <w:r w:rsidR="007B06A5">
        <w:rPr>
          <w:rFonts w:asciiTheme="minorHAnsi" w:hAnsiTheme="minorHAnsi" w:cs="Times New Roman"/>
          <w:sz w:val="22"/>
          <w:szCs w:val="22"/>
          <w:u w:val="none"/>
        </w:rPr>
        <w:t xml:space="preserve">Pronajímatelem </w:t>
      </w:r>
      <w:r w:rsidRPr="00BF301D">
        <w:rPr>
          <w:rFonts w:asciiTheme="minorHAnsi" w:hAnsiTheme="minorHAnsi" w:cs="Times New Roman"/>
          <w:sz w:val="22"/>
          <w:szCs w:val="22"/>
          <w:u w:val="none"/>
        </w:rPr>
        <w:t xml:space="preserve">k použití klíče vyhotoví o jeho užití protokol a </w:t>
      </w:r>
      <w:proofErr w:type="gramStart"/>
      <w:r w:rsidRPr="00BF301D">
        <w:rPr>
          <w:rFonts w:asciiTheme="minorHAnsi" w:hAnsiTheme="minorHAnsi" w:cs="Times New Roman"/>
          <w:sz w:val="22"/>
          <w:szCs w:val="22"/>
          <w:u w:val="none"/>
        </w:rPr>
        <w:t>doručí</w:t>
      </w:r>
      <w:proofErr w:type="gramEnd"/>
      <w:r w:rsidRPr="00BF301D">
        <w:rPr>
          <w:rFonts w:asciiTheme="minorHAnsi" w:hAnsiTheme="minorHAnsi" w:cs="Times New Roman"/>
          <w:sz w:val="22"/>
          <w:szCs w:val="22"/>
          <w:u w:val="none"/>
        </w:rPr>
        <w:t xml:space="preserve"> jeho kopii ihned Nájemci.</w:t>
      </w:r>
    </w:p>
    <w:p w14:paraId="64C1E016" w14:textId="633454BE" w:rsidR="00866E31" w:rsidRPr="00BF301D" w:rsidRDefault="00866E31" w:rsidP="001F112C">
      <w:pPr>
        <w:pStyle w:val="Nadpis2"/>
        <w:numPr>
          <w:ilvl w:val="1"/>
          <w:numId w:val="1"/>
        </w:numPr>
        <w:spacing w:before="120" w:line="320" w:lineRule="atLeast"/>
        <w:rPr>
          <w:rFonts w:asciiTheme="minorHAnsi" w:hAnsiTheme="minorHAnsi" w:cs="Times New Roman"/>
          <w:sz w:val="22"/>
          <w:szCs w:val="22"/>
          <w:u w:val="none"/>
        </w:rPr>
      </w:pPr>
      <w:r w:rsidRPr="00BF301D">
        <w:rPr>
          <w:rFonts w:asciiTheme="minorHAnsi" w:hAnsiTheme="minorHAnsi" w:cs="Times New Roman"/>
          <w:sz w:val="22"/>
          <w:szCs w:val="22"/>
          <w:u w:val="none"/>
        </w:rPr>
        <w:t>Nájemce není oprávněn uplatňovat jakýkoliv nárok na snížení Nájemného ani jakoukoli kompenzaci (ať už by její právní povaha byla jakákoli) v souvislosti s prováděním údržby, oprav</w:t>
      </w:r>
      <w:r w:rsidR="000063A0">
        <w:rPr>
          <w:rFonts w:asciiTheme="minorHAnsi" w:hAnsiTheme="minorHAnsi" w:cs="Times New Roman"/>
          <w:sz w:val="22"/>
          <w:szCs w:val="22"/>
          <w:u w:val="none"/>
        </w:rPr>
        <w:t>, se</w:t>
      </w:r>
      <w:r w:rsidR="00910E15">
        <w:rPr>
          <w:rFonts w:asciiTheme="minorHAnsi" w:hAnsiTheme="minorHAnsi" w:cs="Times New Roman"/>
          <w:sz w:val="22"/>
          <w:szCs w:val="22"/>
          <w:u w:val="none"/>
        </w:rPr>
        <w:t>r</w:t>
      </w:r>
      <w:r w:rsidR="000063A0">
        <w:rPr>
          <w:rFonts w:asciiTheme="minorHAnsi" w:hAnsiTheme="minorHAnsi" w:cs="Times New Roman"/>
          <w:sz w:val="22"/>
          <w:szCs w:val="22"/>
          <w:u w:val="none"/>
        </w:rPr>
        <w:t>visu</w:t>
      </w:r>
      <w:r w:rsidRPr="00BF301D">
        <w:rPr>
          <w:rFonts w:asciiTheme="minorHAnsi" w:hAnsiTheme="minorHAnsi" w:cs="Times New Roman"/>
          <w:sz w:val="22"/>
          <w:szCs w:val="22"/>
          <w:u w:val="none"/>
        </w:rPr>
        <w:t xml:space="preserve"> či revizí v Prostorách a/nebo mimo ně, a to bez ohledu na to, kdo takovou údržbu, opravu</w:t>
      </w:r>
      <w:r w:rsidR="000063A0">
        <w:rPr>
          <w:rFonts w:asciiTheme="minorHAnsi" w:hAnsiTheme="minorHAnsi" w:cs="Times New Roman"/>
          <w:sz w:val="22"/>
          <w:szCs w:val="22"/>
          <w:u w:val="none"/>
        </w:rPr>
        <w:t>, servis</w:t>
      </w:r>
      <w:r w:rsidRPr="00BF301D">
        <w:rPr>
          <w:rFonts w:asciiTheme="minorHAnsi" w:hAnsiTheme="minorHAnsi" w:cs="Times New Roman"/>
          <w:sz w:val="22"/>
          <w:szCs w:val="22"/>
          <w:u w:val="none"/>
        </w:rPr>
        <w:t xml:space="preserve"> či revize provádí.</w:t>
      </w:r>
    </w:p>
    <w:p w14:paraId="7CBE9ABC" w14:textId="77777777" w:rsidR="00866E31" w:rsidRPr="00BF301D" w:rsidRDefault="00866E31" w:rsidP="00866E31">
      <w:pPr>
        <w:pStyle w:val="Nadpis1"/>
        <w:keepNext w:val="0"/>
        <w:rPr>
          <w:rFonts w:asciiTheme="minorHAnsi" w:hAnsiTheme="minorHAnsi" w:cs="Times New Roman"/>
          <w:sz w:val="22"/>
          <w:szCs w:val="22"/>
        </w:rPr>
      </w:pPr>
      <w:r w:rsidRPr="00BF301D">
        <w:rPr>
          <w:rFonts w:asciiTheme="minorHAnsi" w:hAnsiTheme="minorHAnsi" w:cs="Times New Roman"/>
          <w:sz w:val="22"/>
          <w:szCs w:val="22"/>
        </w:rPr>
        <w:t xml:space="preserve">STAVEBNÍ ÚPRAVY </w:t>
      </w:r>
    </w:p>
    <w:p w14:paraId="374309F8" w14:textId="77777777" w:rsidR="00866E31" w:rsidRPr="00BF301D" w:rsidRDefault="00866E31" w:rsidP="001F112C">
      <w:pPr>
        <w:pStyle w:val="Nadpis2"/>
        <w:numPr>
          <w:ilvl w:val="1"/>
          <w:numId w:val="1"/>
        </w:numPr>
        <w:spacing w:before="120" w:line="320" w:lineRule="atLeast"/>
        <w:rPr>
          <w:rFonts w:asciiTheme="minorHAnsi" w:hAnsiTheme="minorHAnsi" w:cs="Times New Roman"/>
          <w:sz w:val="22"/>
          <w:szCs w:val="22"/>
          <w:u w:val="none"/>
        </w:rPr>
      </w:pPr>
      <w:r w:rsidRPr="00BF301D">
        <w:rPr>
          <w:rFonts w:asciiTheme="minorHAnsi" w:hAnsiTheme="minorHAnsi" w:cs="Times New Roman"/>
          <w:b/>
          <w:sz w:val="22"/>
          <w:szCs w:val="22"/>
          <w:u w:val="none"/>
        </w:rPr>
        <w:t>Úpravy Pronajímatele</w:t>
      </w:r>
    </w:p>
    <w:p w14:paraId="21E249AF" w14:textId="77777777" w:rsidR="00866E31" w:rsidRPr="00BF301D" w:rsidRDefault="00866E31" w:rsidP="00866E31">
      <w:pPr>
        <w:pStyle w:val="Nadpis2"/>
        <w:spacing w:before="120" w:line="320" w:lineRule="atLeast"/>
        <w:ind w:left="868"/>
        <w:rPr>
          <w:rFonts w:asciiTheme="minorHAnsi" w:hAnsiTheme="minorHAnsi" w:cs="Times New Roman"/>
          <w:sz w:val="22"/>
          <w:szCs w:val="22"/>
          <w:u w:val="none"/>
        </w:rPr>
      </w:pPr>
      <w:r w:rsidRPr="00BF301D">
        <w:rPr>
          <w:rFonts w:asciiTheme="minorHAnsi" w:hAnsiTheme="minorHAnsi" w:cs="Times New Roman"/>
          <w:sz w:val="22"/>
          <w:szCs w:val="22"/>
          <w:u w:val="none"/>
        </w:rPr>
        <w:t>Pronajímatel může provádět bez jakéhokoli omezení jakékoliv stavební a jiné úpravy v Nákupním centru, které bude považovat za nezbytné či vhodné vzhledem k potřebám Nákupního centra a/nebo vzhledem k efektivnějšímu využití Nákupního centra; Nájemce poskytne Pronajímateli k tomuto veškerou nutnou součinnost. Stavební úpravy a opravy, jejichž provedení bude vyžadovat uzavření Prostor pro veřejnost oznámí Pronajímatel Nájemci nejméně jeden (1) měsíc před jejich zahájením, ledaže jde o naléhavé a/nebo havarijní opravy či úpravy. Ustanovení odst. 9.3 shora této Smlouvy není jakkoli dotčeno.</w:t>
      </w:r>
    </w:p>
    <w:p w14:paraId="01318935" w14:textId="77777777" w:rsidR="00866E31" w:rsidRPr="00BF301D" w:rsidRDefault="00866E31" w:rsidP="001F112C">
      <w:pPr>
        <w:pStyle w:val="Nadpis2"/>
        <w:numPr>
          <w:ilvl w:val="1"/>
          <w:numId w:val="1"/>
        </w:numPr>
        <w:spacing w:before="120" w:line="320" w:lineRule="atLeast"/>
        <w:rPr>
          <w:rFonts w:asciiTheme="minorHAnsi" w:hAnsiTheme="minorHAnsi" w:cs="Times New Roman"/>
          <w:sz w:val="22"/>
          <w:szCs w:val="22"/>
          <w:u w:val="none"/>
        </w:rPr>
      </w:pPr>
      <w:r w:rsidRPr="00BF301D">
        <w:rPr>
          <w:rFonts w:asciiTheme="minorHAnsi" w:hAnsiTheme="minorHAnsi" w:cs="Times New Roman"/>
          <w:b/>
          <w:sz w:val="22"/>
          <w:szCs w:val="22"/>
          <w:u w:val="none"/>
        </w:rPr>
        <w:t>Úpravy Nájemce</w:t>
      </w:r>
    </w:p>
    <w:p w14:paraId="6469666E" w14:textId="77777777" w:rsidR="00866E31" w:rsidRPr="00BF301D" w:rsidRDefault="00866E31" w:rsidP="00866E31">
      <w:pPr>
        <w:pStyle w:val="Nadpis2"/>
        <w:spacing w:before="120" w:line="320" w:lineRule="atLeast"/>
        <w:ind w:left="868"/>
        <w:rPr>
          <w:rFonts w:asciiTheme="minorHAnsi" w:hAnsiTheme="minorHAnsi" w:cs="Times New Roman"/>
          <w:sz w:val="22"/>
          <w:szCs w:val="22"/>
          <w:u w:val="none"/>
        </w:rPr>
      </w:pPr>
      <w:bookmarkStart w:id="11" w:name="_Ref374982402"/>
      <w:r w:rsidRPr="00BF301D">
        <w:rPr>
          <w:rFonts w:asciiTheme="minorHAnsi" w:hAnsiTheme="minorHAnsi"/>
          <w:sz w:val="22"/>
          <w:szCs w:val="22"/>
          <w:u w:val="none"/>
        </w:rPr>
        <w:t xml:space="preserve">Nad rámec Prací Nájemce je Nájemce oprávněn provádět jakékoliv </w:t>
      </w:r>
      <w:r w:rsidRPr="00BF301D">
        <w:rPr>
          <w:rFonts w:asciiTheme="minorHAnsi" w:hAnsiTheme="minorHAnsi"/>
          <w:sz w:val="22"/>
          <w:szCs w:val="22"/>
          <w:highlight w:val="white"/>
          <w:u w:val="none"/>
        </w:rPr>
        <w:t>úpravy, instalace, vylepšení, rekonstrukce či jiné fyzické stavební změny (bez ohledu na to, zdali mohou být považovány za technické zhodnocení či nikoliv)</w:t>
      </w:r>
      <w:r w:rsidRPr="00BF301D">
        <w:rPr>
          <w:rFonts w:asciiTheme="minorHAnsi" w:hAnsiTheme="minorHAnsi"/>
          <w:sz w:val="22"/>
          <w:szCs w:val="22"/>
          <w:u w:val="none"/>
        </w:rPr>
        <w:t xml:space="preserve"> ohledně Prostor a/nebo Nákupního centra (dále jako „</w:t>
      </w:r>
      <w:r w:rsidRPr="00BF301D">
        <w:rPr>
          <w:rFonts w:asciiTheme="minorHAnsi" w:hAnsiTheme="minorHAnsi"/>
          <w:b/>
          <w:sz w:val="22"/>
          <w:szCs w:val="22"/>
          <w:u w:val="none"/>
        </w:rPr>
        <w:t>Úpravy</w:t>
      </w:r>
      <w:r w:rsidRPr="00BF301D">
        <w:rPr>
          <w:rFonts w:asciiTheme="minorHAnsi" w:hAnsiTheme="minorHAnsi"/>
          <w:sz w:val="22"/>
          <w:szCs w:val="22"/>
          <w:u w:val="none"/>
        </w:rPr>
        <w:t>“) jen a výlučně na základě předchozího písemného souhlasu Pronajímatele (uděleného dle podmínek uvedených níže) a za podmínek dohodnutých v dalších ustanoveních tohoto článku.</w:t>
      </w:r>
      <w:r w:rsidRPr="00BF301D">
        <w:rPr>
          <w:rFonts w:asciiTheme="minorHAnsi" w:hAnsiTheme="minorHAnsi" w:cs="Times New Roman"/>
          <w:sz w:val="22"/>
          <w:szCs w:val="22"/>
          <w:u w:val="none"/>
        </w:rPr>
        <w:t xml:space="preserve"> </w:t>
      </w:r>
      <w:r w:rsidRPr="00BF301D">
        <w:rPr>
          <w:rFonts w:asciiTheme="minorHAnsi" w:hAnsiTheme="minorHAnsi"/>
          <w:sz w:val="22"/>
          <w:szCs w:val="22"/>
          <w:u w:val="none"/>
        </w:rPr>
        <w:t xml:space="preserve">Jakékoliv takové Úpravy odsouhlasené </w:t>
      </w:r>
      <w:r w:rsidRPr="00BF301D">
        <w:rPr>
          <w:rFonts w:asciiTheme="minorHAnsi" w:hAnsiTheme="minorHAnsi"/>
          <w:iCs w:val="0"/>
          <w:sz w:val="22"/>
          <w:szCs w:val="22"/>
          <w:u w:val="none"/>
        </w:rPr>
        <w:t xml:space="preserve">Pronajímatelem </w:t>
      </w:r>
      <w:r w:rsidRPr="00BF301D">
        <w:rPr>
          <w:rFonts w:asciiTheme="minorHAnsi" w:hAnsiTheme="minorHAnsi"/>
          <w:sz w:val="22"/>
          <w:szCs w:val="22"/>
          <w:u w:val="none"/>
        </w:rPr>
        <w:t xml:space="preserve">podle tohoto článku a jiné práce ze strany </w:t>
      </w:r>
      <w:r w:rsidRPr="00BF301D">
        <w:rPr>
          <w:rFonts w:asciiTheme="minorHAnsi" w:hAnsiTheme="minorHAnsi"/>
          <w:iCs w:val="0"/>
          <w:sz w:val="22"/>
          <w:szCs w:val="22"/>
          <w:u w:val="none"/>
        </w:rPr>
        <w:t xml:space="preserve">Nájemce </w:t>
      </w:r>
      <w:r w:rsidRPr="00BF301D">
        <w:rPr>
          <w:rFonts w:asciiTheme="minorHAnsi" w:hAnsiTheme="minorHAnsi"/>
          <w:sz w:val="22"/>
          <w:szCs w:val="22"/>
          <w:u w:val="none"/>
        </w:rPr>
        <w:t xml:space="preserve">vyžadované nebo povolené podle této </w:t>
      </w:r>
      <w:r w:rsidRPr="00BF301D">
        <w:rPr>
          <w:rFonts w:asciiTheme="minorHAnsi" w:hAnsiTheme="minorHAnsi"/>
          <w:iCs w:val="0"/>
          <w:sz w:val="22"/>
          <w:szCs w:val="22"/>
          <w:u w:val="none"/>
        </w:rPr>
        <w:t xml:space="preserve">Nájemní smlouvy </w:t>
      </w:r>
      <w:r w:rsidRPr="00BF301D">
        <w:rPr>
          <w:rFonts w:asciiTheme="minorHAnsi" w:hAnsiTheme="minorHAnsi"/>
          <w:sz w:val="22"/>
          <w:szCs w:val="22"/>
          <w:u w:val="none"/>
        </w:rPr>
        <w:t xml:space="preserve">budou </w:t>
      </w:r>
      <w:r w:rsidRPr="00BF301D">
        <w:rPr>
          <w:rFonts w:asciiTheme="minorHAnsi" w:hAnsiTheme="minorHAnsi"/>
          <w:iCs w:val="0"/>
          <w:sz w:val="22"/>
          <w:szCs w:val="22"/>
          <w:u w:val="none"/>
        </w:rPr>
        <w:t xml:space="preserve">Nájemcem </w:t>
      </w:r>
      <w:r w:rsidRPr="00BF301D">
        <w:rPr>
          <w:rFonts w:asciiTheme="minorHAnsi" w:hAnsiTheme="minorHAnsi"/>
          <w:sz w:val="22"/>
          <w:szCs w:val="22"/>
          <w:u w:val="none"/>
        </w:rPr>
        <w:t>provedeny takovým způsobem, aby nezpůsobovaly nepřiměřenou hlučnost, prašnost, vibrace nebo pachy, které by obtěžovaly jakékoliv jiné nájemce užívající přilehlé a/nebo sousedící prostory, nebo jakékoliv jiné uživatele či návštěvníky Nákupního c</w:t>
      </w:r>
      <w:r w:rsidRPr="00BF301D">
        <w:rPr>
          <w:rFonts w:asciiTheme="minorHAnsi" w:hAnsiTheme="minorHAnsi"/>
          <w:iCs w:val="0"/>
          <w:sz w:val="22"/>
          <w:szCs w:val="22"/>
          <w:highlight w:val="white"/>
          <w:u w:val="none"/>
        </w:rPr>
        <w:t>entra</w:t>
      </w:r>
      <w:r w:rsidRPr="00BF301D">
        <w:rPr>
          <w:rFonts w:asciiTheme="minorHAnsi" w:hAnsiTheme="minorHAnsi"/>
          <w:sz w:val="22"/>
          <w:szCs w:val="22"/>
          <w:u w:val="none"/>
        </w:rPr>
        <w:t xml:space="preserve">; s tím, že jakékoliv takové </w:t>
      </w:r>
      <w:r w:rsidRPr="00BF301D">
        <w:rPr>
          <w:rFonts w:asciiTheme="minorHAnsi" w:hAnsiTheme="minorHAnsi"/>
          <w:iCs w:val="0"/>
          <w:sz w:val="22"/>
          <w:szCs w:val="22"/>
          <w:u w:val="none"/>
        </w:rPr>
        <w:t xml:space="preserve">Úpravy </w:t>
      </w:r>
      <w:r w:rsidRPr="00BF301D">
        <w:rPr>
          <w:rFonts w:asciiTheme="minorHAnsi" w:hAnsiTheme="minorHAnsi"/>
          <w:sz w:val="22"/>
          <w:szCs w:val="22"/>
          <w:u w:val="none"/>
        </w:rPr>
        <w:t xml:space="preserve">a/nebo jiné práce budou </w:t>
      </w:r>
      <w:r w:rsidRPr="00BF301D">
        <w:rPr>
          <w:rFonts w:asciiTheme="minorHAnsi" w:hAnsiTheme="minorHAnsi"/>
          <w:iCs w:val="0"/>
          <w:sz w:val="22"/>
          <w:szCs w:val="22"/>
          <w:u w:val="none"/>
        </w:rPr>
        <w:t xml:space="preserve">Nájemcem </w:t>
      </w:r>
      <w:r w:rsidRPr="00BF301D">
        <w:rPr>
          <w:rFonts w:asciiTheme="minorHAnsi" w:hAnsiTheme="minorHAnsi"/>
          <w:sz w:val="22"/>
          <w:szCs w:val="22"/>
          <w:u w:val="none"/>
        </w:rPr>
        <w:t xml:space="preserve">prováděny v takové době a podle takových podmínek, které budou stanoveny </w:t>
      </w:r>
      <w:r w:rsidRPr="00BF301D">
        <w:rPr>
          <w:rFonts w:asciiTheme="minorHAnsi" w:hAnsiTheme="minorHAnsi"/>
          <w:iCs w:val="0"/>
          <w:sz w:val="22"/>
          <w:szCs w:val="22"/>
          <w:u w:val="none"/>
        </w:rPr>
        <w:t>Pronajímatelem</w:t>
      </w:r>
      <w:r w:rsidRPr="00BF301D">
        <w:rPr>
          <w:rFonts w:asciiTheme="minorHAnsi" w:hAnsiTheme="minorHAnsi"/>
          <w:sz w:val="22"/>
          <w:szCs w:val="22"/>
          <w:u w:val="none"/>
        </w:rPr>
        <w:t>.</w:t>
      </w:r>
      <w:bookmarkEnd w:id="11"/>
    </w:p>
    <w:p w14:paraId="3A8B824C" w14:textId="77777777" w:rsidR="00866E31" w:rsidRPr="00BF301D" w:rsidRDefault="00866E31" w:rsidP="00866E31">
      <w:pPr>
        <w:pStyle w:val="Nadpis2"/>
        <w:spacing w:before="120" w:line="320" w:lineRule="atLeast"/>
        <w:ind w:left="868"/>
        <w:rPr>
          <w:rFonts w:asciiTheme="minorHAnsi" w:hAnsiTheme="minorHAnsi"/>
          <w:sz w:val="22"/>
          <w:szCs w:val="22"/>
          <w:u w:val="none"/>
        </w:rPr>
      </w:pPr>
      <w:r w:rsidRPr="00BF301D">
        <w:rPr>
          <w:rFonts w:asciiTheme="minorHAnsi" w:hAnsiTheme="minorHAnsi"/>
          <w:sz w:val="22"/>
          <w:szCs w:val="22"/>
          <w:u w:val="none"/>
        </w:rPr>
        <w:t xml:space="preserve">Nájemce je povinen s dostatečným předstihem předat Pronajímateli ke schválení projekt jím plánovaných Úprav (a veškerou související dokumentaci), včetně harmonogramu prováděných prací a informací ohledně dodavatele, který bude Úpravy realizovat. </w:t>
      </w:r>
    </w:p>
    <w:p w14:paraId="151277FA" w14:textId="77777777" w:rsidR="00866E31" w:rsidRPr="00BF301D" w:rsidRDefault="00866E31" w:rsidP="00866E31">
      <w:pPr>
        <w:pStyle w:val="Odstavecseseznamem"/>
        <w:spacing w:before="120" w:after="60"/>
        <w:ind w:left="868"/>
        <w:rPr>
          <w:rFonts w:asciiTheme="minorHAnsi" w:hAnsiTheme="minorHAnsi" w:cs="Arial"/>
          <w:sz w:val="22"/>
          <w:szCs w:val="22"/>
        </w:rPr>
      </w:pPr>
      <w:r w:rsidRPr="00BF301D">
        <w:rPr>
          <w:rFonts w:asciiTheme="minorHAnsi" w:hAnsiTheme="minorHAnsi" w:cs="Arial"/>
          <w:sz w:val="22"/>
          <w:szCs w:val="22"/>
        </w:rPr>
        <w:t xml:space="preserve">Smluvní strany výslovně sjednávají, že Nájemce není oprávněn bez předchozího výslovného písemného souhlasu Pronajímatele provést v Prostorách práce, které by se mohly dotknout konstrukce Budovy, jako například provrtání či proražení nosných zdí, podlah nebo příček oddělujících přilehlé nebytové prostory, jakož ani práce, které by se mohly dotknout </w:t>
      </w:r>
      <w:r w:rsidRPr="00BF301D">
        <w:rPr>
          <w:rFonts w:asciiTheme="minorHAnsi" w:hAnsiTheme="minorHAnsi" w:cs="Arial"/>
          <w:sz w:val="22"/>
          <w:szCs w:val="22"/>
        </w:rPr>
        <w:lastRenderedPageBreak/>
        <w:t>vytápění, klimatizace nebo společných zařízení, výkladních skříní, vývěsních štítů a vybavení viditelných zvnějšku Prostor, ani práce, které by se mohly dotknout bezpečnosti veřejnosti.</w:t>
      </w:r>
    </w:p>
    <w:p w14:paraId="0091678C" w14:textId="77777777" w:rsidR="00866E31" w:rsidRPr="00BF301D" w:rsidRDefault="00866E31" w:rsidP="00866E31">
      <w:pPr>
        <w:pStyle w:val="Odstavecseseznamem"/>
        <w:spacing w:before="120" w:after="60"/>
        <w:ind w:left="868"/>
        <w:rPr>
          <w:rFonts w:asciiTheme="minorHAnsi" w:hAnsiTheme="minorHAnsi" w:cs="Arial"/>
          <w:sz w:val="22"/>
          <w:szCs w:val="22"/>
        </w:rPr>
      </w:pPr>
      <w:r w:rsidRPr="00BF301D">
        <w:rPr>
          <w:rFonts w:asciiTheme="minorHAnsi" w:hAnsiTheme="minorHAnsi"/>
          <w:sz w:val="22"/>
          <w:szCs w:val="22"/>
        </w:rPr>
        <w:t xml:space="preserve">Veškeré </w:t>
      </w:r>
      <w:r w:rsidRPr="00BF301D">
        <w:rPr>
          <w:rFonts w:asciiTheme="minorHAnsi" w:hAnsiTheme="minorHAnsi"/>
          <w:iCs/>
          <w:sz w:val="22"/>
          <w:szCs w:val="22"/>
        </w:rPr>
        <w:t xml:space="preserve">Úpravy </w:t>
      </w:r>
      <w:r w:rsidRPr="00BF301D">
        <w:rPr>
          <w:rFonts w:asciiTheme="minorHAnsi" w:hAnsiTheme="minorHAnsi"/>
          <w:sz w:val="22"/>
          <w:szCs w:val="22"/>
        </w:rPr>
        <w:t xml:space="preserve">budou provedeny </w:t>
      </w:r>
      <w:r w:rsidRPr="00BF301D">
        <w:rPr>
          <w:rFonts w:asciiTheme="minorHAnsi" w:hAnsiTheme="minorHAnsi"/>
          <w:iCs/>
          <w:sz w:val="22"/>
          <w:szCs w:val="22"/>
        </w:rPr>
        <w:t xml:space="preserve">Nájemcem </w:t>
      </w:r>
      <w:r w:rsidRPr="00BF301D">
        <w:rPr>
          <w:rFonts w:asciiTheme="minorHAnsi" w:hAnsiTheme="minorHAnsi"/>
          <w:sz w:val="22"/>
          <w:szCs w:val="22"/>
        </w:rPr>
        <w:t xml:space="preserve">výlučně na náklady a výdaje </w:t>
      </w:r>
      <w:r w:rsidRPr="00BF301D">
        <w:rPr>
          <w:rFonts w:asciiTheme="minorHAnsi" w:hAnsiTheme="minorHAnsi"/>
          <w:iCs/>
          <w:sz w:val="22"/>
          <w:szCs w:val="22"/>
        </w:rPr>
        <w:t>Nájemce</w:t>
      </w:r>
      <w:r w:rsidRPr="00BF301D">
        <w:rPr>
          <w:rFonts w:asciiTheme="minorHAnsi" w:hAnsiTheme="minorHAnsi"/>
          <w:sz w:val="22"/>
          <w:szCs w:val="22"/>
        </w:rPr>
        <w:t xml:space="preserve">, kvalitním a odborným způsobem a v souladu s veškerými právními povinnostmi a technickými normami, a plány a specifikacemi předem písemně schválenými </w:t>
      </w:r>
      <w:r w:rsidRPr="00BF301D">
        <w:rPr>
          <w:rFonts w:asciiTheme="minorHAnsi" w:hAnsiTheme="minorHAnsi"/>
          <w:iCs/>
          <w:sz w:val="22"/>
          <w:szCs w:val="22"/>
        </w:rPr>
        <w:t>Pronajímatelem</w:t>
      </w:r>
      <w:r w:rsidRPr="00BF301D">
        <w:rPr>
          <w:rFonts w:asciiTheme="minorHAnsi" w:hAnsiTheme="minorHAnsi"/>
          <w:sz w:val="22"/>
          <w:szCs w:val="22"/>
        </w:rPr>
        <w:t xml:space="preserve">. </w:t>
      </w:r>
      <w:r w:rsidRPr="00BF301D">
        <w:rPr>
          <w:rFonts w:asciiTheme="minorHAnsi" w:hAnsiTheme="minorHAnsi"/>
          <w:iCs/>
          <w:sz w:val="22"/>
          <w:szCs w:val="22"/>
        </w:rPr>
        <w:t xml:space="preserve">Nájemce </w:t>
      </w:r>
      <w:r w:rsidRPr="00BF301D">
        <w:rPr>
          <w:rFonts w:asciiTheme="minorHAnsi" w:hAnsiTheme="minorHAnsi"/>
          <w:sz w:val="22"/>
          <w:szCs w:val="22"/>
        </w:rPr>
        <w:t xml:space="preserve">na své náklady a výdaje získá právními předpisy pro dané Úpravy vyžadované stavební povolení či ohlášení anebo zajistí jakékoli jiné veřejnoprávní rozhodnutí a souhlasy orgánů veřejné moci a dotčených orgánů a institucí (u rozhodnutí vč. nabytí právní moci), vše v souladu s Pronajímatelem schválenou projektovou dokumentací, jejichž kompletní kopie </w:t>
      </w:r>
      <w:r w:rsidRPr="00BF301D">
        <w:rPr>
          <w:rFonts w:asciiTheme="minorHAnsi" w:hAnsiTheme="minorHAnsi"/>
          <w:iCs/>
          <w:sz w:val="22"/>
          <w:szCs w:val="22"/>
        </w:rPr>
        <w:t xml:space="preserve">Nájemce </w:t>
      </w:r>
      <w:r w:rsidRPr="00BF301D">
        <w:rPr>
          <w:rFonts w:asciiTheme="minorHAnsi" w:hAnsiTheme="minorHAnsi"/>
          <w:sz w:val="22"/>
          <w:szCs w:val="22"/>
        </w:rPr>
        <w:t xml:space="preserve">bezodkladně předá </w:t>
      </w:r>
      <w:r w:rsidRPr="00BF301D">
        <w:rPr>
          <w:rFonts w:asciiTheme="minorHAnsi" w:hAnsiTheme="minorHAnsi"/>
          <w:iCs/>
          <w:sz w:val="22"/>
          <w:szCs w:val="22"/>
        </w:rPr>
        <w:t>Pronajímateli</w:t>
      </w:r>
      <w:r w:rsidRPr="00BF301D">
        <w:rPr>
          <w:rFonts w:asciiTheme="minorHAnsi" w:hAnsiTheme="minorHAnsi"/>
          <w:sz w:val="22"/>
          <w:szCs w:val="22"/>
        </w:rPr>
        <w:t xml:space="preserve">. </w:t>
      </w:r>
    </w:p>
    <w:p w14:paraId="653E2266" w14:textId="77777777" w:rsidR="00866E31" w:rsidRPr="00BF301D" w:rsidRDefault="00866E31" w:rsidP="00866E31">
      <w:pPr>
        <w:pStyle w:val="Odstavecseseznamem"/>
        <w:spacing w:before="120" w:after="60"/>
        <w:ind w:left="868"/>
        <w:rPr>
          <w:rFonts w:asciiTheme="minorHAnsi" w:hAnsiTheme="minorHAnsi" w:cs="Arial"/>
          <w:sz w:val="22"/>
          <w:szCs w:val="22"/>
        </w:rPr>
      </w:pPr>
      <w:r w:rsidRPr="00BF301D">
        <w:rPr>
          <w:rFonts w:asciiTheme="minorHAnsi" w:hAnsiTheme="minorHAnsi"/>
          <w:sz w:val="22"/>
          <w:szCs w:val="22"/>
        </w:rPr>
        <w:t xml:space="preserve">V případě provádění Úprav je Nájemce povinen zajistit, aby Úpravy byly prováděny odbornou osobou oprávněnou k této činnosti příslušnými právními předpisy, která bude mít sjednáno stavebně montážní pojištění ve výši, které je </w:t>
      </w:r>
      <w:r w:rsidRPr="00BF301D">
        <w:rPr>
          <w:rFonts w:asciiTheme="minorHAnsi" w:hAnsiTheme="minorHAnsi" w:cstheme="minorHAnsi"/>
          <w:sz w:val="22"/>
          <w:szCs w:val="22"/>
        </w:rPr>
        <w:t xml:space="preserve">Pronajímatel </w:t>
      </w:r>
      <w:r w:rsidRPr="00BF301D">
        <w:rPr>
          <w:rFonts w:asciiTheme="minorHAnsi" w:hAnsiTheme="minorHAnsi"/>
          <w:sz w:val="22"/>
          <w:szCs w:val="22"/>
        </w:rPr>
        <w:t>oprávněn důvodně požadovat. Dále pak se Nájemce zavazuje zajistit, aby veškeré Úpravy byly provedeny v souladu s (kumulativně): (i) Pronajímatelem schválenou projektovou dokumentací Úprav, (</w:t>
      </w:r>
      <w:proofErr w:type="spellStart"/>
      <w:r w:rsidRPr="00BF301D">
        <w:rPr>
          <w:rFonts w:asciiTheme="minorHAnsi" w:hAnsiTheme="minorHAnsi"/>
          <w:sz w:val="22"/>
          <w:szCs w:val="22"/>
        </w:rPr>
        <w:t>ii</w:t>
      </w:r>
      <w:proofErr w:type="spellEnd"/>
      <w:r w:rsidRPr="00BF301D">
        <w:rPr>
          <w:rFonts w:asciiTheme="minorHAnsi" w:hAnsiTheme="minorHAnsi"/>
          <w:sz w:val="22"/>
          <w:szCs w:val="22"/>
        </w:rPr>
        <w:t>) stavebním povolením k daným Úpravám (je-li dle právních předpisů vyžadováno) a dalšími příslušnými veřejnoprávními formalitami, (</w:t>
      </w:r>
      <w:proofErr w:type="spellStart"/>
      <w:r w:rsidRPr="00BF301D">
        <w:rPr>
          <w:rFonts w:asciiTheme="minorHAnsi" w:hAnsiTheme="minorHAnsi"/>
          <w:sz w:val="22"/>
          <w:szCs w:val="22"/>
        </w:rPr>
        <w:t>iii</w:t>
      </w:r>
      <w:proofErr w:type="spellEnd"/>
      <w:r w:rsidRPr="00BF301D">
        <w:rPr>
          <w:rFonts w:asciiTheme="minorHAnsi" w:hAnsiTheme="minorHAnsi"/>
          <w:sz w:val="22"/>
          <w:szCs w:val="22"/>
        </w:rPr>
        <w:t>) předpisy o bezpečnosti a ochraně zdraví při práci a protipožárními předpisy; (</w:t>
      </w:r>
      <w:proofErr w:type="spellStart"/>
      <w:r w:rsidRPr="00BF301D">
        <w:rPr>
          <w:rFonts w:asciiTheme="minorHAnsi" w:hAnsiTheme="minorHAnsi"/>
          <w:sz w:val="22"/>
          <w:szCs w:val="22"/>
        </w:rPr>
        <w:t>iv</w:t>
      </w:r>
      <w:proofErr w:type="spellEnd"/>
      <w:r w:rsidRPr="00BF301D">
        <w:rPr>
          <w:rFonts w:asciiTheme="minorHAnsi" w:hAnsiTheme="minorHAnsi"/>
          <w:sz w:val="22"/>
          <w:szCs w:val="22"/>
        </w:rPr>
        <w:t>) obecně závaznými právními předpisy České republiky a příslušnými technickými normami platnými na území České republiky, (v) současnými stavebními postupy, (</w:t>
      </w:r>
      <w:proofErr w:type="spellStart"/>
      <w:r w:rsidRPr="00BF301D">
        <w:rPr>
          <w:rFonts w:asciiTheme="minorHAnsi" w:hAnsiTheme="minorHAnsi"/>
          <w:sz w:val="22"/>
          <w:szCs w:val="22"/>
        </w:rPr>
        <w:t>vi</w:t>
      </w:r>
      <w:proofErr w:type="spellEnd"/>
      <w:r w:rsidRPr="00BF301D">
        <w:rPr>
          <w:rFonts w:asciiTheme="minorHAnsi" w:hAnsiTheme="minorHAnsi"/>
          <w:sz w:val="22"/>
          <w:szCs w:val="22"/>
        </w:rPr>
        <w:t>) touto Smlouvou, (</w:t>
      </w:r>
      <w:proofErr w:type="spellStart"/>
      <w:r w:rsidRPr="00BF301D">
        <w:rPr>
          <w:rFonts w:asciiTheme="minorHAnsi" w:hAnsiTheme="minorHAnsi"/>
          <w:sz w:val="22"/>
          <w:szCs w:val="22"/>
        </w:rPr>
        <w:t>vii</w:t>
      </w:r>
      <w:proofErr w:type="spellEnd"/>
      <w:r w:rsidRPr="00BF301D">
        <w:rPr>
          <w:rFonts w:asciiTheme="minorHAnsi" w:hAnsiTheme="minorHAnsi"/>
          <w:sz w:val="22"/>
          <w:szCs w:val="22"/>
        </w:rPr>
        <w:t xml:space="preserve">) pokyny </w:t>
      </w:r>
      <w:r w:rsidRPr="00BF301D">
        <w:rPr>
          <w:rFonts w:asciiTheme="minorHAnsi" w:hAnsiTheme="minorHAnsi" w:cstheme="minorHAnsi"/>
          <w:sz w:val="22"/>
          <w:szCs w:val="22"/>
        </w:rPr>
        <w:t>Pronajímatele</w:t>
      </w:r>
      <w:r w:rsidRPr="00BF301D">
        <w:rPr>
          <w:rFonts w:asciiTheme="minorHAnsi" w:hAnsiTheme="minorHAnsi"/>
          <w:sz w:val="22"/>
          <w:szCs w:val="22"/>
        </w:rPr>
        <w:t xml:space="preserve">. Nájemce odpovídá za veškerou škodu a uhradí jakoukoli škodu způsobenou prováděním Úprav bez ohledu na to, zda byla tato škoda způsobena Nájemcem, jeho dodavatelem nebo třetí osobou pohybující se v Prostorách či Budově (nebo její blízkosti) se souhlasem Nájemce či s jeho vědomím. </w:t>
      </w:r>
    </w:p>
    <w:p w14:paraId="1BBA9A45" w14:textId="77777777" w:rsidR="00866E31" w:rsidRPr="00BF301D" w:rsidRDefault="00866E31" w:rsidP="00866E31">
      <w:pPr>
        <w:pStyle w:val="Odstavecseseznamem"/>
        <w:spacing w:before="120" w:after="60"/>
        <w:ind w:left="868"/>
        <w:rPr>
          <w:rFonts w:asciiTheme="minorHAnsi" w:hAnsiTheme="minorHAnsi" w:cs="Arial"/>
          <w:sz w:val="22"/>
          <w:szCs w:val="22"/>
        </w:rPr>
      </w:pPr>
      <w:r w:rsidRPr="00BF301D">
        <w:rPr>
          <w:rFonts w:asciiTheme="minorHAnsi" w:hAnsiTheme="minorHAnsi"/>
          <w:iCs/>
          <w:sz w:val="22"/>
          <w:szCs w:val="22"/>
        </w:rPr>
        <w:t xml:space="preserve">Nájemce </w:t>
      </w:r>
      <w:r w:rsidRPr="00BF301D">
        <w:rPr>
          <w:rFonts w:asciiTheme="minorHAnsi" w:hAnsiTheme="minorHAnsi"/>
          <w:sz w:val="22"/>
          <w:szCs w:val="22"/>
        </w:rPr>
        <w:t xml:space="preserve">bude oprávněn na základě předchozího písemného oznámení </w:t>
      </w:r>
      <w:r w:rsidRPr="00BF301D">
        <w:rPr>
          <w:rFonts w:asciiTheme="minorHAnsi" w:hAnsiTheme="minorHAnsi"/>
          <w:iCs/>
          <w:sz w:val="22"/>
          <w:szCs w:val="22"/>
        </w:rPr>
        <w:t>Pronajímateli</w:t>
      </w:r>
      <w:r w:rsidRPr="00BF301D">
        <w:rPr>
          <w:rFonts w:asciiTheme="minorHAnsi" w:hAnsiTheme="minorHAnsi"/>
          <w:sz w:val="22"/>
          <w:szCs w:val="22"/>
        </w:rPr>
        <w:t xml:space="preserve">, avšak aniž by za takovým účelem bylo potřeba obstarávat souhlas </w:t>
      </w:r>
      <w:r w:rsidRPr="00BF301D">
        <w:rPr>
          <w:rFonts w:asciiTheme="minorHAnsi" w:hAnsiTheme="minorHAnsi"/>
          <w:iCs/>
          <w:sz w:val="22"/>
          <w:szCs w:val="22"/>
        </w:rPr>
        <w:t>Pronajímatele</w:t>
      </w:r>
      <w:r w:rsidRPr="00BF301D">
        <w:rPr>
          <w:rFonts w:asciiTheme="minorHAnsi" w:hAnsiTheme="minorHAnsi"/>
          <w:sz w:val="22"/>
          <w:szCs w:val="22"/>
        </w:rPr>
        <w:t xml:space="preserve">, provádět drobné nestavební úpravy interiéru </w:t>
      </w:r>
      <w:r w:rsidRPr="00BF301D">
        <w:rPr>
          <w:rFonts w:asciiTheme="minorHAnsi" w:hAnsiTheme="minorHAnsi"/>
          <w:iCs/>
          <w:sz w:val="22"/>
          <w:szCs w:val="22"/>
        </w:rPr>
        <w:t xml:space="preserve">Prostor </w:t>
      </w:r>
      <w:r w:rsidRPr="00BF301D">
        <w:rPr>
          <w:rFonts w:asciiTheme="minorHAnsi" w:hAnsiTheme="minorHAnsi"/>
          <w:sz w:val="22"/>
          <w:szCs w:val="22"/>
        </w:rPr>
        <w:t>za předpokladu, že takové drobné úpravy nejsou konstrukční a žádným způsobem neovlivní mechanické, elektrorozvodné, topné, ventilační, klimatizační, výtahové, vodovodní/odpadní, sanitární, protipožární, telefonní či zabezpečovací systémy Nákupního centra</w:t>
      </w:r>
      <w:r w:rsidRPr="00BF301D">
        <w:rPr>
          <w:rFonts w:asciiTheme="minorHAnsi" w:hAnsiTheme="minorHAnsi"/>
          <w:iCs/>
          <w:sz w:val="22"/>
          <w:szCs w:val="22"/>
        </w:rPr>
        <w:t xml:space="preserve">, </w:t>
      </w:r>
      <w:r w:rsidRPr="00BF301D">
        <w:rPr>
          <w:rFonts w:asciiTheme="minorHAnsi" w:hAnsiTheme="minorHAnsi"/>
          <w:sz w:val="22"/>
          <w:szCs w:val="22"/>
        </w:rPr>
        <w:t>a dále za předpokladu, že přiměřený odhad hodnoty jakékoliv takové drobné úpravy nepřesáhne v každém jednotlivém případě částku 20.000,- Kč, a že jakákoliv taková drobná úprava nemůže být považována za technické zhodnocení podle zákona č. 586/1992 Sb., o daních z příjmů.</w:t>
      </w:r>
    </w:p>
    <w:p w14:paraId="60BD07A1" w14:textId="77777777" w:rsidR="00866E31" w:rsidRPr="00BF301D" w:rsidRDefault="00866E31" w:rsidP="00866E31">
      <w:pPr>
        <w:pStyle w:val="Odstavecseseznamem"/>
        <w:spacing w:before="120" w:after="60"/>
        <w:ind w:left="868"/>
        <w:rPr>
          <w:rFonts w:asciiTheme="minorHAnsi" w:hAnsiTheme="minorHAnsi"/>
          <w:sz w:val="22"/>
          <w:szCs w:val="22"/>
        </w:rPr>
      </w:pPr>
      <w:r w:rsidRPr="00BF301D">
        <w:rPr>
          <w:rFonts w:asciiTheme="minorHAnsi" w:hAnsiTheme="minorHAnsi"/>
          <w:sz w:val="22"/>
          <w:szCs w:val="22"/>
        </w:rPr>
        <w:t xml:space="preserve">Smluvní strany si sjednávají, že Nájemce je oprávněn pro daňové účely odepisovat hodnotu Úprav (provedených v souladu s touto Smlouvou) a Prací Nájemce (provedených v souladu s touto Smlouvou), které mají povahu technického zhodnocení, a Pronajímatel v této souvislosti potvrzuje, že během doby trvání nájmu </w:t>
      </w:r>
      <w:proofErr w:type="gramStart"/>
      <w:r w:rsidRPr="00BF301D">
        <w:rPr>
          <w:rFonts w:asciiTheme="minorHAnsi" w:hAnsiTheme="minorHAnsi"/>
          <w:sz w:val="22"/>
          <w:szCs w:val="22"/>
        </w:rPr>
        <w:t>nezvýší</w:t>
      </w:r>
      <w:proofErr w:type="gramEnd"/>
      <w:r w:rsidRPr="00BF301D">
        <w:rPr>
          <w:rFonts w:asciiTheme="minorHAnsi" w:hAnsiTheme="minorHAnsi"/>
          <w:sz w:val="22"/>
          <w:szCs w:val="22"/>
        </w:rPr>
        <w:t xml:space="preserve"> vstupní hodnotu vlastního majetku o částku nákladů souvisejících s jejich provedením.</w:t>
      </w:r>
    </w:p>
    <w:p w14:paraId="4EDA9F07" w14:textId="77777777" w:rsidR="00866E31" w:rsidRPr="00BF301D" w:rsidRDefault="00866E31" w:rsidP="001F112C">
      <w:pPr>
        <w:pStyle w:val="Odstavecseseznamem"/>
        <w:numPr>
          <w:ilvl w:val="1"/>
          <w:numId w:val="1"/>
        </w:numPr>
        <w:spacing w:before="120" w:after="60"/>
        <w:rPr>
          <w:rFonts w:asciiTheme="minorHAnsi" w:hAnsiTheme="minorHAnsi"/>
          <w:sz w:val="22"/>
          <w:szCs w:val="22"/>
        </w:rPr>
      </w:pPr>
      <w:r w:rsidRPr="00BF301D">
        <w:rPr>
          <w:rFonts w:asciiTheme="minorHAnsi" w:hAnsiTheme="minorHAnsi" w:cstheme="minorHAnsi"/>
          <w:sz w:val="22"/>
          <w:szCs w:val="22"/>
        </w:rPr>
        <w:t xml:space="preserve">V případě, že Nájemce poruší kterékoli z ustanovení odst. 10.2 shora této Smlouvy a </w:t>
      </w:r>
      <w:r w:rsidRPr="00BF301D">
        <w:rPr>
          <w:rFonts w:ascii="Calibri" w:hAnsi="Calibri" w:cs="Calibri"/>
          <w:sz w:val="22"/>
          <w:szCs w:val="22"/>
        </w:rPr>
        <w:t>nezjedná nápravu ani na základě písemného upozornění Pronajímatele ve lhůtě určené Pronajímatelem v daném upozornění (přičemž tato lhůta nebude kratší než 5 dnů), případně se porušení dopustí opakovaně,</w:t>
      </w:r>
      <w:r w:rsidRPr="00BF301D">
        <w:rPr>
          <w:rFonts w:asciiTheme="minorHAnsi" w:hAnsiTheme="minorHAnsi" w:cstheme="minorHAnsi"/>
          <w:sz w:val="22"/>
          <w:szCs w:val="22"/>
        </w:rPr>
        <w:t xml:space="preserve"> vznikne Pronajímateli vedle práva na uplatnění jiných sankcí </w:t>
      </w:r>
      <w:r w:rsidRPr="00BF301D">
        <w:rPr>
          <w:rFonts w:asciiTheme="minorHAnsi" w:hAnsiTheme="minorHAnsi" w:cstheme="minorHAnsi"/>
          <w:sz w:val="22"/>
          <w:szCs w:val="22"/>
        </w:rPr>
        <w:lastRenderedPageBreak/>
        <w:t>sjednaných v této Smlouvě také právo požadovat po Nájemci zaplacení (a Nájemci povinnost zaplatit Pronajímateli) smluvní pokuty ve výši Jistoty sjednané v odst. 8.1 této Smlouvy.</w:t>
      </w:r>
    </w:p>
    <w:p w14:paraId="3413ACD4" w14:textId="77777777" w:rsidR="00866E31" w:rsidRPr="00BF301D" w:rsidRDefault="00866E31" w:rsidP="001F112C">
      <w:pPr>
        <w:pStyle w:val="Odstavecseseznamem"/>
        <w:numPr>
          <w:ilvl w:val="1"/>
          <w:numId w:val="1"/>
        </w:numPr>
        <w:spacing w:before="120" w:after="60"/>
        <w:rPr>
          <w:rFonts w:asciiTheme="minorHAnsi" w:hAnsiTheme="minorHAnsi"/>
          <w:sz w:val="22"/>
          <w:szCs w:val="22"/>
        </w:rPr>
      </w:pPr>
      <w:r w:rsidRPr="00BF301D">
        <w:rPr>
          <w:rFonts w:asciiTheme="minorHAnsi" w:hAnsiTheme="minorHAnsi"/>
          <w:sz w:val="22"/>
          <w:szCs w:val="22"/>
        </w:rPr>
        <w:t>Nájemce není oprávněn uplatňovat jakýkoliv nárok na snížení Nájemného ani jakoukoli kompenzaci (ať už by její právní povaha byla jakákoli) v souvislosti s prováděním úprav v Prostorách a/nebo Nákupním centru, a to bez ohledu na to, kdo takovou úpravu provádí.</w:t>
      </w:r>
    </w:p>
    <w:p w14:paraId="71DA2052" w14:textId="77777777" w:rsidR="00866E31" w:rsidRPr="00BF301D" w:rsidRDefault="00866E31" w:rsidP="00866E31">
      <w:pPr>
        <w:pStyle w:val="Nadpis1"/>
        <w:keepNext w:val="0"/>
        <w:spacing w:line="320" w:lineRule="atLeast"/>
        <w:rPr>
          <w:rFonts w:asciiTheme="minorHAnsi" w:hAnsiTheme="minorHAnsi" w:cs="Calibri"/>
          <w:sz w:val="22"/>
          <w:szCs w:val="22"/>
        </w:rPr>
      </w:pPr>
      <w:r w:rsidRPr="00BF301D">
        <w:rPr>
          <w:rFonts w:asciiTheme="minorHAnsi" w:hAnsiTheme="minorHAnsi" w:cs="Calibri"/>
          <w:sz w:val="22"/>
          <w:szCs w:val="22"/>
        </w:rPr>
        <w:t>PODNÁJEM, PŘEVOD VLASTNICKÉHO PRÁVA</w:t>
      </w:r>
    </w:p>
    <w:p w14:paraId="5816EBCA" w14:textId="77777777" w:rsidR="00866E31" w:rsidRPr="00BF301D" w:rsidRDefault="00866E31" w:rsidP="001F112C">
      <w:pPr>
        <w:pStyle w:val="Nadpis2"/>
        <w:keepNext w:val="0"/>
        <w:numPr>
          <w:ilvl w:val="1"/>
          <w:numId w:val="1"/>
        </w:numPr>
        <w:spacing w:before="120" w:line="320" w:lineRule="atLeast"/>
        <w:rPr>
          <w:rFonts w:ascii="Calibri" w:hAnsi="Calibri" w:cs="Calibri"/>
          <w:sz w:val="22"/>
          <w:szCs w:val="22"/>
          <w:u w:val="none"/>
        </w:rPr>
      </w:pPr>
      <w:r w:rsidRPr="00BF301D">
        <w:rPr>
          <w:rFonts w:asciiTheme="minorHAnsi" w:hAnsiTheme="minorHAnsi" w:cs="Calibri"/>
          <w:sz w:val="22"/>
          <w:szCs w:val="22"/>
          <w:u w:val="none"/>
        </w:rPr>
        <w:t xml:space="preserve">Bez předchozího písemného souhlasu Pronajímatele nesmí Nájemce přenechat Prostory do podnájmu či do užívání třetí osobě nebo s ním </w:t>
      </w:r>
      <w:proofErr w:type="gramStart"/>
      <w:r w:rsidRPr="00BF301D">
        <w:rPr>
          <w:rFonts w:asciiTheme="minorHAnsi" w:hAnsiTheme="minorHAnsi" w:cs="Calibri"/>
          <w:sz w:val="22"/>
          <w:szCs w:val="22"/>
          <w:u w:val="none"/>
        </w:rPr>
        <w:t>nakládat</w:t>
      </w:r>
      <w:proofErr w:type="gramEnd"/>
      <w:r w:rsidRPr="00BF301D">
        <w:rPr>
          <w:rFonts w:asciiTheme="minorHAnsi" w:hAnsiTheme="minorHAnsi" w:cs="Calibri"/>
          <w:sz w:val="22"/>
          <w:szCs w:val="22"/>
          <w:u w:val="none"/>
        </w:rPr>
        <w:t xml:space="preserve"> jakkoliv jinak, než jak je předvídáno v této Smlouvě. Písemný souhlas podle předešlé věty nebude Pronajímatelem bezdůvodně odepřen. Po dobu poskytnutého podnájmu nebo bezplatného užívání nebo během trvání podobné smlouvy bude Nájemce i nadále odpovídat za plnění dle této Smlouvy, i když Pronajímatel udělil Nájemci souhlas k poskytnutí</w:t>
      </w:r>
      <w:r w:rsidRPr="00BF301D">
        <w:rPr>
          <w:rFonts w:ascii="Calibri" w:hAnsi="Calibri" w:cs="Calibri"/>
          <w:sz w:val="22"/>
          <w:szCs w:val="22"/>
          <w:u w:val="none"/>
        </w:rPr>
        <w:t xml:space="preserve"> podnájmu, bezplatnému užívání nebo k uzavření podobné smlouvy.</w:t>
      </w:r>
    </w:p>
    <w:p w14:paraId="026083EC" w14:textId="77777777" w:rsidR="00866E31" w:rsidRPr="00BF301D" w:rsidRDefault="00866E31" w:rsidP="001F112C">
      <w:pPr>
        <w:pStyle w:val="Nadpis2"/>
        <w:keepNext w:val="0"/>
        <w:numPr>
          <w:ilvl w:val="1"/>
          <w:numId w:val="1"/>
        </w:numPr>
        <w:spacing w:before="120" w:line="320" w:lineRule="atLeast"/>
        <w:rPr>
          <w:rFonts w:ascii="Calibri" w:hAnsi="Calibri" w:cs="Calibri"/>
          <w:sz w:val="22"/>
          <w:szCs w:val="22"/>
          <w:u w:val="none"/>
        </w:rPr>
      </w:pPr>
      <w:r w:rsidRPr="00BF301D">
        <w:rPr>
          <w:rFonts w:ascii="Calibri" w:hAnsi="Calibri" w:cs="Calibri"/>
          <w:sz w:val="22"/>
          <w:szCs w:val="22"/>
          <w:u w:val="none"/>
        </w:rPr>
        <w:t>V případě porušení ustanovení první věty odst. 11.1 shora ze strany Nájemce vznikne Pronajímateli vedle práva na uplatnění jiných sankcí sjednaných v této Smlouvě také právo požadovat po Nájemci zaplacení (a Nájemci povinnost zaplatit Pronajímateli) smluvní pokuty ve výši Jistoty sjednané v odst. 8.1 této Smlouvy za každé takové porušení.</w:t>
      </w:r>
    </w:p>
    <w:p w14:paraId="4BB1988D" w14:textId="77777777" w:rsidR="00866E31" w:rsidRPr="00BF301D" w:rsidRDefault="00866E31" w:rsidP="00866E31">
      <w:pPr>
        <w:pStyle w:val="Nadpis1"/>
        <w:keepNext w:val="0"/>
        <w:spacing w:line="320" w:lineRule="atLeast"/>
        <w:rPr>
          <w:rFonts w:ascii="Calibri" w:hAnsi="Calibri" w:cs="Calibri"/>
          <w:sz w:val="22"/>
          <w:szCs w:val="22"/>
        </w:rPr>
      </w:pPr>
      <w:r w:rsidRPr="00BF301D">
        <w:rPr>
          <w:rFonts w:ascii="Calibri" w:hAnsi="Calibri" w:cs="Calibri"/>
          <w:sz w:val="22"/>
          <w:szCs w:val="22"/>
        </w:rPr>
        <w:t>UKONČENÍ TRVÁNÍ SMLOUVY</w:t>
      </w:r>
    </w:p>
    <w:p w14:paraId="77362C51" w14:textId="77777777" w:rsidR="00866E31" w:rsidRPr="00BF301D" w:rsidRDefault="00866E31" w:rsidP="001F112C">
      <w:pPr>
        <w:pStyle w:val="Nadpis2"/>
        <w:keepNext w:val="0"/>
        <w:numPr>
          <w:ilvl w:val="1"/>
          <w:numId w:val="1"/>
        </w:numPr>
        <w:spacing w:before="120" w:line="320" w:lineRule="atLeast"/>
        <w:rPr>
          <w:rFonts w:ascii="Calibri" w:hAnsi="Calibri" w:cs="Calibri"/>
          <w:sz w:val="22"/>
          <w:szCs w:val="22"/>
          <w:u w:val="none"/>
        </w:rPr>
      </w:pPr>
      <w:bookmarkStart w:id="12" w:name="_Ref374981622"/>
      <w:r w:rsidRPr="00BF301D">
        <w:rPr>
          <w:rFonts w:ascii="Calibri" w:hAnsi="Calibri" w:cs="Calibri"/>
          <w:b/>
          <w:sz w:val="22"/>
          <w:szCs w:val="22"/>
          <w:u w:val="none"/>
        </w:rPr>
        <w:t>Výpověď ze strany Pronajímatele</w:t>
      </w:r>
    </w:p>
    <w:p w14:paraId="744F2120" w14:textId="77777777" w:rsidR="00866E31" w:rsidRPr="00BF301D" w:rsidRDefault="00866E31" w:rsidP="00866E31">
      <w:pPr>
        <w:pStyle w:val="Nadpis2"/>
        <w:keepNext w:val="0"/>
        <w:spacing w:before="120" w:line="320" w:lineRule="atLeast"/>
        <w:ind w:left="868"/>
        <w:rPr>
          <w:rFonts w:ascii="Calibri" w:hAnsi="Calibri" w:cs="Calibri"/>
          <w:sz w:val="22"/>
          <w:szCs w:val="22"/>
          <w:u w:val="none"/>
        </w:rPr>
      </w:pPr>
      <w:r w:rsidRPr="00BF301D">
        <w:rPr>
          <w:rFonts w:ascii="Calibri" w:hAnsi="Calibri" w:cs="Calibri"/>
          <w:sz w:val="22"/>
          <w:szCs w:val="22"/>
          <w:u w:val="none"/>
        </w:rPr>
        <w:t>Pronajímatel má právo vypovědět nájem sjednaný Smlouvou písemnou výpovědí bez výpovědní doby (tj. s účinností k okamžiku doručení výpovědi Nájemci) v kterémkoli z následujících případů:</w:t>
      </w:r>
      <w:bookmarkEnd w:id="12"/>
    </w:p>
    <w:p w14:paraId="1AB6B2A7"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Nájemce je déle než 15 dnů v prodlení s úhradou (byť třeba jen části) Nájemného a/nebo Poplatků za služby spojené s nájem a/nebo Servisních poplatků a/nebo Marketingového poplatku a/nebo jiných plateb dle této Smlouvy (vč. smluvních pokut, náhrady škody apod.), </w:t>
      </w:r>
      <w:r w:rsidRPr="00BF301D">
        <w:rPr>
          <w:rFonts w:asciiTheme="minorHAnsi" w:hAnsiTheme="minorHAnsi" w:cstheme="minorHAnsi"/>
          <w:sz w:val="22"/>
          <w:szCs w:val="22"/>
        </w:rPr>
        <w:t xml:space="preserve">a </w:t>
      </w:r>
      <w:r w:rsidRPr="00BF301D">
        <w:rPr>
          <w:rFonts w:ascii="Calibri" w:hAnsi="Calibri" w:cs="Calibri"/>
          <w:sz w:val="22"/>
          <w:szCs w:val="22"/>
        </w:rPr>
        <w:t xml:space="preserve">nezjedná nápravu ani na základě písemného upozornění Pronajímatele ve lhůtě určené Pronajímatelem v daném upozornění (přičemž tato lhůta nebude kratší než 5 dnů); </w:t>
      </w:r>
    </w:p>
    <w:p w14:paraId="6DF0650A" w14:textId="5527AF02"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Nájemce </w:t>
      </w:r>
      <w:proofErr w:type="gramStart"/>
      <w:r w:rsidRPr="00BF301D">
        <w:rPr>
          <w:rFonts w:ascii="Calibri" w:hAnsi="Calibri" w:cs="Calibri"/>
          <w:sz w:val="22"/>
          <w:szCs w:val="22"/>
        </w:rPr>
        <w:t>poruší</w:t>
      </w:r>
      <w:proofErr w:type="gramEnd"/>
      <w:r w:rsidRPr="00BF301D">
        <w:rPr>
          <w:rFonts w:ascii="Calibri" w:hAnsi="Calibri" w:cs="Calibri"/>
          <w:sz w:val="22"/>
          <w:szCs w:val="22"/>
        </w:rPr>
        <w:t xml:space="preserve"> kterýkoli ze svých závazků či povinností sjednaných v odst. 2.1 shora této Smlouvy (zejm. užívá Prostory k jinému než sjednanému účelu, pod jinou značkou či vzhledem) a nezjedná nápravu ani na základě písemného upozornění Pronajímatele ve lhůtě určené Pronajímatelem v daném upozornění, případně se porušení dopustí opakovaně; </w:t>
      </w:r>
    </w:p>
    <w:p w14:paraId="3A612F90"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Nájemce či jeho pracovník (příp. zástupce) či smluvní partner (vč. případného podnájemce) nebo jakákoli jiná osoba pohybující se v Prostorech či Budově (nebo v její blízkosti) s vědomím Nájemce (vč. dodavatelů, zákazníků), způsobí jednáním či opomenutím škodu nikoli nepatrnou na majetku Pronajímatele (zejm. na Prostorách či Budově), třetí osoby či životním prostředí, nebo pokud následkem jednání či </w:t>
      </w:r>
      <w:r w:rsidRPr="00BF301D">
        <w:rPr>
          <w:rFonts w:ascii="Calibri" w:hAnsi="Calibri" w:cs="Calibri"/>
          <w:sz w:val="22"/>
          <w:szCs w:val="22"/>
        </w:rPr>
        <w:lastRenderedPageBreak/>
        <w:t>opomenutí uvedených osob hrozí, že Prostory mohou být zničeny nebo poškozeny;</w:t>
      </w:r>
    </w:p>
    <w:p w14:paraId="3D6A75C3"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Nájemce či jeho pracovník (příp. zástupce) či smluvní partner (vč. případného podnájemce) nebo jakákoli jiná osoba pohybující se v Prostorách či Budově (nebo v její blízkosti) s vědomím Nájemce (vč. dodavatelů, zákazníků) svým jednáním či opomenutím podstatně (tj. nad míru obvyklých poměrů) obtěžují Pronajímatele nebo ostatní nájemce nebo návštěvníky Nákupního centra, a Nájemce nezjedná nápravu ani na základě písemného upozornění Pronajímatele ve lhůtě určené Pronajímatelem v daném upozornění (přičemž tato lhůta nebude kratší než 5 dnů), případně k uvedenému závaznému jednání dojde opakovaně;</w:t>
      </w:r>
    </w:p>
    <w:p w14:paraId="38349A80"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Nájemce užívá Prostory nebo Společné prostory v rozporu s touto Smlouvou (zahrnujíc v to i poskytování Prostor do podnájmu třetí osobě či osobám bez předchozího písemného souhlasu Pronajímatele, jakož i převod práv a/nebo povinností z této Smlouvy na třetí osobu či osoby bez předchozího písemného souhlasu Pronajímatele), a nezjedná nápravu ani na základě písemného upozornění Pronajímatele ve lhůtě určené Pronajímatelem v daném upozornění (přičemž tato lhůta nebude kratší než 5 dnů), případně se porušení dopustí opakovaně; </w:t>
      </w:r>
    </w:p>
    <w:p w14:paraId="5517E01D"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dojde-li (i) k zahájení insolvenčního řízení vůči Nájemci na jeho návrh, a/nebo (</w:t>
      </w:r>
      <w:proofErr w:type="spellStart"/>
      <w:r w:rsidRPr="00BF301D">
        <w:rPr>
          <w:rFonts w:ascii="Calibri" w:hAnsi="Calibri" w:cs="Calibri"/>
          <w:sz w:val="22"/>
          <w:szCs w:val="22"/>
        </w:rPr>
        <w:t>ii</w:t>
      </w:r>
      <w:proofErr w:type="spellEnd"/>
      <w:r w:rsidRPr="00BF301D">
        <w:rPr>
          <w:rFonts w:ascii="Calibri" w:hAnsi="Calibri" w:cs="Calibri"/>
          <w:sz w:val="22"/>
          <w:szCs w:val="22"/>
        </w:rPr>
        <w:t>) bude-li soudem prohlášen úpadek Nájemce v insolvenčním řízení zahájeném na návrh osoby odlišné od Nájemce nebo zamítnut takový insolvenční návrh pro nedostatek majetku Nájemce jako dlužníka nebo soud prohlásí konkurs na majetek Nájemce nebo zamítne takový návrh na konkurs pro nedostatek majetku Nájemce na pokrytí nákladů konkursního řízení, a/nebo (</w:t>
      </w:r>
      <w:proofErr w:type="spellStart"/>
      <w:r w:rsidRPr="00BF301D">
        <w:rPr>
          <w:rFonts w:ascii="Calibri" w:hAnsi="Calibri" w:cs="Calibri"/>
          <w:sz w:val="22"/>
          <w:szCs w:val="22"/>
        </w:rPr>
        <w:t>iii</w:t>
      </w:r>
      <w:proofErr w:type="spellEnd"/>
      <w:r w:rsidRPr="00BF301D">
        <w:rPr>
          <w:rFonts w:ascii="Calibri" w:hAnsi="Calibri" w:cs="Calibri"/>
          <w:sz w:val="22"/>
          <w:szCs w:val="22"/>
        </w:rPr>
        <w:t xml:space="preserve">) Nájemce vstoupí do likvidace; </w:t>
      </w:r>
    </w:p>
    <w:p w14:paraId="0FFD9A8B"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kterékoli z Povolení nebylo Nájemci uděleno a/nebo bylo zrušeno či odvoláno a/nebo nebylo obnoveno; </w:t>
      </w:r>
    </w:p>
    <w:p w14:paraId="0F1E9074" w14:textId="6435CD3C"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Nájemce (i) nepojistil Prostor v souladu s článkem </w:t>
      </w:r>
      <w:r w:rsidRPr="00BF301D">
        <w:fldChar w:fldCharType="begin"/>
      </w:r>
      <w:r w:rsidRPr="00BF301D">
        <w:rPr>
          <w:rFonts w:ascii="Calibri" w:hAnsi="Calibri" w:cs="Calibri"/>
          <w:sz w:val="22"/>
          <w:szCs w:val="22"/>
        </w:rPr>
        <w:instrText xml:space="preserve"> REF _Ref374981594 \r \h  \* MERGEFORMAT </w:instrText>
      </w:r>
      <w:r w:rsidRPr="00BF301D">
        <w:fldChar w:fldCharType="separate"/>
      </w:r>
      <w:r w:rsidR="002D645D">
        <w:rPr>
          <w:rFonts w:ascii="Calibri" w:hAnsi="Calibri" w:cs="Calibri"/>
          <w:sz w:val="22"/>
          <w:szCs w:val="22"/>
        </w:rPr>
        <w:t>14</w:t>
      </w:r>
      <w:r w:rsidRPr="00BF301D">
        <w:fldChar w:fldCharType="end"/>
      </w:r>
      <w:r w:rsidRPr="00BF301D">
        <w:rPr>
          <w:rFonts w:ascii="Calibri" w:hAnsi="Calibri" w:cs="Calibri"/>
          <w:sz w:val="22"/>
          <w:szCs w:val="22"/>
        </w:rPr>
        <w:t xml:space="preserve"> této Smlouvy, a/nebo (</w:t>
      </w:r>
      <w:proofErr w:type="spellStart"/>
      <w:r w:rsidRPr="00BF301D">
        <w:rPr>
          <w:rFonts w:ascii="Calibri" w:hAnsi="Calibri" w:cs="Calibri"/>
          <w:sz w:val="22"/>
          <w:szCs w:val="22"/>
        </w:rPr>
        <w:t>ii</w:t>
      </w:r>
      <w:proofErr w:type="spellEnd"/>
      <w:r w:rsidRPr="00BF301D">
        <w:rPr>
          <w:rFonts w:ascii="Calibri" w:hAnsi="Calibri" w:cs="Calibri"/>
          <w:sz w:val="22"/>
          <w:szCs w:val="22"/>
        </w:rPr>
        <w:t xml:space="preserve">) </w:t>
      </w:r>
      <w:proofErr w:type="gramStart"/>
      <w:r w:rsidRPr="00BF301D">
        <w:rPr>
          <w:rFonts w:ascii="Calibri" w:hAnsi="Calibri" w:cs="Calibri"/>
          <w:sz w:val="22"/>
          <w:szCs w:val="22"/>
        </w:rPr>
        <w:t>sníží</w:t>
      </w:r>
      <w:proofErr w:type="gramEnd"/>
      <w:r w:rsidRPr="00BF301D">
        <w:rPr>
          <w:rFonts w:ascii="Calibri" w:hAnsi="Calibri" w:cs="Calibri"/>
          <w:sz w:val="22"/>
          <w:szCs w:val="22"/>
        </w:rPr>
        <w:t xml:space="preserve"> rozsah pojistného krytí, a/nebo (</w:t>
      </w:r>
      <w:proofErr w:type="spellStart"/>
      <w:r w:rsidRPr="00BF301D">
        <w:rPr>
          <w:rFonts w:ascii="Calibri" w:hAnsi="Calibri" w:cs="Calibri"/>
          <w:sz w:val="22"/>
          <w:szCs w:val="22"/>
        </w:rPr>
        <w:t>iii</w:t>
      </w:r>
      <w:proofErr w:type="spellEnd"/>
      <w:r w:rsidRPr="00BF301D">
        <w:rPr>
          <w:rFonts w:ascii="Calibri" w:hAnsi="Calibri" w:cs="Calibri"/>
          <w:sz w:val="22"/>
          <w:szCs w:val="22"/>
        </w:rPr>
        <w:t>) nedoložil Pronajímateli doklad o sjednání či prodloužení pojištění, a/nebo (</w:t>
      </w:r>
      <w:proofErr w:type="spellStart"/>
      <w:r w:rsidRPr="00BF301D">
        <w:rPr>
          <w:rFonts w:ascii="Calibri" w:hAnsi="Calibri" w:cs="Calibri"/>
          <w:sz w:val="22"/>
          <w:szCs w:val="22"/>
        </w:rPr>
        <w:t>iv</w:t>
      </w:r>
      <w:proofErr w:type="spellEnd"/>
      <w:r w:rsidRPr="00BF301D">
        <w:rPr>
          <w:rFonts w:ascii="Calibri" w:hAnsi="Calibri" w:cs="Calibri"/>
          <w:sz w:val="22"/>
          <w:szCs w:val="22"/>
        </w:rPr>
        <w:t xml:space="preserve">) nesplnil svůj závazek k udržení pojištění, a nezjedná nápravu ani na základě písemného upozornění Pronajímatele ve lhůtě určené Pronajímatelem v daném upozornění (přičemž tato lhůta nebude kratší než 5 dnů), případně se porušení dopustí opakovaně; </w:t>
      </w:r>
    </w:p>
    <w:p w14:paraId="22987055" w14:textId="77777777" w:rsidR="00866E31" w:rsidRPr="00BF301D" w:rsidRDefault="00866E31" w:rsidP="00866E31">
      <w:pPr>
        <w:numPr>
          <w:ilvl w:val="0"/>
          <w:numId w:val="11"/>
        </w:numPr>
        <w:tabs>
          <w:tab w:val="left" w:pos="1418"/>
        </w:tabs>
        <w:spacing w:before="120" w:after="120" w:line="320" w:lineRule="atLeast"/>
        <w:ind w:left="1418" w:hanging="567"/>
        <w:rPr>
          <w:rFonts w:ascii="Calibri" w:hAnsi="Calibri" w:cs="Calibri"/>
          <w:sz w:val="22"/>
          <w:szCs w:val="22"/>
        </w:rPr>
      </w:pPr>
      <w:r w:rsidRPr="00BF301D">
        <w:rPr>
          <w:rFonts w:ascii="Calibri" w:hAnsi="Calibri" w:cs="Calibri"/>
          <w:sz w:val="22"/>
          <w:szCs w:val="22"/>
        </w:rPr>
        <w:t xml:space="preserve">Nájemce nesplnil a/nebo neplní jakýkoli jiný závazek či povinnost z této Smlouvy (zejména dle článků </w:t>
      </w:r>
      <w:proofErr w:type="gramStart"/>
      <w:r w:rsidRPr="00BF301D">
        <w:rPr>
          <w:rFonts w:ascii="Calibri" w:hAnsi="Calibri" w:cs="Calibri"/>
          <w:sz w:val="22"/>
          <w:szCs w:val="22"/>
        </w:rPr>
        <w:t>9 – 10</w:t>
      </w:r>
      <w:proofErr w:type="gramEnd"/>
      <w:r w:rsidRPr="00BF301D">
        <w:rPr>
          <w:rFonts w:ascii="Calibri" w:hAnsi="Calibri" w:cs="Calibri"/>
          <w:sz w:val="22"/>
          <w:szCs w:val="22"/>
        </w:rPr>
        <w:t xml:space="preserve"> shora této Smlouvy) a nezjedná nápravu ani na základě písemného upozornění Pronajímatele ve lhůtě určené Pronajímatelem v daném upozornění (přičemž tato lhůta nebude kratší než 5 dnů), případně se porušení dopustí opakovaně.</w:t>
      </w:r>
    </w:p>
    <w:p w14:paraId="4D1A3D94" w14:textId="77777777" w:rsidR="00866E31" w:rsidRPr="00BF301D" w:rsidRDefault="00866E31" w:rsidP="00866E31">
      <w:pPr>
        <w:tabs>
          <w:tab w:val="left" w:pos="1418"/>
        </w:tabs>
        <w:spacing w:before="120" w:after="120" w:line="320" w:lineRule="atLeast"/>
        <w:ind w:left="851"/>
        <w:rPr>
          <w:rFonts w:ascii="Calibri" w:hAnsi="Calibri" w:cs="Calibri"/>
          <w:b/>
          <w:sz w:val="22"/>
          <w:szCs w:val="22"/>
        </w:rPr>
      </w:pPr>
      <w:r w:rsidRPr="00BF301D">
        <w:rPr>
          <w:rFonts w:ascii="Calibri" w:hAnsi="Calibri" w:cs="Calibri"/>
          <w:sz w:val="22"/>
          <w:szCs w:val="22"/>
        </w:rPr>
        <w:t xml:space="preserve">Pakliže tomu neodporuje shora v tomto odstavci uvedené (v takovém případě má přednost shora uvedené), je Pronajímatel dále oprávněn nájem sjednaný touto Smlouvou vypovědět ze zákonných důvodů, a to s jednoměsíční výpovědní dobou (která začne běžet prvním dnem měsíce následujícího po doručení výpovědi Nájemci), neurčuje-li zákon u některého z výpovědních důvodů výpovědní dobu kratší či možnost výpovědi bez výpovědní doby </w:t>
      </w:r>
      <w:r w:rsidRPr="00BF301D">
        <w:rPr>
          <w:rFonts w:ascii="Calibri" w:hAnsi="Calibri" w:cs="Calibri"/>
          <w:sz w:val="22"/>
          <w:szCs w:val="22"/>
        </w:rPr>
        <w:lastRenderedPageBreak/>
        <w:t xml:space="preserve">(v takovém případě se použije zákonná úprava). </w:t>
      </w:r>
    </w:p>
    <w:p w14:paraId="02B9224C" w14:textId="77777777" w:rsidR="00866E31" w:rsidRPr="00BF301D" w:rsidRDefault="00866E31" w:rsidP="001F112C">
      <w:pPr>
        <w:pStyle w:val="Odstavecseseznamem"/>
        <w:widowControl w:val="0"/>
        <w:numPr>
          <w:ilvl w:val="1"/>
          <w:numId w:val="1"/>
        </w:numPr>
        <w:tabs>
          <w:tab w:val="left" w:pos="1418"/>
        </w:tabs>
        <w:spacing w:before="120" w:after="120"/>
        <w:rPr>
          <w:rFonts w:ascii="Calibri" w:hAnsi="Calibri" w:cs="Calibri"/>
          <w:sz w:val="22"/>
          <w:szCs w:val="22"/>
        </w:rPr>
      </w:pPr>
      <w:bookmarkStart w:id="13" w:name="_Ref374981772"/>
      <w:r w:rsidRPr="00BF301D">
        <w:rPr>
          <w:rFonts w:ascii="Calibri" w:hAnsi="Calibri" w:cs="Calibri"/>
          <w:b/>
          <w:sz w:val="22"/>
          <w:szCs w:val="22"/>
        </w:rPr>
        <w:t>Dodatečná smluvní pokuta</w:t>
      </w:r>
    </w:p>
    <w:p w14:paraId="136574AF" w14:textId="77777777" w:rsidR="00866E31" w:rsidRPr="00BF301D" w:rsidRDefault="00866E31" w:rsidP="00866E31">
      <w:pPr>
        <w:pStyle w:val="Odstavecseseznamem"/>
        <w:widowControl w:val="0"/>
        <w:tabs>
          <w:tab w:val="left" w:pos="1418"/>
        </w:tabs>
        <w:spacing w:before="120" w:after="120"/>
        <w:ind w:left="868"/>
        <w:rPr>
          <w:rFonts w:asciiTheme="minorHAnsi" w:hAnsiTheme="minorHAnsi"/>
          <w:sz w:val="22"/>
        </w:rPr>
      </w:pPr>
      <w:r w:rsidRPr="00BF301D">
        <w:rPr>
          <w:rFonts w:ascii="Calibri" w:hAnsi="Calibri"/>
          <w:sz w:val="22"/>
        </w:rPr>
        <w:t>Pronajímatel je oprávněn (</w:t>
      </w:r>
      <w:r w:rsidRPr="00BF301D">
        <w:rPr>
          <w:rFonts w:asciiTheme="minorHAnsi" w:hAnsiTheme="minorHAnsi"/>
          <w:sz w:val="22"/>
        </w:rPr>
        <w:t xml:space="preserve">vedle jiných práv vyplývajících z této Smlouvy) požadovat po Nájemci za porušení povinnosti či závazku Nájemce vedoucího k odstoupení od této Smlouvy ze strany Pronajímatele či k jejímu vypovězení ze strany Pronajímatele </w:t>
      </w:r>
      <w:r w:rsidRPr="00BF301D">
        <w:rPr>
          <w:rFonts w:ascii="Calibri" w:hAnsi="Calibri"/>
          <w:sz w:val="22"/>
        </w:rPr>
        <w:t>z výpovědních důvodů uvedených v odst. 12.1 písm. (A) – (I) shora této Smlouvy</w:t>
      </w:r>
      <w:r w:rsidRPr="00BF301D">
        <w:rPr>
          <w:rFonts w:asciiTheme="minorHAnsi" w:hAnsiTheme="minorHAnsi"/>
          <w:sz w:val="22"/>
        </w:rPr>
        <w:t xml:space="preserve"> zaplacení smluvní pokuty ve výši Jistoty sjednané v odst. 8.1 této Smlouvy; Nájemce je povinen tuto pokutu Pronajímateli zaplatit. </w:t>
      </w:r>
      <w:bookmarkEnd w:id="13"/>
    </w:p>
    <w:p w14:paraId="363A2476" w14:textId="77777777" w:rsidR="00866E31" w:rsidRPr="00BF301D" w:rsidRDefault="00866E31" w:rsidP="001F112C">
      <w:pPr>
        <w:pStyle w:val="Odstavecseseznamem"/>
        <w:widowControl w:val="0"/>
        <w:numPr>
          <w:ilvl w:val="1"/>
          <w:numId w:val="1"/>
        </w:numPr>
        <w:spacing w:before="120" w:after="60"/>
        <w:rPr>
          <w:rFonts w:asciiTheme="minorHAnsi" w:hAnsiTheme="minorHAnsi" w:cs="Calibri"/>
          <w:sz w:val="22"/>
          <w:szCs w:val="22"/>
        </w:rPr>
      </w:pPr>
      <w:r w:rsidRPr="00BF301D">
        <w:rPr>
          <w:rFonts w:asciiTheme="minorHAnsi" w:hAnsiTheme="minorHAnsi" w:cs="Calibri"/>
          <w:b/>
          <w:sz w:val="22"/>
          <w:szCs w:val="22"/>
        </w:rPr>
        <w:t>Výpověď ze strany Nájemce</w:t>
      </w:r>
      <w:r w:rsidRPr="00BF301D">
        <w:rPr>
          <w:rFonts w:asciiTheme="minorHAnsi" w:hAnsiTheme="minorHAnsi" w:cs="Calibri"/>
          <w:sz w:val="22"/>
          <w:szCs w:val="22"/>
          <w:lang w:eastAsia="en-US"/>
        </w:rPr>
        <w:t xml:space="preserve"> </w:t>
      </w:r>
    </w:p>
    <w:p w14:paraId="6F9586E6" w14:textId="4D555E20" w:rsidR="00866E31" w:rsidRPr="00BF301D" w:rsidRDefault="00866E31" w:rsidP="00866E31">
      <w:pPr>
        <w:pStyle w:val="Odstavecseseznamem"/>
        <w:widowControl w:val="0"/>
        <w:spacing w:before="120" w:after="60"/>
        <w:ind w:left="868"/>
        <w:rPr>
          <w:rFonts w:asciiTheme="minorHAnsi" w:hAnsiTheme="minorHAnsi" w:cs="Calibri"/>
          <w:sz w:val="22"/>
          <w:szCs w:val="22"/>
        </w:rPr>
      </w:pPr>
      <w:r w:rsidRPr="00BF301D">
        <w:rPr>
          <w:rFonts w:asciiTheme="minorHAnsi" w:hAnsiTheme="minorHAnsi" w:cs="Calibri"/>
          <w:sz w:val="22"/>
          <w:szCs w:val="22"/>
          <w:lang w:eastAsia="en-US"/>
        </w:rPr>
        <w:t xml:space="preserve">Nájemce je oprávněn nájem sjednaný touto Smlouvou ukončit písemnou výpovědí pouze z důvodů uvedených v ustanovení § 2232 a </w:t>
      </w:r>
      <w:r w:rsidRPr="00BF301D">
        <w:rPr>
          <w:rFonts w:asciiTheme="minorHAnsi" w:hAnsiTheme="minorHAnsi" w:cs="Calibri"/>
          <w:sz w:val="22"/>
          <w:szCs w:val="22"/>
        </w:rPr>
        <w:t xml:space="preserve">§ 2308 písm. b) </w:t>
      </w:r>
      <w:r w:rsidRPr="00BF301D">
        <w:rPr>
          <w:rFonts w:asciiTheme="minorHAnsi" w:hAnsiTheme="minorHAnsi" w:cs="Calibri"/>
          <w:sz w:val="22"/>
          <w:szCs w:val="22"/>
          <w:lang w:eastAsia="en-US"/>
        </w:rPr>
        <w:t xml:space="preserve">Občanského zákoníku, </w:t>
      </w:r>
      <w:r w:rsidR="000A3047" w:rsidRPr="00BF301D">
        <w:rPr>
          <w:rFonts w:asciiTheme="minorHAnsi" w:hAnsiTheme="minorHAnsi" w:cs="Calibri"/>
          <w:sz w:val="22"/>
          <w:szCs w:val="22"/>
          <w:lang w:eastAsia="en-US"/>
        </w:rPr>
        <w:t xml:space="preserve">avšak teprve tehdy, nezjedná-li Pronajímatel nápravu ani na základě dodatečné písemné výzvy Nájemce </w:t>
      </w:r>
      <w:r w:rsidR="000A3047" w:rsidRPr="00BF301D">
        <w:rPr>
          <w:rFonts w:ascii="Calibri" w:hAnsi="Calibri" w:cs="Calibri"/>
          <w:sz w:val="22"/>
          <w:szCs w:val="22"/>
        </w:rPr>
        <w:t xml:space="preserve">ve lhůtě určené Nájemcem v dané výzvě (přičemž tato lhůta nebude kratší než 5 pracovních dnů), </w:t>
      </w:r>
      <w:r w:rsidRPr="00BF301D">
        <w:rPr>
          <w:rFonts w:asciiTheme="minorHAnsi" w:hAnsiTheme="minorHAnsi" w:cs="Calibri"/>
          <w:sz w:val="22"/>
          <w:szCs w:val="22"/>
          <w:lang w:eastAsia="en-US"/>
        </w:rPr>
        <w:t xml:space="preserve">a to vždy s tříměsíční výpovědní dobou (která začne běžet prvním dnem měsíce následujícího po doručení výpovědi Pronajímateli); </w:t>
      </w:r>
      <w:r w:rsidRPr="00BF301D">
        <w:rPr>
          <w:rFonts w:asciiTheme="minorHAnsi" w:hAnsiTheme="minorHAnsi" w:cs="Calibri"/>
          <w:sz w:val="22"/>
          <w:szCs w:val="22"/>
        </w:rPr>
        <w:t xml:space="preserve">smluvní strany výslovně vylučují užití § 2308 písm. a), c) a § 2311 Občanského zákoníku. </w:t>
      </w:r>
    </w:p>
    <w:p w14:paraId="5665230F" w14:textId="77777777" w:rsidR="00866E31" w:rsidRPr="00BF301D" w:rsidRDefault="00866E31" w:rsidP="00866E31">
      <w:pPr>
        <w:pStyle w:val="Nadpis1"/>
        <w:keepNext w:val="0"/>
        <w:spacing w:line="320" w:lineRule="atLeast"/>
        <w:rPr>
          <w:rFonts w:asciiTheme="minorHAnsi" w:hAnsiTheme="minorHAnsi" w:cs="Times New Roman"/>
          <w:sz w:val="22"/>
          <w:szCs w:val="22"/>
        </w:rPr>
      </w:pPr>
      <w:bookmarkStart w:id="14" w:name="_Ref374982567"/>
      <w:r w:rsidRPr="00BF301D">
        <w:rPr>
          <w:rFonts w:asciiTheme="minorHAnsi" w:hAnsiTheme="minorHAnsi" w:cstheme="minorHAnsi"/>
          <w:sz w:val="22"/>
          <w:szCs w:val="22"/>
        </w:rPr>
        <w:t>VYKLIZENÍ, OPUŠTĚNÍ A PŘEDÁNÍ PROSTOR</w:t>
      </w:r>
      <w:bookmarkEnd w:id="14"/>
    </w:p>
    <w:p w14:paraId="00FED9E2" w14:textId="03DD0B8A" w:rsidR="00866E31" w:rsidRPr="00BF301D" w:rsidRDefault="00866E31" w:rsidP="001F112C">
      <w:pPr>
        <w:pStyle w:val="Nadpis2"/>
        <w:keepNext w:val="0"/>
        <w:numPr>
          <w:ilvl w:val="1"/>
          <w:numId w:val="1"/>
        </w:numPr>
        <w:spacing w:before="120" w:line="320" w:lineRule="atLeast"/>
        <w:rPr>
          <w:rFonts w:asciiTheme="minorHAnsi" w:hAnsiTheme="minorHAnsi" w:cs="Calibri"/>
          <w:sz w:val="22"/>
          <w:szCs w:val="22"/>
          <w:u w:val="none"/>
        </w:rPr>
      </w:pPr>
      <w:r w:rsidRPr="00BF301D">
        <w:rPr>
          <w:rFonts w:asciiTheme="minorHAnsi" w:hAnsiTheme="minorHAnsi" w:cs="Calibri"/>
          <w:sz w:val="22"/>
          <w:szCs w:val="22"/>
          <w:u w:val="none"/>
        </w:rPr>
        <w:t>Nájemce je povinen Prostory vyklidit (vč. odstranění označení a reklamních zařízení v Prostorách a při jejich vstupu), opustit a předat (vrátit) Pronajímateli (ve stavu dle odst. 13.2 níže této Smlouvy) nejpozději v den skončení nájmu, a v případě ukončení odstoupení</w:t>
      </w:r>
      <w:r w:rsidR="00173D84">
        <w:rPr>
          <w:rFonts w:asciiTheme="minorHAnsi" w:hAnsiTheme="minorHAnsi" w:cs="Calibri"/>
          <w:sz w:val="22"/>
          <w:szCs w:val="22"/>
          <w:u w:val="none"/>
        </w:rPr>
        <w:t>m</w:t>
      </w:r>
      <w:r w:rsidRPr="00BF301D">
        <w:rPr>
          <w:rFonts w:asciiTheme="minorHAnsi" w:hAnsiTheme="minorHAnsi" w:cs="Calibri"/>
          <w:sz w:val="22"/>
          <w:szCs w:val="22"/>
          <w:u w:val="none"/>
        </w:rPr>
        <w:t xml:space="preserve"> od Smlouvy </w:t>
      </w:r>
      <w:r w:rsidR="00173D84">
        <w:rPr>
          <w:rFonts w:asciiTheme="minorHAnsi" w:hAnsiTheme="minorHAnsi" w:cs="Calibri"/>
          <w:sz w:val="22"/>
          <w:szCs w:val="22"/>
          <w:u w:val="none"/>
        </w:rPr>
        <w:t xml:space="preserve">ze strany Pronajímatele </w:t>
      </w:r>
      <w:r w:rsidRPr="00BF301D">
        <w:rPr>
          <w:rFonts w:asciiTheme="minorHAnsi" w:hAnsiTheme="minorHAnsi" w:cs="Calibri"/>
          <w:sz w:val="22"/>
          <w:szCs w:val="22"/>
          <w:u w:val="none"/>
        </w:rPr>
        <w:t>ve lhůtě určené Pronajímatelem, která nebude kratší než 5 dnů. O vrácení Prostor bude mezi stranami sepsán a podepsán předávací protokol. V případě prodlení Nájemce se splněním jeho povinnosti dle první věty tohoto odstavce vznikne Pronajímateli vedle práva na uplatnění jiných sankcí sjednaných v této Smlouvě také (i) právo požadovat po Nájemci zaplacení (a Nájemci povinnost zaplatit Pronajímateli) smluvní pokuty ve výši odpovídající jedné třicetině (1/30) Jistoty sjednané v odst. 8.1 této Smlouvy za každý i započatý den prodlení, a dále (</w:t>
      </w:r>
      <w:proofErr w:type="spellStart"/>
      <w:r w:rsidRPr="00BF301D">
        <w:rPr>
          <w:rFonts w:asciiTheme="minorHAnsi" w:hAnsiTheme="minorHAnsi" w:cs="Calibri"/>
          <w:sz w:val="22"/>
          <w:szCs w:val="22"/>
          <w:u w:val="none"/>
        </w:rPr>
        <w:t>ii</w:t>
      </w:r>
      <w:proofErr w:type="spellEnd"/>
      <w:r w:rsidRPr="00BF301D">
        <w:rPr>
          <w:rFonts w:asciiTheme="minorHAnsi" w:hAnsiTheme="minorHAnsi" w:cs="Calibri"/>
          <w:sz w:val="22"/>
          <w:szCs w:val="22"/>
          <w:u w:val="none"/>
        </w:rPr>
        <w:t>) právo Prostory na náklady a nebezpečí Nájemce otevřít, vstoupit do nich, tyto vyklidit (k čemuž Nájemce podpisem této Smlouvy uděluje Pronajímateli výslovný neodvolatelný souhlas) a vyklizené věci uložit u Pronajímatele nebo třetí osoby, a dále (</w:t>
      </w:r>
      <w:proofErr w:type="spellStart"/>
      <w:r w:rsidRPr="00BF301D">
        <w:rPr>
          <w:rFonts w:asciiTheme="minorHAnsi" w:hAnsiTheme="minorHAnsi" w:cs="Calibri"/>
          <w:sz w:val="22"/>
          <w:szCs w:val="22"/>
          <w:u w:val="none"/>
        </w:rPr>
        <w:t>iii</w:t>
      </w:r>
      <w:proofErr w:type="spellEnd"/>
      <w:r w:rsidRPr="00BF301D">
        <w:rPr>
          <w:rFonts w:asciiTheme="minorHAnsi" w:hAnsiTheme="minorHAnsi" w:cs="Calibri"/>
          <w:sz w:val="22"/>
          <w:szCs w:val="22"/>
          <w:u w:val="none"/>
        </w:rPr>
        <w:t xml:space="preserve">) na náklady Nájemce uvést Prostory do stavu, v němž měly být Pronajímateli vráceny (tj. do stavu dle odst. 13.2 níže této Smlouvy); </w:t>
      </w:r>
      <w:r w:rsidRPr="00BF301D">
        <w:rPr>
          <w:rFonts w:asciiTheme="minorHAnsi" w:hAnsiTheme="minorHAnsi" w:cs="Calibri"/>
          <w:sz w:val="22"/>
          <w:szCs w:val="22"/>
          <w:u w:val="none"/>
          <w:lang w:eastAsia="ar-SA"/>
        </w:rPr>
        <w:t xml:space="preserve">právo Pronajímatele na náhradu případné újmy </w:t>
      </w:r>
      <w:r w:rsidRPr="00BF301D">
        <w:rPr>
          <w:rFonts w:asciiTheme="minorHAnsi" w:hAnsiTheme="minorHAnsi" w:cs="Calibri"/>
          <w:sz w:val="22"/>
          <w:szCs w:val="22"/>
          <w:u w:val="none"/>
        </w:rPr>
        <w:t xml:space="preserve">ani jiná práva Pronajímatele z této Smlouvy ani práva vyplývající ze zákona (vč. práva na úhrady od Nájemce dle zákona) </w:t>
      </w:r>
      <w:r w:rsidRPr="00BF301D">
        <w:rPr>
          <w:rFonts w:asciiTheme="minorHAnsi" w:hAnsiTheme="minorHAnsi" w:cs="Calibri"/>
          <w:sz w:val="22"/>
          <w:szCs w:val="22"/>
          <w:u w:val="none"/>
          <w:lang w:eastAsia="ar-SA"/>
        </w:rPr>
        <w:t>n</w:t>
      </w:r>
      <w:r w:rsidRPr="00BF301D">
        <w:rPr>
          <w:rFonts w:asciiTheme="minorHAnsi" w:hAnsiTheme="minorHAnsi" w:cs="Calibri"/>
          <w:sz w:val="22"/>
          <w:szCs w:val="22"/>
          <w:u w:val="none"/>
        </w:rPr>
        <w:t>ejsou</w:t>
      </w:r>
      <w:r w:rsidRPr="00BF301D">
        <w:rPr>
          <w:rFonts w:asciiTheme="minorHAnsi" w:hAnsiTheme="minorHAnsi" w:cs="Calibri"/>
          <w:sz w:val="22"/>
          <w:szCs w:val="22"/>
          <w:u w:val="none"/>
          <w:lang w:eastAsia="ar-SA"/>
        </w:rPr>
        <w:t xml:space="preserve"> sjednáním (ani úhradou) smluvní pokuty ani sjednáním (ani výkonem) dalších uvedených práv Pronajímatele jakkoli dotčen</w:t>
      </w:r>
      <w:r w:rsidRPr="00BF301D">
        <w:rPr>
          <w:rFonts w:asciiTheme="minorHAnsi" w:hAnsiTheme="minorHAnsi" w:cs="Calibri"/>
          <w:sz w:val="22"/>
          <w:szCs w:val="22"/>
          <w:u w:val="none"/>
        </w:rPr>
        <w:t>y</w:t>
      </w:r>
      <w:r w:rsidRPr="00BF301D">
        <w:rPr>
          <w:rFonts w:asciiTheme="minorHAnsi" w:hAnsiTheme="minorHAnsi" w:cs="Calibri"/>
          <w:sz w:val="22"/>
          <w:szCs w:val="22"/>
          <w:u w:val="none"/>
          <w:lang w:eastAsia="ar-SA"/>
        </w:rPr>
        <w:t>.</w:t>
      </w:r>
      <w:r w:rsidRPr="00BF301D">
        <w:rPr>
          <w:rFonts w:asciiTheme="minorHAnsi" w:hAnsiTheme="minorHAnsi" w:cs="Calibri"/>
          <w:sz w:val="22"/>
          <w:szCs w:val="22"/>
          <w:u w:val="none"/>
        </w:rPr>
        <w:t xml:space="preserve"> </w:t>
      </w:r>
    </w:p>
    <w:p w14:paraId="32D771A8" w14:textId="77777777" w:rsidR="008817B2" w:rsidRDefault="00866E31" w:rsidP="001F112C">
      <w:pPr>
        <w:pStyle w:val="Nadpis2"/>
        <w:keepNext w:val="0"/>
        <w:numPr>
          <w:ilvl w:val="1"/>
          <w:numId w:val="1"/>
        </w:numPr>
        <w:spacing w:before="120" w:line="320" w:lineRule="atLeast"/>
        <w:rPr>
          <w:rFonts w:asciiTheme="minorHAnsi" w:hAnsiTheme="minorHAnsi" w:cstheme="minorHAnsi"/>
          <w:sz w:val="22"/>
          <w:szCs w:val="22"/>
          <w:u w:val="none"/>
        </w:rPr>
      </w:pPr>
      <w:r w:rsidRPr="00BF301D">
        <w:rPr>
          <w:rFonts w:asciiTheme="minorHAnsi" w:hAnsiTheme="minorHAnsi" w:cstheme="minorHAnsi"/>
          <w:sz w:val="22"/>
          <w:szCs w:val="22"/>
          <w:u w:val="none"/>
        </w:rPr>
        <w:t>Prostory budou Nájemcem Pronajímateli vráceny ve stavu, v němž mu byly předány (viz článek 4 shora této Smlouvy)</w:t>
      </w:r>
      <w:r w:rsidRPr="00BF301D">
        <w:rPr>
          <w:rFonts w:asciiTheme="minorHAnsi" w:hAnsiTheme="minorHAnsi" w:cs="Calibri"/>
          <w:sz w:val="22"/>
          <w:szCs w:val="22"/>
          <w:u w:val="none"/>
        </w:rPr>
        <w:t>, nevyužije-li Pronajímatel některého ze svých práv uvedených v následující větě.</w:t>
      </w:r>
      <w:r w:rsidRPr="00BF301D">
        <w:rPr>
          <w:rFonts w:asciiTheme="minorHAnsi" w:hAnsiTheme="minorHAnsi" w:cstheme="minorHAnsi"/>
          <w:sz w:val="22"/>
          <w:szCs w:val="22"/>
          <w:u w:val="none"/>
        </w:rPr>
        <w:t xml:space="preserve"> Pronajímatel má právo vyzvat Nájemce, aby Nájemce (i) ponechal Prostory ve stavu po realizaci Prací Nájemce a případných Úprav, tj. Práce Nájemce a případné Úpravy budou ponechány (včetně veškerého zhodnocení), případně (</w:t>
      </w:r>
      <w:proofErr w:type="spellStart"/>
      <w:r w:rsidRPr="00BF301D">
        <w:rPr>
          <w:rFonts w:asciiTheme="minorHAnsi" w:hAnsiTheme="minorHAnsi" w:cstheme="minorHAnsi"/>
          <w:sz w:val="22"/>
          <w:szCs w:val="22"/>
          <w:u w:val="none"/>
        </w:rPr>
        <w:t>ii</w:t>
      </w:r>
      <w:proofErr w:type="spellEnd"/>
      <w:r w:rsidRPr="00BF301D">
        <w:rPr>
          <w:rFonts w:asciiTheme="minorHAnsi" w:hAnsiTheme="minorHAnsi" w:cstheme="minorHAnsi"/>
          <w:sz w:val="22"/>
          <w:szCs w:val="22"/>
          <w:u w:val="none"/>
        </w:rPr>
        <w:t xml:space="preserve">) ponechal v Prostorách pouze Pronajímatelem určenou část Prací Nájemce a případných Úprav a zbytek uvedl do stavu, </w:t>
      </w:r>
      <w:r w:rsidRPr="00BF301D">
        <w:rPr>
          <w:rFonts w:asciiTheme="minorHAnsi" w:hAnsiTheme="minorHAnsi" w:cstheme="minorHAnsi"/>
          <w:sz w:val="22"/>
          <w:szCs w:val="22"/>
          <w:u w:val="none"/>
        </w:rPr>
        <w:lastRenderedPageBreak/>
        <w:t>v němž mu byly předány (viz článek 4 shora této Smlouvy); Prostory tedy při využití práva Pronajímatele dle této věty budou Nájemcem Pronajímateli vráceny v Pronajímatelem požadovaném stavu.</w:t>
      </w:r>
    </w:p>
    <w:p w14:paraId="3A17AAFB" w14:textId="651C7ABA" w:rsidR="00866E31" w:rsidRPr="008817B2" w:rsidRDefault="008817B2" w:rsidP="001F112C">
      <w:pPr>
        <w:pStyle w:val="Nadpis2"/>
        <w:keepNext w:val="0"/>
        <w:numPr>
          <w:ilvl w:val="1"/>
          <w:numId w:val="1"/>
        </w:numPr>
        <w:spacing w:before="120" w:line="320" w:lineRule="atLeast"/>
        <w:rPr>
          <w:rFonts w:asciiTheme="minorHAnsi" w:hAnsiTheme="minorHAnsi" w:cstheme="minorHAnsi"/>
          <w:sz w:val="22"/>
          <w:szCs w:val="22"/>
          <w:u w:val="none"/>
        </w:rPr>
      </w:pPr>
      <w:r w:rsidRPr="008817B2">
        <w:rPr>
          <w:rFonts w:asciiTheme="minorHAnsi" w:hAnsiTheme="minorHAnsi"/>
          <w:sz w:val="22"/>
          <w:szCs w:val="22"/>
          <w:u w:val="none"/>
        </w:rPr>
        <w:t>Strany si sjednávají, že pokud se výslovně nedohodnou písemně jinak, nárok Nájemce</w:t>
      </w:r>
      <w:r w:rsidRPr="008817B2" w:rsidDel="00B01147">
        <w:rPr>
          <w:rFonts w:asciiTheme="minorHAnsi" w:hAnsiTheme="minorHAnsi"/>
          <w:sz w:val="22"/>
          <w:szCs w:val="22"/>
          <w:u w:val="none"/>
        </w:rPr>
        <w:t xml:space="preserve"> </w:t>
      </w:r>
      <w:r w:rsidRPr="008817B2">
        <w:rPr>
          <w:rFonts w:asciiTheme="minorHAnsi" w:hAnsiTheme="minorHAnsi"/>
          <w:sz w:val="22"/>
          <w:szCs w:val="22"/>
          <w:u w:val="none"/>
        </w:rPr>
        <w:t xml:space="preserve"> </w:t>
      </w:r>
      <w:r w:rsidR="00D371B6">
        <w:rPr>
          <w:rFonts w:asciiTheme="minorHAnsi" w:hAnsiTheme="minorHAnsi"/>
          <w:sz w:val="22"/>
          <w:szCs w:val="22"/>
          <w:u w:val="none"/>
        </w:rPr>
        <w:t xml:space="preserve">před, </w:t>
      </w:r>
      <w:r w:rsidRPr="008817B2">
        <w:rPr>
          <w:rFonts w:asciiTheme="minorHAnsi" w:hAnsiTheme="minorHAnsi"/>
          <w:sz w:val="22"/>
          <w:szCs w:val="22"/>
          <w:u w:val="none"/>
        </w:rPr>
        <w:t>po dobu nájmu a i po jejím skončení na náhradu hodnoty jakýchkoli Prací Nájemce a/nebo Úprav a/nebo jiných prací Nájemce uskutečněných v Budově (vč. Prostor) dle této Smlouvy, a/nebo nárok na náhradu za zvýšení hodnoty (zhodnocení) Budovy a/nebo Prostor v souvislosti s Pracemi Nájemce, Úpravami nebo jinými pracemi Nájemce uskutečněných v Budově (vč. Prostor) dle této Smlouvy</w:t>
      </w:r>
      <w:r w:rsidR="001211BD">
        <w:rPr>
          <w:rFonts w:asciiTheme="minorHAnsi" w:hAnsiTheme="minorHAnsi"/>
          <w:sz w:val="22"/>
          <w:szCs w:val="22"/>
          <w:u w:val="none"/>
        </w:rPr>
        <w:t xml:space="preserve">, to vše </w:t>
      </w:r>
      <w:r w:rsidR="001407BA">
        <w:rPr>
          <w:rFonts w:asciiTheme="minorHAnsi" w:hAnsiTheme="minorHAnsi"/>
          <w:sz w:val="22"/>
          <w:szCs w:val="22"/>
          <w:u w:val="none"/>
        </w:rPr>
        <w:t xml:space="preserve">však </w:t>
      </w:r>
      <w:r w:rsidR="001211BD">
        <w:rPr>
          <w:rFonts w:asciiTheme="minorHAnsi" w:hAnsiTheme="minorHAnsi"/>
          <w:sz w:val="22"/>
          <w:szCs w:val="22"/>
          <w:u w:val="none"/>
        </w:rPr>
        <w:t>pouze tehdy, p</w:t>
      </w:r>
      <w:r w:rsidR="001407BA">
        <w:rPr>
          <w:rFonts w:asciiTheme="minorHAnsi" w:hAnsiTheme="minorHAnsi"/>
          <w:sz w:val="22"/>
          <w:szCs w:val="22"/>
          <w:u w:val="none"/>
        </w:rPr>
        <w:t>okud</w:t>
      </w:r>
      <w:r w:rsidR="001211BD">
        <w:rPr>
          <w:rFonts w:asciiTheme="minorHAnsi" w:hAnsiTheme="minorHAnsi"/>
          <w:sz w:val="22"/>
          <w:szCs w:val="22"/>
          <w:u w:val="none"/>
        </w:rPr>
        <w:t xml:space="preserve"> budou </w:t>
      </w:r>
      <w:r w:rsidR="001407BA">
        <w:rPr>
          <w:rFonts w:asciiTheme="minorHAnsi" w:hAnsiTheme="minorHAnsi"/>
          <w:sz w:val="22"/>
          <w:szCs w:val="22"/>
          <w:u w:val="none"/>
        </w:rPr>
        <w:t>předmětné</w:t>
      </w:r>
      <w:r w:rsidR="001211BD">
        <w:rPr>
          <w:rFonts w:asciiTheme="minorHAnsi" w:hAnsiTheme="minorHAnsi"/>
          <w:sz w:val="22"/>
          <w:szCs w:val="22"/>
          <w:u w:val="none"/>
        </w:rPr>
        <w:t xml:space="preserve"> práce či úpravy </w:t>
      </w:r>
      <w:r w:rsidR="001407BA">
        <w:rPr>
          <w:rFonts w:asciiTheme="minorHAnsi" w:hAnsiTheme="minorHAnsi"/>
          <w:sz w:val="22"/>
          <w:szCs w:val="22"/>
          <w:u w:val="none"/>
        </w:rPr>
        <w:t xml:space="preserve">v Budově po skončení nájmu ponechány (aniž by ovšem takové ponechání představovalo porušení této Smlouvy) a zároveň předmětné práce či úpravy budou </w:t>
      </w:r>
      <w:r w:rsidR="001211BD">
        <w:rPr>
          <w:rFonts w:asciiTheme="minorHAnsi" w:hAnsiTheme="minorHAnsi"/>
          <w:sz w:val="22"/>
          <w:szCs w:val="22"/>
          <w:u w:val="none"/>
        </w:rPr>
        <w:t xml:space="preserve">představovat zvýšení hodnoty </w:t>
      </w:r>
      <w:r w:rsidR="001407BA">
        <w:rPr>
          <w:rFonts w:asciiTheme="minorHAnsi" w:hAnsiTheme="minorHAnsi"/>
          <w:sz w:val="22"/>
          <w:szCs w:val="22"/>
          <w:u w:val="none"/>
        </w:rPr>
        <w:t>(zhodnocení) Budovy, bude</w:t>
      </w:r>
      <w:r w:rsidRPr="008817B2">
        <w:rPr>
          <w:rFonts w:asciiTheme="minorHAnsi" w:hAnsiTheme="minorHAnsi"/>
          <w:sz w:val="22"/>
          <w:szCs w:val="22"/>
          <w:u w:val="none"/>
        </w:rPr>
        <w:t xml:space="preserve"> činit celkem (souhrnně za všechny uvedené nároky) paušální částku ve výši 10.000,- Kč, kterážto </w:t>
      </w:r>
      <w:r w:rsidR="00C50543">
        <w:rPr>
          <w:rFonts w:asciiTheme="minorHAnsi" w:hAnsiTheme="minorHAnsi"/>
          <w:sz w:val="22"/>
          <w:szCs w:val="22"/>
          <w:u w:val="none"/>
        </w:rPr>
        <w:t xml:space="preserve">jednorázová </w:t>
      </w:r>
      <w:r w:rsidRPr="008817B2">
        <w:rPr>
          <w:rFonts w:asciiTheme="minorHAnsi" w:hAnsiTheme="minorHAnsi"/>
          <w:sz w:val="22"/>
          <w:szCs w:val="22"/>
          <w:u w:val="none"/>
        </w:rPr>
        <w:t xml:space="preserve">paušální částka bude Pronajímatelem vyplacena Nájemci do 60 dnů od skončení nájmu; jakýkoli nárok Nájemce na náhradu hodnoty Prací Nájemce a/nebo Úprav a/nebo jiných prací Nájemce a/nebo nárok na náhradu za zvýšení hodnoty (zhodnocení) Budovy a/nebo Prostor nad tuto částku strany </w:t>
      </w:r>
      <w:r w:rsidR="00D371B6">
        <w:rPr>
          <w:rFonts w:asciiTheme="minorHAnsi" w:hAnsiTheme="minorHAnsi"/>
          <w:sz w:val="22"/>
          <w:szCs w:val="22"/>
          <w:u w:val="none"/>
        </w:rPr>
        <w:t xml:space="preserve">touto </w:t>
      </w:r>
      <w:r w:rsidRPr="008817B2">
        <w:rPr>
          <w:rFonts w:asciiTheme="minorHAnsi" w:hAnsiTheme="minorHAnsi"/>
          <w:sz w:val="22"/>
          <w:szCs w:val="22"/>
          <w:u w:val="none"/>
        </w:rPr>
        <w:t>dohodou vylučují.</w:t>
      </w:r>
    </w:p>
    <w:p w14:paraId="39074277" w14:textId="77777777" w:rsidR="00866E31" w:rsidRPr="00BF301D" w:rsidRDefault="00866E31" w:rsidP="00866E31">
      <w:pPr>
        <w:pStyle w:val="Nadpis1"/>
        <w:keepNext w:val="0"/>
        <w:spacing w:line="320" w:lineRule="atLeast"/>
        <w:rPr>
          <w:rFonts w:asciiTheme="minorHAnsi" w:hAnsiTheme="minorHAnsi" w:cs="Times New Roman"/>
          <w:caps/>
          <w:sz w:val="22"/>
          <w:szCs w:val="22"/>
        </w:rPr>
      </w:pPr>
      <w:bookmarkStart w:id="15" w:name="_Ref374981594"/>
      <w:r w:rsidRPr="00BF301D">
        <w:rPr>
          <w:rFonts w:asciiTheme="minorHAnsi" w:hAnsiTheme="minorHAnsi" w:cs="Times New Roman"/>
          <w:caps/>
          <w:sz w:val="22"/>
          <w:szCs w:val="22"/>
        </w:rPr>
        <w:t xml:space="preserve">Odpovědnost za škodu, POJIŠTĚNÍ </w:t>
      </w:r>
      <w:bookmarkEnd w:id="15"/>
    </w:p>
    <w:p w14:paraId="668D9C8E" w14:textId="4119AD85" w:rsidR="00866E31" w:rsidRPr="00BF301D" w:rsidRDefault="00866E31" w:rsidP="001F112C">
      <w:pPr>
        <w:pStyle w:val="Nadpis2"/>
        <w:keepNext w:val="0"/>
        <w:numPr>
          <w:ilvl w:val="1"/>
          <w:numId w:val="1"/>
        </w:numPr>
        <w:spacing w:before="120" w:line="320" w:lineRule="atLeast"/>
        <w:rPr>
          <w:rFonts w:asciiTheme="minorHAnsi" w:hAnsiTheme="minorHAnsi" w:cs="Times New Roman"/>
          <w:sz w:val="22"/>
          <w:szCs w:val="22"/>
          <w:u w:val="none"/>
        </w:rPr>
      </w:pPr>
      <w:r w:rsidRPr="00BF301D">
        <w:rPr>
          <w:rFonts w:asciiTheme="minorHAnsi" w:hAnsiTheme="minorHAnsi" w:cs="Times New Roman"/>
          <w:sz w:val="22"/>
          <w:szCs w:val="22"/>
          <w:u w:val="none"/>
        </w:rPr>
        <w:t>Pronajímatel neponese žádnou odpovědnost za újmu na zdraví způsobenou osobám v Prostorách ani za škodu vzniklou v Prostorách, pokud taková újma nebo škoda není způsobená úmyslně nebo hrubou nedbalostí Pronajímatele při provozu Nákupního centra.</w:t>
      </w:r>
    </w:p>
    <w:p w14:paraId="1DB30FE5" w14:textId="79759902" w:rsidR="00B97314" w:rsidRPr="00B97314" w:rsidRDefault="00B97314" w:rsidP="00866E31">
      <w:pPr>
        <w:pStyle w:val="Nadpis2"/>
        <w:keepNext w:val="0"/>
        <w:spacing w:before="120" w:line="320" w:lineRule="atLeast"/>
        <w:ind w:left="868"/>
        <w:rPr>
          <w:rFonts w:asciiTheme="minorHAnsi" w:hAnsiTheme="minorHAnsi"/>
          <w:sz w:val="22"/>
          <w:szCs w:val="22"/>
          <w:u w:val="none"/>
        </w:rPr>
      </w:pPr>
      <w:r w:rsidRPr="00B97314">
        <w:rPr>
          <w:rFonts w:asciiTheme="minorHAnsi" w:hAnsiTheme="minorHAnsi"/>
          <w:sz w:val="22"/>
          <w:u w:val="none"/>
        </w:rPr>
        <w:t>Nájemce je povinen zdržet se způsobení jakékoli škody na majetku Pronajímatele, majetku a zdraví třetích osob i na životním prostředí, a je povinen zajistit, aby tak činili též jeho zaměstnanci a dodavatelé.</w:t>
      </w:r>
    </w:p>
    <w:p w14:paraId="61BBDECE" w14:textId="56EB589B" w:rsidR="00866E31" w:rsidRPr="00BF301D" w:rsidRDefault="00866E31" w:rsidP="00866E31">
      <w:pPr>
        <w:pStyle w:val="Nadpis2"/>
        <w:keepNext w:val="0"/>
        <w:spacing w:before="120" w:line="320" w:lineRule="atLeast"/>
        <w:ind w:left="868"/>
        <w:rPr>
          <w:rFonts w:asciiTheme="minorHAnsi" w:hAnsiTheme="minorHAnsi" w:cs="Times New Roman"/>
          <w:sz w:val="22"/>
          <w:szCs w:val="22"/>
          <w:u w:val="none"/>
        </w:rPr>
      </w:pPr>
      <w:r w:rsidRPr="00BF301D">
        <w:rPr>
          <w:rFonts w:asciiTheme="minorHAnsi" w:hAnsiTheme="minorHAnsi"/>
          <w:sz w:val="22"/>
          <w:szCs w:val="22"/>
          <w:u w:val="none"/>
        </w:rPr>
        <w:t>Nájemce odpovídá za veškeré případné škody na Budově, včetně Prostor,</w:t>
      </w:r>
      <w:r w:rsidRPr="00BF301D">
        <w:rPr>
          <w:rFonts w:asciiTheme="minorHAnsi" w:hAnsiTheme="minorHAnsi"/>
          <w:sz w:val="22"/>
          <w:szCs w:val="22"/>
          <w:u w:val="none"/>
        </w:rPr>
        <w:br/>
        <w:t>které způsobil Nájemce, jeho zaměstnanci, dodavatelé, pracovníci pověření</w:t>
      </w:r>
      <w:r w:rsidRPr="00BF301D">
        <w:rPr>
          <w:rFonts w:asciiTheme="minorHAnsi" w:hAnsiTheme="minorHAnsi"/>
          <w:sz w:val="22"/>
          <w:szCs w:val="22"/>
          <w:u w:val="none"/>
        </w:rPr>
        <w:br/>
        <w:t>přímo nebo nepřímo Nájemcem nebo jakákoli osoba, které Nájemce dovolil či umožnil vstoupit do Budovy, a to bez ohledu na to, zda byla škoda způsobena záměrně nebo z nedbalosti.</w:t>
      </w:r>
    </w:p>
    <w:p w14:paraId="7F5F8243" w14:textId="77777777" w:rsidR="00866E31" w:rsidRPr="00BF301D" w:rsidRDefault="00866E31" w:rsidP="001F112C">
      <w:pPr>
        <w:pStyle w:val="Nadpis2"/>
        <w:keepNext w:val="0"/>
        <w:numPr>
          <w:ilvl w:val="1"/>
          <w:numId w:val="1"/>
        </w:numPr>
        <w:spacing w:before="120" w:line="320" w:lineRule="atLeast"/>
        <w:rPr>
          <w:rFonts w:asciiTheme="minorHAnsi" w:hAnsiTheme="minorHAnsi" w:cs="Times New Roman"/>
          <w:b/>
          <w:sz w:val="22"/>
          <w:szCs w:val="22"/>
          <w:u w:val="none"/>
        </w:rPr>
      </w:pPr>
      <w:r w:rsidRPr="00BF301D">
        <w:rPr>
          <w:rFonts w:asciiTheme="minorHAnsi" w:hAnsiTheme="minorHAnsi"/>
          <w:b/>
          <w:sz w:val="22"/>
          <w:szCs w:val="22"/>
          <w:u w:val="none"/>
        </w:rPr>
        <w:t>Pojištění</w:t>
      </w:r>
    </w:p>
    <w:p w14:paraId="0E154718" w14:textId="77777777" w:rsidR="00866E31" w:rsidRPr="00BF301D" w:rsidRDefault="00866E31" w:rsidP="00866E31">
      <w:pPr>
        <w:spacing w:line="320" w:lineRule="atLeast"/>
        <w:rPr>
          <w:rFonts w:asciiTheme="minorHAnsi" w:hAnsiTheme="minorHAnsi"/>
          <w:sz w:val="22"/>
          <w:szCs w:val="22"/>
        </w:rPr>
      </w:pPr>
      <w:r w:rsidRPr="00BF301D">
        <w:rPr>
          <w:rFonts w:asciiTheme="minorHAnsi" w:hAnsiTheme="minorHAnsi"/>
          <w:sz w:val="22"/>
          <w:szCs w:val="22"/>
        </w:rPr>
        <w:t xml:space="preserve">Nájemce po celou dobu trvání této Smlouvy bude mít na své vlastní náklady podle podmínek této smlouvy pojištěny: </w:t>
      </w:r>
    </w:p>
    <w:p w14:paraId="615515D8" w14:textId="77777777" w:rsidR="00866E31" w:rsidRPr="00BF301D" w:rsidRDefault="00866E31" w:rsidP="00866E31">
      <w:pPr>
        <w:pStyle w:val="Odstavecseseznamem"/>
        <w:numPr>
          <w:ilvl w:val="0"/>
          <w:numId w:val="12"/>
        </w:numPr>
        <w:spacing w:before="120" w:after="60"/>
        <w:ind w:left="1276" w:hanging="408"/>
        <w:rPr>
          <w:rFonts w:asciiTheme="minorHAnsi" w:hAnsiTheme="minorHAnsi"/>
          <w:sz w:val="22"/>
          <w:szCs w:val="22"/>
        </w:rPr>
      </w:pPr>
      <w:r w:rsidRPr="00BF301D">
        <w:rPr>
          <w:rFonts w:asciiTheme="minorHAnsi" w:hAnsiTheme="minorHAnsi"/>
          <w:sz w:val="22"/>
          <w:szCs w:val="22"/>
        </w:rPr>
        <w:t xml:space="preserve">veškeré Práce Nájemce a případné Úpravy, a veškerý majetek v Prostorách ve vlastnictví a/nebo dispozici Nájemce, to vše proti obvyklým rizikům fyzické ztráty či škody (zejména proti přírodním živlům a katastrofám, krádeži, a dalším rizikům, která se obvykle pojišťují); a dále </w:t>
      </w:r>
      <w:bookmarkStart w:id="16" w:name="_Hlk509815971"/>
    </w:p>
    <w:p w14:paraId="1833ED2B" w14:textId="77777777" w:rsidR="00866E31" w:rsidRPr="00BF301D" w:rsidRDefault="00866E31" w:rsidP="00866E31">
      <w:pPr>
        <w:pStyle w:val="Odstavecseseznamem"/>
        <w:numPr>
          <w:ilvl w:val="0"/>
          <w:numId w:val="12"/>
        </w:numPr>
        <w:ind w:left="1276" w:hanging="408"/>
        <w:rPr>
          <w:rFonts w:asciiTheme="minorHAnsi" w:hAnsiTheme="minorHAnsi"/>
          <w:sz w:val="22"/>
          <w:szCs w:val="22"/>
        </w:rPr>
      </w:pPr>
      <w:r w:rsidRPr="00BF301D">
        <w:rPr>
          <w:rFonts w:asciiTheme="minorHAnsi" w:hAnsiTheme="minorHAnsi"/>
          <w:sz w:val="22"/>
          <w:szCs w:val="22"/>
        </w:rPr>
        <w:t>pojištění odpovědnosti na všechny druhy škod (na životě, zdraví a majetku a jiných právech) způsobené Pronajímateli a/nebo třetím osobám v souvislosti s provozem činnosti Nájemce v Prostor</w:t>
      </w:r>
      <w:bookmarkEnd w:id="16"/>
      <w:r w:rsidRPr="00BF301D">
        <w:rPr>
          <w:rFonts w:asciiTheme="minorHAnsi" w:hAnsiTheme="minorHAnsi"/>
          <w:sz w:val="22"/>
          <w:szCs w:val="22"/>
        </w:rPr>
        <w:t xml:space="preserve">ách. </w:t>
      </w:r>
    </w:p>
    <w:p w14:paraId="1B1E3B1A" w14:textId="77777777" w:rsidR="00866E31" w:rsidRPr="00BF301D" w:rsidRDefault="00866E31" w:rsidP="00866E31">
      <w:pPr>
        <w:spacing w:before="120" w:line="320" w:lineRule="atLeast"/>
        <w:rPr>
          <w:rFonts w:asciiTheme="minorHAnsi" w:hAnsiTheme="minorHAnsi"/>
          <w:sz w:val="22"/>
          <w:szCs w:val="22"/>
        </w:rPr>
      </w:pPr>
      <w:r w:rsidRPr="00BF301D">
        <w:rPr>
          <w:rFonts w:asciiTheme="minorHAnsi" w:hAnsiTheme="minorHAnsi"/>
          <w:sz w:val="22"/>
          <w:szCs w:val="22"/>
        </w:rPr>
        <w:lastRenderedPageBreak/>
        <w:t>Pojistná částka ve shora uvedených případech se musí:</w:t>
      </w:r>
    </w:p>
    <w:p w14:paraId="71CE1BED" w14:textId="77777777" w:rsidR="00866E31" w:rsidRPr="00BF301D" w:rsidRDefault="00866E31" w:rsidP="00866E31">
      <w:pPr>
        <w:pStyle w:val="Odstavecseseznamem"/>
        <w:numPr>
          <w:ilvl w:val="0"/>
          <w:numId w:val="13"/>
        </w:numPr>
        <w:spacing w:before="120" w:after="60"/>
        <w:ind w:left="1225" w:hanging="357"/>
        <w:rPr>
          <w:rFonts w:asciiTheme="minorHAnsi" w:hAnsiTheme="minorHAnsi"/>
          <w:sz w:val="22"/>
          <w:szCs w:val="22"/>
        </w:rPr>
      </w:pPr>
      <w:r w:rsidRPr="00BF301D">
        <w:rPr>
          <w:rFonts w:asciiTheme="minorHAnsi" w:hAnsiTheme="minorHAnsi"/>
          <w:sz w:val="22"/>
          <w:szCs w:val="22"/>
        </w:rPr>
        <w:t>podle shora uvedeného bodu (i) rovnat částce odpovídající minimálně hodnotě rovnající se součtu ceny veškerých Prací Nájemce a případných Úprav a majetku a dalšího vybavení, zařízení a zboží v majetku a/nebo dispozici Nájemce, a</w:t>
      </w:r>
    </w:p>
    <w:p w14:paraId="0B1237E1" w14:textId="77777777" w:rsidR="00866E31" w:rsidRPr="00BF301D" w:rsidRDefault="00866E31" w:rsidP="00866E31">
      <w:pPr>
        <w:pStyle w:val="Odstavecseseznamem"/>
        <w:numPr>
          <w:ilvl w:val="0"/>
          <w:numId w:val="13"/>
        </w:numPr>
        <w:spacing w:before="120" w:after="60"/>
        <w:ind w:left="1225" w:hanging="357"/>
        <w:rPr>
          <w:rFonts w:asciiTheme="minorHAnsi" w:hAnsiTheme="minorHAnsi"/>
          <w:sz w:val="22"/>
          <w:szCs w:val="22"/>
        </w:rPr>
      </w:pPr>
      <w:r w:rsidRPr="00BF301D">
        <w:rPr>
          <w:rFonts w:asciiTheme="minorHAnsi" w:hAnsiTheme="minorHAnsi"/>
          <w:sz w:val="22"/>
          <w:szCs w:val="22"/>
        </w:rPr>
        <w:t>podle shora uvedeného bodu (</w:t>
      </w:r>
      <w:proofErr w:type="spellStart"/>
      <w:r w:rsidRPr="00BF301D">
        <w:rPr>
          <w:rFonts w:asciiTheme="minorHAnsi" w:hAnsiTheme="minorHAnsi"/>
          <w:sz w:val="22"/>
          <w:szCs w:val="22"/>
        </w:rPr>
        <w:t>ii</w:t>
      </w:r>
      <w:proofErr w:type="spellEnd"/>
      <w:r w:rsidRPr="00BF301D">
        <w:rPr>
          <w:rFonts w:asciiTheme="minorHAnsi" w:hAnsiTheme="minorHAnsi"/>
          <w:sz w:val="22"/>
          <w:szCs w:val="22"/>
        </w:rPr>
        <w:t xml:space="preserve">) rovnat částce nejméně </w:t>
      </w:r>
      <w:proofErr w:type="gramStart"/>
      <w:r w:rsidRPr="00BF301D">
        <w:rPr>
          <w:rFonts w:asciiTheme="minorHAnsi" w:hAnsiTheme="minorHAnsi"/>
          <w:sz w:val="22"/>
          <w:szCs w:val="22"/>
        </w:rPr>
        <w:t>3.500.000,-</w:t>
      </w:r>
      <w:proofErr w:type="gramEnd"/>
      <w:r w:rsidRPr="00BF301D">
        <w:rPr>
          <w:rFonts w:asciiTheme="minorHAnsi" w:hAnsiTheme="minorHAnsi"/>
          <w:sz w:val="22"/>
          <w:szCs w:val="22"/>
        </w:rPr>
        <w:t xml:space="preserve"> Kč. </w:t>
      </w:r>
    </w:p>
    <w:p w14:paraId="54F6720D" w14:textId="1EAA2A5C" w:rsidR="00866E31" w:rsidRPr="00BF301D" w:rsidRDefault="00866E31" w:rsidP="001F112C">
      <w:pPr>
        <w:pStyle w:val="Odstavecseseznamem"/>
        <w:numPr>
          <w:ilvl w:val="1"/>
          <w:numId w:val="1"/>
        </w:numPr>
        <w:suppressAutoHyphens/>
        <w:spacing w:before="120" w:after="120"/>
        <w:rPr>
          <w:rFonts w:asciiTheme="minorHAnsi" w:hAnsiTheme="minorHAnsi"/>
          <w:sz w:val="22"/>
          <w:szCs w:val="22"/>
        </w:rPr>
      </w:pPr>
      <w:r w:rsidRPr="00BF301D">
        <w:rPr>
          <w:rFonts w:asciiTheme="minorHAnsi" w:hAnsiTheme="minorHAnsi"/>
          <w:sz w:val="22"/>
          <w:szCs w:val="22"/>
        </w:rPr>
        <w:t xml:space="preserve">Nejpozději do </w:t>
      </w:r>
      <w:r w:rsidR="008817B2">
        <w:rPr>
          <w:rFonts w:asciiTheme="minorHAnsi" w:hAnsiTheme="minorHAnsi"/>
          <w:sz w:val="22"/>
          <w:szCs w:val="22"/>
        </w:rPr>
        <w:t>Dne předání (viz odst. 4.1 shora)</w:t>
      </w:r>
      <w:r w:rsidRPr="00BF301D">
        <w:rPr>
          <w:rFonts w:asciiTheme="minorHAnsi" w:hAnsiTheme="minorHAnsi"/>
          <w:sz w:val="22"/>
          <w:szCs w:val="22"/>
        </w:rPr>
        <w:t xml:space="preserve"> předá Nájemce Pronajímateli kopii příslušné pojistné smlouvy anebo potvrzení (certifikát) příslušné pojišťovny o platném rozsahu pojištění dle výše uvedeného. Nájemce poskytne Pronajímateli kdykoli (a to i opakovaně) na základě jeho žádosti pojistné smlouvy nebo jim odpovídající potvrzení, a to do deseti (10) dnů od data doručení takové žádosti. Nájemce je povinen zajistit a udržovat v platnosti pojištění dle podmínek tohoto článku po celou dobu trvání nájmu.</w:t>
      </w:r>
    </w:p>
    <w:p w14:paraId="0D824939" w14:textId="77777777" w:rsidR="00866E31" w:rsidRPr="00BF301D" w:rsidRDefault="00866E31" w:rsidP="001F112C">
      <w:pPr>
        <w:pStyle w:val="Odstavecseseznamem"/>
        <w:numPr>
          <w:ilvl w:val="1"/>
          <w:numId w:val="1"/>
        </w:numPr>
        <w:suppressAutoHyphens/>
        <w:spacing w:before="120" w:after="120"/>
        <w:rPr>
          <w:rFonts w:asciiTheme="minorHAnsi" w:hAnsiTheme="minorHAnsi"/>
          <w:sz w:val="22"/>
          <w:szCs w:val="22"/>
        </w:rPr>
      </w:pPr>
      <w:r w:rsidRPr="00BF301D">
        <w:rPr>
          <w:rFonts w:asciiTheme="minorHAnsi" w:hAnsiTheme="minorHAnsi" w:cstheme="minorHAnsi"/>
          <w:sz w:val="22"/>
          <w:szCs w:val="22"/>
        </w:rPr>
        <w:t xml:space="preserve">V případě, že Nájemce poruší kterékoli z ustanovení odst. 14.2, 14.3 shora této Smlouvy a </w:t>
      </w:r>
      <w:r w:rsidRPr="00BF301D">
        <w:rPr>
          <w:rFonts w:ascii="Calibri" w:hAnsi="Calibri" w:cs="Calibri"/>
          <w:sz w:val="22"/>
          <w:szCs w:val="22"/>
        </w:rPr>
        <w:t>nezjedná nápravu ani na základě písemného upozornění Pronajímatele ve lhůtě určené Pronajímatelem v daném upozornění (přičemž tato lhůta nebude kratší než 5 dnů), případně se porušení dopustí opakovaně,</w:t>
      </w:r>
      <w:r w:rsidRPr="00BF301D">
        <w:rPr>
          <w:rFonts w:asciiTheme="minorHAnsi" w:hAnsiTheme="minorHAnsi" w:cstheme="minorHAnsi"/>
          <w:sz w:val="22"/>
          <w:szCs w:val="22"/>
        </w:rPr>
        <w:t xml:space="preserve"> vznikne Pronajímateli vedle práva na uplatnění jiných sankcí sjednaných v této Smlouvě také právo požadovat po Nájemci zaplacení (a Nájemci povinnost zaplatit Pronajímateli) smluvní pokuty ve výši Jistoty sjednané v odst. 8.1 níže této Smlouvy.</w:t>
      </w:r>
    </w:p>
    <w:p w14:paraId="5A3FC3C8" w14:textId="77777777" w:rsidR="00866E31" w:rsidRPr="00BF301D" w:rsidRDefault="00866E31" w:rsidP="00866E31">
      <w:pPr>
        <w:pStyle w:val="Nadpis1"/>
        <w:keepNext w:val="0"/>
        <w:spacing w:line="320" w:lineRule="atLeast"/>
        <w:rPr>
          <w:rFonts w:ascii="Calibri" w:hAnsi="Calibri" w:cs="Calibri"/>
          <w:sz w:val="22"/>
          <w:szCs w:val="22"/>
        </w:rPr>
      </w:pPr>
      <w:r w:rsidRPr="00BF301D">
        <w:rPr>
          <w:rFonts w:ascii="Calibri" w:hAnsi="Calibri" w:cs="Calibri"/>
          <w:sz w:val="22"/>
          <w:szCs w:val="22"/>
        </w:rPr>
        <w:t>PROVOZNÍ PRAVIDLA A DALŠÍ PRÁVA A POVINNOSTI</w:t>
      </w:r>
    </w:p>
    <w:p w14:paraId="58D9F5E3" w14:textId="5AEF4092" w:rsidR="00CB515B" w:rsidRPr="00CB515B" w:rsidRDefault="00866E31" w:rsidP="001F112C">
      <w:pPr>
        <w:pStyle w:val="Nadpis2"/>
        <w:keepNext w:val="0"/>
        <w:numPr>
          <w:ilvl w:val="1"/>
          <w:numId w:val="1"/>
        </w:numPr>
        <w:spacing w:before="120" w:line="320" w:lineRule="atLeast"/>
        <w:rPr>
          <w:rFonts w:asciiTheme="minorHAnsi" w:hAnsiTheme="minorHAnsi" w:cs="Times New Roman"/>
          <w:sz w:val="22"/>
          <w:szCs w:val="22"/>
          <w:u w:val="none"/>
        </w:rPr>
      </w:pPr>
      <w:r w:rsidRPr="00BF301D">
        <w:rPr>
          <w:rFonts w:ascii="Calibri" w:hAnsi="Calibri" w:cs="Calibri"/>
          <w:sz w:val="22"/>
          <w:szCs w:val="22"/>
          <w:u w:val="none"/>
        </w:rPr>
        <w:t>Nájemce se zavazuje dodržovat Provozní pravidla Nákupního centra (dále jako „</w:t>
      </w:r>
      <w:r w:rsidRPr="00BF301D">
        <w:rPr>
          <w:rFonts w:ascii="Calibri" w:hAnsi="Calibri" w:cs="Calibri"/>
          <w:b/>
          <w:sz w:val="22"/>
          <w:szCs w:val="22"/>
          <w:u w:val="none"/>
        </w:rPr>
        <w:t>Provozní pravidla</w:t>
      </w:r>
      <w:r w:rsidRPr="00BF301D">
        <w:rPr>
          <w:rFonts w:ascii="Calibri" w:hAnsi="Calibri" w:cs="Calibri"/>
          <w:sz w:val="22"/>
          <w:szCs w:val="22"/>
          <w:u w:val="none"/>
        </w:rPr>
        <w:t>“) a zavazuje se dodržovat a řídit se pravidly a povinnostmi stanovenými v Provozních pravidlech</w:t>
      </w:r>
      <w:r w:rsidR="00CB515B">
        <w:rPr>
          <w:rFonts w:ascii="Calibri" w:hAnsi="Calibri" w:cs="Calibri"/>
          <w:sz w:val="22"/>
          <w:szCs w:val="22"/>
          <w:u w:val="none"/>
        </w:rPr>
        <w:t xml:space="preserve">; odlišně od Provozních pravidel je </w:t>
      </w:r>
      <w:r w:rsidR="004F73CC">
        <w:rPr>
          <w:rFonts w:ascii="Calibri" w:hAnsi="Calibri" w:cs="Calibri"/>
          <w:sz w:val="22"/>
          <w:szCs w:val="22"/>
          <w:u w:val="none"/>
        </w:rPr>
        <w:t>stanovena</w:t>
      </w:r>
      <w:r w:rsidR="00CB515B">
        <w:rPr>
          <w:rFonts w:ascii="Calibri" w:hAnsi="Calibri" w:cs="Calibri"/>
          <w:sz w:val="22"/>
          <w:szCs w:val="22"/>
          <w:u w:val="none"/>
        </w:rPr>
        <w:t xml:space="preserve"> otevírací doba </w:t>
      </w:r>
      <w:r w:rsidR="006C69E1">
        <w:rPr>
          <w:rFonts w:ascii="Calibri" w:hAnsi="Calibri" w:cs="Calibri"/>
          <w:sz w:val="22"/>
          <w:szCs w:val="22"/>
          <w:u w:val="none"/>
        </w:rPr>
        <w:t>pro</w:t>
      </w:r>
      <w:r w:rsidR="00CB515B">
        <w:rPr>
          <w:rFonts w:ascii="Calibri" w:hAnsi="Calibri" w:cs="Calibri"/>
          <w:sz w:val="22"/>
          <w:szCs w:val="22"/>
          <w:u w:val="none"/>
        </w:rPr>
        <w:t> Prostor</w:t>
      </w:r>
      <w:r w:rsidR="006C69E1">
        <w:rPr>
          <w:rFonts w:ascii="Calibri" w:hAnsi="Calibri" w:cs="Calibri"/>
          <w:sz w:val="22"/>
          <w:szCs w:val="22"/>
          <w:u w:val="none"/>
        </w:rPr>
        <w:t>y</w:t>
      </w:r>
      <w:r w:rsidR="00CB515B">
        <w:rPr>
          <w:rFonts w:ascii="Calibri" w:hAnsi="Calibri" w:cs="Calibri"/>
          <w:sz w:val="22"/>
          <w:szCs w:val="22"/>
          <w:u w:val="none"/>
        </w:rPr>
        <w:t xml:space="preserve"> takto:</w:t>
      </w:r>
    </w:p>
    <w:p w14:paraId="65B56B31" w14:textId="714D6564" w:rsidR="00CB515B" w:rsidRDefault="003A1829" w:rsidP="006C69E1">
      <w:pPr>
        <w:pStyle w:val="Nadpis2"/>
        <w:keepNext w:val="0"/>
        <w:spacing w:before="120" w:after="0" w:line="320" w:lineRule="atLeast"/>
        <w:ind w:left="868"/>
        <w:rPr>
          <w:rFonts w:ascii="Calibri" w:hAnsi="Calibri" w:cs="Calibri"/>
          <w:sz w:val="22"/>
          <w:szCs w:val="22"/>
          <w:u w:val="none"/>
        </w:rPr>
      </w:pPr>
      <w:r>
        <w:rPr>
          <w:rFonts w:ascii="Calibri" w:hAnsi="Calibri" w:cs="Calibri"/>
          <w:sz w:val="22"/>
          <w:szCs w:val="22"/>
          <w:u w:val="none"/>
        </w:rPr>
        <w:t>p</w:t>
      </w:r>
      <w:r w:rsidR="00CB515B">
        <w:rPr>
          <w:rFonts w:ascii="Calibri" w:hAnsi="Calibri" w:cs="Calibri"/>
          <w:sz w:val="22"/>
          <w:szCs w:val="22"/>
          <w:u w:val="none"/>
        </w:rPr>
        <w:t>ondělí</w:t>
      </w:r>
      <w:r>
        <w:rPr>
          <w:rFonts w:ascii="Calibri" w:hAnsi="Calibri" w:cs="Calibri"/>
          <w:sz w:val="22"/>
          <w:szCs w:val="22"/>
          <w:u w:val="none"/>
        </w:rPr>
        <w:t xml:space="preserve"> (všední den)</w:t>
      </w:r>
      <w:r w:rsidR="00CB515B">
        <w:rPr>
          <w:rFonts w:ascii="Calibri" w:hAnsi="Calibri" w:cs="Calibri"/>
          <w:sz w:val="22"/>
          <w:szCs w:val="22"/>
          <w:u w:val="none"/>
        </w:rPr>
        <w:t>:</w:t>
      </w:r>
      <w:r w:rsidR="00CB515B">
        <w:rPr>
          <w:rFonts w:ascii="Calibri" w:hAnsi="Calibri" w:cs="Calibri"/>
          <w:sz w:val="22"/>
          <w:szCs w:val="22"/>
          <w:u w:val="none"/>
        </w:rPr>
        <w:tab/>
        <w:t>08.00 – 12.00 hod</w:t>
      </w:r>
      <w:r w:rsidR="006C69E1">
        <w:rPr>
          <w:rFonts w:ascii="Calibri" w:hAnsi="Calibri" w:cs="Calibri"/>
          <w:sz w:val="22"/>
          <w:szCs w:val="22"/>
          <w:u w:val="none"/>
        </w:rPr>
        <w:t>.</w:t>
      </w:r>
      <w:r w:rsidR="00CB515B">
        <w:rPr>
          <w:rFonts w:ascii="Calibri" w:hAnsi="Calibri" w:cs="Calibri"/>
          <w:sz w:val="22"/>
          <w:szCs w:val="22"/>
          <w:u w:val="none"/>
        </w:rPr>
        <w:t>, 13.00 – 17.00 hod</w:t>
      </w:r>
      <w:r w:rsidR="006C69E1">
        <w:rPr>
          <w:rFonts w:ascii="Calibri" w:hAnsi="Calibri" w:cs="Calibri"/>
          <w:sz w:val="22"/>
          <w:szCs w:val="22"/>
          <w:u w:val="none"/>
        </w:rPr>
        <w:t>.</w:t>
      </w:r>
    </w:p>
    <w:p w14:paraId="5222AA6E" w14:textId="5EC2D00A" w:rsidR="00CB515B" w:rsidRPr="00CB515B" w:rsidRDefault="00CB515B" w:rsidP="00CB515B">
      <w:pPr>
        <w:rPr>
          <w:rFonts w:ascii="Calibri" w:hAnsi="Calibri" w:cs="Calibri"/>
          <w:bCs/>
          <w:iCs/>
          <w:sz w:val="22"/>
          <w:szCs w:val="22"/>
        </w:rPr>
      </w:pPr>
      <w:r w:rsidRPr="00CB515B">
        <w:rPr>
          <w:rFonts w:ascii="Calibri" w:hAnsi="Calibri" w:cs="Calibri"/>
          <w:bCs/>
          <w:iCs/>
          <w:sz w:val="22"/>
          <w:szCs w:val="22"/>
        </w:rPr>
        <w:t>úterý</w:t>
      </w:r>
      <w:r w:rsidR="003A1829">
        <w:rPr>
          <w:rFonts w:ascii="Calibri" w:hAnsi="Calibri" w:cs="Calibri"/>
          <w:bCs/>
          <w:iCs/>
          <w:sz w:val="22"/>
          <w:szCs w:val="22"/>
        </w:rPr>
        <w:t xml:space="preserve"> </w:t>
      </w:r>
      <w:r w:rsidR="003A1829">
        <w:rPr>
          <w:rFonts w:ascii="Calibri" w:hAnsi="Calibri" w:cs="Calibri"/>
          <w:sz w:val="22"/>
          <w:szCs w:val="22"/>
        </w:rPr>
        <w:t>(všední den)</w:t>
      </w:r>
      <w:r w:rsidRPr="00CB515B">
        <w:rPr>
          <w:rFonts w:ascii="Calibri" w:hAnsi="Calibri" w:cs="Calibri"/>
          <w:bCs/>
          <w:iCs/>
          <w:sz w:val="22"/>
          <w:szCs w:val="22"/>
        </w:rPr>
        <w:t xml:space="preserve">: </w:t>
      </w:r>
      <w:r w:rsidRPr="00CB515B">
        <w:rPr>
          <w:rFonts w:ascii="Calibri" w:hAnsi="Calibri" w:cs="Calibri"/>
          <w:bCs/>
          <w:iCs/>
          <w:sz w:val="22"/>
          <w:szCs w:val="22"/>
        </w:rPr>
        <w:tab/>
        <w:t>08.00 – 12.00 hod</w:t>
      </w:r>
      <w:r w:rsidR="006C69E1">
        <w:rPr>
          <w:rFonts w:ascii="Calibri" w:hAnsi="Calibri" w:cs="Calibri"/>
          <w:bCs/>
          <w:iCs/>
          <w:sz w:val="22"/>
          <w:szCs w:val="22"/>
        </w:rPr>
        <w:t>.</w:t>
      </w:r>
      <w:r w:rsidRPr="00CB515B">
        <w:rPr>
          <w:rFonts w:ascii="Calibri" w:hAnsi="Calibri" w:cs="Calibri"/>
          <w:bCs/>
          <w:iCs/>
          <w:sz w:val="22"/>
          <w:szCs w:val="22"/>
        </w:rPr>
        <w:t>, 13.00 – 15.30 hod</w:t>
      </w:r>
      <w:r w:rsidR="006C69E1">
        <w:rPr>
          <w:rFonts w:ascii="Calibri" w:hAnsi="Calibri" w:cs="Calibri"/>
          <w:bCs/>
          <w:iCs/>
          <w:sz w:val="22"/>
          <w:szCs w:val="22"/>
        </w:rPr>
        <w:t>.</w:t>
      </w:r>
    </w:p>
    <w:p w14:paraId="165DC64C" w14:textId="75F5B39B" w:rsidR="00CB515B" w:rsidRDefault="00CB515B" w:rsidP="00CB515B">
      <w:pPr>
        <w:rPr>
          <w:rFonts w:ascii="Calibri" w:hAnsi="Calibri" w:cs="Calibri"/>
          <w:sz w:val="22"/>
          <w:szCs w:val="22"/>
        </w:rPr>
      </w:pPr>
      <w:r w:rsidRPr="00CB515B">
        <w:rPr>
          <w:rFonts w:ascii="Calibri" w:hAnsi="Calibri" w:cs="Calibri"/>
          <w:bCs/>
          <w:iCs/>
          <w:sz w:val="22"/>
          <w:szCs w:val="22"/>
        </w:rPr>
        <w:t>středa</w:t>
      </w:r>
      <w:r w:rsidR="003A1829">
        <w:rPr>
          <w:rFonts w:ascii="Calibri" w:hAnsi="Calibri" w:cs="Calibri"/>
          <w:bCs/>
          <w:iCs/>
          <w:sz w:val="22"/>
          <w:szCs w:val="22"/>
        </w:rPr>
        <w:t xml:space="preserve"> </w:t>
      </w:r>
      <w:r w:rsidR="003A1829">
        <w:rPr>
          <w:rFonts w:ascii="Calibri" w:hAnsi="Calibri" w:cs="Calibri"/>
          <w:sz w:val="22"/>
          <w:szCs w:val="22"/>
        </w:rPr>
        <w:t>(všední den)</w:t>
      </w:r>
      <w:r w:rsidRPr="00CB515B">
        <w:rPr>
          <w:rFonts w:ascii="Calibri" w:hAnsi="Calibri" w:cs="Calibri"/>
          <w:bCs/>
          <w:iCs/>
          <w:sz w:val="22"/>
          <w:szCs w:val="22"/>
        </w:rPr>
        <w:t>:</w:t>
      </w:r>
      <w:r>
        <w:rPr>
          <w:rFonts w:ascii="Calibri" w:hAnsi="Calibri" w:cs="Calibri"/>
          <w:bCs/>
          <w:iCs/>
          <w:sz w:val="22"/>
          <w:szCs w:val="22"/>
        </w:rPr>
        <w:tab/>
      </w:r>
      <w:r w:rsidR="006C69E1">
        <w:rPr>
          <w:rFonts w:ascii="Calibri" w:hAnsi="Calibri" w:cs="Calibri"/>
          <w:sz w:val="22"/>
          <w:szCs w:val="22"/>
        </w:rPr>
        <w:t>08.00 – 12.00 hod., 13.00 – 17.00 hod.</w:t>
      </w:r>
    </w:p>
    <w:p w14:paraId="26B3F22D" w14:textId="1576BEAC" w:rsidR="006C69E1" w:rsidRDefault="006C69E1" w:rsidP="00CB515B">
      <w:pPr>
        <w:rPr>
          <w:rFonts w:ascii="Calibri" w:hAnsi="Calibri" w:cs="Calibri"/>
          <w:bCs/>
          <w:iCs/>
          <w:sz w:val="22"/>
          <w:szCs w:val="22"/>
        </w:rPr>
      </w:pPr>
      <w:r>
        <w:rPr>
          <w:rFonts w:ascii="Calibri" w:hAnsi="Calibri" w:cs="Calibri"/>
          <w:sz w:val="22"/>
          <w:szCs w:val="22"/>
        </w:rPr>
        <w:t>čtvrtek</w:t>
      </w:r>
      <w:r w:rsidR="003A1829">
        <w:rPr>
          <w:rFonts w:ascii="Calibri" w:hAnsi="Calibri" w:cs="Calibri"/>
          <w:sz w:val="22"/>
          <w:szCs w:val="22"/>
        </w:rPr>
        <w:t xml:space="preserve"> (všední den)</w:t>
      </w:r>
      <w:r>
        <w:rPr>
          <w:rFonts w:ascii="Calibri" w:hAnsi="Calibri" w:cs="Calibri"/>
          <w:sz w:val="22"/>
          <w:szCs w:val="22"/>
        </w:rPr>
        <w:t>:</w:t>
      </w:r>
      <w:r>
        <w:rPr>
          <w:rFonts w:ascii="Calibri" w:hAnsi="Calibri" w:cs="Calibri"/>
          <w:sz w:val="22"/>
          <w:szCs w:val="22"/>
        </w:rPr>
        <w:tab/>
      </w:r>
      <w:r w:rsidRPr="00CB515B">
        <w:rPr>
          <w:rFonts w:ascii="Calibri" w:hAnsi="Calibri" w:cs="Calibri"/>
          <w:bCs/>
          <w:iCs/>
          <w:sz w:val="22"/>
          <w:szCs w:val="22"/>
        </w:rPr>
        <w:t>08.00 – 12.00 hod</w:t>
      </w:r>
      <w:r>
        <w:rPr>
          <w:rFonts w:ascii="Calibri" w:hAnsi="Calibri" w:cs="Calibri"/>
          <w:bCs/>
          <w:iCs/>
          <w:sz w:val="22"/>
          <w:szCs w:val="22"/>
        </w:rPr>
        <w:t>.</w:t>
      </w:r>
      <w:r w:rsidRPr="00CB515B">
        <w:rPr>
          <w:rFonts w:ascii="Calibri" w:hAnsi="Calibri" w:cs="Calibri"/>
          <w:bCs/>
          <w:iCs/>
          <w:sz w:val="22"/>
          <w:szCs w:val="22"/>
        </w:rPr>
        <w:t>, 13.00 – 15.30 hod</w:t>
      </w:r>
      <w:r>
        <w:rPr>
          <w:rFonts w:ascii="Calibri" w:hAnsi="Calibri" w:cs="Calibri"/>
          <w:bCs/>
          <w:iCs/>
          <w:sz w:val="22"/>
          <w:szCs w:val="22"/>
        </w:rPr>
        <w:t>.</w:t>
      </w:r>
    </w:p>
    <w:p w14:paraId="28C936E9" w14:textId="26F39B59" w:rsidR="006C69E1" w:rsidRDefault="006C69E1" w:rsidP="006C69E1">
      <w:pPr>
        <w:rPr>
          <w:rFonts w:ascii="Calibri" w:hAnsi="Calibri" w:cs="Calibri"/>
          <w:bCs/>
          <w:iCs/>
          <w:sz w:val="22"/>
          <w:szCs w:val="22"/>
        </w:rPr>
      </w:pPr>
      <w:r>
        <w:rPr>
          <w:rFonts w:ascii="Calibri" w:hAnsi="Calibri" w:cs="Calibri"/>
          <w:bCs/>
          <w:iCs/>
          <w:sz w:val="22"/>
          <w:szCs w:val="22"/>
        </w:rPr>
        <w:t>pátek</w:t>
      </w:r>
      <w:r w:rsidR="003A1829">
        <w:rPr>
          <w:rFonts w:ascii="Calibri" w:hAnsi="Calibri" w:cs="Calibri"/>
          <w:bCs/>
          <w:iCs/>
          <w:sz w:val="22"/>
          <w:szCs w:val="22"/>
        </w:rPr>
        <w:t xml:space="preserve"> </w:t>
      </w:r>
      <w:r w:rsidR="003A1829">
        <w:rPr>
          <w:rFonts w:ascii="Calibri" w:hAnsi="Calibri" w:cs="Calibri"/>
          <w:sz w:val="22"/>
          <w:szCs w:val="22"/>
        </w:rPr>
        <w:t>(všední den)</w:t>
      </w:r>
      <w:r>
        <w:rPr>
          <w:rFonts w:ascii="Calibri" w:hAnsi="Calibri" w:cs="Calibri"/>
          <w:bCs/>
          <w:iCs/>
          <w:sz w:val="22"/>
          <w:szCs w:val="22"/>
        </w:rPr>
        <w:t>:</w:t>
      </w:r>
      <w:r>
        <w:rPr>
          <w:rFonts w:ascii="Calibri" w:hAnsi="Calibri" w:cs="Calibri"/>
          <w:bCs/>
          <w:iCs/>
          <w:sz w:val="22"/>
          <w:szCs w:val="22"/>
        </w:rPr>
        <w:tab/>
        <w:t>08.00 – 12.00 hod.</w:t>
      </w:r>
    </w:p>
    <w:p w14:paraId="08EDABC0" w14:textId="4E59E7FD" w:rsidR="006C69E1" w:rsidRPr="00CB515B" w:rsidRDefault="006C69E1" w:rsidP="006C69E1">
      <w:pPr>
        <w:rPr>
          <w:rFonts w:ascii="Calibri" w:hAnsi="Calibri" w:cs="Calibri"/>
          <w:bCs/>
          <w:iCs/>
          <w:sz w:val="22"/>
          <w:szCs w:val="22"/>
        </w:rPr>
      </w:pPr>
      <w:r w:rsidRPr="000B363C">
        <w:rPr>
          <w:rFonts w:ascii="Calibri" w:hAnsi="Calibri" w:cs="Calibri"/>
          <w:bCs/>
          <w:iCs/>
          <w:sz w:val="22"/>
          <w:szCs w:val="22"/>
        </w:rPr>
        <w:t>sobota, neděle, státní svátky:</w:t>
      </w:r>
      <w:r w:rsidRPr="000B363C">
        <w:rPr>
          <w:rFonts w:ascii="Calibri" w:hAnsi="Calibri" w:cs="Calibri"/>
          <w:bCs/>
          <w:iCs/>
          <w:sz w:val="22"/>
          <w:szCs w:val="22"/>
        </w:rPr>
        <w:tab/>
        <w:t>zavřeno.</w:t>
      </w:r>
    </w:p>
    <w:p w14:paraId="5B46B2B6" w14:textId="3702E1BA" w:rsidR="00866E31" w:rsidRPr="00BF301D" w:rsidRDefault="00866E31" w:rsidP="00CB515B">
      <w:pPr>
        <w:pStyle w:val="Nadpis2"/>
        <w:keepNext w:val="0"/>
        <w:spacing w:before="120" w:line="320" w:lineRule="atLeast"/>
        <w:ind w:left="868"/>
        <w:rPr>
          <w:rFonts w:asciiTheme="minorHAnsi" w:hAnsiTheme="minorHAnsi" w:cs="Times New Roman"/>
          <w:sz w:val="22"/>
          <w:szCs w:val="22"/>
          <w:u w:val="none"/>
        </w:rPr>
      </w:pPr>
      <w:r w:rsidRPr="00BF301D">
        <w:rPr>
          <w:rFonts w:ascii="Calibri" w:hAnsi="Calibri" w:cs="Calibri"/>
          <w:sz w:val="22"/>
          <w:szCs w:val="22"/>
          <w:u w:val="none"/>
        </w:rPr>
        <w:t xml:space="preserve">Provozní pravidla aktuální k okamžiku uzavření této Smlouvy </w:t>
      </w:r>
      <w:proofErr w:type="gramStart"/>
      <w:r w:rsidRPr="00BF301D">
        <w:rPr>
          <w:rFonts w:ascii="Calibri" w:hAnsi="Calibri" w:cs="Calibri"/>
          <w:sz w:val="22"/>
          <w:szCs w:val="22"/>
          <w:u w:val="none"/>
        </w:rPr>
        <w:t>tvoří</w:t>
      </w:r>
      <w:proofErr w:type="gramEnd"/>
      <w:r w:rsidRPr="00BF301D">
        <w:rPr>
          <w:rFonts w:ascii="Calibri" w:hAnsi="Calibri" w:cs="Calibri"/>
          <w:sz w:val="22"/>
          <w:szCs w:val="22"/>
          <w:u w:val="none"/>
        </w:rPr>
        <w:t xml:space="preserve"> Přílohu č. 4 této Smlouvy; Nájemce prohlašuje, že se před podpisem této Smlouvy detailně s tímto zněním Provozních pravidel seznámil. Nájemce se zavazuje dodržovat i veškeré případné další provozní normy vydané Pronajímatelem (</w:t>
      </w:r>
      <w:r w:rsidR="007D61C7">
        <w:rPr>
          <w:rFonts w:ascii="Calibri" w:hAnsi="Calibri" w:cs="Calibri"/>
          <w:sz w:val="22"/>
          <w:szCs w:val="22"/>
          <w:u w:val="none"/>
        </w:rPr>
        <w:t xml:space="preserve">zejm. </w:t>
      </w:r>
      <w:r w:rsidR="007D61C7" w:rsidRPr="004D0519">
        <w:rPr>
          <w:rFonts w:ascii="Calibri" w:hAnsi="Calibri"/>
          <w:sz w:val="22"/>
          <w:u w:val="none"/>
        </w:rPr>
        <w:t>návštěvní řád Nákupního centra, provozní řád parkoviště, zásobovací pravidla, bezpečnostní řád, požární řád</w:t>
      </w:r>
      <w:r w:rsidR="007D61C7">
        <w:rPr>
          <w:rFonts w:ascii="Calibri" w:hAnsi="Calibri"/>
          <w:sz w:val="22"/>
          <w:u w:val="none"/>
        </w:rPr>
        <w:t xml:space="preserve"> apod.</w:t>
      </w:r>
      <w:r w:rsidRPr="00BF301D">
        <w:rPr>
          <w:rFonts w:ascii="Calibri" w:hAnsi="Calibri" w:cs="Calibri"/>
          <w:sz w:val="22"/>
          <w:szCs w:val="22"/>
          <w:u w:val="none"/>
        </w:rPr>
        <w:t xml:space="preserve">), o kterých </w:t>
      </w:r>
      <w:r w:rsidR="006B6E28">
        <w:rPr>
          <w:rFonts w:ascii="Calibri" w:hAnsi="Calibri" w:cs="Calibri"/>
          <w:sz w:val="22"/>
          <w:szCs w:val="22"/>
          <w:u w:val="none"/>
        </w:rPr>
        <w:t xml:space="preserve">byl či </w:t>
      </w:r>
      <w:r w:rsidRPr="00BF301D">
        <w:rPr>
          <w:rFonts w:ascii="Calibri" w:hAnsi="Calibri" w:cs="Calibri"/>
          <w:sz w:val="22"/>
          <w:szCs w:val="22"/>
          <w:u w:val="none"/>
        </w:rPr>
        <w:t>bude vyrozuměn (např. formou doručení písemného vyhotovení takových řádů, či jejich umíst</w:t>
      </w:r>
      <w:r w:rsidRPr="00BF301D">
        <w:rPr>
          <w:rFonts w:asciiTheme="minorHAnsi" w:hAnsiTheme="minorHAnsi" w:cs="Calibri"/>
          <w:sz w:val="22"/>
          <w:szCs w:val="22"/>
          <w:u w:val="none"/>
        </w:rPr>
        <w:t xml:space="preserve">ěním do prostor Budovy přístupných Nájemci). Nájemce výslovně prohlašuje, že u těch částí Prostor a Budovy, při jejichž užívání je nutno dodržovat zvláštní pravidla, popřípadě je užívání upraveno návodem nebo technickými normami, byl s těmito pravidly, návody a technickými normami Pronajímatelem před uzavřením této Smlouvy seznámen (Pronajímatel přitom není povinen seznamovat Nájemce s pravidly obecně známými a s obecně závaznými právními předpisy). Smluvní strany se výslovně dohodly, že Pronajímatel je oprávněn kdykoli (a to opakovaně) jednostranně Provozní pravidla (resp. jejich znění) a další své případné provozní normy měnit </w:t>
      </w:r>
      <w:r w:rsidRPr="00BF301D">
        <w:rPr>
          <w:rFonts w:asciiTheme="minorHAnsi" w:hAnsiTheme="minorHAnsi" w:cs="Calibri"/>
          <w:sz w:val="22"/>
          <w:szCs w:val="22"/>
          <w:u w:val="none"/>
        </w:rPr>
        <w:lastRenderedPageBreak/>
        <w:t>s tím, že Nájemce bude o změnách Pronajímatelem vyrozuměn; od tohoto okamžiku je Nájemce povinen dodržovat Provozní pravidla a další normy ve změněném znění. V případě rozporu mezi ustanoveními této Smlouvy a ustanoveními Provozních pravidel mají přednost ustanovení této Smlouvy.</w:t>
      </w:r>
    </w:p>
    <w:p w14:paraId="4242CEE7" w14:textId="77777777" w:rsidR="00866E31" w:rsidRPr="00BF301D" w:rsidRDefault="00866E31" w:rsidP="001F112C">
      <w:pPr>
        <w:pStyle w:val="Odstavecseseznamem"/>
        <w:numPr>
          <w:ilvl w:val="1"/>
          <w:numId w:val="1"/>
        </w:numPr>
        <w:spacing w:before="120" w:after="60"/>
        <w:rPr>
          <w:rFonts w:asciiTheme="minorHAnsi" w:hAnsiTheme="minorHAnsi" w:cs="Calibri"/>
          <w:bCs/>
          <w:iCs/>
          <w:snapToGrid w:val="0"/>
          <w:sz w:val="22"/>
          <w:szCs w:val="22"/>
          <w:lang w:eastAsia="en-US"/>
        </w:rPr>
      </w:pPr>
      <w:r w:rsidRPr="00BF301D">
        <w:rPr>
          <w:rFonts w:asciiTheme="minorHAnsi" w:hAnsiTheme="minorHAnsi" w:cs="Calibri"/>
          <w:bCs/>
          <w:iCs/>
          <w:snapToGrid w:val="0"/>
          <w:sz w:val="22"/>
          <w:szCs w:val="22"/>
          <w:lang w:eastAsia="en-US"/>
        </w:rPr>
        <w:t xml:space="preserve">Nájemce je dále povinen: </w:t>
      </w:r>
    </w:p>
    <w:p w14:paraId="18084525" w14:textId="77777777" w:rsidR="00866E31" w:rsidRPr="00BF301D" w:rsidRDefault="00866E31" w:rsidP="00866E31">
      <w:pPr>
        <w:pStyle w:val="Odstavecseseznamem"/>
        <w:numPr>
          <w:ilvl w:val="0"/>
          <w:numId w:val="14"/>
        </w:numPr>
        <w:spacing w:before="120" w:after="60"/>
        <w:rPr>
          <w:rFonts w:asciiTheme="minorHAnsi" w:hAnsiTheme="minorHAnsi" w:cs="Calibri"/>
          <w:bCs/>
          <w:iCs/>
          <w:snapToGrid w:val="0"/>
          <w:sz w:val="22"/>
          <w:szCs w:val="22"/>
          <w:lang w:eastAsia="en-US"/>
        </w:rPr>
      </w:pPr>
      <w:r w:rsidRPr="00BF301D">
        <w:rPr>
          <w:rFonts w:asciiTheme="minorHAnsi" w:hAnsiTheme="minorHAnsi"/>
          <w:sz w:val="22"/>
          <w:szCs w:val="22"/>
        </w:rPr>
        <w:t xml:space="preserve">Užívat </w:t>
      </w:r>
      <w:r w:rsidRPr="00BF301D">
        <w:rPr>
          <w:rFonts w:asciiTheme="minorHAnsi" w:hAnsiTheme="minorHAnsi"/>
          <w:iCs/>
          <w:sz w:val="22"/>
          <w:szCs w:val="22"/>
        </w:rPr>
        <w:t xml:space="preserve">Prostory </w:t>
      </w:r>
      <w:r w:rsidRPr="00BF301D">
        <w:rPr>
          <w:rFonts w:asciiTheme="minorHAnsi" w:hAnsiTheme="minorHAnsi"/>
          <w:sz w:val="22"/>
          <w:szCs w:val="22"/>
        </w:rPr>
        <w:t>výhradně ke sjednanému účelu nájmu a dle podmínek této Smlouvy (vč. Provozních pravidel). Při užívání Prostor je Nájemce povinen dodržovat veškeré dotčené právní předpisy (zejména včetně veškerých obecně závazných právních předpisů a souvisejících povinností v oblasti požární ochrany a bezpečnosti práce, ochrany životního prostředí, nakládání s odpady a hygieny);</w:t>
      </w:r>
    </w:p>
    <w:p w14:paraId="10514C06" w14:textId="77777777" w:rsidR="00866E31" w:rsidRPr="00BF301D" w:rsidRDefault="00866E31" w:rsidP="00866E31">
      <w:pPr>
        <w:pStyle w:val="Odstavecseseznamem"/>
        <w:numPr>
          <w:ilvl w:val="0"/>
          <w:numId w:val="14"/>
        </w:numPr>
        <w:spacing w:before="120" w:after="60"/>
        <w:rPr>
          <w:rFonts w:asciiTheme="minorHAnsi" w:hAnsiTheme="minorHAnsi" w:cs="Calibri"/>
          <w:bCs/>
          <w:iCs/>
          <w:snapToGrid w:val="0"/>
          <w:sz w:val="22"/>
          <w:szCs w:val="22"/>
          <w:lang w:eastAsia="en-US"/>
        </w:rPr>
      </w:pPr>
      <w:r w:rsidRPr="00BF301D">
        <w:rPr>
          <w:rFonts w:asciiTheme="minorHAnsi" w:hAnsiTheme="minorHAnsi"/>
          <w:sz w:val="22"/>
          <w:szCs w:val="22"/>
        </w:rPr>
        <w:t xml:space="preserve">Opravit veškerá poškození </w:t>
      </w:r>
      <w:r w:rsidRPr="00BF301D">
        <w:rPr>
          <w:rFonts w:asciiTheme="minorHAnsi" w:hAnsiTheme="minorHAnsi"/>
          <w:iCs/>
          <w:sz w:val="22"/>
          <w:szCs w:val="22"/>
        </w:rPr>
        <w:t>Prostor</w:t>
      </w:r>
      <w:r w:rsidRPr="00BF301D">
        <w:rPr>
          <w:rFonts w:asciiTheme="minorHAnsi" w:hAnsiTheme="minorHAnsi"/>
          <w:sz w:val="22"/>
          <w:szCs w:val="22"/>
        </w:rPr>
        <w:t xml:space="preserve"> nebo jakékoliv jiné části Budovy zapříčiněná nebo vzniklá v důsledku jakéhokoliv úkonu, opomenutí, nedbalosti či nesprávného jednání ze strany </w:t>
      </w:r>
      <w:r w:rsidRPr="00BF301D">
        <w:rPr>
          <w:rFonts w:asciiTheme="minorHAnsi" w:hAnsiTheme="minorHAnsi"/>
          <w:iCs/>
          <w:sz w:val="22"/>
          <w:szCs w:val="22"/>
        </w:rPr>
        <w:t>Nájemce</w:t>
      </w:r>
      <w:r w:rsidRPr="00BF301D">
        <w:rPr>
          <w:rFonts w:asciiTheme="minorHAnsi" w:hAnsiTheme="minorHAnsi"/>
          <w:sz w:val="22"/>
          <w:szCs w:val="22"/>
        </w:rPr>
        <w:t xml:space="preserve"> či jeho zaměstnanců, zákazníků či dodavatelů;</w:t>
      </w:r>
    </w:p>
    <w:p w14:paraId="19DE42C5" w14:textId="77777777" w:rsidR="00866E31" w:rsidRPr="00BF301D" w:rsidRDefault="00866E31" w:rsidP="00866E31">
      <w:pPr>
        <w:pStyle w:val="Odstavecseseznamem"/>
        <w:numPr>
          <w:ilvl w:val="0"/>
          <w:numId w:val="14"/>
        </w:numPr>
        <w:spacing w:before="120" w:after="60"/>
        <w:rPr>
          <w:rFonts w:asciiTheme="minorHAnsi" w:hAnsiTheme="minorHAnsi" w:cs="Calibri"/>
          <w:bCs/>
          <w:iCs/>
          <w:snapToGrid w:val="0"/>
          <w:sz w:val="22"/>
          <w:szCs w:val="22"/>
          <w:lang w:eastAsia="en-US"/>
        </w:rPr>
      </w:pPr>
      <w:r w:rsidRPr="00BF301D">
        <w:rPr>
          <w:rFonts w:asciiTheme="minorHAnsi" w:hAnsiTheme="minorHAnsi"/>
          <w:sz w:val="22"/>
          <w:szCs w:val="22"/>
        </w:rPr>
        <w:t xml:space="preserve">Čistit interiér </w:t>
      </w:r>
      <w:r w:rsidRPr="00BF301D">
        <w:rPr>
          <w:rFonts w:asciiTheme="minorHAnsi" w:hAnsiTheme="minorHAnsi"/>
          <w:iCs/>
          <w:sz w:val="22"/>
          <w:szCs w:val="22"/>
        </w:rPr>
        <w:t>Prostor</w:t>
      </w:r>
      <w:r w:rsidRPr="00BF301D">
        <w:rPr>
          <w:rFonts w:asciiTheme="minorHAnsi" w:hAnsiTheme="minorHAnsi"/>
          <w:sz w:val="22"/>
          <w:szCs w:val="22"/>
        </w:rPr>
        <w:t xml:space="preserve"> a interiérové části oken a dveří (včetně jejich rámů) v </w:t>
      </w:r>
      <w:r w:rsidRPr="00BF301D">
        <w:rPr>
          <w:rFonts w:asciiTheme="minorHAnsi" w:hAnsiTheme="minorHAnsi"/>
          <w:iCs/>
          <w:sz w:val="22"/>
          <w:szCs w:val="22"/>
        </w:rPr>
        <w:t>Prostorách a exteriér a interiér výkladce Prostor</w:t>
      </w:r>
      <w:r w:rsidRPr="00BF301D">
        <w:rPr>
          <w:rFonts w:asciiTheme="minorHAnsi" w:hAnsiTheme="minorHAnsi"/>
          <w:sz w:val="22"/>
          <w:szCs w:val="22"/>
        </w:rPr>
        <w:t xml:space="preserve">, kdykoliv je to nezbytné (a vždy když by tak opodstatněně požadoval </w:t>
      </w:r>
      <w:r w:rsidRPr="00BF301D">
        <w:rPr>
          <w:rFonts w:asciiTheme="minorHAnsi" w:hAnsiTheme="minorHAnsi"/>
          <w:iCs/>
          <w:sz w:val="22"/>
          <w:szCs w:val="22"/>
        </w:rPr>
        <w:t>Pronajímatel</w:t>
      </w:r>
      <w:r w:rsidRPr="00BF301D">
        <w:rPr>
          <w:rFonts w:asciiTheme="minorHAnsi" w:hAnsiTheme="minorHAnsi"/>
          <w:sz w:val="22"/>
          <w:szCs w:val="22"/>
        </w:rPr>
        <w:t>);</w:t>
      </w:r>
    </w:p>
    <w:p w14:paraId="7EB44911" w14:textId="77777777" w:rsidR="00866E31" w:rsidRPr="00BF301D" w:rsidRDefault="00866E31" w:rsidP="00866E31">
      <w:pPr>
        <w:pStyle w:val="Odstavecseseznamem"/>
        <w:numPr>
          <w:ilvl w:val="0"/>
          <w:numId w:val="14"/>
        </w:numPr>
        <w:spacing w:before="120" w:after="60"/>
        <w:rPr>
          <w:rFonts w:asciiTheme="minorHAnsi" w:hAnsiTheme="minorHAnsi" w:cs="Calibri"/>
          <w:bCs/>
          <w:iCs/>
          <w:snapToGrid w:val="0"/>
          <w:sz w:val="22"/>
          <w:szCs w:val="22"/>
          <w:lang w:eastAsia="en-US"/>
        </w:rPr>
      </w:pPr>
      <w:r w:rsidRPr="00BF301D">
        <w:rPr>
          <w:rFonts w:asciiTheme="minorHAnsi" w:hAnsiTheme="minorHAnsi"/>
          <w:sz w:val="22"/>
          <w:szCs w:val="22"/>
        </w:rPr>
        <w:t xml:space="preserve">Udržovat </w:t>
      </w:r>
      <w:r w:rsidRPr="00BF301D">
        <w:rPr>
          <w:rFonts w:asciiTheme="minorHAnsi" w:hAnsiTheme="minorHAnsi"/>
          <w:iCs/>
          <w:sz w:val="22"/>
          <w:szCs w:val="22"/>
        </w:rPr>
        <w:t xml:space="preserve">Prostory </w:t>
      </w:r>
      <w:r w:rsidRPr="00BF301D">
        <w:rPr>
          <w:rFonts w:asciiTheme="minorHAnsi" w:hAnsiTheme="minorHAnsi"/>
          <w:sz w:val="22"/>
          <w:szCs w:val="22"/>
        </w:rPr>
        <w:t xml:space="preserve">(včetně exteriéru výloh a reklamních nápisů) v čistém, uklizeném, uspořádaném, hygienickém, bezpečném a udržitelném stavu a provozu (včetně bezodkladné výměny jakýchkoliv rozbitých či prasklých vnějších či vnitřních skel a výloh v/na </w:t>
      </w:r>
      <w:r w:rsidRPr="00BF301D">
        <w:rPr>
          <w:rFonts w:asciiTheme="minorHAnsi" w:hAnsiTheme="minorHAnsi"/>
          <w:iCs/>
          <w:sz w:val="22"/>
          <w:szCs w:val="22"/>
        </w:rPr>
        <w:t xml:space="preserve">Prostorách </w:t>
      </w:r>
      <w:r w:rsidRPr="00BF301D">
        <w:rPr>
          <w:rFonts w:asciiTheme="minorHAnsi" w:hAnsiTheme="minorHAnsi"/>
          <w:sz w:val="22"/>
          <w:szCs w:val="22"/>
        </w:rPr>
        <w:t>sklem a výlohou stejného druhu a kvality);</w:t>
      </w:r>
    </w:p>
    <w:p w14:paraId="656418A5" w14:textId="77777777" w:rsidR="00866E31" w:rsidRPr="00BF301D" w:rsidRDefault="00866E31" w:rsidP="00866E31">
      <w:pPr>
        <w:widowControl/>
        <w:numPr>
          <w:ilvl w:val="0"/>
          <w:numId w:val="14"/>
        </w:numPr>
        <w:spacing w:before="120" w:after="120" w:line="320" w:lineRule="atLeast"/>
        <w:rPr>
          <w:rFonts w:asciiTheme="minorHAnsi" w:hAnsiTheme="minorHAnsi" w:cs="Arial"/>
          <w:sz w:val="22"/>
          <w:szCs w:val="22"/>
        </w:rPr>
      </w:pPr>
      <w:r w:rsidRPr="00BF301D">
        <w:rPr>
          <w:rFonts w:asciiTheme="minorHAnsi" w:hAnsiTheme="minorHAnsi"/>
          <w:sz w:val="22"/>
          <w:szCs w:val="22"/>
        </w:rPr>
        <w:t xml:space="preserve">Bezodkladně zajišťovat a hradit výměnu veškerých žárovek a zářivek užívaných v </w:t>
      </w:r>
      <w:r w:rsidRPr="00BF301D">
        <w:rPr>
          <w:rFonts w:asciiTheme="minorHAnsi" w:hAnsiTheme="minorHAnsi"/>
          <w:iCs/>
          <w:sz w:val="22"/>
          <w:szCs w:val="22"/>
        </w:rPr>
        <w:t>Prostorách</w:t>
      </w:r>
      <w:r w:rsidRPr="00BF301D">
        <w:rPr>
          <w:rFonts w:asciiTheme="minorHAnsi" w:hAnsiTheme="minorHAnsi"/>
          <w:sz w:val="22"/>
          <w:szCs w:val="22"/>
        </w:rPr>
        <w:t>, nezasahovat do elektroinstalace nebo jakékoliv jiné související instalace či zařízení Nákupního c</w:t>
      </w:r>
      <w:r w:rsidRPr="00BF301D">
        <w:rPr>
          <w:rFonts w:asciiTheme="minorHAnsi" w:hAnsiTheme="minorHAnsi"/>
          <w:iCs/>
          <w:sz w:val="22"/>
          <w:szCs w:val="22"/>
          <w:highlight w:val="white"/>
        </w:rPr>
        <w:t>entra</w:t>
      </w:r>
      <w:r w:rsidRPr="00BF301D">
        <w:rPr>
          <w:rFonts w:asciiTheme="minorHAnsi" w:hAnsiTheme="minorHAnsi"/>
          <w:sz w:val="22"/>
          <w:szCs w:val="22"/>
        </w:rPr>
        <w:t>, jež nejsou součástí Úprav, a nepřetěžovat elektrorozvodný systém;</w:t>
      </w:r>
    </w:p>
    <w:p w14:paraId="4C125B5D" w14:textId="77777777" w:rsidR="00866E31" w:rsidRPr="00BF301D" w:rsidRDefault="00866E31" w:rsidP="00866E31">
      <w:pPr>
        <w:widowControl/>
        <w:numPr>
          <w:ilvl w:val="0"/>
          <w:numId w:val="14"/>
        </w:numPr>
        <w:spacing w:before="120" w:after="120" w:line="320" w:lineRule="atLeast"/>
        <w:rPr>
          <w:rFonts w:asciiTheme="minorHAnsi" w:hAnsiTheme="minorHAnsi" w:cs="Arial"/>
          <w:sz w:val="22"/>
          <w:szCs w:val="22"/>
        </w:rPr>
      </w:pPr>
      <w:r w:rsidRPr="00BF301D">
        <w:rPr>
          <w:rFonts w:asciiTheme="minorHAnsi" w:hAnsiTheme="minorHAnsi"/>
          <w:sz w:val="22"/>
          <w:szCs w:val="22"/>
        </w:rPr>
        <w:t xml:space="preserve">Nezpůsobit ani v </w:t>
      </w:r>
      <w:r w:rsidRPr="00BF301D">
        <w:rPr>
          <w:rFonts w:asciiTheme="minorHAnsi" w:hAnsiTheme="minorHAnsi"/>
          <w:iCs/>
          <w:sz w:val="22"/>
          <w:szCs w:val="22"/>
        </w:rPr>
        <w:t xml:space="preserve">Prostorách </w:t>
      </w:r>
      <w:r w:rsidRPr="00BF301D">
        <w:rPr>
          <w:rFonts w:asciiTheme="minorHAnsi" w:hAnsiTheme="minorHAnsi"/>
          <w:sz w:val="22"/>
          <w:szCs w:val="22"/>
        </w:rPr>
        <w:t>neumožnit vznik čehokoliv, co je nebo by mohlo být příčinou hlučnosti, prašnosti, vibrací nebo pachů, které by obtěžovaly nebo by mohly obtěžovat jakéhokoliv jiného nájemce nebo uživatele Nákupního c</w:t>
      </w:r>
      <w:r w:rsidRPr="00BF301D">
        <w:rPr>
          <w:rFonts w:asciiTheme="minorHAnsi" w:hAnsiTheme="minorHAnsi"/>
          <w:iCs/>
          <w:sz w:val="22"/>
          <w:szCs w:val="22"/>
          <w:highlight w:val="white"/>
        </w:rPr>
        <w:t>entra</w:t>
      </w:r>
      <w:r w:rsidRPr="00BF301D">
        <w:rPr>
          <w:rFonts w:asciiTheme="minorHAnsi" w:hAnsiTheme="minorHAnsi"/>
          <w:sz w:val="22"/>
          <w:szCs w:val="22"/>
        </w:rPr>
        <w:t>;</w:t>
      </w:r>
    </w:p>
    <w:p w14:paraId="7747EE6D" w14:textId="77777777" w:rsidR="00866E31" w:rsidRPr="00BF301D" w:rsidRDefault="00866E31" w:rsidP="00866E31">
      <w:pPr>
        <w:widowControl/>
        <w:numPr>
          <w:ilvl w:val="0"/>
          <w:numId w:val="14"/>
        </w:numPr>
        <w:spacing w:before="120" w:after="120" w:line="320" w:lineRule="atLeast"/>
        <w:rPr>
          <w:rFonts w:asciiTheme="minorHAnsi" w:hAnsiTheme="minorHAnsi" w:cs="Arial"/>
          <w:sz w:val="22"/>
          <w:szCs w:val="22"/>
        </w:rPr>
      </w:pPr>
      <w:r w:rsidRPr="00BF301D">
        <w:rPr>
          <w:rFonts w:asciiTheme="minorHAnsi" w:hAnsiTheme="minorHAnsi"/>
          <w:sz w:val="22"/>
          <w:szCs w:val="22"/>
        </w:rPr>
        <w:t>Nevnášet, nepoužívat ani neskladovat v Prostorách či v jiných částech Nákupního centra jedovaté, nebezpečné či znečišťující látky;</w:t>
      </w:r>
    </w:p>
    <w:p w14:paraId="1D92BE2A" w14:textId="77777777" w:rsidR="00866E31" w:rsidRPr="00BF301D" w:rsidRDefault="00866E31" w:rsidP="00866E31">
      <w:pPr>
        <w:widowControl/>
        <w:numPr>
          <w:ilvl w:val="0"/>
          <w:numId w:val="14"/>
        </w:numPr>
        <w:spacing w:before="120" w:after="120" w:line="320" w:lineRule="atLeast"/>
        <w:rPr>
          <w:rFonts w:asciiTheme="minorHAnsi" w:hAnsiTheme="minorHAnsi" w:cs="Arial"/>
          <w:sz w:val="22"/>
          <w:szCs w:val="22"/>
        </w:rPr>
      </w:pPr>
      <w:r w:rsidRPr="00BF301D">
        <w:rPr>
          <w:rFonts w:asciiTheme="minorHAnsi" w:hAnsiTheme="minorHAnsi"/>
          <w:sz w:val="22"/>
          <w:szCs w:val="22"/>
        </w:rPr>
        <w:t>Nevystavovat v Prostorách žádné blikající nebo otáčející se nebo přerušovaně svítící nápisy. Na vnější ploše Prostor (dveře, okna nebo výkladce v Prostorách) je Nájemce oprávněn umístit jakýkoli nápis, reklamu, polep anebo jiné oznámení (kromě obchodních nápisů vyžadovaných příslušnými právními předpisy) jen na základě předchozího souhlasu Pronajímatele;</w:t>
      </w:r>
    </w:p>
    <w:p w14:paraId="219620C2" w14:textId="77777777" w:rsidR="00866E31" w:rsidRPr="00BF301D" w:rsidRDefault="00866E31" w:rsidP="00866E31">
      <w:pPr>
        <w:widowControl/>
        <w:numPr>
          <w:ilvl w:val="0"/>
          <w:numId w:val="14"/>
        </w:numPr>
        <w:spacing w:before="120" w:after="120" w:line="320" w:lineRule="atLeast"/>
        <w:rPr>
          <w:rFonts w:asciiTheme="minorHAnsi" w:hAnsiTheme="minorHAnsi" w:cs="Arial"/>
          <w:sz w:val="22"/>
          <w:szCs w:val="22"/>
        </w:rPr>
      </w:pPr>
      <w:r w:rsidRPr="00BF301D">
        <w:rPr>
          <w:rFonts w:asciiTheme="minorHAnsi" w:hAnsiTheme="minorHAnsi" w:cs="Arial"/>
          <w:sz w:val="22"/>
          <w:szCs w:val="22"/>
        </w:rPr>
        <w:t>Při užívání Prostor i dalších prostor v Nákupním centru postupovat tak, aby nebylo ohroženo dobré jméno Pronajímatele a Nákupního centra, a aby byl udržován vysoký standard Nákupního centra;</w:t>
      </w:r>
    </w:p>
    <w:p w14:paraId="1773819B" w14:textId="77777777" w:rsidR="00866E31" w:rsidRPr="00FE367E" w:rsidRDefault="00866E31" w:rsidP="00866E31">
      <w:pPr>
        <w:widowControl/>
        <w:numPr>
          <w:ilvl w:val="0"/>
          <w:numId w:val="14"/>
        </w:numPr>
        <w:spacing w:before="120" w:after="120" w:line="320" w:lineRule="atLeast"/>
        <w:rPr>
          <w:rFonts w:asciiTheme="minorHAnsi" w:hAnsiTheme="minorHAnsi" w:cs="Arial"/>
          <w:sz w:val="22"/>
          <w:szCs w:val="22"/>
        </w:rPr>
      </w:pPr>
      <w:r w:rsidRPr="00BF301D">
        <w:rPr>
          <w:rFonts w:ascii="Calibri" w:hAnsi="Calibri" w:cs="Calibri"/>
          <w:sz w:val="22"/>
          <w:szCs w:val="22"/>
        </w:rPr>
        <w:t xml:space="preserve">plnit právními předpisy stanovené povinnosti při nakládání s odpady a jejich likvidaci; </w:t>
      </w:r>
      <w:r w:rsidRPr="00FE367E">
        <w:rPr>
          <w:rFonts w:ascii="Calibri" w:hAnsi="Calibri" w:cs="Calibri"/>
          <w:sz w:val="22"/>
          <w:szCs w:val="22"/>
        </w:rPr>
        <w:t xml:space="preserve">systém odpadového hospodářství obsahují Provozní pravidla.  </w:t>
      </w:r>
    </w:p>
    <w:p w14:paraId="453FC397" w14:textId="77777777" w:rsidR="00866E31" w:rsidRPr="00BF301D" w:rsidRDefault="00866E31" w:rsidP="001F112C">
      <w:pPr>
        <w:pStyle w:val="Odstavecseseznamem"/>
        <w:numPr>
          <w:ilvl w:val="1"/>
          <w:numId w:val="1"/>
        </w:numPr>
        <w:spacing w:before="120" w:after="60"/>
        <w:rPr>
          <w:rFonts w:asciiTheme="minorHAnsi" w:hAnsiTheme="minorHAnsi" w:cstheme="minorHAnsi"/>
          <w:bCs/>
          <w:iCs/>
          <w:snapToGrid w:val="0"/>
          <w:sz w:val="22"/>
          <w:szCs w:val="22"/>
          <w:lang w:eastAsia="en-US"/>
        </w:rPr>
      </w:pPr>
      <w:r w:rsidRPr="00BF301D">
        <w:rPr>
          <w:rFonts w:asciiTheme="minorHAnsi" w:hAnsiTheme="minorHAnsi" w:cstheme="minorHAnsi"/>
          <w:bCs/>
          <w:iCs/>
          <w:sz w:val="22"/>
          <w:szCs w:val="22"/>
        </w:rPr>
        <w:lastRenderedPageBreak/>
        <w:t xml:space="preserve">Smluvní strany se výslovně dohodly (a Nájemce s tím vyslovuje výslovný souhlas), že </w:t>
      </w:r>
      <w:r w:rsidRPr="00BF301D">
        <w:rPr>
          <w:rFonts w:asciiTheme="minorHAnsi" w:hAnsiTheme="minorHAnsi" w:cstheme="minorHAnsi"/>
          <w:bCs/>
          <w:iCs/>
          <w:snapToGrid w:val="0"/>
          <w:sz w:val="22"/>
          <w:szCs w:val="22"/>
          <w:lang w:eastAsia="en-US"/>
        </w:rPr>
        <w:t xml:space="preserve">Pronajímatel je oprávněn za účelem propagace a organizace (vč. vnitřního orientačního systému) Nákupního centra používat bezúplatně </w:t>
      </w:r>
      <w:r w:rsidRPr="00BF301D">
        <w:rPr>
          <w:rFonts w:asciiTheme="minorHAnsi" w:hAnsiTheme="minorHAnsi" w:cstheme="minorHAnsi"/>
          <w:bCs/>
          <w:iCs/>
          <w:sz w:val="22"/>
          <w:szCs w:val="22"/>
        </w:rPr>
        <w:t xml:space="preserve">označení a loga obchodní značky, pod níž Nájemce provozuje svou činnost v Prostorech (viz odst. 2.1 shora této Smlouvy). Nájemce prohlašuje, Pronajímatele ujišťuje a zavazuje se, že má (a po celou dobu trvání této Smlouvy bude mít) veškerá práva k tomu, aby sjednal ujednání </w:t>
      </w:r>
      <w:r w:rsidRPr="00BF301D">
        <w:rPr>
          <w:rFonts w:ascii="Calibri" w:hAnsi="Calibri" w:cs="Calibri"/>
          <w:bCs/>
          <w:iCs/>
          <w:sz w:val="22"/>
          <w:szCs w:val="22"/>
        </w:rPr>
        <w:t xml:space="preserve">dle předešlé věty a udělil Nájemci souhlas tam uvedený; </w:t>
      </w:r>
      <w:r w:rsidRPr="00BF301D">
        <w:rPr>
          <w:rFonts w:ascii="Calibri" w:hAnsi="Calibri" w:cs="Calibri"/>
          <w:sz w:val="22"/>
          <w:szCs w:val="22"/>
          <w:lang w:eastAsia="en-US"/>
        </w:rPr>
        <w:t xml:space="preserve">jestliže se ukáže uvedené prohlášení jako nepravdivé a/nebo Nájemce svůj závazek dle této věty </w:t>
      </w:r>
      <w:proofErr w:type="gramStart"/>
      <w:r w:rsidRPr="00BF301D">
        <w:rPr>
          <w:rFonts w:ascii="Calibri" w:hAnsi="Calibri" w:cs="Calibri"/>
          <w:sz w:val="22"/>
          <w:szCs w:val="22"/>
          <w:lang w:eastAsia="en-US"/>
        </w:rPr>
        <w:t>poruší</w:t>
      </w:r>
      <w:proofErr w:type="gramEnd"/>
      <w:r w:rsidRPr="00BF301D">
        <w:rPr>
          <w:rFonts w:ascii="Calibri" w:hAnsi="Calibri" w:cs="Calibri"/>
          <w:sz w:val="22"/>
          <w:szCs w:val="22"/>
          <w:lang w:eastAsia="en-US"/>
        </w:rPr>
        <w:t>, bude Nájemce povinen nahradit Pronajímateli veškerou případnou újmu a náklady, které Pronajímateli v důsledku takové nepravdivosti a/nebo porušení vzniknou.</w:t>
      </w:r>
      <w:r w:rsidRPr="00BF301D">
        <w:rPr>
          <w:rFonts w:asciiTheme="minorHAnsi" w:hAnsiTheme="minorHAnsi" w:cstheme="minorHAnsi"/>
          <w:bCs/>
          <w:iCs/>
          <w:sz w:val="22"/>
          <w:szCs w:val="22"/>
        </w:rPr>
        <w:t xml:space="preserve">  </w:t>
      </w:r>
    </w:p>
    <w:p w14:paraId="3A3F5F1B" w14:textId="77777777" w:rsidR="00866E31" w:rsidRPr="00BF301D" w:rsidRDefault="00866E31" w:rsidP="001F112C">
      <w:pPr>
        <w:pStyle w:val="Odstavecseseznamem"/>
        <w:numPr>
          <w:ilvl w:val="1"/>
          <w:numId w:val="1"/>
        </w:numPr>
        <w:spacing w:before="120" w:after="60"/>
        <w:rPr>
          <w:rFonts w:asciiTheme="minorHAnsi" w:hAnsiTheme="minorHAnsi" w:cstheme="minorHAnsi"/>
          <w:bCs/>
          <w:iCs/>
          <w:snapToGrid w:val="0"/>
          <w:sz w:val="22"/>
          <w:szCs w:val="22"/>
          <w:lang w:eastAsia="en-US"/>
        </w:rPr>
      </w:pPr>
      <w:r w:rsidRPr="00BF301D">
        <w:rPr>
          <w:rFonts w:asciiTheme="minorHAnsi" w:hAnsiTheme="minorHAnsi" w:cstheme="minorHAnsi"/>
          <w:sz w:val="22"/>
          <w:szCs w:val="22"/>
        </w:rPr>
        <w:t xml:space="preserve">Nájemce smí umístit v/na Nákupním centru pouze taková označení, reklamní (a související) zařízení a na takových místech, jak je uvedeno v Příloze č. 7 této Smlouvy. Jiná označení a reklamní zařízení je Nájemce oprávněn umístit pouze s předchozím písemným souhlasem Pronajímatele; ustanovení poslední věty § 2305 Občanského zákoníku se v tomto nájemním vztahu neuplatní (toto zákonné ujednání strany výslovně vylučují). </w:t>
      </w:r>
      <w:bookmarkStart w:id="17" w:name="_Hlk530302300"/>
      <w:r w:rsidRPr="00BF301D">
        <w:rPr>
          <w:rFonts w:asciiTheme="minorHAnsi" w:hAnsiTheme="minorHAnsi" w:cstheme="minorHAnsi"/>
          <w:sz w:val="22"/>
          <w:szCs w:val="22"/>
        </w:rPr>
        <w:t>Po skončení nájmu je Nájemce povinen veškerá označení a reklamní (a související) zařízení odstranit a uvést místo jejich umístění do původního stavu. Pronajímatel si vyhrazuje právo kterákoli z označení a reklamních zařízení (či realizaci přívodu el. energie k reklamnímu zařízení, bude-li ho potřeba) vyhotovit a/nebo instalovat a/nebo udržovat a/nebo opravit a/nebo odstranit (vč. uvedení místa jejich umístění do původního stavu) sám, to vše na náklady Nájemce. Náklady spojené s provozem označení a reklamních zařízení (vč. spotřeby el. energie k jejich osvětlení) ponese Nájemce.</w:t>
      </w:r>
      <w:bookmarkEnd w:id="17"/>
    </w:p>
    <w:p w14:paraId="2C307430" w14:textId="77777777" w:rsidR="00866E31" w:rsidRPr="00BF301D" w:rsidRDefault="00866E31" w:rsidP="001F112C">
      <w:pPr>
        <w:pStyle w:val="Odstavecseseznamem"/>
        <w:numPr>
          <w:ilvl w:val="1"/>
          <w:numId w:val="1"/>
        </w:numPr>
        <w:spacing w:before="120" w:after="60"/>
        <w:rPr>
          <w:bCs/>
          <w:iCs/>
          <w:snapToGrid w:val="0"/>
          <w:szCs w:val="24"/>
          <w:lang w:eastAsia="en-US"/>
        </w:rPr>
      </w:pPr>
      <w:r w:rsidRPr="00BF301D">
        <w:rPr>
          <w:rFonts w:asciiTheme="minorHAnsi" w:hAnsiTheme="minorHAnsi" w:cstheme="minorHAnsi"/>
          <w:sz w:val="22"/>
          <w:szCs w:val="22"/>
        </w:rPr>
        <w:t>Nájemce se zavazuje u jakékoli své marketingové a propagační činnosti v souvislosti s Prostory vždy užívat označení a logo Nákupního centra, a to ve formě, velikosti a s umístěním schváleným Pronajímatelem</w:t>
      </w:r>
      <w:r w:rsidRPr="00BF301D">
        <w:rPr>
          <w:rFonts w:asciiTheme="minorHAnsi" w:hAnsiTheme="minorHAnsi" w:cstheme="minorHAnsi"/>
          <w:i/>
          <w:iCs/>
          <w:sz w:val="22"/>
          <w:szCs w:val="22"/>
        </w:rPr>
        <w:t>.</w:t>
      </w:r>
    </w:p>
    <w:p w14:paraId="59E6260F" w14:textId="77777777" w:rsidR="00866E31" w:rsidRPr="00BF301D" w:rsidRDefault="00866E31" w:rsidP="00866E31">
      <w:pPr>
        <w:pStyle w:val="Nadpis1"/>
        <w:keepNext w:val="0"/>
        <w:spacing w:line="320" w:lineRule="atLeast"/>
        <w:rPr>
          <w:rFonts w:ascii="Calibri" w:hAnsi="Calibri" w:cs="Calibri"/>
          <w:sz w:val="22"/>
          <w:szCs w:val="22"/>
        </w:rPr>
      </w:pPr>
      <w:r w:rsidRPr="00BF301D">
        <w:rPr>
          <w:rFonts w:ascii="Calibri" w:hAnsi="Calibri" w:cs="Calibri"/>
          <w:sz w:val="22"/>
          <w:szCs w:val="22"/>
        </w:rPr>
        <w:t>ZÁVĚREČNÁ USTANOVENÍ</w:t>
      </w:r>
      <w:bookmarkEnd w:id="0"/>
    </w:p>
    <w:p w14:paraId="6D4EF85F"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Účinnost</w:t>
      </w:r>
    </w:p>
    <w:p w14:paraId="099B3612"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Tato Smlouva nabývá platnosti a účinnosti okamžikem připojení podpisu poslední ze smluvních stran.</w:t>
      </w:r>
    </w:p>
    <w:p w14:paraId="22761733"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bookmarkStart w:id="18" w:name="_Toc115599985"/>
      <w:r w:rsidRPr="00BF301D">
        <w:rPr>
          <w:rFonts w:ascii="Calibri" w:hAnsi="Calibri" w:cs="Calibri"/>
          <w:b/>
          <w:sz w:val="22"/>
          <w:szCs w:val="22"/>
          <w:u w:val="none"/>
        </w:rPr>
        <w:t>Důvěrnost</w:t>
      </w:r>
      <w:bookmarkEnd w:id="18"/>
    </w:p>
    <w:p w14:paraId="2764BE05" w14:textId="77777777" w:rsidR="00866E31" w:rsidRPr="00BF301D" w:rsidRDefault="00866E31" w:rsidP="00866E31">
      <w:pPr>
        <w:pStyle w:val="Nadpis2"/>
        <w:keepNext w:val="0"/>
        <w:spacing w:before="120" w:line="320" w:lineRule="atLeast"/>
        <w:ind w:left="868"/>
        <w:rPr>
          <w:rFonts w:ascii="Calibri" w:hAnsi="Calibri" w:cs="Calibri"/>
          <w:bCs w:val="0"/>
          <w:iCs w:val="0"/>
          <w:sz w:val="22"/>
          <w:szCs w:val="22"/>
          <w:u w:val="none"/>
          <w:lang w:eastAsia="ar-SA"/>
        </w:rPr>
      </w:pPr>
      <w:bookmarkStart w:id="19" w:name="_Hlk508912233"/>
      <w:bookmarkStart w:id="20" w:name="_Toc115599986"/>
      <w:r w:rsidRPr="00BF301D">
        <w:rPr>
          <w:rFonts w:ascii="Calibri" w:hAnsi="Calibri" w:cs="Calibri"/>
          <w:bCs w:val="0"/>
          <w:iCs w:val="0"/>
          <w:sz w:val="22"/>
          <w:szCs w:val="22"/>
          <w:u w:val="none"/>
          <w:lang w:eastAsia="ar-SA"/>
        </w:rPr>
        <w:t xml:space="preserve">Strany se zavazují zachovat obsah této Smlouvy důvěrným. Nájemce neumožní přístup k této Smlouvě a nezveřejní ani nezpřístupní obsah této Smlouvy ani jiné informace, které jsou obchodním tajemstvím Pronajímatele a musí být udržovány v tajnosti z důvodu ochrany obchodních zájmů Pronajímatele, jakékoliv třetí straně bez předchozího písemného souhlasu Pronajímatele, vyjma případů, kdy je toto zveřejnění vyžadováno kogentními obecně závaznými právními předpisy nebo je nutné k naplnění této Smlouvy; zpřístupnění právním, daňovým a účetním poradcům Nájemce je možné pouze za předpokladu, že jsou tito vázáni povinností mlčenlivosti minimálně ve stejném rozsahu, jak je vázán Nájemce dle shora uvedeného, a to ať už na základě zákona či na základě smlouvy uzavřené s Nájemcem (Nájemce odpovídá Pronajímateli za dodržování povinnosti mlčenlivosti ze strany těchto </w:t>
      </w:r>
      <w:r w:rsidRPr="00BF301D">
        <w:rPr>
          <w:rFonts w:ascii="Calibri" w:hAnsi="Calibri" w:cs="Calibri"/>
          <w:bCs w:val="0"/>
          <w:iCs w:val="0"/>
          <w:sz w:val="22"/>
          <w:szCs w:val="22"/>
          <w:u w:val="none"/>
          <w:lang w:eastAsia="ar-SA"/>
        </w:rPr>
        <w:lastRenderedPageBreak/>
        <w:t>osob). Pronajímatel je pak bez dalšího oprávněn zpřístupnit tuto Smlouvu své financující bance (financující bankou se přitom rozumí i třetí osoby, prostřednictvím kterých Pronajímatel své povinnosti a závazky vůči financující bance plní), potenciálním investorům, svým účetním, daňovým, právním, technickým a jiným poradcům. Dále je Pronajímatel bez dalšího oprávněn Smlouvu zpřístupnit v případech, kdy bude hledat do Prostor nového nájemce (ať již z důvodu uplynutí doby nájmu či předčasného ukončení Smlouvy), v případech jednání o změně vlastnické struktury Pronajímatele či o převodu závodu Pronajímatele (nebo jeho části), jakož i k vymožení práv Pronajímatele vyplývajících z této Smlouvy (a/nebo s ní souvisejících).</w:t>
      </w:r>
    </w:p>
    <w:p w14:paraId="5EDA8C06" w14:textId="77777777" w:rsidR="00866E31" w:rsidRPr="00BF301D" w:rsidRDefault="00866E31" w:rsidP="001F112C">
      <w:pPr>
        <w:pStyle w:val="Nadpis2"/>
        <w:keepNext w:val="0"/>
        <w:numPr>
          <w:ilvl w:val="1"/>
          <w:numId w:val="1"/>
        </w:numPr>
        <w:spacing w:before="120" w:line="320" w:lineRule="atLeast"/>
        <w:rPr>
          <w:rFonts w:asciiTheme="minorHAnsi" w:hAnsiTheme="minorHAnsi" w:cstheme="minorHAnsi"/>
          <w:b/>
          <w:sz w:val="22"/>
          <w:szCs w:val="22"/>
          <w:u w:val="none"/>
        </w:rPr>
      </w:pPr>
      <w:bookmarkStart w:id="21" w:name="_Toc115599987"/>
      <w:bookmarkEnd w:id="19"/>
      <w:bookmarkEnd w:id="20"/>
      <w:r w:rsidRPr="00BF301D">
        <w:rPr>
          <w:rFonts w:asciiTheme="minorHAnsi" w:hAnsiTheme="minorHAnsi" w:cstheme="minorHAnsi"/>
          <w:b/>
          <w:sz w:val="22"/>
          <w:szCs w:val="22"/>
          <w:u w:val="none"/>
        </w:rPr>
        <w:t>PENB</w:t>
      </w:r>
    </w:p>
    <w:p w14:paraId="013AA397" w14:textId="352AADC3" w:rsidR="00866E31" w:rsidRPr="00BF301D" w:rsidRDefault="00866E31" w:rsidP="00866E31">
      <w:pPr>
        <w:spacing w:line="320" w:lineRule="atLeast"/>
        <w:rPr>
          <w:rFonts w:asciiTheme="minorHAnsi" w:hAnsiTheme="minorHAnsi" w:cstheme="minorHAnsi"/>
          <w:sz w:val="22"/>
          <w:szCs w:val="22"/>
        </w:rPr>
      </w:pPr>
      <w:r w:rsidRPr="00BF301D">
        <w:rPr>
          <w:rFonts w:asciiTheme="minorHAnsi" w:hAnsiTheme="minorHAnsi" w:cstheme="minorHAnsi"/>
          <w:sz w:val="22"/>
          <w:szCs w:val="22"/>
        </w:rPr>
        <w:t>Nájemce před podpisem této Smlouvy převzal od Pronajímatele úplné znění průkazu energetické náročnosti Budovy.</w:t>
      </w:r>
    </w:p>
    <w:p w14:paraId="41A2906D"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Oddělitelnost</w:t>
      </w:r>
      <w:bookmarkEnd w:id="21"/>
    </w:p>
    <w:p w14:paraId="148B84C3"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Je-li nebo stane-li se některé ustanovení této Smlouvy neplatným, nevymahatelným nebo neúčinným, nedotýká se tato neplatnost, nevymahatelnost či neúčinnost ostatních ustanovení této Smlouvy. Smluvní strany se zavazují nahradit do pěti (5) pracovních dnů po doručení výzvy druhé smluvní strany neplatné, nevymahatelné nebo neúčinné ustanovení ustanovením platným, vymahatelným a účinným se stejným nebo obdobným obchodním a právním smyslem, případně uzavřít novou smlouvu.</w:t>
      </w:r>
    </w:p>
    <w:p w14:paraId="4770DFA4" w14:textId="77777777" w:rsidR="00866E31" w:rsidRPr="00BF301D" w:rsidRDefault="00866E31" w:rsidP="001F112C">
      <w:pPr>
        <w:pStyle w:val="Nadpis2"/>
        <w:keepNext w:val="0"/>
        <w:numPr>
          <w:ilvl w:val="1"/>
          <w:numId w:val="1"/>
        </w:numPr>
        <w:spacing w:before="120" w:line="320" w:lineRule="atLeast"/>
        <w:rPr>
          <w:rFonts w:ascii="Calibri" w:hAnsi="Calibri" w:cs="Calibri"/>
          <w:sz w:val="22"/>
          <w:szCs w:val="22"/>
          <w:u w:val="none"/>
        </w:rPr>
      </w:pPr>
      <w:bookmarkStart w:id="22" w:name="_Toc115599988"/>
      <w:r w:rsidRPr="00BF301D">
        <w:rPr>
          <w:rFonts w:ascii="Calibri" w:hAnsi="Calibri" w:cs="Calibri"/>
          <w:b/>
          <w:sz w:val="22"/>
          <w:szCs w:val="22"/>
          <w:u w:val="none"/>
        </w:rPr>
        <w:t>Úplná dohoda, dodatky a změny</w:t>
      </w:r>
    </w:p>
    <w:p w14:paraId="50407643" w14:textId="1BD4025C"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 xml:space="preserve">Tato Smlouva, včetně příloh, </w:t>
      </w:r>
      <w:proofErr w:type="gramStart"/>
      <w:r w:rsidRPr="00BF301D">
        <w:rPr>
          <w:rFonts w:ascii="Calibri" w:hAnsi="Calibri" w:cs="Calibri"/>
          <w:sz w:val="22"/>
          <w:szCs w:val="22"/>
          <w:u w:val="none"/>
        </w:rPr>
        <w:t>tvoří</w:t>
      </w:r>
      <w:proofErr w:type="gramEnd"/>
      <w:r w:rsidRPr="00BF301D">
        <w:rPr>
          <w:rFonts w:ascii="Calibri" w:hAnsi="Calibri" w:cs="Calibri"/>
          <w:sz w:val="22"/>
          <w:szCs w:val="22"/>
          <w:u w:val="none"/>
        </w:rPr>
        <w:t xml:space="preserve"> úplnou dohodu smluvních stran o předmětu této Smlouvy a v souvislosti s touto záležitostí nahrazuje veškerá dřívější ujednání a dohody smluvních stran. Nevyplývá-li z konkrétních ustanovení Smlouvy jinak, lze </w:t>
      </w:r>
      <w:r w:rsidRPr="00BF301D">
        <w:rPr>
          <w:rFonts w:ascii="Calibri" w:hAnsi="Calibri" w:cs="Calibri"/>
          <w:sz w:val="22"/>
          <w:szCs w:val="22"/>
          <w:u w:val="none"/>
          <w:lang w:eastAsia="en-US"/>
        </w:rPr>
        <w:t>tuto Smlouvu měnit nebo doplňovat výlučně písemnou (jiná, než písemná forma se vylučuje) dohodou smluvních stran formou dodatku této Smlouvy podepsaného oběma Smluvními stranami. Případná ujednání, v nichž se Smluvní strany vzdávají požadavku na písemnou formu, se musí uskutečnit písemně (jiná, než písemná forma se vylučuje).</w:t>
      </w:r>
    </w:p>
    <w:p w14:paraId="5405C074"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Postoupení práv a pohledávek</w:t>
      </w:r>
    </w:p>
    <w:p w14:paraId="7BB5135B" w14:textId="77777777" w:rsidR="00866E31" w:rsidRPr="00BF301D" w:rsidRDefault="00866E31" w:rsidP="001F112C">
      <w:pPr>
        <w:pStyle w:val="bh2"/>
        <w:widowControl w:val="0"/>
        <w:numPr>
          <w:ilvl w:val="2"/>
          <w:numId w:val="1"/>
        </w:numPr>
        <w:tabs>
          <w:tab w:val="num" w:pos="1560"/>
        </w:tabs>
        <w:suppressAutoHyphens w:val="0"/>
        <w:ind w:left="1560" w:hanging="709"/>
        <w:rPr>
          <w:rFonts w:ascii="Calibri" w:hAnsi="Calibri" w:cs="Calibri"/>
          <w:sz w:val="22"/>
          <w:szCs w:val="22"/>
          <w:u w:val="none"/>
          <w:lang w:eastAsia="en-US"/>
        </w:rPr>
      </w:pPr>
      <w:r w:rsidRPr="00BF301D">
        <w:rPr>
          <w:rFonts w:ascii="Calibri" w:hAnsi="Calibri" w:cs="Calibri"/>
          <w:sz w:val="22"/>
          <w:szCs w:val="22"/>
          <w:u w:val="none"/>
          <w:lang w:eastAsia="en-US"/>
        </w:rPr>
        <w:t>Strany výslovně sjednávají, že Nájemce není oprávněn bez předchozího písemného souhlasu Pronajímatele své případné pohledávky za Pronajímatelem vzniklé z této Smlouvy nebo v souvislosti s ní (i) postoupit jakékoli třetí osobě, ani (</w:t>
      </w:r>
      <w:proofErr w:type="spellStart"/>
      <w:r w:rsidRPr="00BF301D">
        <w:rPr>
          <w:rFonts w:ascii="Calibri" w:hAnsi="Calibri" w:cs="Calibri"/>
          <w:sz w:val="22"/>
          <w:szCs w:val="22"/>
          <w:u w:val="none"/>
          <w:lang w:eastAsia="en-US"/>
        </w:rPr>
        <w:t>ii</w:t>
      </w:r>
      <w:proofErr w:type="spellEnd"/>
      <w:r w:rsidRPr="00BF301D">
        <w:rPr>
          <w:rFonts w:ascii="Calibri" w:hAnsi="Calibri" w:cs="Calibri"/>
          <w:sz w:val="22"/>
          <w:szCs w:val="22"/>
          <w:u w:val="none"/>
          <w:lang w:eastAsia="en-US"/>
        </w:rPr>
        <w:t>) zastavit (tj. učinit je předmětem zástavního práva), ani (</w:t>
      </w:r>
      <w:proofErr w:type="spellStart"/>
      <w:r w:rsidRPr="00BF301D">
        <w:rPr>
          <w:rFonts w:ascii="Calibri" w:hAnsi="Calibri" w:cs="Calibri"/>
          <w:sz w:val="22"/>
          <w:szCs w:val="22"/>
          <w:u w:val="none"/>
          <w:lang w:eastAsia="en-US"/>
        </w:rPr>
        <w:t>iii</w:t>
      </w:r>
      <w:proofErr w:type="spellEnd"/>
      <w:r w:rsidRPr="00BF301D">
        <w:rPr>
          <w:rFonts w:ascii="Calibri" w:hAnsi="Calibri" w:cs="Calibri"/>
          <w:sz w:val="22"/>
          <w:szCs w:val="22"/>
          <w:u w:val="none"/>
          <w:lang w:eastAsia="en-US"/>
        </w:rPr>
        <w:t>) jednostranně započíst proti pohledávkám Pronajímatele za Nájemcem z této Smlouvy. Případné postoupení, zastavení či jednostranné započtení pohledávek Nájemce za Pronajímatelem bez předchozího písemného souhlasu Pronajímatele se považuje za neplatné.</w:t>
      </w:r>
    </w:p>
    <w:p w14:paraId="6CB47581" w14:textId="08C40181" w:rsidR="00866E31" w:rsidRPr="00BF301D" w:rsidRDefault="00866E31" w:rsidP="001F112C">
      <w:pPr>
        <w:pStyle w:val="bh2"/>
        <w:widowControl w:val="0"/>
        <w:numPr>
          <w:ilvl w:val="2"/>
          <w:numId w:val="1"/>
        </w:numPr>
        <w:tabs>
          <w:tab w:val="num" w:pos="1560"/>
        </w:tabs>
        <w:suppressAutoHyphens w:val="0"/>
        <w:ind w:left="1560" w:hanging="709"/>
        <w:rPr>
          <w:rFonts w:ascii="Calibri" w:hAnsi="Calibri" w:cs="Calibri"/>
          <w:sz w:val="22"/>
          <w:szCs w:val="22"/>
          <w:u w:val="none"/>
        </w:rPr>
      </w:pPr>
      <w:r w:rsidRPr="00BF301D">
        <w:rPr>
          <w:rFonts w:ascii="Calibri" w:hAnsi="Calibri" w:cs="Calibri"/>
          <w:sz w:val="22"/>
          <w:szCs w:val="22"/>
          <w:u w:val="none"/>
        </w:rPr>
        <w:t>Nájemce bez předchozího písemného souhlasu Pronajímatele (nutného pro každý jednotlivý případ) (i) nepostoupí ani jinak nepřevede (ani částečně) svá práva ani nepřenese (ani částečně) své povinnosti vyplývající ze Smlouvy (ať už přímo či nepřímo, smluvně, ze zákona či jinak, a to ani smlouvou o převodu závodu či jeho části, prostřednictvím či v důsledku přeměny Nájemce), (</w:t>
      </w:r>
      <w:proofErr w:type="spellStart"/>
      <w:r w:rsidRPr="00BF301D">
        <w:rPr>
          <w:rFonts w:ascii="Calibri" w:hAnsi="Calibri" w:cs="Calibri"/>
          <w:sz w:val="22"/>
          <w:szCs w:val="22"/>
          <w:u w:val="none"/>
        </w:rPr>
        <w:t>ii</w:t>
      </w:r>
      <w:proofErr w:type="spellEnd"/>
      <w:r w:rsidRPr="00BF301D">
        <w:rPr>
          <w:rFonts w:ascii="Calibri" w:hAnsi="Calibri" w:cs="Calibri"/>
          <w:sz w:val="22"/>
          <w:szCs w:val="22"/>
          <w:u w:val="none"/>
        </w:rPr>
        <w:t xml:space="preserve">) neumožní administrativní </w:t>
      </w:r>
      <w:r w:rsidRPr="00BF301D">
        <w:rPr>
          <w:rFonts w:ascii="Calibri" w:hAnsi="Calibri" w:cs="Calibri"/>
          <w:sz w:val="22"/>
          <w:szCs w:val="22"/>
          <w:u w:val="none"/>
        </w:rPr>
        <w:lastRenderedPageBreak/>
        <w:t xml:space="preserve">ani faktické umístění sídla ani bydliště v Prostorech ani Budově pro sebe ani jakoukoli třetí osobu. Nájemce bude informovat Pronajímatele alespoň 1 měsíc předem o jakýchkoli záměrech týkajících se prodeje či pronájmu svého závodu (či jeho části), které by vedly k přenosu práv a povinností vyplývajících ze Smlouvy či podstatné části majetku Nájemce třetí osobě a které by souvisely s podstatou změnou vlastnické struktury Nájemce. V případě porušení kteréhokoli ze shora uvedených závazků ze strany Nájemce vznikne Pronajímateli vedle práva na uplatnění jiných sankcí sjednaných v této Smlouvě také právo požadovat po Nájemci zaplacení (a Nájemci povinnost zaplatit Pronajímateli) smluvní pokuty ve výši Jistoty sjednané v odst. 8.1 této Smlouvy za každé takové porušení a dále právo od této Smlouvy odstoupit; </w:t>
      </w:r>
      <w:r w:rsidRPr="00BF301D">
        <w:rPr>
          <w:rFonts w:ascii="Calibri" w:hAnsi="Calibri"/>
          <w:sz w:val="22"/>
          <w:u w:val="none"/>
        </w:rPr>
        <w:t>jiná práva Pronajímatele z této Smlouvy nejsou jakkoli dotčena.</w:t>
      </w:r>
    </w:p>
    <w:p w14:paraId="620CC1FC" w14:textId="77777777" w:rsidR="00866E31" w:rsidRPr="00BF301D" w:rsidRDefault="00866E31" w:rsidP="001F112C">
      <w:pPr>
        <w:pStyle w:val="bh2"/>
        <w:widowControl w:val="0"/>
        <w:numPr>
          <w:ilvl w:val="2"/>
          <w:numId w:val="1"/>
        </w:numPr>
        <w:tabs>
          <w:tab w:val="num" w:pos="1560"/>
        </w:tabs>
        <w:suppressAutoHyphens w:val="0"/>
        <w:ind w:left="1560" w:hanging="709"/>
        <w:rPr>
          <w:rFonts w:ascii="Calibri" w:hAnsi="Calibri" w:cs="Calibri"/>
          <w:sz w:val="22"/>
          <w:szCs w:val="22"/>
          <w:u w:val="none"/>
        </w:rPr>
      </w:pPr>
      <w:r w:rsidRPr="00BF301D">
        <w:rPr>
          <w:rFonts w:ascii="Calibri" w:hAnsi="Calibri" w:cs="Calibri"/>
          <w:sz w:val="22"/>
          <w:szCs w:val="22"/>
          <w:u w:val="none"/>
        </w:rPr>
        <w:t>Pronajímatel je oprávněn postoupit tuto Smlouvu (tedy veškerá svá práva a povinnosti ze Smlouvy) kdykoli a bez jakéhokoli omezení na jakoukoli třetí osobu (zejména na osobu ve vztahu k Pronajímateli ovládající či ovládanou či s ním tvořící koncern, financující banku Pronajímatele apod.);</w:t>
      </w:r>
      <w:r w:rsidRPr="00BF301D">
        <w:rPr>
          <w:rFonts w:ascii="Calibri" w:hAnsi="Calibri" w:cs="Calibri"/>
          <w:sz w:val="22"/>
          <w:szCs w:val="22"/>
          <w:u w:val="none"/>
          <w:bdr w:val="none" w:sz="0" w:space="0" w:color="auto" w:frame="1"/>
        </w:rPr>
        <w:t xml:space="preserve"> Nájemce</w:t>
      </w:r>
      <w:r w:rsidRPr="00BF301D">
        <w:rPr>
          <w:rFonts w:ascii="Calibri" w:hAnsi="Calibri" w:cs="Calibri"/>
          <w:sz w:val="22"/>
          <w:szCs w:val="22"/>
          <w:u w:val="none"/>
        </w:rPr>
        <w:t xml:space="preserve"> s takovým postoupením Smlouvy výslovně předem souhlasí, což podpisem této dohody potvrzuje. Strany v této souvislosti vylučují aplikaci ustanovení § 1899 Občanského zákoníku.</w:t>
      </w:r>
    </w:p>
    <w:p w14:paraId="1E7ABE96"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Přílohy</w:t>
      </w:r>
    </w:p>
    <w:p w14:paraId="65EE3264"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 xml:space="preserve">Nedílnou součást této Smlouvy </w:t>
      </w:r>
      <w:proofErr w:type="gramStart"/>
      <w:r w:rsidRPr="00BF301D">
        <w:rPr>
          <w:rFonts w:ascii="Calibri" w:hAnsi="Calibri" w:cs="Calibri"/>
          <w:sz w:val="22"/>
          <w:szCs w:val="22"/>
          <w:u w:val="none"/>
        </w:rPr>
        <w:t>tvoří</w:t>
      </w:r>
      <w:proofErr w:type="gramEnd"/>
      <w:r w:rsidRPr="00BF301D">
        <w:rPr>
          <w:rFonts w:ascii="Calibri" w:hAnsi="Calibri" w:cs="Calibri"/>
          <w:sz w:val="22"/>
          <w:szCs w:val="22"/>
          <w:u w:val="none"/>
        </w:rPr>
        <w:t xml:space="preserve"> následující přílohy:</w:t>
      </w:r>
    </w:p>
    <w:tbl>
      <w:tblPr>
        <w:tblStyle w:val="Mkatabulky"/>
        <w:tblW w:w="841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7"/>
        <w:gridCol w:w="7051"/>
      </w:tblGrid>
      <w:tr w:rsidR="00BF301D" w:rsidRPr="00BF301D" w14:paraId="1C936B30" w14:textId="77777777" w:rsidTr="00866E31">
        <w:trPr>
          <w:trHeight w:val="284"/>
        </w:trPr>
        <w:tc>
          <w:tcPr>
            <w:tcW w:w="1367" w:type="dxa"/>
            <w:hideMark/>
          </w:tcPr>
          <w:p w14:paraId="7E10257A"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 xml:space="preserve">Příloha č. 1 – </w:t>
            </w:r>
          </w:p>
        </w:tc>
        <w:tc>
          <w:tcPr>
            <w:tcW w:w="7051" w:type="dxa"/>
            <w:hideMark/>
          </w:tcPr>
          <w:p w14:paraId="4C7AC2E3" w14:textId="77777777" w:rsidR="00866E31" w:rsidRPr="00BF301D" w:rsidRDefault="00866E31">
            <w:pPr>
              <w:pStyle w:val="bh2"/>
              <w:widowControl w:val="0"/>
              <w:tabs>
                <w:tab w:val="left" w:pos="708"/>
              </w:tabs>
              <w:suppressAutoHyphens w:val="0"/>
              <w:ind w:left="-107" w:firstLine="0"/>
              <w:rPr>
                <w:rFonts w:ascii="Calibri" w:hAnsi="Calibri" w:cs="Calibri"/>
                <w:sz w:val="22"/>
                <w:szCs w:val="22"/>
                <w:u w:val="none"/>
              </w:rPr>
            </w:pPr>
            <w:r w:rsidRPr="00BF301D">
              <w:rPr>
                <w:rFonts w:asciiTheme="minorHAnsi" w:hAnsiTheme="minorHAnsi" w:cstheme="minorHAnsi"/>
                <w:sz w:val="22"/>
                <w:szCs w:val="22"/>
                <w:u w:val="none"/>
              </w:rPr>
              <w:t>Situační výkres zachycující umístění a bližší vymezení Prostor</w:t>
            </w:r>
          </w:p>
        </w:tc>
      </w:tr>
      <w:tr w:rsidR="00BF301D" w:rsidRPr="00BF301D" w14:paraId="3173D839" w14:textId="77777777" w:rsidTr="00866E31">
        <w:trPr>
          <w:trHeight w:val="284"/>
        </w:trPr>
        <w:tc>
          <w:tcPr>
            <w:tcW w:w="1367" w:type="dxa"/>
            <w:hideMark/>
          </w:tcPr>
          <w:p w14:paraId="5E83D96B"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Příloha č. 2 –</w:t>
            </w:r>
          </w:p>
        </w:tc>
        <w:tc>
          <w:tcPr>
            <w:tcW w:w="7051" w:type="dxa"/>
            <w:hideMark/>
          </w:tcPr>
          <w:p w14:paraId="0338B491" w14:textId="77777777" w:rsidR="00866E31" w:rsidRPr="00BF301D" w:rsidRDefault="00866E31">
            <w:pPr>
              <w:pStyle w:val="bh2"/>
              <w:widowControl w:val="0"/>
              <w:tabs>
                <w:tab w:val="left" w:pos="708"/>
              </w:tabs>
              <w:suppressAutoHyphens w:val="0"/>
              <w:ind w:left="-107" w:firstLine="0"/>
              <w:rPr>
                <w:rFonts w:asciiTheme="minorHAnsi" w:hAnsiTheme="minorHAnsi" w:cstheme="minorHAnsi"/>
                <w:sz w:val="22"/>
                <w:szCs w:val="22"/>
              </w:rPr>
            </w:pPr>
            <w:r w:rsidRPr="00BF301D">
              <w:rPr>
                <w:rFonts w:ascii="Calibri" w:hAnsi="Calibri" w:cs="Calibri"/>
                <w:sz w:val="22"/>
                <w:szCs w:val="22"/>
                <w:u w:val="none"/>
              </w:rPr>
              <w:t>Služby spojené s nájmem, Poplatky za služby spojené s nájmem, Servisní poplatky, Marketingový poplatek</w:t>
            </w:r>
          </w:p>
        </w:tc>
      </w:tr>
      <w:tr w:rsidR="00BF301D" w:rsidRPr="00BF301D" w14:paraId="625BA715" w14:textId="77777777" w:rsidTr="00866E31">
        <w:trPr>
          <w:trHeight w:val="284"/>
        </w:trPr>
        <w:tc>
          <w:tcPr>
            <w:tcW w:w="1367" w:type="dxa"/>
            <w:hideMark/>
          </w:tcPr>
          <w:p w14:paraId="443AC95E"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Příloha č. 3 –</w:t>
            </w:r>
          </w:p>
        </w:tc>
        <w:tc>
          <w:tcPr>
            <w:tcW w:w="7051" w:type="dxa"/>
            <w:hideMark/>
          </w:tcPr>
          <w:p w14:paraId="1E4BF0A5" w14:textId="77777777" w:rsidR="00866E31" w:rsidRPr="00BF301D" w:rsidRDefault="00866E31">
            <w:pPr>
              <w:pStyle w:val="bh2"/>
              <w:widowControl w:val="0"/>
              <w:tabs>
                <w:tab w:val="left" w:pos="708"/>
              </w:tabs>
              <w:suppressAutoHyphens w:val="0"/>
              <w:ind w:left="-107" w:firstLine="0"/>
              <w:rPr>
                <w:rFonts w:asciiTheme="minorHAnsi" w:hAnsiTheme="minorHAnsi" w:cstheme="minorHAnsi"/>
                <w:sz w:val="22"/>
                <w:szCs w:val="22"/>
              </w:rPr>
            </w:pPr>
            <w:r w:rsidRPr="00BF301D">
              <w:rPr>
                <w:rFonts w:ascii="Calibri" w:hAnsi="Calibri" w:cs="Calibri"/>
                <w:sz w:val="22"/>
                <w:szCs w:val="22"/>
                <w:u w:val="none"/>
              </w:rPr>
              <w:t>Technický popis</w:t>
            </w:r>
          </w:p>
        </w:tc>
      </w:tr>
      <w:tr w:rsidR="00BF301D" w:rsidRPr="00BF301D" w14:paraId="419850FF" w14:textId="77777777" w:rsidTr="00866E31">
        <w:trPr>
          <w:trHeight w:val="284"/>
        </w:trPr>
        <w:tc>
          <w:tcPr>
            <w:tcW w:w="1367" w:type="dxa"/>
            <w:hideMark/>
          </w:tcPr>
          <w:p w14:paraId="7125B2DB"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Příloha č. 4 –</w:t>
            </w:r>
          </w:p>
        </w:tc>
        <w:tc>
          <w:tcPr>
            <w:tcW w:w="7051" w:type="dxa"/>
            <w:hideMark/>
          </w:tcPr>
          <w:p w14:paraId="4E4B80C8" w14:textId="77777777" w:rsidR="00866E31" w:rsidRPr="00BF301D" w:rsidRDefault="00866E31">
            <w:pPr>
              <w:pStyle w:val="bh2"/>
              <w:widowControl w:val="0"/>
              <w:tabs>
                <w:tab w:val="left" w:pos="708"/>
              </w:tabs>
              <w:suppressAutoHyphens w:val="0"/>
              <w:ind w:left="-107" w:firstLine="0"/>
              <w:rPr>
                <w:rFonts w:asciiTheme="minorHAnsi" w:hAnsiTheme="minorHAnsi" w:cstheme="minorHAnsi"/>
                <w:sz w:val="22"/>
                <w:szCs w:val="22"/>
              </w:rPr>
            </w:pPr>
            <w:r w:rsidRPr="00BF301D">
              <w:rPr>
                <w:rFonts w:ascii="Calibri" w:hAnsi="Calibri" w:cs="Calibri"/>
                <w:sz w:val="22"/>
                <w:szCs w:val="22"/>
                <w:u w:val="none"/>
              </w:rPr>
              <w:t>Provozní pravidla</w:t>
            </w:r>
          </w:p>
        </w:tc>
      </w:tr>
      <w:tr w:rsidR="00BF301D" w:rsidRPr="00BF301D" w14:paraId="4F50CC06" w14:textId="77777777" w:rsidTr="00866E31">
        <w:trPr>
          <w:trHeight w:val="284"/>
        </w:trPr>
        <w:tc>
          <w:tcPr>
            <w:tcW w:w="1367" w:type="dxa"/>
            <w:hideMark/>
          </w:tcPr>
          <w:p w14:paraId="0B682666"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Příloha č. 5 –</w:t>
            </w:r>
          </w:p>
        </w:tc>
        <w:tc>
          <w:tcPr>
            <w:tcW w:w="7051" w:type="dxa"/>
            <w:hideMark/>
          </w:tcPr>
          <w:p w14:paraId="3595CFC7" w14:textId="77777777" w:rsidR="00866E31" w:rsidRPr="00BF301D" w:rsidRDefault="00866E31">
            <w:pPr>
              <w:pStyle w:val="bh2"/>
              <w:widowControl w:val="0"/>
              <w:tabs>
                <w:tab w:val="left" w:pos="708"/>
              </w:tabs>
              <w:suppressAutoHyphens w:val="0"/>
              <w:ind w:left="-107" w:firstLine="0"/>
              <w:rPr>
                <w:rFonts w:ascii="Calibri" w:hAnsi="Calibri" w:cs="Calibri"/>
                <w:sz w:val="22"/>
                <w:szCs w:val="22"/>
                <w:u w:val="none"/>
              </w:rPr>
            </w:pPr>
            <w:r w:rsidRPr="00BF301D">
              <w:rPr>
                <w:rFonts w:ascii="Calibri" w:hAnsi="Calibri" w:cs="Calibri"/>
                <w:sz w:val="22"/>
                <w:szCs w:val="22"/>
                <w:u w:val="none"/>
              </w:rPr>
              <w:t>První splátkový kalendář</w:t>
            </w:r>
          </w:p>
        </w:tc>
      </w:tr>
      <w:tr w:rsidR="00BF301D" w:rsidRPr="00BF301D" w14:paraId="4916438F" w14:textId="77777777" w:rsidTr="00866E31">
        <w:trPr>
          <w:trHeight w:val="284"/>
        </w:trPr>
        <w:tc>
          <w:tcPr>
            <w:tcW w:w="1367" w:type="dxa"/>
            <w:hideMark/>
          </w:tcPr>
          <w:p w14:paraId="69AFEE00"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 xml:space="preserve">Příloha č. 6 – </w:t>
            </w:r>
          </w:p>
        </w:tc>
        <w:tc>
          <w:tcPr>
            <w:tcW w:w="7051" w:type="dxa"/>
            <w:hideMark/>
          </w:tcPr>
          <w:p w14:paraId="1D4A5E74" w14:textId="77777777" w:rsidR="00866E31" w:rsidRPr="00BF301D" w:rsidRDefault="00866E31">
            <w:pPr>
              <w:pStyle w:val="bh2"/>
              <w:widowControl w:val="0"/>
              <w:tabs>
                <w:tab w:val="left" w:pos="708"/>
              </w:tabs>
              <w:suppressAutoHyphens w:val="0"/>
              <w:ind w:left="-107" w:firstLine="0"/>
              <w:rPr>
                <w:rFonts w:ascii="Calibri" w:hAnsi="Calibri" w:cs="Calibri"/>
                <w:i/>
                <w:iCs/>
                <w:sz w:val="22"/>
                <w:szCs w:val="22"/>
                <w:u w:val="none"/>
              </w:rPr>
            </w:pPr>
            <w:r w:rsidRPr="00BF301D">
              <w:rPr>
                <w:rFonts w:ascii="Calibri" w:hAnsi="Calibri" w:cs="Calibri"/>
                <w:i/>
                <w:iCs/>
                <w:sz w:val="22"/>
                <w:szCs w:val="22"/>
                <w:u w:val="none"/>
              </w:rPr>
              <w:t>úmyslně vypuštěno</w:t>
            </w:r>
          </w:p>
        </w:tc>
      </w:tr>
      <w:tr w:rsidR="00BF301D" w:rsidRPr="00BF301D" w14:paraId="0B030B42" w14:textId="77777777" w:rsidTr="00866E31">
        <w:trPr>
          <w:trHeight w:val="284"/>
        </w:trPr>
        <w:tc>
          <w:tcPr>
            <w:tcW w:w="1367" w:type="dxa"/>
            <w:hideMark/>
          </w:tcPr>
          <w:p w14:paraId="762AA05C" w14:textId="77777777" w:rsidR="00866E31" w:rsidRPr="00BF301D" w:rsidRDefault="00866E31">
            <w:pPr>
              <w:pStyle w:val="bh2"/>
              <w:widowControl w:val="0"/>
              <w:tabs>
                <w:tab w:val="left" w:pos="708"/>
              </w:tabs>
              <w:suppressAutoHyphens w:val="0"/>
              <w:ind w:left="0" w:firstLine="0"/>
              <w:rPr>
                <w:rFonts w:ascii="Calibri" w:hAnsi="Calibri" w:cs="Calibri"/>
                <w:sz w:val="22"/>
                <w:szCs w:val="22"/>
                <w:u w:val="none"/>
              </w:rPr>
            </w:pPr>
            <w:r w:rsidRPr="00BF301D">
              <w:rPr>
                <w:rFonts w:ascii="Calibri" w:hAnsi="Calibri" w:cs="Calibri"/>
                <w:sz w:val="22"/>
                <w:szCs w:val="22"/>
                <w:u w:val="none"/>
              </w:rPr>
              <w:t>Příloha č. 7 –</w:t>
            </w:r>
          </w:p>
        </w:tc>
        <w:tc>
          <w:tcPr>
            <w:tcW w:w="7051" w:type="dxa"/>
            <w:hideMark/>
          </w:tcPr>
          <w:p w14:paraId="5C56DA56" w14:textId="77777777" w:rsidR="00866E31" w:rsidRPr="00BF301D" w:rsidRDefault="00866E31">
            <w:pPr>
              <w:pStyle w:val="bh2"/>
              <w:widowControl w:val="0"/>
              <w:tabs>
                <w:tab w:val="left" w:pos="708"/>
              </w:tabs>
              <w:suppressAutoHyphens w:val="0"/>
              <w:ind w:left="-107" w:firstLine="0"/>
              <w:rPr>
                <w:rFonts w:ascii="Calibri" w:hAnsi="Calibri" w:cs="Calibri"/>
                <w:sz w:val="22"/>
                <w:szCs w:val="22"/>
                <w:u w:val="none"/>
              </w:rPr>
            </w:pPr>
            <w:r w:rsidRPr="00BF301D">
              <w:rPr>
                <w:rFonts w:ascii="Calibri" w:hAnsi="Calibri" w:cs="Calibri"/>
                <w:sz w:val="22"/>
                <w:szCs w:val="22"/>
                <w:u w:val="none"/>
              </w:rPr>
              <w:t xml:space="preserve">Vizualizace Prostor, označení a reklamní zařízení Nájemce </w:t>
            </w:r>
          </w:p>
        </w:tc>
      </w:tr>
    </w:tbl>
    <w:p w14:paraId="0ED399AD"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r w:rsidRPr="00BF301D">
        <w:rPr>
          <w:rFonts w:ascii="Calibri" w:hAnsi="Calibri" w:cs="Calibri"/>
          <w:b/>
          <w:sz w:val="22"/>
          <w:szCs w:val="22"/>
          <w:u w:val="none"/>
        </w:rPr>
        <w:t>Stejnopisy</w:t>
      </w:r>
      <w:bookmarkEnd w:id="22"/>
    </w:p>
    <w:p w14:paraId="66BB4C40"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 xml:space="preserve">Tato Smlouva je vyhotovena ve čtyřech (4) stejnopisech, z nichž každý bude považován za prvopis. Dva (2) stejnopisy </w:t>
      </w:r>
      <w:proofErr w:type="gramStart"/>
      <w:r w:rsidRPr="00BF301D">
        <w:rPr>
          <w:rFonts w:ascii="Calibri" w:hAnsi="Calibri" w:cs="Calibri"/>
          <w:sz w:val="22"/>
          <w:szCs w:val="22"/>
          <w:u w:val="none"/>
        </w:rPr>
        <w:t>obdrží</w:t>
      </w:r>
      <w:proofErr w:type="gramEnd"/>
      <w:r w:rsidRPr="00BF301D">
        <w:rPr>
          <w:rFonts w:ascii="Calibri" w:hAnsi="Calibri" w:cs="Calibri"/>
          <w:sz w:val="22"/>
          <w:szCs w:val="22"/>
          <w:u w:val="none"/>
        </w:rPr>
        <w:t xml:space="preserve"> Pronajímatel a dva (2) stejnopisy obdrží Nájemce.</w:t>
      </w:r>
    </w:p>
    <w:p w14:paraId="3A691B40" w14:textId="77777777" w:rsidR="00866E31" w:rsidRPr="00BF301D" w:rsidRDefault="00866E31" w:rsidP="001F112C">
      <w:pPr>
        <w:pStyle w:val="Nadpis2"/>
        <w:keepNext w:val="0"/>
        <w:numPr>
          <w:ilvl w:val="1"/>
          <w:numId w:val="1"/>
        </w:numPr>
        <w:spacing w:before="120" w:line="320" w:lineRule="atLeast"/>
        <w:rPr>
          <w:rFonts w:ascii="Calibri" w:hAnsi="Calibri" w:cs="Calibri"/>
          <w:b/>
          <w:sz w:val="22"/>
          <w:szCs w:val="22"/>
          <w:u w:val="none"/>
        </w:rPr>
      </w:pPr>
      <w:bookmarkStart w:id="23" w:name="_Toc115599990"/>
      <w:r w:rsidRPr="00BF301D">
        <w:rPr>
          <w:rFonts w:ascii="Calibri" w:hAnsi="Calibri" w:cs="Calibri"/>
          <w:b/>
          <w:sz w:val="22"/>
          <w:szCs w:val="22"/>
          <w:u w:val="none"/>
        </w:rPr>
        <w:t>Rozhodné právo, řešení sporů</w:t>
      </w:r>
      <w:bookmarkEnd w:id="23"/>
    </w:p>
    <w:p w14:paraId="6D474495" w14:textId="271CCA24"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Tato Smlouva se řídí právním řádem České republiky, s vyloučením kolizních norem</w:t>
      </w:r>
      <w:r w:rsidR="00C70741">
        <w:rPr>
          <w:rFonts w:ascii="Calibri" w:hAnsi="Calibri" w:cs="Calibri"/>
          <w:sz w:val="22"/>
          <w:szCs w:val="22"/>
          <w:u w:val="none"/>
        </w:rPr>
        <w:t xml:space="preserve"> mezinárodního práva soukromého</w:t>
      </w:r>
      <w:r w:rsidRPr="00BF301D">
        <w:rPr>
          <w:rFonts w:ascii="Calibri" w:hAnsi="Calibri" w:cs="Calibri"/>
          <w:sz w:val="22"/>
          <w:szCs w:val="22"/>
          <w:u w:val="none"/>
        </w:rPr>
        <w:t xml:space="preserve">. </w:t>
      </w:r>
    </w:p>
    <w:p w14:paraId="621EFC44"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Theme="minorHAnsi" w:hAnsiTheme="minorHAnsi" w:cstheme="minorHAnsi"/>
          <w:sz w:val="22"/>
          <w:szCs w:val="22"/>
          <w:u w:val="none"/>
        </w:rPr>
        <w:t>Smluvní strany pro jejich právní vztahy vylučují úpravu smluv uzavíraných adhezním způsobem obsaženou v § 1799 a § 1800 Občanského zákoníku.</w:t>
      </w:r>
    </w:p>
    <w:p w14:paraId="59C0AB85"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 xml:space="preserve">Smluvní strany výslovně sjednávají a souhlasí s tím, že pro vztah založený touto Smlouvou se </w:t>
      </w:r>
      <w:r w:rsidRPr="00BF301D">
        <w:rPr>
          <w:rFonts w:ascii="Calibri" w:hAnsi="Calibri" w:cs="Calibri"/>
          <w:sz w:val="22"/>
          <w:szCs w:val="22"/>
          <w:u w:val="none"/>
        </w:rPr>
        <w:lastRenderedPageBreak/>
        <w:t xml:space="preserve">nepoužijí ustanovení § 1765, § 1766, § 1793, § 1899 odst. 2, §1977 až 1979, § 2000, §2002, § 2208, § 2209, § 2210 odst. 3, § 2212 odst. 2, §2219, § 2221 odst. 2, § 2223, § 2226, § 2227, § 2230, § 2233 odst. 2, § 2285, § 2287, § 2303, § 2304 odst. 2, § 2305, § 2307 odst. 2, § 2314, § 2315 Občanského zákoníku; smluvní strany vylučují jejich užití. </w:t>
      </w:r>
    </w:p>
    <w:p w14:paraId="4F80FFF5" w14:textId="77777777"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rPr>
      </w:pPr>
      <w:r w:rsidRPr="00BF301D">
        <w:rPr>
          <w:rFonts w:ascii="Calibri" w:hAnsi="Calibri" w:cs="Calibri"/>
          <w:sz w:val="22"/>
          <w:szCs w:val="22"/>
          <w:u w:val="none"/>
        </w:rPr>
        <w:t>Smluvní strany tímto prohlašují, že uzavřením této Smlouvy na sebe berou nebezpečí změny okolností a žádná ze smluvních stran tedy není oprávněná domáhat se po druhé smluvní straně (nebo soudně) obnovení jednání o této Smlouvě z důvodu podstatné změny okolností zakládající hrubý nepoměr v právech a povinnostech smluvních stran.</w:t>
      </w:r>
    </w:p>
    <w:p w14:paraId="22E83066" w14:textId="74A6DE5F" w:rsidR="00866E31" w:rsidRPr="00BF301D" w:rsidRDefault="00866E31" w:rsidP="00866E31">
      <w:pPr>
        <w:pStyle w:val="bh2"/>
        <w:widowControl w:val="0"/>
        <w:tabs>
          <w:tab w:val="left" w:pos="708"/>
        </w:tabs>
        <w:suppressAutoHyphens w:val="0"/>
        <w:ind w:left="868" w:firstLine="0"/>
        <w:rPr>
          <w:rFonts w:ascii="Calibri" w:hAnsi="Calibri" w:cs="Calibri"/>
          <w:sz w:val="22"/>
          <w:szCs w:val="22"/>
          <w:u w:val="none"/>
          <w:lang w:eastAsia="en-US"/>
        </w:rPr>
      </w:pPr>
      <w:r w:rsidRPr="00BF301D">
        <w:rPr>
          <w:rFonts w:ascii="Calibri" w:hAnsi="Calibri" w:cs="Calibri"/>
          <w:sz w:val="22"/>
          <w:szCs w:val="22"/>
          <w:u w:val="none"/>
        </w:rPr>
        <w:t xml:space="preserve">Strany výslovně sjednávají, že právo Pronajímatele na náhradu případné újmy </w:t>
      </w:r>
      <w:r w:rsidR="004A3D69">
        <w:rPr>
          <w:rFonts w:ascii="Calibri" w:hAnsi="Calibri" w:cs="Calibri"/>
          <w:sz w:val="22"/>
          <w:szCs w:val="22"/>
          <w:u w:val="none"/>
        </w:rPr>
        <w:t xml:space="preserve">(vč. škody a nemajetkové újmy) </w:t>
      </w:r>
      <w:r w:rsidRPr="00BF301D">
        <w:rPr>
          <w:rFonts w:ascii="Calibri" w:hAnsi="Calibri" w:cs="Calibri"/>
          <w:sz w:val="22"/>
          <w:szCs w:val="22"/>
          <w:u w:val="none"/>
        </w:rPr>
        <w:t>není sjednáním (ani úhradou) jakýchkoli smluvních pokut dle této Smlouvy ani případným odstoupením od Smlouvy jakkoli dotčeno.</w:t>
      </w:r>
    </w:p>
    <w:p w14:paraId="40957D17" w14:textId="5966E991" w:rsidR="00866E31" w:rsidRPr="00BF301D" w:rsidRDefault="00866E31" w:rsidP="00866E31">
      <w:pPr>
        <w:pStyle w:val="bh2"/>
        <w:widowControl w:val="0"/>
        <w:tabs>
          <w:tab w:val="left" w:pos="708"/>
        </w:tabs>
        <w:suppressAutoHyphens w:val="0"/>
        <w:ind w:left="868" w:firstLine="0"/>
        <w:rPr>
          <w:rFonts w:ascii="Calibri" w:hAnsi="Calibri" w:cs="Calibri"/>
          <w:snapToGrid w:val="0"/>
          <w:sz w:val="22"/>
          <w:szCs w:val="22"/>
          <w:u w:val="none"/>
          <w:lang w:eastAsia="en-US"/>
        </w:rPr>
      </w:pPr>
      <w:r w:rsidRPr="00BF301D">
        <w:rPr>
          <w:rFonts w:ascii="Calibri" w:hAnsi="Calibri" w:cs="Calibri"/>
          <w:sz w:val="22"/>
          <w:szCs w:val="22"/>
          <w:u w:val="none"/>
          <w:lang w:eastAsia="en-US"/>
        </w:rPr>
        <w:t xml:space="preserve">Smluvní strany se dohodly, že veškeré majetkové spory vyplývající z této Smlouvy, včetně sporů ze vztahů se Smlouvou souvisejících, budou rozhodovány </w:t>
      </w:r>
      <w:r w:rsidR="00466F60">
        <w:rPr>
          <w:rFonts w:ascii="Calibri" w:hAnsi="Calibri" w:cs="Calibri"/>
          <w:sz w:val="22"/>
          <w:szCs w:val="22"/>
          <w:u w:val="none"/>
          <w:lang w:eastAsia="en-US"/>
        </w:rPr>
        <w:t>soudy</w:t>
      </w:r>
      <w:r w:rsidR="001F112C">
        <w:rPr>
          <w:rFonts w:ascii="Calibri" w:hAnsi="Calibri" w:cs="Calibri"/>
          <w:sz w:val="22"/>
          <w:szCs w:val="22"/>
          <w:u w:val="none"/>
          <w:lang w:eastAsia="en-US"/>
        </w:rPr>
        <w:t xml:space="preserve"> České republiky</w:t>
      </w:r>
      <w:r w:rsidR="00466F60">
        <w:rPr>
          <w:rFonts w:ascii="Calibri" w:hAnsi="Calibri" w:cs="Calibri"/>
          <w:sz w:val="22"/>
          <w:szCs w:val="22"/>
          <w:u w:val="none"/>
          <w:lang w:eastAsia="en-US"/>
        </w:rPr>
        <w:t xml:space="preserve">. </w:t>
      </w:r>
    </w:p>
    <w:p w14:paraId="41ECB27F" w14:textId="77777777" w:rsidR="00866E31" w:rsidRPr="00BF301D" w:rsidRDefault="00866E31" w:rsidP="00866E31">
      <w:pPr>
        <w:ind w:left="0"/>
        <w:jc w:val="left"/>
        <w:rPr>
          <w:rFonts w:ascii="Calibri" w:hAnsi="Calibri" w:cs="Calibri"/>
          <w:sz w:val="22"/>
          <w:szCs w:val="22"/>
        </w:rPr>
      </w:pPr>
    </w:p>
    <w:p w14:paraId="3088957E" w14:textId="77777777" w:rsidR="00866E31" w:rsidRPr="00BF301D" w:rsidRDefault="00866E31" w:rsidP="00866E31">
      <w:pPr>
        <w:spacing w:line="320" w:lineRule="atLeast"/>
        <w:ind w:left="0"/>
      </w:pPr>
      <w:r w:rsidRPr="00BF301D">
        <w:rPr>
          <w:rFonts w:ascii="Calibri" w:hAnsi="Calibri" w:cs="Calibri"/>
          <w:sz w:val="22"/>
          <w:szCs w:val="22"/>
        </w:rPr>
        <w:t>NA DŮKAZ TOHO, že smluvní strany s obsahem této Smlouvy souhlasí, rozumí ji a zavazují se k jejímu plnění, připojují své podpisy a prohlašují, že tato Smlouva byla uzavřena podle jejich pravé, svobodné a vážné vůle prosté omylu a tísně, zejména tísně finanční, a že považují tuto Smlouvu za ujednání v souladu s dobrými mravy a pravidly poctivého obchodního styku.</w:t>
      </w:r>
    </w:p>
    <w:p w14:paraId="02DBD712" w14:textId="77777777" w:rsidR="00866E31" w:rsidRPr="00BF301D" w:rsidRDefault="00866E31" w:rsidP="00866E31">
      <w:pPr>
        <w:pStyle w:val="bno"/>
        <w:keepLines/>
        <w:widowControl w:val="0"/>
        <w:ind w:left="0"/>
        <w:rPr>
          <w:szCs w:val="24"/>
        </w:rPr>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F301D" w:rsidRPr="00BF301D" w14:paraId="662B1AAA" w14:textId="77777777" w:rsidTr="00866E31">
        <w:tc>
          <w:tcPr>
            <w:tcW w:w="4605" w:type="dxa"/>
            <w:hideMark/>
          </w:tcPr>
          <w:p w14:paraId="46D68E47" w14:textId="77777777" w:rsidR="00866E31" w:rsidRPr="00BF301D" w:rsidRDefault="00866E31">
            <w:pPr>
              <w:pStyle w:val="bno"/>
              <w:keepNext/>
              <w:keepLines/>
              <w:widowControl w:val="0"/>
              <w:ind w:left="0"/>
              <w:rPr>
                <w:rFonts w:ascii="Calibri" w:hAnsi="Calibri" w:cs="Calibri"/>
                <w:b/>
                <w:sz w:val="22"/>
              </w:rPr>
            </w:pPr>
            <w:r w:rsidRPr="00BF301D">
              <w:rPr>
                <w:rFonts w:ascii="Calibri" w:hAnsi="Calibri" w:cs="Calibri"/>
                <w:b/>
                <w:sz w:val="22"/>
              </w:rPr>
              <w:t>PRONAJÍMATEL:</w:t>
            </w:r>
          </w:p>
        </w:tc>
        <w:tc>
          <w:tcPr>
            <w:tcW w:w="4605" w:type="dxa"/>
            <w:hideMark/>
          </w:tcPr>
          <w:p w14:paraId="301D113D" w14:textId="77777777" w:rsidR="00866E31" w:rsidRPr="00BF301D" w:rsidRDefault="00866E31">
            <w:pPr>
              <w:pStyle w:val="bno"/>
              <w:keepNext/>
              <w:keepLines/>
              <w:widowControl w:val="0"/>
              <w:ind w:left="0"/>
              <w:rPr>
                <w:rFonts w:ascii="Calibri" w:hAnsi="Calibri" w:cs="Calibri"/>
                <w:b/>
                <w:sz w:val="22"/>
              </w:rPr>
            </w:pPr>
            <w:r w:rsidRPr="00BF301D">
              <w:rPr>
                <w:rFonts w:ascii="Calibri" w:hAnsi="Calibri" w:cs="Calibri"/>
                <w:b/>
                <w:sz w:val="22"/>
              </w:rPr>
              <w:t>NÁJEMCE:</w:t>
            </w:r>
          </w:p>
        </w:tc>
      </w:tr>
      <w:tr w:rsidR="00BF301D" w:rsidRPr="00BF301D" w14:paraId="30A0C666" w14:textId="77777777" w:rsidTr="00866E31">
        <w:trPr>
          <w:trHeight w:val="113"/>
        </w:trPr>
        <w:tc>
          <w:tcPr>
            <w:tcW w:w="0" w:type="auto"/>
          </w:tcPr>
          <w:p w14:paraId="1EAACCDE" w14:textId="77777777" w:rsidR="00866E31" w:rsidRPr="00BF301D" w:rsidRDefault="00866E31">
            <w:pPr>
              <w:pStyle w:val="bno"/>
              <w:keepNext/>
              <w:keepLines/>
              <w:widowControl w:val="0"/>
              <w:spacing w:after="0"/>
              <w:ind w:left="0"/>
              <w:rPr>
                <w:rFonts w:ascii="Calibri" w:hAnsi="Calibri" w:cs="Calibri"/>
                <w:b/>
                <w:sz w:val="10"/>
                <w:szCs w:val="10"/>
              </w:rPr>
            </w:pPr>
          </w:p>
        </w:tc>
        <w:tc>
          <w:tcPr>
            <w:tcW w:w="0" w:type="auto"/>
          </w:tcPr>
          <w:p w14:paraId="198223B6" w14:textId="77777777" w:rsidR="00866E31" w:rsidRPr="00BF301D" w:rsidRDefault="00866E31">
            <w:pPr>
              <w:pStyle w:val="bno"/>
              <w:keepNext/>
              <w:keepLines/>
              <w:widowControl w:val="0"/>
              <w:spacing w:after="0"/>
              <w:ind w:left="0"/>
              <w:rPr>
                <w:rFonts w:ascii="Calibri" w:hAnsi="Calibri" w:cs="Calibri"/>
                <w:b/>
                <w:sz w:val="10"/>
                <w:szCs w:val="10"/>
              </w:rPr>
            </w:pPr>
          </w:p>
        </w:tc>
      </w:tr>
      <w:tr w:rsidR="00BF301D" w:rsidRPr="00BF301D" w14:paraId="404E9993" w14:textId="77777777" w:rsidTr="00866E31">
        <w:tc>
          <w:tcPr>
            <w:tcW w:w="4605" w:type="dxa"/>
            <w:hideMark/>
          </w:tcPr>
          <w:p w14:paraId="22E80342" w14:textId="77777777" w:rsidR="00866E31" w:rsidRPr="00BF301D" w:rsidRDefault="00866E31">
            <w:pPr>
              <w:pStyle w:val="bno"/>
              <w:keepNext/>
              <w:keepLines/>
              <w:widowControl w:val="0"/>
              <w:ind w:left="0"/>
              <w:rPr>
                <w:rFonts w:ascii="Calibri" w:hAnsi="Calibri" w:cs="Calibri"/>
                <w:b/>
                <w:sz w:val="22"/>
              </w:rPr>
            </w:pPr>
            <w:r w:rsidRPr="00BF301D">
              <w:rPr>
                <w:rFonts w:cstheme="minorHAnsi"/>
                <w:sz w:val="22"/>
              </w:rPr>
              <w:t xml:space="preserve">V _________________________ dne _________ </w:t>
            </w:r>
          </w:p>
        </w:tc>
        <w:tc>
          <w:tcPr>
            <w:tcW w:w="4605" w:type="dxa"/>
            <w:hideMark/>
          </w:tcPr>
          <w:p w14:paraId="39D1CA67" w14:textId="77777777" w:rsidR="00866E31" w:rsidRPr="00BF301D" w:rsidRDefault="00866E31">
            <w:pPr>
              <w:pStyle w:val="bno"/>
              <w:keepNext/>
              <w:keepLines/>
              <w:widowControl w:val="0"/>
              <w:ind w:left="0"/>
              <w:rPr>
                <w:rFonts w:ascii="Calibri" w:hAnsi="Calibri" w:cs="Calibri"/>
                <w:b/>
                <w:sz w:val="22"/>
              </w:rPr>
            </w:pPr>
            <w:r w:rsidRPr="00BF301D">
              <w:rPr>
                <w:rFonts w:cstheme="minorHAnsi"/>
                <w:sz w:val="22"/>
              </w:rPr>
              <w:t>V _________________________ dne _________</w:t>
            </w:r>
          </w:p>
        </w:tc>
      </w:tr>
      <w:tr w:rsidR="00866E31" w:rsidRPr="00BF301D" w14:paraId="1C1B3084" w14:textId="77777777" w:rsidTr="00866E31">
        <w:tc>
          <w:tcPr>
            <w:tcW w:w="4605" w:type="dxa"/>
          </w:tcPr>
          <w:p w14:paraId="2266732C" w14:textId="77777777" w:rsidR="00866E31" w:rsidRPr="00BF301D" w:rsidRDefault="00866E31">
            <w:pPr>
              <w:pStyle w:val="bno"/>
              <w:keepNext/>
              <w:keepLines/>
              <w:widowControl w:val="0"/>
              <w:ind w:left="0"/>
              <w:rPr>
                <w:rFonts w:cstheme="minorHAnsi"/>
                <w:sz w:val="22"/>
              </w:rPr>
            </w:pPr>
          </w:p>
          <w:p w14:paraId="4F5D1F7F" w14:textId="77777777" w:rsidR="00866E31" w:rsidRPr="00BF301D" w:rsidRDefault="00866E31">
            <w:pPr>
              <w:pStyle w:val="bno"/>
              <w:keepNext/>
              <w:keepLines/>
              <w:widowControl w:val="0"/>
              <w:ind w:left="0"/>
              <w:rPr>
                <w:rFonts w:cstheme="minorHAnsi"/>
                <w:sz w:val="22"/>
              </w:rPr>
            </w:pPr>
          </w:p>
          <w:p w14:paraId="428E3409" w14:textId="77777777" w:rsidR="00866E31" w:rsidRPr="00BF301D" w:rsidRDefault="00866E31">
            <w:pPr>
              <w:pStyle w:val="bno"/>
              <w:keepNext/>
              <w:keepLines/>
              <w:widowControl w:val="0"/>
              <w:ind w:left="0"/>
              <w:rPr>
                <w:rFonts w:cstheme="minorHAnsi"/>
                <w:sz w:val="22"/>
              </w:rPr>
            </w:pPr>
          </w:p>
          <w:p w14:paraId="646F227F" w14:textId="77777777" w:rsidR="00866E31" w:rsidRPr="00BF301D" w:rsidRDefault="00866E31">
            <w:pPr>
              <w:pStyle w:val="bno"/>
              <w:keepNext/>
              <w:keepLines/>
              <w:widowControl w:val="0"/>
              <w:spacing w:after="0"/>
              <w:ind w:left="0"/>
              <w:rPr>
                <w:rFonts w:cstheme="minorHAnsi"/>
                <w:sz w:val="22"/>
              </w:rPr>
            </w:pPr>
            <w:r w:rsidRPr="00BF301D">
              <w:rPr>
                <w:rFonts w:cstheme="minorHAnsi"/>
                <w:sz w:val="22"/>
              </w:rPr>
              <w:t>__________________________________</w:t>
            </w:r>
          </w:p>
          <w:p w14:paraId="168B4B30" w14:textId="77777777" w:rsidR="00866E31" w:rsidRPr="00BF301D" w:rsidRDefault="00866E31">
            <w:pPr>
              <w:pStyle w:val="bno"/>
              <w:keepNext/>
              <w:keepLines/>
              <w:widowControl w:val="0"/>
              <w:spacing w:after="0"/>
              <w:ind w:left="0"/>
              <w:rPr>
                <w:rFonts w:cstheme="minorHAnsi"/>
                <w:b/>
                <w:sz w:val="22"/>
              </w:rPr>
            </w:pPr>
            <w:r w:rsidRPr="00BF301D">
              <w:rPr>
                <w:rFonts w:cstheme="minorHAnsi"/>
                <w:b/>
                <w:sz w:val="22"/>
              </w:rPr>
              <w:t>VALATRANS a.s.</w:t>
            </w:r>
          </w:p>
          <w:p w14:paraId="67CA2DF7" w14:textId="6069233C" w:rsidR="00866E31" w:rsidRPr="00BF301D" w:rsidRDefault="000D53CA">
            <w:pPr>
              <w:pStyle w:val="bno"/>
              <w:keepNext/>
              <w:keepLines/>
              <w:widowControl w:val="0"/>
              <w:spacing w:after="0"/>
              <w:ind w:left="0"/>
              <w:rPr>
                <w:rFonts w:cstheme="minorHAnsi"/>
                <w:sz w:val="22"/>
              </w:rPr>
            </w:pPr>
            <w:proofErr w:type="spellStart"/>
            <w:r w:rsidRPr="00CD759D">
              <w:rPr>
                <w:rFonts w:cstheme="minorHAnsi"/>
                <w:sz w:val="22"/>
                <w:highlight w:val="black"/>
                <w:lang w:eastAsia="cs-CZ"/>
              </w:rPr>
              <w:t>xxxxxxxxxx</w:t>
            </w:r>
            <w:proofErr w:type="spellEnd"/>
          </w:p>
        </w:tc>
        <w:tc>
          <w:tcPr>
            <w:tcW w:w="4605" w:type="dxa"/>
          </w:tcPr>
          <w:p w14:paraId="525250A5" w14:textId="77777777" w:rsidR="00866E31" w:rsidRPr="00BF301D" w:rsidRDefault="00866E31">
            <w:pPr>
              <w:pStyle w:val="bno"/>
              <w:keepNext/>
              <w:keepLines/>
              <w:widowControl w:val="0"/>
              <w:ind w:left="0"/>
              <w:rPr>
                <w:rFonts w:cstheme="minorHAnsi"/>
                <w:sz w:val="22"/>
              </w:rPr>
            </w:pPr>
          </w:p>
          <w:p w14:paraId="3AECA3B5" w14:textId="77777777" w:rsidR="00866E31" w:rsidRPr="00BF301D" w:rsidRDefault="00866E31">
            <w:pPr>
              <w:pStyle w:val="bno"/>
              <w:keepNext/>
              <w:keepLines/>
              <w:widowControl w:val="0"/>
              <w:ind w:left="0"/>
              <w:rPr>
                <w:rFonts w:cstheme="minorHAnsi"/>
                <w:sz w:val="22"/>
              </w:rPr>
            </w:pPr>
          </w:p>
          <w:p w14:paraId="23512176" w14:textId="77777777" w:rsidR="00866E31" w:rsidRPr="00BF301D" w:rsidRDefault="00866E31">
            <w:pPr>
              <w:pStyle w:val="bno"/>
              <w:keepNext/>
              <w:keepLines/>
              <w:widowControl w:val="0"/>
              <w:ind w:left="0"/>
              <w:rPr>
                <w:rFonts w:cstheme="minorHAnsi"/>
                <w:sz w:val="22"/>
              </w:rPr>
            </w:pPr>
          </w:p>
          <w:p w14:paraId="7A7D6303" w14:textId="77777777" w:rsidR="00866E31" w:rsidRPr="00BF301D" w:rsidRDefault="00866E31">
            <w:pPr>
              <w:pStyle w:val="bno"/>
              <w:keepNext/>
              <w:keepLines/>
              <w:widowControl w:val="0"/>
              <w:spacing w:after="0"/>
              <w:ind w:left="0"/>
              <w:rPr>
                <w:rFonts w:cstheme="minorHAnsi"/>
                <w:sz w:val="22"/>
              </w:rPr>
            </w:pPr>
            <w:r w:rsidRPr="00BF301D">
              <w:rPr>
                <w:rFonts w:cstheme="minorHAnsi"/>
                <w:sz w:val="22"/>
              </w:rPr>
              <w:t>__________________________________</w:t>
            </w:r>
          </w:p>
          <w:p w14:paraId="374C5E4E" w14:textId="07BDA8D0" w:rsidR="00866E31" w:rsidRPr="003529A1" w:rsidRDefault="003529A1">
            <w:pPr>
              <w:pStyle w:val="bno"/>
              <w:keepNext/>
              <w:keepLines/>
              <w:widowControl w:val="0"/>
              <w:spacing w:after="0"/>
              <w:ind w:left="0"/>
              <w:rPr>
                <w:rFonts w:cstheme="minorHAnsi"/>
                <w:b/>
                <w:bCs/>
                <w:sz w:val="22"/>
              </w:rPr>
            </w:pPr>
            <w:r w:rsidRPr="003529A1">
              <w:rPr>
                <w:rFonts w:cstheme="minorHAnsi"/>
                <w:b/>
                <w:bCs/>
                <w:sz w:val="22"/>
                <w:lang w:eastAsia="cs-CZ"/>
              </w:rPr>
              <w:t>RBP, zdravotní pojišťovna</w:t>
            </w:r>
            <w:r w:rsidR="00866E31" w:rsidRPr="003529A1">
              <w:rPr>
                <w:rFonts w:cstheme="minorHAnsi"/>
                <w:b/>
                <w:bCs/>
                <w:sz w:val="22"/>
              </w:rPr>
              <w:t xml:space="preserve"> </w:t>
            </w:r>
          </w:p>
          <w:p w14:paraId="1B3956BC" w14:textId="13CB7847" w:rsidR="00A26F94" w:rsidRPr="00BF301D" w:rsidRDefault="003529A1" w:rsidP="00A26F94">
            <w:pPr>
              <w:pStyle w:val="bno"/>
              <w:keepNext/>
              <w:keepLines/>
              <w:widowControl w:val="0"/>
              <w:spacing w:after="0"/>
              <w:ind w:left="0"/>
              <w:rPr>
                <w:rFonts w:cstheme="minorHAnsi"/>
                <w:sz w:val="22"/>
              </w:rPr>
            </w:pPr>
            <w:r>
              <w:rPr>
                <w:rFonts w:cstheme="minorHAnsi"/>
                <w:sz w:val="22"/>
              </w:rPr>
              <w:t xml:space="preserve">Ing. Antonín Klimša, </w:t>
            </w:r>
            <w:r w:rsidR="00466F60">
              <w:rPr>
                <w:rFonts w:cstheme="minorHAnsi"/>
                <w:sz w:val="22"/>
              </w:rPr>
              <w:t>MBA</w:t>
            </w:r>
            <w:r w:rsidR="001F112C">
              <w:rPr>
                <w:rFonts w:cstheme="minorHAnsi"/>
                <w:sz w:val="22"/>
              </w:rPr>
              <w:t>,</w:t>
            </w:r>
            <w:r w:rsidR="00466F60">
              <w:rPr>
                <w:rFonts w:cstheme="minorHAnsi"/>
                <w:sz w:val="22"/>
              </w:rPr>
              <w:t xml:space="preserve"> </w:t>
            </w:r>
            <w:r>
              <w:rPr>
                <w:rFonts w:cstheme="minorHAnsi"/>
                <w:sz w:val="22"/>
              </w:rPr>
              <w:t>výkonný ředitel</w:t>
            </w:r>
          </w:p>
          <w:p w14:paraId="04431221" w14:textId="327453D8" w:rsidR="00866E31" w:rsidRPr="00BF301D" w:rsidRDefault="00866E31" w:rsidP="00A26F94">
            <w:pPr>
              <w:pStyle w:val="bno"/>
              <w:keepNext/>
              <w:keepLines/>
              <w:widowControl w:val="0"/>
              <w:spacing w:after="0"/>
              <w:ind w:left="0"/>
              <w:rPr>
                <w:rFonts w:cstheme="minorHAnsi"/>
                <w:sz w:val="22"/>
              </w:rPr>
            </w:pPr>
          </w:p>
        </w:tc>
      </w:tr>
    </w:tbl>
    <w:p w14:paraId="5A20F817" w14:textId="77777777" w:rsidR="00866E31" w:rsidRPr="00BF301D" w:rsidRDefault="00866E31" w:rsidP="00866E31">
      <w:pPr>
        <w:pStyle w:val="bno"/>
        <w:keepNext/>
        <w:keepLines/>
        <w:widowControl w:val="0"/>
        <w:ind w:left="0"/>
        <w:rPr>
          <w:rFonts w:ascii="Times New Roman" w:hAnsi="Times New Roman" w:cs="Times New Roman"/>
          <w:szCs w:val="24"/>
        </w:rPr>
      </w:pPr>
    </w:p>
    <w:p w14:paraId="3DDA76C7" w14:textId="77777777" w:rsidR="00866E31" w:rsidRPr="00BF301D" w:rsidRDefault="00866E31" w:rsidP="00866E31">
      <w:pPr>
        <w:pStyle w:val="Zkladntextodsazen"/>
        <w:keepNext/>
        <w:keepLines/>
        <w:spacing w:line="320" w:lineRule="atLeast"/>
        <w:ind w:left="1418" w:hanging="1418"/>
        <w:jc w:val="left"/>
        <w:rPr>
          <w:rFonts w:asciiTheme="minorHAnsi" w:hAnsiTheme="minorHAnsi" w:cstheme="minorHAnsi"/>
          <w:b/>
        </w:rPr>
      </w:pPr>
      <w:r w:rsidRPr="00BF301D">
        <w:rPr>
          <w:snapToGrid w:val="0"/>
        </w:rPr>
        <w:br w:type="page"/>
      </w:r>
      <w:r w:rsidRPr="00BF301D">
        <w:rPr>
          <w:rFonts w:asciiTheme="minorHAnsi" w:hAnsiTheme="minorHAnsi" w:cstheme="minorHAnsi"/>
          <w:b/>
        </w:rPr>
        <w:lastRenderedPageBreak/>
        <w:t xml:space="preserve">Příloha č. 1: </w:t>
      </w:r>
      <w:r w:rsidRPr="00BF301D">
        <w:rPr>
          <w:rFonts w:asciiTheme="minorHAnsi" w:hAnsiTheme="minorHAnsi" w:cstheme="minorHAnsi"/>
          <w:b/>
        </w:rPr>
        <w:tab/>
        <w:t>Situační výkres zachycující umístění a bližší vymezení Prostor</w:t>
      </w:r>
    </w:p>
    <w:p w14:paraId="010B83C4" w14:textId="77777777" w:rsidR="00866E31" w:rsidRPr="00BF301D" w:rsidRDefault="00866E31" w:rsidP="00866E31">
      <w:pPr>
        <w:keepNext/>
        <w:keepLines/>
        <w:ind w:left="0"/>
        <w:jc w:val="center"/>
      </w:pPr>
    </w:p>
    <w:p w14:paraId="217B3132" w14:textId="77777777" w:rsidR="000D53CA" w:rsidRDefault="000D53CA" w:rsidP="00866E31">
      <w:pPr>
        <w:keepNext/>
        <w:spacing w:after="60"/>
        <w:ind w:left="1418" w:hanging="1418"/>
        <w:rPr>
          <w:snapToGrid w:val="0"/>
        </w:rPr>
      </w:pPr>
    </w:p>
    <w:p w14:paraId="3E9BD4BF" w14:textId="77777777" w:rsidR="000D53CA" w:rsidRPr="000D53CA" w:rsidRDefault="000D53CA" w:rsidP="000D53CA"/>
    <w:p w14:paraId="02AED817" w14:textId="77777777" w:rsidR="000D53CA" w:rsidRPr="000D53CA" w:rsidRDefault="000D53CA" w:rsidP="000D53CA"/>
    <w:p w14:paraId="2C595C4C" w14:textId="77777777" w:rsidR="000D53CA" w:rsidRPr="000D53CA" w:rsidRDefault="000D53CA" w:rsidP="000D53CA"/>
    <w:p w14:paraId="7B6DF234" w14:textId="77777777" w:rsidR="000D53CA" w:rsidRPr="000D53CA" w:rsidRDefault="000D53CA" w:rsidP="000D53CA"/>
    <w:p w14:paraId="2AA06CC3" w14:textId="26107688" w:rsidR="000D53CA" w:rsidRDefault="000D53CA" w:rsidP="000D53CA">
      <w:pPr>
        <w:keepNext/>
        <w:tabs>
          <w:tab w:val="left" w:pos="1128"/>
        </w:tabs>
        <w:spacing w:after="60"/>
        <w:ind w:left="1418" w:hanging="1418"/>
        <w:rPr>
          <w:snapToGrid w:val="0"/>
        </w:rPr>
      </w:pPr>
      <w:r>
        <w:rPr>
          <w:snapToGrid w:val="0"/>
        </w:rPr>
        <w:tab/>
      </w:r>
      <w:proofErr w:type="spellStart"/>
      <w:r w:rsidRPr="00CD759D">
        <w:rPr>
          <w:rFonts w:asciiTheme="minorHAnsi" w:hAnsiTheme="minorHAnsi" w:cstheme="minorHAnsi"/>
          <w:sz w:val="22"/>
          <w:szCs w:val="22"/>
          <w:highlight w:val="black"/>
          <w:lang w:eastAsia="cs-CZ"/>
        </w:rPr>
        <w:t>xxxxxxxxxx</w:t>
      </w:r>
      <w:proofErr w:type="spellEnd"/>
    </w:p>
    <w:p w14:paraId="31CAB704" w14:textId="43F1B458" w:rsidR="00866E31" w:rsidRPr="00BF301D" w:rsidRDefault="00866E31" w:rsidP="00866E31">
      <w:pPr>
        <w:keepNext/>
        <w:spacing w:after="60"/>
        <w:ind w:left="1418" w:hanging="1418"/>
        <w:rPr>
          <w:rFonts w:asciiTheme="minorHAnsi" w:hAnsiTheme="minorHAnsi"/>
          <w:b/>
          <w:sz w:val="22"/>
          <w:szCs w:val="22"/>
        </w:rPr>
      </w:pPr>
      <w:r w:rsidRPr="000D53CA">
        <w:br w:type="page"/>
      </w:r>
      <w:bookmarkStart w:id="24" w:name="_Hlk509307351"/>
      <w:r w:rsidRPr="00BF301D">
        <w:rPr>
          <w:rFonts w:asciiTheme="minorHAnsi" w:hAnsiTheme="minorHAnsi"/>
          <w:b/>
          <w:szCs w:val="22"/>
        </w:rPr>
        <w:lastRenderedPageBreak/>
        <w:t xml:space="preserve">Příloha č. 2: </w:t>
      </w:r>
      <w:r w:rsidRPr="00BF301D">
        <w:rPr>
          <w:rFonts w:asciiTheme="minorHAnsi" w:hAnsiTheme="minorHAnsi"/>
          <w:b/>
          <w:szCs w:val="22"/>
        </w:rPr>
        <w:tab/>
        <w:t>Služby spojené s nájmem, Poplatky za služby spojené s nájmem, Servisní poplatky a Marketingový poplatek</w:t>
      </w:r>
    </w:p>
    <w:p w14:paraId="48DBF2DD" w14:textId="77777777" w:rsidR="00866E31" w:rsidRPr="00BF301D" w:rsidRDefault="00866E31" w:rsidP="00866E31">
      <w:pPr>
        <w:keepNext/>
        <w:spacing w:before="120" w:after="60"/>
        <w:jc w:val="center"/>
        <w:rPr>
          <w:rFonts w:asciiTheme="minorHAnsi" w:hAnsiTheme="minorHAnsi"/>
          <w:b/>
          <w:sz w:val="22"/>
          <w:szCs w:val="22"/>
        </w:rPr>
      </w:pPr>
    </w:p>
    <w:p w14:paraId="3900E888" w14:textId="77777777" w:rsidR="00866E31" w:rsidRPr="00BF301D" w:rsidRDefault="00866E31" w:rsidP="00866E31">
      <w:pPr>
        <w:keepNext/>
        <w:spacing w:after="120" w:line="320" w:lineRule="exact"/>
        <w:ind w:left="0"/>
        <w:rPr>
          <w:rFonts w:asciiTheme="minorHAnsi" w:hAnsiTheme="minorHAnsi"/>
          <w:b/>
          <w:sz w:val="22"/>
          <w:szCs w:val="22"/>
          <w:u w:val="single"/>
        </w:rPr>
      </w:pPr>
      <w:r w:rsidRPr="00BF301D">
        <w:rPr>
          <w:rFonts w:asciiTheme="minorHAnsi" w:hAnsiTheme="minorHAnsi"/>
          <w:b/>
          <w:sz w:val="22"/>
          <w:szCs w:val="22"/>
          <w:u w:val="single"/>
        </w:rPr>
        <w:t>Služby spojené s nájmem, Poplatky za služby spojené s nájmem</w:t>
      </w:r>
    </w:p>
    <w:p w14:paraId="72E57C46" w14:textId="77777777" w:rsidR="00866E31" w:rsidRPr="00BF301D" w:rsidRDefault="00866E31" w:rsidP="00866E31">
      <w:pPr>
        <w:spacing w:before="120" w:after="60" w:line="320" w:lineRule="atLeast"/>
        <w:ind w:left="0"/>
        <w:rPr>
          <w:rFonts w:asciiTheme="minorHAnsi" w:hAnsiTheme="minorHAnsi"/>
          <w:sz w:val="22"/>
          <w:szCs w:val="22"/>
        </w:rPr>
      </w:pPr>
      <w:r w:rsidRPr="00BF301D">
        <w:rPr>
          <w:rFonts w:asciiTheme="minorHAnsi" w:hAnsiTheme="minorHAnsi"/>
          <w:sz w:val="22"/>
          <w:szCs w:val="22"/>
        </w:rPr>
        <w:t>Pronajímatel zajišťuje (sám či prostřednictvím třetích osob) v souvislosti s užíváním Prostor Nájemci výlučně tyto Služby spojené s nájmem:</w:t>
      </w:r>
    </w:p>
    <w:p w14:paraId="68DD8595" w14:textId="77777777" w:rsidR="00866E31" w:rsidRPr="00A32C9E" w:rsidRDefault="00866E31" w:rsidP="00866E31">
      <w:pPr>
        <w:pStyle w:val="Odstavecseseznamem"/>
        <w:widowControl w:val="0"/>
        <w:numPr>
          <w:ilvl w:val="0"/>
          <w:numId w:val="15"/>
        </w:numPr>
        <w:ind w:left="426" w:hanging="426"/>
        <w:rPr>
          <w:rFonts w:asciiTheme="minorHAnsi" w:hAnsiTheme="minorHAnsi"/>
          <w:sz w:val="22"/>
          <w:szCs w:val="22"/>
        </w:rPr>
      </w:pPr>
      <w:r w:rsidRPr="00A32C9E">
        <w:rPr>
          <w:rFonts w:asciiTheme="minorHAnsi" w:hAnsiTheme="minorHAnsi"/>
          <w:sz w:val="22"/>
          <w:szCs w:val="22"/>
        </w:rPr>
        <w:t xml:space="preserve">dodávku centrálně upraveného vzduchu (v teplotním rozmezí </w:t>
      </w:r>
      <w:proofErr w:type="gramStart"/>
      <w:r w:rsidRPr="00A32C9E">
        <w:rPr>
          <w:rFonts w:asciiTheme="minorHAnsi" w:hAnsiTheme="minorHAnsi"/>
          <w:sz w:val="22"/>
          <w:szCs w:val="22"/>
        </w:rPr>
        <w:t xml:space="preserve">20 </w:t>
      </w:r>
      <w:r w:rsidRPr="00A32C9E">
        <w:rPr>
          <w:rFonts w:ascii="Calibri" w:hAnsi="Calibri" w:cs="Calibri"/>
          <w:sz w:val="22"/>
          <w:szCs w:val="22"/>
        </w:rPr>
        <w:t>- 26</w:t>
      </w:r>
      <w:proofErr w:type="gramEnd"/>
      <w:r w:rsidRPr="00A32C9E">
        <w:rPr>
          <w:rFonts w:ascii="Calibri" w:hAnsi="Calibri" w:cs="Calibri"/>
          <w:sz w:val="22"/>
          <w:szCs w:val="22"/>
        </w:rPr>
        <w:t xml:space="preserve"> </w:t>
      </w:r>
      <w:r w:rsidRPr="00A32C9E">
        <w:rPr>
          <w:rFonts w:ascii="Calibri" w:hAnsi="Calibri" w:cs="Calibri"/>
          <w:sz w:val="22"/>
          <w:szCs w:val="22"/>
          <w:vertAlign w:val="superscript"/>
        </w:rPr>
        <w:t>O</w:t>
      </w:r>
      <w:r w:rsidRPr="00A32C9E">
        <w:rPr>
          <w:rFonts w:ascii="Calibri" w:hAnsi="Calibri" w:cs="Calibri"/>
          <w:sz w:val="22"/>
          <w:szCs w:val="22"/>
        </w:rPr>
        <w:t>C</w:t>
      </w:r>
      <w:r w:rsidRPr="00A32C9E">
        <w:rPr>
          <w:rFonts w:asciiTheme="minorHAnsi" w:hAnsiTheme="minorHAnsi"/>
          <w:sz w:val="22"/>
          <w:szCs w:val="22"/>
        </w:rPr>
        <w:t>) do Prostor;</w:t>
      </w:r>
    </w:p>
    <w:p w14:paraId="155AA496" w14:textId="77777777" w:rsidR="00866E31" w:rsidRPr="00BF301D" w:rsidRDefault="00866E31" w:rsidP="00866E31">
      <w:pPr>
        <w:pStyle w:val="Odstavecseseznamem"/>
        <w:widowControl w:val="0"/>
        <w:numPr>
          <w:ilvl w:val="0"/>
          <w:numId w:val="15"/>
        </w:numPr>
        <w:ind w:left="426" w:hanging="426"/>
        <w:rPr>
          <w:rFonts w:asciiTheme="minorHAnsi" w:hAnsiTheme="minorHAnsi"/>
          <w:sz w:val="22"/>
          <w:szCs w:val="22"/>
        </w:rPr>
      </w:pPr>
      <w:r w:rsidRPr="00BF301D">
        <w:rPr>
          <w:rFonts w:asciiTheme="minorHAnsi" w:hAnsiTheme="minorHAnsi"/>
          <w:sz w:val="22"/>
          <w:szCs w:val="22"/>
        </w:rPr>
        <w:t>dodávku vody a odvod odpadních vod do/z Prostor;</w:t>
      </w:r>
    </w:p>
    <w:p w14:paraId="5168C0D8" w14:textId="77777777" w:rsidR="00866E31" w:rsidRPr="00BF301D" w:rsidRDefault="00866E31" w:rsidP="00866E31">
      <w:pPr>
        <w:pStyle w:val="Odstavecseseznamem"/>
        <w:widowControl w:val="0"/>
        <w:numPr>
          <w:ilvl w:val="0"/>
          <w:numId w:val="15"/>
        </w:numPr>
        <w:ind w:left="426" w:hanging="426"/>
        <w:rPr>
          <w:rFonts w:asciiTheme="minorHAnsi" w:hAnsiTheme="minorHAnsi"/>
          <w:sz w:val="22"/>
          <w:szCs w:val="22"/>
        </w:rPr>
      </w:pPr>
      <w:r w:rsidRPr="00BF301D">
        <w:rPr>
          <w:rFonts w:asciiTheme="minorHAnsi" w:hAnsiTheme="minorHAnsi"/>
          <w:sz w:val="22"/>
          <w:szCs w:val="22"/>
        </w:rPr>
        <w:t>odvod srážkových vod z Nákupního centra.</w:t>
      </w:r>
    </w:p>
    <w:p w14:paraId="3ABAFAB5" w14:textId="77777777" w:rsidR="00866E31" w:rsidRPr="00FE367E" w:rsidRDefault="00866E31" w:rsidP="00866E31">
      <w:pPr>
        <w:pStyle w:val="Odstavecseseznamem"/>
        <w:widowControl w:val="0"/>
        <w:numPr>
          <w:ilvl w:val="0"/>
          <w:numId w:val="15"/>
        </w:numPr>
        <w:ind w:left="426" w:hanging="426"/>
        <w:rPr>
          <w:rFonts w:asciiTheme="minorHAnsi" w:hAnsiTheme="minorHAnsi"/>
          <w:sz w:val="22"/>
          <w:szCs w:val="22"/>
        </w:rPr>
      </w:pPr>
      <w:r w:rsidRPr="00FE367E">
        <w:rPr>
          <w:rFonts w:asciiTheme="minorHAnsi" w:hAnsiTheme="minorHAnsi"/>
          <w:sz w:val="22"/>
          <w:szCs w:val="22"/>
        </w:rPr>
        <w:t xml:space="preserve">dodávku teplé a studené vody do Prostor k provozu </w:t>
      </w:r>
      <w:proofErr w:type="spellStart"/>
      <w:r w:rsidRPr="00FE367E">
        <w:rPr>
          <w:rFonts w:asciiTheme="minorHAnsi" w:hAnsiTheme="minorHAnsi"/>
          <w:sz w:val="22"/>
          <w:szCs w:val="22"/>
        </w:rPr>
        <w:t>fan-coilu</w:t>
      </w:r>
      <w:proofErr w:type="spellEnd"/>
      <w:r w:rsidRPr="00FE367E">
        <w:rPr>
          <w:rFonts w:asciiTheme="minorHAnsi" w:hAnsiTheme="minorHAnsi"/>
          <w:sz w:val="22"/>
          <w:szCs w:val="22"/>
        </w:rPr>
        <w:t>;</w:t>
      </w:r>
    </w:p>
    <w:p w14:paraId="48684BDB" w14:textId="77777777" w:rsidR="003529A1" w:rsidRPr="0054450C" w:rsidRDefault="003529A1" w:rsidP="003529A1">
      <w:pPr>
        <w:spacing w:before="120" w:after="60" w:line="320" w:lineRule="atLeast"/>
        <w:ind w:left="0"/>
        <w:rPr>
          <w:rFonts w:asciiTheme="minorHAnsi" w:hAnsiTheme="minorHAnsi" w:cstheme="minorHAnsi"/>
          <w:sz w:val="22"/>
          <w:szCs w:val="22"/>
        </w:rPr>
      </w:pPr>
      <w:r w:rsidRPr="0054450C">
        <w:rPr>
          <w:rFonts w:asciiTheme="minorHAnsi" w:hAnsiTheme="minorHAnsi" w:cstheme="minorHAnsi"/>
          <w:sz w:val="22"/>
          <w:szCs w:val="22"/>
        </w:rPr>
        <w:t xml:space="preserve">Ostatní (výše neuvedené) služby související s užíváním Prostor (vč. dodávky el. energie do Prostor, hlasových a datových služeb) si Nájemce v případě své potřeby bude zajišťovat sám svým jménem a na své vlastní náklady </w:t>
      </w:r>
      <w:r>
        <w:rPr>
          <w:rFonts w:asciiTheme="minorHAnsi" w:hAnsiTheme="minorHAnsi" w:cstheme="minorHAnsi"/>
          <w:sz w:val="22"/>
          <w:szCs w:val="22"/>
        </w:rPr>
        <w:t xml:space="preserve">(vč. nákladů na připojení k distribuční soustavě a distribuci el. energie) </w:t>
      </w:r>
      <w:r w:rsidRPr="0054450C">
        <w:rPr>
          <w:rFonts w:asciiTheme="minorHAnsi" w:hAnsiTheme="minorHAnsi" w:cstheme="minorHAnsi"/>
          <w:sz w:val="22"/>
          <w:szCs w:val="22"/>
        </w:rPr>
        <w:t xml:space="preserve">s tím, že </w:t>
      </w:r>
      <w:r w:rsidRPr="0054450C">
        <w:rPr>
          <w:rFonts w:asciiTheme="minorHAnsi" w:hAnsiTheme="minorHAnsi"/>
          <w:sz w:val="22"/>
          <w:szCs w:val="22"/>
        </w:rPr>
        <w:t>bere na vědomí a zavazuje se respektovat, že:</w:t>
      </w:r>
    </w:p>
    <w:p w14:paraId="6432EDB1" w14:textId="77777777" w:rsidR="003529A1" w:rsidRPr="0054450C" w:rsidRDefault="003529A1" w:rsidP="003529A1">
      <w:pPr>
        <w:pStyle w:val="Odstavecseseznamem"/>
        <w:widowControl w:val="0"/>
        <w:numPr>
          <w:ilvl w:val="0"/>
          <w:numId w:val="16"/>
        </w:numPr>
        <w:spacing w:before="120" w:after="60"/>
        <w:ind w:left="360"/>
        <w:rPr>
          <w:rFonts w:asciiTheme="minorHAnsi" w:hAnsiTheme="minorHAnsi"/>
          <w:sz w:val="22"/>
          <w:szCs w:val="22"/>
        </w:rPr>
      </w:pPr>
      <w:r w:rsidRPr="0054450C">
        <w:rPr>
          <w:rFonts w:asciiTheme="minorHAnsi" w:hAnsiTheme="minorHAnsi"/>
          <w:sz w:val="22"/>
          <w:szCs w:val="22"/>
        </w:rPr>
        <w:t>distribuce elektřiny v celém Nákupním centru je zajišťována prostřednictvím společnosti ČEZ LDS s.r.o. (IČO 01873237), která v Nákupním centru provozuje lokální distribuční síť, a že Nájemce je povinen s touto společností uzavřít smlouvu o připojení a distribuci elektřiny;</w:t>
      </w:r>
    </w:p>
    <w:p w14:paraId="10D5970A" w14:textId="77777777" w:rsidR="003529A1" w:rsidRPr="0054450C" w:rsidRDefault="003529A1" w:rsidP="003529A1">
      <w:pPr>
        <w:pStyle w:val="Odstavecseseznamem"/>
        <w:widowControl w:val="0"/>
        <w:numPr>
          <w:ilvl w:val="0"/>
          <w:numId w:val="16"/>
        </w:numPr>
        <w:spacing w:before="120" w:after="60"/>
        <w:ind w:left="360"/>
        <w:rPr>
          <w:rFonts w:asciiTheme="minorHAnsi" w:hAnsiTheme="minorHAnsi"/>
          <w:sz w:val="22"/>
          <w:szCs w:val="22"/>
        </w:rPr>
      </w:pPr>
      <w:r w:rsidRPr="0054450C">
        <w:rPr>
          <w:rFonts w:asciiTheme="minorHAnsi" w:hAnsiTheme="minorHAnsi"/>
          <w:sz w:val="22"/>
          <w:szCs w:val="22"/>
        </w:rPr>
        <w:t xml:space="preserve">v Nákupním centru provozuje hlasové a datové služby společnosti O2 Czech Republic a.s. a že Nájemce je povinen s touto společností uzavřít smlouvu o dodávkách těchto služeb. </w:t>
      </w:r>
    </w:p>
    <w:p w14:paraId="5F8690A7" w14:textId="6D101826" w:rsidR="003529A1" w:rsidRDefault="003529A1" w:rsidP="003529A1">
      <w:pPr>
        <w:spacing w:before="120" w:after="60" w:line="320" w:lineRule="atLeast"/>
        <w:ind w:left="0"/>
        <w:rPr>
          <w:rFonts w:asciiTheme="minorHAnsi" w:hAnsiTheme="minorHAnsi" w:cstheme="minorHAnsi"/>
          <w:sz w:val="22"/>
          <w:szCs w:val="22"/>
        </w:rPr>
      </w:pPr>
      <w:r w:rsidRPr="0054450C">
        <w:rPr>
          <w:rFonts w:asciiTheme="minorHAnsi" w:hAnsiTheme="minorHAnsi"/>
          <w:sz w:val="22"/>
          <w:szCs w:val="22"/>
        </w:rPr>
        <w:t>Pronajímatel je oprávněn svým rozhodnutím kdykoli jednostranně změnit distributora elektřiny a/nebo provozovatele hlasových a datových služeb, s tím, že v takovém případě bude Nájemce povinen uzavřít příslušné smlouvy s novým distributorem a/nebo provozovatelem dle určení Pronajímatele.</w:t>
      </w:r>
    </w:p>
    <w:p w14:paraId="6C483725" w14:textId="77777777" w:rsidR="00866E31" w:rsidRPr="00BF301D" w:rsidRDefault="00866E31" w:rsidP="00866E31">
      <w:pPr>
        <w:spacing w:before="120" w:after="60" w:line="320" w:lineRule="atLeast"/>
        <w:ind w:left="0"/>
        <w:rPr>
          <w:rFonts w:asciiTheme="minorHAnsi" w:hAnsiTheme="minorHAnsi"/>
          <w:sz w:val="22"/>
          <w:szCs w:val="22"/>
        </w:rPr>
      </w:pPr>
      <w:r w:rsidRPr="00BF301D">
        <w:rPr>
          <w:rFonts w:asciiTheme="minorHAnsi" w:hAnsiTheme="minorHAnsi" w:cstheme="minorHAnsi"/>
          <w:sz w:val="22"/>
          <w:szCs w:val="22"/>
        </w:rPr>
        <w:t>Nájemce se zavazuje řádně hradit veškeré úhrady za tyto ostatní služby přímo jejich dodavatelům dle podmínek dohodnutých Nájemcem ve smlouvách s těmito jednotlivými dodavateli. Případné porušení povinnosti Nájemce sjednané v předchozí větě se považuje za hrubé porušení povinností Nájemce.</w:t>
      </w:r>
    </w:p>
    <w:p w14:paraId="29787CE8" w14:textId="77777777" w:rsidR="00866E31" w:rsidRPr="00BF301D" w:rsidRDefault="00866E31" w:rsidP="00866E31">
      <w:pPr>
        <w:spacing w:before="120" w:after="60" w:line="320" w:lineRule="atLeast"/>
        <w:ind w:left="0"/>
        <w:rPr>
          <w:rFonts w:asciiTheme="minorHAnsi" w:hAnsiTheme="minorHAnsi"/>
          <w:sz w:val="22"/>
          <w:szCs w:val="22"/>
        </w:rPr>
      </w:pPr>
      <w:r w:rsidRPr="00BF301D">
        <w:rPr>
          <w:rFonts w:asciiTheme="minorHAnsi" w:hAnsiTheme="minorHAnsi"/>
          <w:sz w:val="22"/>
          <w:szCs w:val="22"/>
        </w:rPr>
        <w:t xml:space="preserve">Za Služby spojené s nájmem se Nájemce zavazuje Pronajímateli platit Poplatky za služby spojené s nájmem tak, že bude Pronajímateli platit pravidelné měsíční zálohové platby s tím, že počáteční (tj. k okamžiku uzavření Smlouvy) výše měsíčních zálohových plateb vyplývají z této tabulky: </w:t>
      </w:r>
    </w:p>
    <w:p w14:paraId="0E5C8A81" w14:textId="77777777" w:rsidR="00866E31" w:rsidRPr="00BF301D" w:rsidRDefault="00866E31" w:rsidP="00866E31">
      <w:pPr>
        <w:ind w:left="0"/>
        <w:rPr>
          <w:rFonts w:asciiTheme="minorHAnsi" w:hAnsiTheme="minorHAnsi"/>
          <w:sz w:val="10"/>
          <w:szCs w:val="10"/>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2096"/>
        <w:gridCol w:w="2827"/>
      </w:tblGrid>
      <w:tr w:rsidR="00BF301D" w:rsidRPr="00BF301D" w14:paraId="70AAA54A" w14:textId="77777777" w:rsidTr="00866E31">
        <w:trPr>
          <w:trHeight w:val="227"/>
        </w:trPr>
        <w:tc>
          <w:tcPr>
            <w:tcW w:w="4041" w:type="dxa"/>
            <w:hideMark/>
          </w:tcPr>
          <w:p w14:paraId="0F3A2F83" w14:textId="77777777" w:rsidR="00866E31" w:rsidRPr="00BF301D" w:rsidRDefault="00866E31">
            <w:pPr>
              <w:spacing w:line="320" w:lineRule="atLeast"/>
              <w:ind w:left="0"/>
              <w:jc w:val="center"/>
              <w:rPr>
                <w:rFonts w:asciiTheme="minorHAnsi" w:hAnsiTheme="minorHAnsi"/>
                <w:b/>
                <w:sz w:val="18"/>
                <w:szCs w:val="22"/>
                <w:lang w:eastAsia="cs-CZ"/>
              </w:rPr>
            </w:pPr>
            <w:r w:rsidRPr="00BF301D">
              <w:rPr>
                <w:rFonts w:asciiTheme="minorHAnsi" w:hAnsiTheme="minorHAnsi"/>
                <w:b/>
                <w:sz w:val="18"/>
                <w:szCs w:val="22"/>
                <w:lang w:eastAsia="cs-CZ"/>
              </w:rPr>
              <w:t>Služba spojená s nájmem</w:t>
            </w:r>
          </w:p>
        </w:tc>
        <w:tc>
          <w:tcPr>
            <w:tcW w:w="2096" w:type="dxa"/>
            <w:hideMark/>
          </w:tcPr>
          <w:p w14:paraId="463D745B" w14:textId="77777777" w:rsidR="00866E31" w:rsidRPr="00BF301D" w:rsidRDefault="00866E31">
            <w:pPr>
              <w:spacing w:line="320" w:lineRule="atLeast"/>
              <w:ind w:left="0"/>
              <w:jc w:val="center"/>
              <w:rPr>
                <w:rFonts w:asciiTheme="minorHAnsi" w:hAnsiTheme="minorHAnsi"/>
                <w:b/>
                <w:sz w:val="18"/>
                <w:szCs w:val="22"/>
                <w:lang w:eastAsia="cs-CZ"/>
              </w:rPr>
            </w:pPr>
            <w:r w:rsidRPr="00BF301D">
              <w:rPr>
                <w:rFonts w:asciiTheme="minorHAnsi" w:hAnsiTheme="minorHAnsi"/>
                <w:b/>
                <w:sz w:val="18"/>
                <w:szCs w:val="22"/>
                <w:lang w:eastAsia="cs-CZ"/>
              </w:rPr>
              <w:t>Sazba (Kč/m</w:t>
            </w:r>
            <w:r w:rsidRPr="00BF301D">
              <w:rPr>
                <w:rFonts w:asciiTheme="minorHAnsi" w:hAnsiTheme="minorHAnsi"/>
                <w:b/>
                <w:sz w:val="18"/>
                <w:szCs w:val="22"/>
                <w:vertAlign w:val="superscript"/>
                <w:lang w:eastAsia="cs-CZ"/>
              </w:rPr>
              <w:t>2</w:t>
            </w:r>
            <w:r w:rsidRPr="00BF301D">
              <w:rPr>
                <w:rFonts w:asciiTheme="minorHAnsi" w:hAnsiTheme="minorHAnsi"/>
                <w:b/>
                <w:sz w:val="18"/>
                <w:szCs w:val="22"/>
                <w:lang w:eastAsia="cs-CZ"/>
              </w:rPr>
              <w:t xml:space="preserve"> Prostor)</w:t>
            </w:r>
          </w:p>
        </w:tc>
        <w:tc>
          <w:tcPr>
            <w:tcW w:w="2827" w:type="dxa"/>
            <w:hideMark/>
          </w:tcPr>
          <w:p w14:paraId="3EA590A3" w14:textId="77777777" w:rsidR="00866E31" w:rsidRPr="00BF301D" w:rsidRDefault="00866E31">
            <w:pPr>
              <w:spacing w:line="320" w:lineRule="atLeast"/>
              <w:ind w:left="0"/>
              <w:jc w:val="center"/>
              <w:rPr>
                <w:rFonts w:asciiTheme="minorHAnsi" w:hAnsiTheme="minorHAnsi"/>
                <w:b/>
                <w:sz w:val="18"/>
                <w:szCs w:val="22"/>
                <w:lang w:eastAsia="cs-CZ"/>
              </w:rPr>
            </w:pPr>
            <w:r w:rsidRPr="00BF301D">
              <w:rPr>
                <w:rFonts w:asciiTheme="minorHAnsi" w:hAnsiTheme="minorHAnsi"/>
                <w:b/>
                <w:sz w:val="18"/>
                <w:szCs w:val="22"/>
                <w:lang w:eastAsia="cs-CZ"/>
              </w:rPr>
              <w:t>Výše měsíční zálohy</w:t>
            </w:r>
          </w:p>
        </w:tc>
      </w:tr>
      <w:tr w:rsidR="00AE7274" w:rsidRPr="00FE367E" w14:paraId="62801B3C" w14:textId="77777777" w:rsidTr="00866E31">
        <w:trPr>
          <w:trHeight w:val="227"/>
        </w:trPr>
        <w:tc>
          <w:tcPr>
            <w:tcW w:w="4041" w:type="dxa"/>
            <w:hideMark/>
          </w:tcPr>
          <w:p w14:paraId="5D93ED2F" w14:textId="77777777" w:rsidR="00AE7274" w:rsidRPr="00FE367E" w:rsidRDefault="00AE7274" w:rsidP="00AE7274">
            <w:pPr>
              <w:spacing w:line="320" w:lineRule="atLeast"/>
              <w:ind w:left="0"/>
              <w:rPr>
                <w:rFonts w:asciiTheme="minorHAnsi" w:hAnsiTheme="minorHAnsi"/>
                <w:sz w:val="18"/>
                <w:szCs w:val="22"/>
                <w:lang w:eastAsia="cs-CZ"/>
              </w:rPr>
            </w:pPr>
            <w:r w:rsidRPr="00FE367E">
              <w:rPr>
                <w:rFonts w:asciiTheme="minorHAnsi" w:hAnsiTheme="minorHAnsi"/>
                <w:sz w:val="18"/>
                <w:szCs w:val="22"/>
                <w:lang w:eastAsia="cs-CZ"/>
              </w:rPr>
              <w:t>dodávka centrálně upraveného vzduchu do Prostor</w:t>
            </w:r>
          </w:p>
        </w:tc>
        <w:tc>
          <w:tcPr>
            <w:tcW w:w="2096" w:type="dxa"/>
            <w:hideMark/>
          </w:tcPr>
          <w:p w14:paraId="0EFF1418" w14:textId="4FD01E48" w:rsidR="00AE7274" w:rsidRPr="00FE367E" w:rsidRDefault="00AE7274" w:rsidP="00AE7274">
            <w:pPr>
              <w:spacing w:line="320" w:lineRule="atLeast"/>
              <w:ind w:left="0"/>
              <w:jc w:val="right"/>
              <w:rPr>
                <w:rFonts w:asciiTheme="minorHAnsi" w:hAnsiTheme="minorHAnsi"/>
                <w:sz w:val="20"/>
                <w:szCs w:val="22"/>
                <w:lang w:eastAsia="cs-CZ"/>
              </w:rPr>
            </w:pPr>
            <w:proofErr w:type="spellStart"/>
            <w:r w:rsidRPr="00850FBF">
              <w:rPr>
                <w:rFonts w:asciiTheme="minorHAnsi" w:hAnsiTheme="minorHAnsi" w:cstheme="minorHAnsi"/>
                <w:sz w:val="22"/>
                <w:szCs w:val="22"/>
                <w:highlight w:val="black"/>
                <w:lang w:eastAsia="cs-CZ"/>
              </w:rPr>
              <w:t>xxxxxxxxxx</w:t>
            </w:r>
            <w:proofErr w:type="spellEnd"/>
          </w:p>
        </w:tc>
        <w:tc>
          <w:tcPr>
            <w:tcW w:w="2827" w:type="dxa"/>
            <w:hideMark/>
          </w:tcPr>
          <w:p w14:paraId="6AB2A566" w14:textId="653C7DC3" w:rsidR="00AE7274" w:rsidRPr="00FE367E" w:rsidRDefault="00AE7274" w:rsidP="00AE7274">
            <w:pPr>
              <w:spacing w:line="320" w:lineRule="atLeast"/>
              <w:ind w:left="0"/>
              <w:jc w:val="right"/>
              <w:rPr>
                <w:rFonts w:asciiTheme="minorHAnsi" w:hAnsiTheme="minorHAnsi"/>
                <w:sz w:val="18"/>
                <w:szCs w:val="18"/>
                <w:lang w:eastAsia="cs-CZ"/>
              </w:rPr>
            </w:pPr>
            <w:proofErr w:type="spellStart"/>
            <w:r w:rsidRPr="00850FBF">
              <w:rPr>
                <w:rFonts w:asciiTheme="minorHAnsi" w:hAnsiTheme="minorHAnsi" w:cstheme="minorHAnsi"/>
                <w:sz w:val="22"/>
                <w:szCs w:val="22"/>
                <w:highlight w:val="black"/>
                <w:lang w:eastAsia="cs-CZ"/>
              </w:rPr>
              <w:t>xxxxxxxxxx</w:t>
            </w:r>
            <w:proofErr w:type="spellEnd"/>
          </w:p>
        </w:tc>
      </w:tr>
      <w:tr w:rsidR="00AE7274" w:rsidRPr="00FE367E" w14:paraId="039821D2" w14:textId="77777777" w:rsidTr="00866E31">
        <w:trPr>
          <w:trHeight w:val="227"/>
        </w:trPr>
        <w:tc>
          <w:tcPr>
            <w:tcW w:w="4041" w:type="dxa"/>
            <w:hideMark/>
          </w:tcPr>
          <w:p w14:paraId="67A1BD30" w14:textId="77777777" w:rsidR="00AE7274" w:rsidRPr="00FE367E" w:rsidRDefault="00AE7274" w:rsidP="00AE7274">
            <w:pPr>
              <w:spacing w:line="320" w:lineRule="atLeast"/>
              <w:ind w:left="0"/>
              <w:rPr>
                <w:rFonts w:asciiTheme="minorHAnsi" w:hAnsiTheme="minorHAnsi"/>
                <w:sz w:val="18"/>
                <w:szCs w:val="22"/>
                <w:lang w:eastAsia="cs-CZ"/>
              </w:rPr>
            </w:pPr>
            <w:r w:rsidRPr="00FE367E">
              <w:rPr>
                <w:rFonts w:asciiTheme="minorHAnsi" w:hAnsiTheme="minorHAnsi"/>
                <w:sz w:val="18"/>
                <w:szCs w:val="22"/>
                <w:lang w:eastAsia="cs-CZ"/>
              </w:rPr>
              <w:t>dodávka vody a odvod odpadních vod do/z Prostor</w:t>
            </w:r>
          </w:p>
        </w:tc>
        <w:tc>
          <w:tcPr>
            <w:tcW w:w="2096" w:type="dxa"/>
            <w:hideMark/>
          </w:tcPr>
          <w:p w14:paraId="42E3C5F6" w14:textId="26BCB67E" w:rsidR="00AE7274" w:rsidRPr="00FE367E" w:rsidRDefault="00AE7274" w:rsidP="00AE7274">
            <w:pPr>
              <w:spacing w:line="320" w:lineRule="atLeast"/>
              <w:ind w:left="0"/>
              <w:jc w:val="right"/>
              <w:rPr>
                <w:rFonts w:asciiTheme="minorHAnsi" w:hAnsiTheme="minorHAnsi"/>
                <w:sz w:val="20"/>
                <w:szCs w:val="22"/>
                <w:lang w:eastAsia="cs-CZ"/>
              </w:rPr>
            </w:pPr>
            <w:proofErr w:type="spellStart"/>
            <w:r w:rsidRPr="00850FBF">
              <w:rPr>
                <w:rFonts w:asciiTheme="minorHAnsi" w:hAnsiTheme="minorHAnsi" w:cstheme="minorHAnsi"/>
                <w:sz w:val="22"/>
                <w:szCs w:val="22"/>
                <w:highlight w:val="black"/>
                <w:lang w:eastAsia="cs-CZ"/>
              </w:rPr>
              <w:t>xxxxxxxxxx</w:t>
            </w:r>
            <w:proofErr w:type="spellEnd"/>
          </w:p>
        </w:tc>
        <w:tc>
          <w:tcPr>
            <w:tcW w:w="2827" w:type="dxa"/>
            <w:hideMark/>
          </w:tcPr>
          <w:p w14:paraId="372E3AF2" w14:textId="24747F40" w:rsidR="00AE7274" w:rsidRPr="00FE367E" w:rsidRDefault="00AE7274" w:rsidP="00AE7274">
            <w:pPr>
              <w:spacing w:line="320" w:lineRule="atLeast"/>
              <w:ind w:left="0"/>
              <w:jc w:val="right"/>
              <w:rPr>
                <w:rFonts w:asciiTheme="minorHAnsi" w:hAnsiTheme="minorHAnsi"/>
                <w:sz w:val="18"/>
                <w:szCs w:val="18"/>
                <w:lang w:eastAsia="cs-CZ"/>
              </w:rPr>
            </w:pPr>
            <w:proofErr w:type="spellStart"/>
            <w:r w:rsidRPr="00850FBF">
              <w:rPr>
                <w:rFonts w:asciiTheme="minorHAnsi" w:hAnsiTheme="minorHAnsi" w:cstheme="minorHAnsi"/>
                <w:sz w:val="22"/>
                <w:szCs w:val="22"/>
                <w:highlight w:val="black"/>
                <w:lang w:eastAsia="cs-CZ"/>
              </w:rPr>
              <w:t>xxxxxxxxxx</w:t>
            </w:r>
            <w:proofErr w:type="spellEnd"/>
          </w:p>
        </w:tc>
      </w:tr>
      <w:tr w:rsidR="00AE7274" w:rsidRPr="00FE367E" w14:paraId="6A905780" w14:textId="77777777" w:rsidTr="00866E31">
        <w:trPr>
          <w:trHeight w:val="227"/>
        </w:trPr>
        <w:tc>
          <w:tcPr>
            <w:tcW w:w="4041" w:type="dxa"/>
            <w:hideMark/>
          </w:tcPr>
          <w:p w14:paraId="7E5628D6" w14:textId="77777777" w:rsidR="00AE7274" w:rsidRPr="00FE367E" w:rsidRDefault="00AE7274" w:rsidP="00AE7274">
            <w:pPr>
              <w:spacing w:line="320" w:lineRule="atLeast"/>
              <w:ind w:left="0"/>
              <w:rPr>
                <w:rFonts w:asciiTheme="minorHAnsi" w:hAnsiTheme="minorHAnsi"/>
                <w:sz w:val="18"/>
                <w:szCs w:val="22"/>
                <w:lang w:eastAsia="cs-CZ"/>
              </w:rPr>
            </w:pPr>
            <w:r w:rsidRPr="00FE367E">
              <w:rPr>
                <w:rFonts w:asciiTheme="minorHAnsi" w:hAnsiTheme="minorHAnsi"/>
                <w:sz w:val="18"/>
                <w:szCs w:val="22"/>
                <w:lang w:eastAsia="cs-CZ"/>
              </w:rPr>
              <w:t>odvod srážkových vod z Nákupního centra</w:t>
            </w:r>
          </w:p>
        </w:tc>
        <w:tc>
          <w:tcPr>
            <w:tcW w:w="2096" w:type="dxa"/>
            <w:hideMark/>
          </w:tcPr>
          <w:p w14:paraId="4A6998BF" w14:textId="2FC2C70E" w:rsidR="00AE7274" w:rsidRPr="00FE367E" w:rsidRDefault="00AE7274" w:rsidP="00AE7274">
            <w:pPr>
              <w:spacing w:line="320" w:lineRule="atLeast"/>
              <w:ind w:left="0"/>
              <w:jc w:val="right"/>
              <w:rPr>
                <w:rFonts w:asciiTheme="minorHAnsi" w:hAnsiTheme="minorHAnsi"/>
                <w:sz w:val="20"/>
                <w:szCs w:val="22"/>
                <w:lang w:eastAsia="cs-CZ"/>
              </w:rPr>
            </w:pPr>
            <w:proofErr w:type="spellStart"/>
            <w:r w:rsidRPr="00850FBF">
              <w:rPr>
                <w:rFonts w:asciiTheme="minorHAnsi" w:hAnsiTheme="minorHAnsi" w:cstheme="minorHAnsi"/>
                <w:sz w:val="22"/>
                <w:szCs w:val="22"/>
                <w:highlight w:val="black"/>
                <w:lang w:eastAsia="cs-CZ"/>
              </w:rPr>
              <w:t>xxxxxxxxxx</w:t>
            </w:r>
            <w:proofErr w:type="spellEnd"/>
          </w:p>
        </w:tc>
        <w:tc>
          <w:tcPr>
            <w:tcW w:w="2827" w:type="dxa"/>
            <w:hideMark/>
          </w:tcPr>
          <w:p w14:paraId="5015ACBB" w14:textId="25021887" w:rsidR="00AE7274" w:rsidRPr="00FE367E" w:rsidRDefault="00AE7274" w:rsidP="00AE7274">
            <w:pPr>
              <w:spacing w:line="320" w:lineRule="atLeast"/>
              <w:ind w:left="0"/>
              <w:jc w:val="right"/>
              <w:rPr>
                <w:rFonts w:asciiTheme="minorHAnsi" w:hAnsiTheme="minorHAnsi"/>
                <w:sz w:val="18"/>
                <w:szCs w:val="18"/>
                <w:lang w:eastAsia="cs-CZ"/>
              </w:rPr>
            </w:pPr>
            <w:proofErr w:type="spellStart"/>
            <w:r w:rsidRPr="00850FBF">
              <w:rPr>
                <w:rFonts w:asciiTheme="minorHAnsi" w:hAnsiTheme="minorHAnsi" w:cstheme="minorHAnsi"/>
                <w:sz w:val="22"/>
                <w:szCs w:val="22"/>
                <w:highlight w:val="black"/>
                <w:lang w:eastAsia="cs-CZ"/>
              </w:rPr>
              <w:t>xxxxxxxxxx</w:t>
            </w:r>
            <w:proofErr w:type="spellEnd"/>
          </w:p>
        </w:tc>
      </w:tr>
      <w:tr w:rsidR="00AE7274" w:rsidRPr="00FE367E" w14:paraId="270BF151" w14:textId="77777777" w:rsidTr="00866E31">
        <w:trPr>
          <w:trHeight w:val="227"/>
        </w:trPr>
        <w:tc>
          <w:tcPr>
            <w:tcW w:w="4041" w:type="dxa"/>
            <w:hideMark/>
          </w:tcPr>
          <w:p w14:paraId="3E79B3F9" w14:textId="77777777" w:rsidR="00AE7274" w:rsidRPr="00FE367E" w:rsidRDefault="00AE7274" w:rsidP="00AE7274">
            <w:pPr>
              <w:spacing w:line="320" w:lineRule="atLeast"/>
              <w:ind w:left="0"/>
              <w:rPr>
                <w:rFonts w:asciiTheme="minorHAnsi" w:hAnsiTheme="minorHAnsi"/>
                <w:sz w:val="18"/>
                <w:szCs w:val="22"/>
                <w:lang w:eastAsia="cs-CZ"/>
              </w:rPr>
            </w:pPr>
            <w:r w:rsidRPr="00FE367E">
              <w:rPr>
                <w:rFonts w:asciiTheme="minorHAnsi" w:hAnsiTheme="minorHAnsi"/>
                <w:sz w:val="18"/>
                <w:szCs w:val="22"/>
                <w:lang w:eastAsia="cs-CZ"/>
              </w:rPr>
              <w:t xml:space="preserve">dodávka teplé a studené vody k provozu </w:t>
            </w:r>
            <w:proofErr w:type="spellStart"/>
            <w:r w:rsidRPr="00FE367E">
              <w:rPr>
                <w:rFonts w:asciiTheme="minorHAnsi" w:hAnsiTheme="minorHAnsi"/>
                <w:sz w:val="18"/>
                <w:szCs w:val="22"/>
                <w:lang w:eastAsia="cs-CZ"/>
              </w:rPr>
              <w:t>fan-coilu</w:t>
            </w:r>
            <w:proofErr w:type="spellEnd"/>
          </w:p>
        </w:tc>
        <w:tc>
          <w:tcPr>
            <w:tcW w:w="2096" w:type="dxa"/>
            <w:hideMark/>
          </w:tcPr>
          <w:p w14:paraId="5DFA3591" w14:textId="6DA2BBEC" w:rsidR="00AE7274" w:rsidRPr="00FE367E" w:rsidRDefault="00AE7274" w:rsidP="00AE7274">
            <w:pPr>
              <w:spacing w:line="320" w:lineRule="atLeast"/>
              <w:ind w:left="0"/>
              <w:jc w:val="right"/>
              <w:rPr>
                <w:rFonts w:asciiTheme="minorHAnsi" w:hAnsiTheme="minorHAnsi"/>
                <w:sz w:val="20"/>
                <w:szCs w:val="22"/>
                <w:lang w:eastAsia="cs-CZ"/>
              </w:rPr>
            </w:pPr>
            <w:proofErr w:type="spellStart"/>
            <w:r w:rsidRPr="00850FBF">
              <w:rPr>
                <w:rFonts w:asciiTheme="minorHAnsi" w:hAnsiTheme="minorHAnsi" w:cstheme="minorHAnsi"/>
                <w:sz w:val="22"/>
                <w:szCs w:val="22"/>
                <w:highlight w:val="black"/>
                <w:lang w:eastAsia="cs-CZ"/>
              </w:rPr>
              <w:t>xxxxxxxxxx</w:t>
            </w:r>
            <w:proofErr w:type="spellEnd"/>
          </w:p>
        </w:tc>
        <w:tc>
          <w:tcPr>
            <w:tcW w:w="2827" w:type="dxa"/>
            <w:hideMark/>
          </w:tcPr>
          <w:p w14:paraId="62E5DAE8" w14:textId="5D579C03" w:rsidR="00AE7274" w:rsidRPr="00FE367E" w:rsidRDefault="00AE7274" w:rsidP="00AE7274">
            <w:pPr>
              <w:spacing w:line="320" w:lineRule="atLeast"/>
              <w:ind w:left="0"/>
              <w:jc w:val="right"/>
              <w:rPr>
                <w:rFonts w:asciiTheme="minorHAnsi" w:hAnsiTheme="minorHAnsi"/>
                <w:sz w:val="18"/>
                <w:szCs w:val="18"/>
                <w:lang w:eastAsia="cs-CZ"/>
              </w:rPr>
            </w:pPr>
            <w:proofErr w:type="spellStart"/>
            <w:r w:rsidRPr="00850FBF">
              <w:rPr>
                <w:rFonts w:asciiTheme="minorHAnsi" w:hAnsiTheme="minorHAnsi" w:cstheme="minorHAnsi"/>
                <w:sz w:val="22"/>
                <w:szCs w:val="22"/>
                <w:highlight w:val="black"/>
                <w:lang w:eastAsia="cs-CZ"/>
              </w:rPr>
              <w:t>xxxxxxxxxx</w:t>
            </w:r>
            <w:proofErr w:type="spellEnd"/>
          </w:p>
        </w:tc>
      </w:tr>
      <w:tr w:rsidR="00BF301D" w:rsidRPr="00BF301D" w14:paraId="069C4E09" w14:textId="77777777" w:rsidTr="00866E31">
        <w:trPr>
          <w:trHeight w:val="227"/>
        </w:trPr>
        <w:tc>
          <w:tcPr>
            <w:tcW w:w="6137" w:type="dxa"/>
            <w:gridSpan w:val="2"/>
            <w:tcBorders>
              <w:top w:val="single" w:sz="4" w:space="0" w:color="auto"/>
              <w:left w:val="nil"/>
              <w:bottom w:val="nil"/>
              <w:right w:val="nil"/>
            </w:tcBorders>
            <w:hideMark/>
          </w:tcPr>
          <w:p w14:paraId="10356DA5" w14:textId="77777777" w:rsidR="00866E31" w:rsidRPr="00FE367E" w:rsidRDefault="00866E31">
            <w:pPr>
              <w:spacing w:line="320" w:lineRule="atLeast"/>
              <w:ind w:left="0"/>
              <w:rPr>
                <w:rFonts w:asciiTheme="minorHAnsi" w:hAnsiTheme="minorHAnsi"/>
                <w:sz w:val="18"/>
                <w:szCs w:val="18"/>
                <w:lang w:eastAsia="cs-CZ"/>
              </w:rPr>
            </w:pPr>
            <w:r w:rsidRPr="00FE367E">
              <w:rPr>
                <w:rFonts w:asciiTheme="minorHAnsi" w:hAnsiTheme="minorHAnsi"/>
                <w:b/>
                <w:sz w:val="18"/>
                <w:szCs w:val="22"/>
                <w:lang w:eastAsia="cs-CZ"/>
              </w:rPr>
              <w:t>Měsíční zálohy na Poplatky za služby spojené s nájmem celkem:</w:t>
            </w:r>
          </w:p>
        </w:tc>
        <w:tc>
          <w:tcPr>
            <w:tcW w:w="2827" w:type="dxa"/>
            <w:tcBorders>
              <w:top w:val="single" w:sz="4" w:space="0" w:color="auto"/>
              <w:left w:val="nil"/>
              <w:bottom w:val="nil"/>
              <w:right w:val="nil"/>
            </w:tcBorders>
            <w:hideMark/>
          </w:tcPr>
          <w:p w14:paraId="6CBC15C6" w14:textId="2AEDEECB" w:rsidR="00866E31" w:rsidRPr="00C16CE2" w:rsidRDefault="004968B8">
            <w:pPr>
              <w:spacing w:line="320" w:lineRule="atLeast"/>
              <w:ind w:left="0"/>
              <w:jc w:val="right"/>
              <w:rPr>
                <w:rFonts w:asciiTheme="minorHAnsi" w:hAnsiTheme="minorHAnsi" w:cstheme="minorHAnsi"/>
                <w:b/>
                <w:sz w:val="18"/>
                <w:szCs w:val="22"/>
                <w:lang w:eastAsia="cs-CZ"/>
              </w:rPr>
            </w:pPr>
            <w:r w:rsidRPr="00FE367E">
              <w:rPr>
                <w:rFonts w:ascii="Calibri" w:hAnsi="Calibri" w:cs="Calibri"/>
                <w:b/>
                <w:bCs/>
                <w:sz w:val="18"/>
                <w:szCs w:val="18"/>
              </w:rPr>
              <w:t>2.114</w:t>
            </w:r>
            <w:r w:rsidR="00C16CE2" w:rsidRPr="00FE367E">
              <w:rPr>
                <w:rFonts w:ascii="Calibri" w:hAnsi="Calibri" w:cs="Calibri"/>
                <w:b/>
                <w:bCs/>
                <w:sz w:val="18"/>
                <w:szCs w:val="18"/>
              </w:rPr>
              <w:t>,</w:t>
            </w:r>
            <w:r w:rsidRPr="00FE367E">
              <w:rPr>
                <w:rFonts w:ascii="Calibri" w:hAnsi="Calibri" w:cs="Calibri"/>
                <w:b/>
                <w:bCs/>
                <w:sz w:val="18"/>
                <w:szCs w:val="18"/>
              </w:rPr>
              <w:t>80</w:t>
            </w:r>
            <w:r w:rsidR="00C16CE2" w:rsidRPr="00FE367E">
              <w:rPr>
                <w:rFonts w:ascii="Calibri" w:hAnsi="Calibri" w:cs="Calibri"/>
                <w:sz w:val="18"/>
                <w:szCs w:val="18"/>
              </w:rPr>
              <w:t xml:space="preserve"> </w:t>
            </w:r>
            <w:r w:rsidR="00866E31" w:rsidRPr="00FE367E">
              <w:rPr>
                <w:rFonts w:asciiTheme="minorHAnsi" w:hAnsiTheme="minorHAnsi"/>
                <w:b/>
                <w:sz w:val="18"/>
                <w:szCs w:val="18"/>
                <w:lang w:eastAsia="cs-CZ"/>
              </w:rPr>
              <w:t>Kč + DPH</w:t>
            </w:r>
          </w:p>
        </w:tc>
      </w:tr>
    </w:tbl>
    <w:p w14:paraId="356A618C" w14:textId="77777777" w:rsidR="00866E31" w:rsidRPr="00BF301D" w:rsidRDefault="00866E31" w:rsidP="00866E31">
      <w:pPr>
        <w:spacing w:before="120" w:after="60" w:line="320" w:lineRule="atLeast"/>
        <w:ind w:left="0"/>
        <w:rPr>
          <w:rFonts w:asciiTheme="minorHAnsi" w:hAnsiTheme="minorHAnsi" w:cstheme="minorHAnsi"/>
          <w:sz w:val="22"/>
          <w:szCs w:val="22"/>
        </w:rPr>
      </w:pPr>
      <w:r w:rsidRPr="00BF301D">
        <w:rPr>
          <w:rFonts w:asciiTheme="minorHAnsi" w:hAnsiTheme="minorHAnsi" w:cstheme="minorHAnsi"/>
          <w:sz w:val="22"/>
          <w:szCs w:val="22"/>
        </w:rPr>
        <w:t xml:space="preserve">Pronajímatel je oprávněn výši záloh jednostranně v průběhu trvání doby nájmu upravit v případě zvýšení cen nákladů na dodávku a/nebo navýšení odběru ze strany Nájemce oproti původním předpokladům, a to vystavením splátkového kalendáře (viz odst. 7.1 shora této Smlouvy) na nově stanovené výše záloh; zálohy podléhají pravidelnému ročnímu vyúčtování, které je Pronajímatel povinen provést nejpozději do 4 měsíců od skončení zúčtovacího období (kterým je kalendářní rok) </w:t>
      </w:r>
      <w:r w:rsidRPr="00BF301D">
        <w:rPr>
          <w:rFonts w:asciiTheme="minorHAnsi" w:hAnsiTheme="minorHAnsi" w:cstheme="minorHAnsi"/>
          <w:sz w:val="22"/>
          <w:szCs w:val="22"/>
        </w:rPr>
        <w:lastRenderedPageBreak/>
        <w:t>s tím, že z</w:t>
      </w:r>
      <w:r w:rsidRPr="00BF301D">
        <w:rPr>
          <w:rFonts w:asciiTheme="minorHAnsi" w:hAnsiTheme="minorHAnsi"/>
          <w:sz w:val="22"/>
          <w:szCs w:val="22"/>
        </w:rPr>
        <w:t>působ rozúčtování bude následující:</w:t>
      </w:r>
    </w:p>
    <w:p w14:paraId="4D2D0D21" w14:textId="77777777" w:rsidR="00866E31" w:rsidRPr="004968B8" w:rsidRDefault="00866E31" w:rsidP="00866E31">
      <w:pPr>
        <w:pStyle w:val="Odstavecseseznamem"/>
        <w:widowControl w:val="0"/>
        <w:numPr>
          <w:ilvl w:val="0"/>
          <w:numId w:val="17"/>
        </w:numPr>
        <w:spacing w:before="120" w:after="60"/>
        <w:ind w:left="360"/>
        <w:rPr>
          <w:rFonts w:asciiTheme="minorHAnsi" w:hAnsiTheme="minorHAnsi"/>
          <w:sz w:val="22"/>
          <w:szCs w:val="22"/>
          <w:u w:val="single"/>
        </w:rPr>
      </w:pPr>
      <w:r w:rsidRPr="004968B8">
        <w:rPr>
          <w:rFonts w:asciiTheme="minorHAnsi" w:hAnsiTheme="minorHAnsi"/>
          <w:sz w:val="22"/>
          <w:szCs w:val="22"/>
          <w:u w:val="single"/>
        </w:rPr>
        <w:t xml:space="preserve">dodávka centrálně upraveného vzduchu do Prostor </w:t>
      </w:r>
    </w:p>
    <w:p w14:paraId="545D7996" w14:textId="77777777" w:rsidR="00866E31" w:rsidRPr="004968B8" w:rsidRDefault="00866E31" w:rsidP="00866E31">
      <w:pPr>
        <w:pStyle w:val="Odstavecseseznamem"/>
        <w:spacing w:before="120" w:after="60"/>
        <w:ind w:left="360"/>
        <w:rPr>
          <w:rFonts w:asciiTheme="minorHAnsi" w:hAnsiTheme="minorHAnsi"/>
          <w:sz w:val="22"/>
          <w:szCs w:val="22"/>
        </w:rPr>
      </w:pPr>
      <w:r w:rsidRPr="004968B8">
        <w:rPr>
          <w:rFonts w:asciiTheme="minorHAnsi" w:hAnsiTheme="minorHAnsi"/>
          <w:sz w:val="22"/>
          <w:szCs w:val="22"/>
        </w:rPr>
        <w:t>Nájemce bude hradit poměrnou část veškerých nákladů vynaložených Pronajímatelem v souvislosti se zajištěním dodávky centrálně upraveného vzduchu (vč. nákladů na centrální úpravu a rozvod vzduchu, nezbytnou údržbu a revize rozvodných systémů a technologických zařízení, výměny filtrů apod</w:t>
      </w:r>
      <w:r w:rsidRPr="004968B8">
        <w:rPr>
          <w:rFonts w:ascii="Calibri" w:hAnsi="Calibri" w:cs="Calibri"/>
          <w:sz w:val="22"/>
          <w:szCs w:val="22"/>
        </w:rPr>
        <w:t>.) do všech prostor Nákupního centra vyjma prostor společných částí Budovy</w:t>
      </w:r>
      <w:r w:rsidRPr="004968B8">
        <w:rPr>
          <w:rFonts w:asciiTheme="minorHAnsi" w:hAnsiTheme="minorHAnsi"/>
          <w:sz w:val="22"/>
          <w:szCs w:val="22"/>
        </w:rPr>
        <w:t>, přičemž podíl Nájemce na takových celkových nákladech bude stanoven dle vzorce:</w:t>
      </w:r>
    </w:p>
    <w:p w14:paraId="210E5E17" w14:textId="77777777" w:rsidR="00866E31" w:rsidRPr="004968B8" w:rsidRDefault="00866E31" w:rsidP="00866E31">
      <w:pPr>
        <w:pStyle w:val="Odstavecseseznamem"/>
        <w:spacing w:before="120" w:after="60"/>
        <w:ind w:left="360"/>
        <w:rPr>
          <w:rFonts w:asciiTheme="minorHAnsi" w:hAnsiTheme="minorHAnsi"/>
          <w:sz w:val="22"/>
          <w:szCs w:val="22"/>
        </w:rPr>
      </w:pPr>
      <w:r w:rsidRPr="004968B8">
        <w:rPr>
          <w:rFonts w:asciiTheme="minorHAnsi" w:hAnsiTheme="minorHAnsi"/>
          <w:sz w:val="22"/>
          <w:szCs w:val="22"/>
        </w:rPr>
        <w:t xml:space="preserve">PN = </w:t>
      </w:r>
      <w:proofErr w:type="spellStart"/>
      <w:r w:rsidRPr="004968B8">
        <w:rPr>
          <w:rFonts w:asciiTheme="minorHAnsi" w:hAnsiTheme="minorHAnsi"/>
          <w:sz w:val="22"/>
          <w:szCs w:val="22"/>
        </w:rPr>
        <w:t>pP</w:t>
      </w:r>
      <w:proofErr w:type="spellEnd"/>
      <w:r w:rsidRPr="004968B8">
        <w:rPr>
          <w:rFonts w:asciiTheme="minorHAnsi" w:hAnsiTheme="minorHAnsi"/>
          <w:sz w:val="22"/>
          <w:szCs w:val="22"/>
        </w:rPr>
        <w:t>/</w:t>
      </w:r>
      <w:proofErr w:type="spellStart"/>
      <w:r w:rsidRPr="004968B8">
        <w:rPr>
          <w:rFonts w:asciiTheme="minorHAnsi" w:hAnsiTheme="minorHAnsi"/>
          <w:sz w:val="22"/>
          <w:szCs w:val="22"/>
        </w:rPr>
        <w:t>pB</w:t>
      </w:r>
      <w:proofErr w:type="spellEnd"/>
    </w:p>
    <w:p w14:paraId="3F3C4FBA" w14:textId="77777777" w:rsidR="00866E31" w:rsidRPr="004968B8" w:rsidRDefault="00866E31" w:rsidP="00866E31">
      <w:pPr>
        <w:pStyle w:val="Odstavecseseznamem"/>
        <w:spacing w:line="240" w:lineRule="auto"/>
        <w:ind w:left="357"/>
        <w:rPr>
          <w:rFonts w:asciiTheme="minorHAnsi" w:hAnsiTheme="minorHAnsi"/>
          <w:sz w:val="18"/>
          <w:szCs w:val="22"/>
        </w:rPr>
      </w:pPr>
      <w:r w:rsidRPr="004968B8">
        <w:rPr>
          <w:rFonts w:asciiTheme="minorHAnsi" w:hAnsiTheme="minorHAnsi"/>
          <w:sz w:val="18"/>
          <w:szCs w:val="22"/>
        </w:rPr>
        <w:t>kde</w:t>
      </w:r>
    </w:p>
    <w:p w14:paraId="07CB7554" w14:textId="77777777" w:rsidR="00866E31" w:rsidRPr="004968B8" w:rsidRDefault="00866E31" w:rsidP="00866E31">
      <w:pPr>
        <w:pStyle w:val="Odstavecseseznamem"/>
        <w:spacing w:line="240" w:lineRule="auto"/>
        <w:ind w:left="357"/>
        <w:rPr>
          <w:rFonts w:asciiTheme="minorHAnsi" w:hAnsiTheme="minorHAnsi"/>
          <w:sz w:val="18"/>
          <w:szCs w:val="22"/>
        </w:rPr>
      </w:pPr>
      <w:r w:rsidRPr="004968B8">
        <w:rPr>
          <w:rFonts w:asciiTheme="minorHAnsi" w:hAnsiTheme="minorHAnsi"/>
          <w:sz w:val="18"/>
          <w:szCs w:val="22"/>
        </w:rPr>
        <w:t>PN je podíl Nájemce,</w:t>
      </w:r>
    </w:p>
    <w:p w14:paraId="2360DA6E" w14:textId="77777777" w:rsidR="00866E31" w:rsidRPr="004968B8" w:rsidRDefault="00866E31" w:rsidP="00866E31">
      <w:pPr>
        <w:pStyle w:val="Odstavecseseznamem"/>
        <w:spacing w:line="240" w:lineRule="auto"/>
        <w:ind w:left="357"/>
        <w:rPr>
          <w:rFonts w:asciiTheme="minorHAnsi" w:hAnsiTheme="minorHAnsi"/>
          <w:sz w:val="18"/>
          <w:szCs w:val="22"/>
        </w:rPr>
      </w:pPr>
      <w:proofErr w:type="spellStart"/>
      <w:r w:rsidRPr="004968B8">
        <w:rPr>
          <w:rFonts w:asciiTheme="minorHAnsi" w:hAnsiTheme="minorHAnsi"/>
          <w:sz w:val="18"/>
          <w:szCs w:val="22"/>
        </w:rPr>
        <w:t>pP</w:t>
      </w:r>
      <w:proofErr w:type="spellEnd"/>
      <w:r w:rsidRPr="004968B8">
        <w:rPr>
          <w:rFonts w:asciiTheme="minorHAnsi" w:hAnsiTheme="minorHAnsi"/>
          <w:sz w:val="18"/>
          <w:szCs w:val="22"/>
        </w:rPr>
        <w:t xml:space="preserve"> je podlahová plocha Prostor (v m</w:t>
      </w:r>
      <w:r w:rsidRPr="004968B8">
        <w:rPr>
          <w:rFonts w:asciiTheme="minorHAnsi" w:hAnsiTheme="minorHAnsi"/>
          <w:sz w:val="18"/>
          <w:szCs w:val="22"/>
          <w:vertAlign w:val="superscript"/>
        </w:rPr>
        <w:t>2</w:t>
      </w:r>
      <w:r w:rsidRPr="004968B8">
        <w:rPr>
          <w:rFonts w:asciiTheme="minorHAnsi" w:hAnsiTheme="minorHAnsi"/>
          <w:sz w:val="18"/>
          <w:szCs w:val="22"/>
        </w:rPr>
        <w:t>),</w:t>
      </w:r>
    </w:p>
    <w:p w14:paraId="55A8694E" w14:textId="77777777" w:rsidR="00866E31" w:rsidRPr="004968B8" w:rsidRDefault="00866E31" w:rsidP="00866E31">
      <w:pPr>
        <w:pStyle w:val="Odstavecseseznamem"/>
        <w:spacing w:line="240" w:lineRule="auto"/>
        <w:ind w:left="357"/>
        <w:rPr>
          <w:rFonts w:asciiTheme="minorHAnsi" w:hAnsiTheme="minorHAnsi"/>
          <w:sz w:val="18"/>
          <w:szCs w:val="22"/>
        </w:rPr>
      </w:pPr>
      <w:proofErr w:type="spellStart"/>
      <w:r w:rsidRPr="004968B8">
        <w:rPr>
          <w:rFonts w:asciiTheme="minorHAnsi" w:hAnsiTheme="minorHAnsi"/>
          <w:snapToGrid w:val="0"/>
          <w:sz w:val="18"/>
          <w:szCs w:val="22"/>
        </w:rPr>
        <w:t>pB</w:t>
      </w:r>
      <w:proofErr w:type="spellEnd"/>
      <w:r w:rsidRPr="004968B8">
        <w:rPr>
          <w:rFonts w:asciiTheme="minorHAnsi" w:hAnsiTheme="minorHAnsi"/>
          <w:snapToGrid w:val="0"/>
          <w:sz w:val="18"/>
          <w:szCs w:val="22"/>
        </w:rPr>
        <w:t xml:space="preserve"> je podlahová plocha všech pronajatých jednotek v Budově (v m</w:t>
      </w:r>
      <w:r w:rsidRPr="004968B8">
        <w:rPr>
          <w:rFonts w:asciiTheme="minorHAnsi" w:hAnsiTheme="minorHAnsi"/>
          <w:snapToGrid w:val="0"/>
          <w:sz w:val="18"/>
          <w:szCs w:val="22"/>
          <w:vertAlign w:val="superscript"/>
        </w:rPr>
        <w:t>2</w:t>
      </w:r>
      <w:r w:rsidRPr="004968B8">
        <w:rPr>
          <w:rFonts w:asciiTheme="minorHAnsi" w:hAnsiTheme="minorHAnsi"/>
          <w:snapToGrid w:val="0"/>
          <w:sz w:val="18"/>
          <w:szCs w:val="22"/>
        </w:rPr>
        <w:t>)</w:t>
      </w:r>
      <w:r w:rsidRPr="004968B8">
        <w:rPr>
          <w:snapToGrid w:val="0"/>
        </w:rPr>
        <w:t>.</w:t>
      </w:r>
      <w:r w:rsidRPr="004968B8">
        <w:rPr>
          <w:rFonts w:asciiTheme="minorHAnsi" w:hAnsiTheme="minorHAnsi"/>
          <w:sz w:val="18"/>
          <w:szCs w:val="22"/>
        </w:rPr>
        <w:t xml:space="preserve">  </w:t>
      </w:r>
    </w:p>
    <w:p w14:paraId="38DCA9C8" w14:textId="77777777" w:rsidR="00866E31" w:rsidRPr="004968B8" w:rsidRDefault="00866E31" w:rsidP="00866E31">
      <w:pPr>
        <w:pStyle w:val="Odstavecseseznamem"/>
        <w:widowControl w:val="0"/>
        <w:numPr>
          <w:ilvl w:val="0"/>
          <w:numId w:val="17"/>
        </w:numPr>
        <w:spacing w:before="120" w:after="60"/>
        <w:ind w:left="360"/>
        <w:rPr>
          <w:rFonts w:asciiTheme="minorHAnsi" w:hAnsiTheme="minorHAnsi"/>
          <w:sz w:val="22"/>
          <w:szCs w:val="22"/>
          <w:u w:val="single"/>
        </w:rPr>
      </w:pPr>
      <w:r w:rsidRPr="004968B8">
        <w:rPr>
          <w:rFonts w:asciiTheme="minorHAnsi" w:hAnsiTheme="minorHAnsi"/>
          <w:sz w:val="22"/>
          <w:szCs w:val="22"/>
          <w:u w:val="single"/>
        </w:rPr>
        <w:t>dodávka vody, odvod odpadních vod do/z Prostor</w:t>
      </w:r>
    </w:p>
    <w:p w14:paraId="046A2C56" w14:textId="77777777" w:rsidR="00866E31" w:rsidRPr="00BF301D" w:rsidRDefault="00866E31" w:rsidP="00866E31">
      <w:pPr>
        <w:spacing w:before="120" w:after="120" w:line="320" w:lineRule="atLeast"/>
        <w:ind w:left="357"/>
        <w:rPr>
          <w:rFonts w:asciiTheme="minorHAnsi" w:hAnsiTheme="minorHAnsi"/>
          <w:sz w:val="22"/>
          <w:szCs w:val="22"/>
        </w:rPr>
      </w:pPr>
      <w:r w:rsidRPr="00BF301D">
        <w:rPr>
          <w:rFonts w:asciiTheme="minorHAnsi" w:hAnsiTheme="minorHAnsi"/>
          <w:sz w:val="22"/>
          <w:szCs w:val="22"/>
        </w:rPr>
        <w:t>Nájemce bude hradit náklady na dodávku vody a odvod odpadních vod do/z Prostor dle nákladů vynaložených Pronajímatelem v souvislosti se zajištěním takové dodávky vody a odvádění odpadních vod a skutečné spotřeby; za tímto účelem budou v Prostorách (či pro Prostory) na náklady Nájemce instalovány měřiče spotřeby vody.</w:t>
      </w:r>
    </w:p>
    <w:p w14:paraId="78338813" w14:textId="77777777" w:rsidR="00866E31" w:rsidRPr="00BF301D" w:rsidRDefault="00866E31" w:rsidP="00866E31">
      <w:pPr>
        <w:pStyle w:val="Odstavecseseznamem"/>
        <w:widowControl w:val="0"/>
        <w:numPr>
          <w:ilvl w:val="0"/>
          <w:numId w:val="17"/>
        </w:numPr>
        <w:spacing w:before="120" w:after="60"/>
        <w:ind w:left="360"/>
        <w:rPr>
          <w:rFonts w:asciiTheme="minorHAnsi" w:hAnsiTheme="minorHAnsi"/>
          <w:sz w:val="22"/>
          <w:szCs w:val="22"/>
          <w:u w:val="single"/>
        </w:rPr>
      </w:pPr>
      <w:r w:rsidRPr="00BF301D">
        <w:rPr>
          <w:rFonts w:asciiTheme="minorHAnsi" w:hAnsiTheme="minorHAnsi"/>
          <w:sz w:val="22"/>
          <w:szCs w:val="22"/>
          <w:u w:val="single"/>
        </w:rPr>
        <w:t>odvod srážkových vod z Nákupního centra</w:t>
      </w:r>
    </w:p>
    <w:p w14:paraId="6BF840E1" w14:textId="77777777" w:rsidR="00866E31" w:rsidRPr="00BF301D" w:rsidRDefault="00866E31" w:rsidP="00866E31">
      <w:pPr>
        <w:pStyle w:val="Odstavecseseznamem"/>
        <w:widowControl w:val="0"/>
        <w:spacing w:before="120" w:after="60"/>
        <w:ind w:left="360"/>
        <w:rPr>
          <w:rFonts w:asciiTheme="minorHAnsi" w:hAnsiTheme="minorHAnsi"/>
          <w:sz w:val="22"/>
          <w:szCs w:val="22"/>
          <w:u w:val="single"/>
        </w:rPr>
      </w:pPr>
      <w:r w:rsidRPr="00BF301D">
        <w:rPr>
          <w:rFonts w:asciiTheme="minorHAnsi" w:hAnsiTheme="minorHAnsi"/>
          <w:sz w:val="22"/>
          <w:szCs w:val="22"/>
        </w:rPr>
        <w:t>Nájemce bude hradit poměrnou část veškerých nákladů vynaložených Pronajímatelem za odvod srážkových vod z Nákupního centra, přičemž podíl Nájemce na takových celkových nákladech bude stanoven dle vzorce:</w:t>
      </w:r>
    </w:p>
    <w:p w14:paraId="2DDDDADF" w14:textId="77777777" w:rsidR="00866E31" w:rsidRPr="00BF301D" w:rsidRDefault="00866E31" w:rsidP="00866E31">
      <w:pPr>
        <w:spacing w:before="120" w:after="60"/>
        <w:ind w:left="0" w:firstLine="360"/>
        <w:rPr>
          <w:rFonts w:asciiTheme="minorHAnsi" w:hAnsiTheme="minorHAnsi"/>
          <w:sz w:val="22"/>
          <w:szCs w:val="22"/>
        </w:rPr>
      </w:pPr>
      <w:r w:rsidRPr="00BF301D">
        <w:rPr>
          <w:rFonts w:asciiTheme="minorHAnsi" w:hAnsiTheme="minorHAnsi"/>
          <w:sz w:val="22"/>
          <w:szCs w:val="22"/>
        </w:rPr>
        <w:t xml:space="preserve">PN = </w:t>
      </w:r>
      <w:proofErr w:type="spellStart"/>
      <w:r w:rsidRPr="00BF301D">
        <w:rPr>
          <w:rFonts w:asciiTheme="minorHAnsi" w:hAnsiTheme="minorHAnsi"/>
          <w:sz w:val="22"/>
          <w:szCs w:val="22"/>
        </w:rPr>
        <w:t>pP</w:t>
      </w:r>
      <w:proofErr w:type="spellEnd"/>
      <w:r w:rsidRPr="00BF301D">
        <w:rPr>
          <w:rFonts w:asciiTheme="minorHAnsi" w:hAnsiTheme="minorHAnsi"/>
          <w:sz w:val="22"/>
          <w:szCs w:val="22"/>
        </w:rPr>
        <w:t>/</w:t>
      </w:r>
      <w:proofErr w:type="spellStart"/>
      <w:r w:rsidRPr="00BF301D">
        <w:rPr>
          <w:rFonts w:asciiTheme="minorHAnsi" w:hAnsiTheme="minorHAnsi"/>
          <w:sz w:val="22"/>
          <w:szCs w:val="22"/>
        </w:rPr>
        <w:t>pB</w:t>
      </w:r>
      <w:proofErr w:type="spellEnd"/>
    </w:p>
    <w:p w14:paraId="33225C7A" w14:textId="77777777" w:rsidR="00866E31" w:rsidRPr="00BF301D" w:rsidRDefault="00866E31" w:rsidP="00866E31">
      <w:pPr>
        <w:ind w:left="0" w:firstLine="360"/>
        <w:rPr>
          <w:rFonts w:asciiTheme="minorHAnsi" w:hAnsiTheme="minorHAnsi"/>
          <w:sz w:val="18"/>
          <w:szCs w:val="22"/>
        </w:rPr>
      </w:pPr>
      <w:r w:rsidRPr="00BF301D">
        <w:rPr>
          <w:rFonts w:asciiTheme="minorHAnsi" w:hAnsiTheme="minorHAnsi"/>
          <w:sz w:val="18"/>
          <w:szCs w:val="22"/>
        </w:rPr>
        <w:t>kde</w:t>
      </w:r>
    </w:p>
    <w:p w14:paraId="48428864" w14:textId="77777777" w:rsidR="00866E31" w:rsidRPr="00BF301D" w:rsidRDefault="00866E31" w:rsidP="00866E31">
      <w:pPr>
        <w:ind w:left="0" w:firstLine="360"/>
        <w:rPr>
          <w:rFonts w:asciiTheme="minorHAnsi" w:hAnsiTheme="minorHAnsi"/>
          <w:sz w:val="18"/>
          <w:szCs w:val="22"/>
        </w:rPr>
      </w:pPr>
      <w:r w:rsidRPr="00BF301D">
        <w:rPr>
          <w:rFonts w:asciiTheme="minorHAnsi" w:hAnsiTheme="minorHAnsi"/>
          <w:sz w:val="18"/>
          <w:szCs w:val="22"/>
        </w:rPr>
        <w:t>PN je podíl Nájemce,</w:t>
      </w:r>
    </w:p>
    <w:p w14:paraId="3B773686" w14:textId="77777777" w:rsidR="00866E31" w:rsidRPr="00BF301D" w:rsidRDefault="00866E31" w:rsidP="00866E31">
      <w:pPr>
        <w:ind w:left="0" w:firstLine="360"/>
        <w:rPr>
          <w:rFonts w:asciiTheme="minorHAnsi" w:hAnsiTheme="minorHAnsi"/>
          <w:sz w:val="18"/>
          <w:szCs w:val="22"/>
        </w:rPr>
      </w:pPr>
      <w:proofErr w:type="spellStart"/>
      <w:r w:rsidRPr="00BF301D">
        <w:rPr>
          <w:rFonts w:asciiTheme="minorHAnsi" w:hAnsiTheme="minorHAnsi"/>
          <w:sz w:val="18"/>
          <w:szCs w:val="22"/>
        </w:rPr>
        <w:t>pP</w:t>
      </w:r>
      <w:proofErr w:type="spellEnd"/>
      <w:r w:rsidRPr="00BF301D">
        <w:rPr>
          <w:rFonts w:asciiTheme="minorHAnsi" w:hAnsiTheme="minorHAnsi"/>
          <w:sz w:val="18"/>
          <w:szCs w:val="22"/>
        </w:rPr>
        <w:t xml:space="preserve"> je podlahová plocha Prostor (v m</w:t>
      </w:r>
      <w:r w:rsidRPr="00BF301D">
        <w:rPr>
          <w:rFonts w:asciiTheme="minorHAnsi" w:hAnsiTheme="minorHAnsi"/>
          <w:sz w:val="18"/>
          <w:szCs w:val="22"/>
          <w:vertAlign w:val="superscript"/>
        </w:rPr>
        <w:t>2</w:t>
      </w:r>
      <w:r w:rsidRPr="00BF301D">
        <w:rPr>
          <w:rFonts w:asciiTheme="minorHAnsi" w:hAnsiTheme="minorHAnsi"/>
          <w:sz w:val="18"/>
          <w:szCs w:val="22"/>
        </w:rPr>
        <w:t>),</w:t>
      </w:r>
    </w:p>
    <w:p w14:paraId="6773967B" w14:textId="77777777" w:rsidR="00866E31" w:rsidRPr="00BF301D" w:rsidRDefault="00866E31" w:rsidP="00866E31">
      <w:pPr>
        <w:ind w:left="0" w:firstLine="360"/>
        <w:rPr>
          <w:rFonts w:asciiTheme="minorHAnsi" w:hAnsiTheme="minorHAnsi"/>
          <w:sz w:val="18"/>
          <w:szCs w:val="22"/>
        </w:rPr>
      </w:pPr>
      <w:proofErr w:type="spellStart"/>
      <w:r w:rsidRPr="00BF301D">
        <w:rPr>
          <w:rFonts w:asciiTheme="minorHAnsi" w:hAnsiTheme="minorHAnsi"/>
          <w:sz w:val="18"/>
          <w:szCs w:val="22"/>
        </w:rPr>
        <w:t>pB</w:t>
      </w:r>
      <w:proofErr w:type="spellEnd"/>
      <w:r w:rsidRPr="00BF301D">
        <w:rPr>
          <w:rFonts w:asciiTheme="minorHAnsi" w:hAnsiTheme="minorHAnsi"/>
          <w:sz w:val="18"/>
          <w:szCs w:val="22"/>
        </w:rPr>
        <w:t xml:space="preserve"> je podlahová plocha všech pronajatých jednotek v Budově (v m</w:t>
      </w:r>
      <w:r w:rsidRPr="00BF301D">
        <w:rPr>
          <w:rFonts w:asciiTheme="minorHAnsi" w:hAnsiTheme="minorHAnsi"/>
          <w:sz w:val="18"/>
          <w:szCs w:val="22"/>
          <w:vertAlign w:val="superscript"/>
        </w:rPr>
        <w:t>2</w:t>
      </w:r>
      <w:r w:rsidRPr="00BF301D">
        <w:rPr>
          <w:rFonts w:asciiTheme="minorHAnsi" w:hAnsiTheme="minorHAnsi"/>
          <w:sz w:val="18"/>
          <w:szCs w:val="22"/>
        </w:rPr>
        <w:t>).</w:t>
      </w:r>
    </w:p>
    <w:p w14:paraId="5860EAC9" w14:textId="77777777" w:rsidR="00866E31" w:rsidRPr="00FE367E" w:rsidRDefault="00866E31" w:rsidP="00866E31">
      <w:pPr>
        <w:pStyle w:val="Odstavecseseznamem"/>
        <w:widowControl w:val="0"/>
        <w:numPr>
          <w:ilvl w:val="0"/>
          <w:numId w:val="17"/>
        </w:numPr>
        <w:spacing w:before="120" w:after="60"/>
        <w:ind w:left="360"/>
        <w:rPr>
          <w:rFonts w:asciiTheme="minorHAnsi" w:hAnsiTheme="minorHAnsi"/>
          <w:sz w:val="22"/>
          <w:szCs w:val="22"/>
          <w:u w:val="single"/>
        </w:rPr>
      </w:pPr>
      <w:r w:rsidRPr="00FE367E">
        <w:rPr>
          <w:rFonts w:asciiTheme="minorHAnsi" w:hAnsiTheme="minorHAnsi"/>
          <w:sz w:val="22"/>
          <w:szCs w:val="22"/>
          <w:u w:val="single"/>
        </w:rPr>
        <w:t xml:space="preserve">dodávka teplé a studené vody do Prostor k provozu </w:t>
      </w:r>
      <w:proofErr w:type="spellStart"/>
      <w:r w:rsidRPr="00FE367E">
        <w:rPr>
          <w:rFonts w:asciiTheme="minorHAnsi" w:hAnsiTheme="minorHAnsi"/>
          <w:sz w:val="22"/>
          <w:szCs w:val="22"/>
          <w:u w:val="single"/>
        </w:rPr>
        <w:t>fan-coilu</w:t>
      </w:r>
      <w:proofErr w:type="spellEnd"/>
    </w:p>
    <w:p w14:paraId="191C15C3" w14:textId="77777777" w:rsidR="00866E31" w:rsidRPr="00BF301D" w:rsidRDefault="00866E31" w:rsidP="00866E31">
      <w:pPr>
        <w:spacing w:before="120" w:after="120" w:line="320" w:lineRule="atLeast"/>
        <w:ind w:left="357"/>
        <w:rPr>
          <w:rFonts w:asciiTheme="minorHAnsi" w:hAnsiTheme="minorHAnsi"/>
          <w:sz w:val="22"/>
          <w:szCs w:val="22"/>
        </w:rPr>
      </w:pPr>
      <w:r w:rsidRPr="00FE367E">
        <w:rPr>
          <w:rFonts w:asciiTheme="minorHAnsi" w:hAnsiTheme="minorHAnsi"/>
          <w:sz w:val="22"/>
          <w:szCs w:val="22"/>
        </w:rPr>
        <w:t xml:space="preserve">Nájemce bude hradit náklady na dodávku teplé a studené vody do Prostor k provozu </w:t>
      </w:r>
      <w:proofErr w:type="spellStart"/>
      <w:r w:rsidRPr="00FE367E">
        <w:rPr>
          <w:rFonts w:asciiTheme="minorHAnsi" w:hAnsiTheme="minorHAnsi"/>
          <w:sz w:val="22"/>
          <w:szCs w:val="22"/>
        </w:rPr>
        <w:t>fan-coilu</w:t>
      </w:r>
      <w:proofErr w:type="spellEnd"/>
      <w:r w:rsidRPr="00FE367E">
        <w:rPr>
          <w:rFonts w:asciiTheme="minorHAnsi" w:hAnsiTheme="minorHAnsi"/>
          <w:sz w:val="22"/>
          <w:szCs w:val="22"/>
        </w:rPr>
        <w:t xml:space="preserve"> dle nákladů vynaložených Pronajímatelem v souvislosti se zajištěním takové dodávky a skutečné spotřeby; za tímto účelem budou v Prostorách (či pro Prostory) na náklady Nájemce instalovány měřiče spotřeby.</w:t>
      </w:r>
    </w:p>
    <w:p w14:paraId="657B8D2A" w14:textId="1C39BEB2" w:rsidR="00866E31" w:rsidRPr="00BF301D" w:rsidRDefault="00866E31" w:rsidP="00866E31">
      <w:pPr>
        <w:spacing w:before="120" w:after="360" w:line="320" w:lineRule="atLeast"/>
        <w:ind w:left="0"/>
        <w:rPr>
          <w:rFonts w:asciiTheme="minorHAnsi" w:hAnsiTheme="minorHAnsi"/>
          <w:sz w:val="22"/>
          <w:szCs w:val="22"/>
        </w:rPr>
      </w:pPr>
      <w:r w:rsidRPr="00BF301D">
        <w:rPr>
          <w:rFonts w:ascii="Calibri" w:hAnsi="Calibri" w:cs="Calibri"/>
          <w:sz w:val="22"/>
        </w:rPr>
        <w:t>Nájemce souhlasí, že dodávka kterékoli Služby spojené s nájmem může být přerušena nebo pozastavena z důvodu nehody či z jakéhokoliv jiného důvodu jakékoliv povahy, za který Pronajímatel není odpovědný, anebo z důvodu jakýchkoliv právních povinností či z důvodu nouze. Pronajímatel si dále vyhrazuje právo zastavit, přerušit nebo omezit dodávku kterékoli Služby spojené s nájmem za účelem provedení oprav, údržby, revizí, výměn nebo vylepšení, jejichž provedení je podle opodstatněného názoru Pronajímatele potřebné</w:t>
      </w:r>
      <w:r w:rsidR="00C16CE2">
        <w:rPr>
          <w:rFonts w:ascii="Calibri" w:hAnsi="Calibri" w:cs="Calibri"/>
          <w:sz w:val="22"/>
        </w:rPr>
        <w:t>.</w:t>
      </w:r>
      <w:r w:rsidRPr="00BF301D">
        <w:rPr>
          <w:rFonts w:ascii="Calibri" w:hAnsi="Calibri" w:cs="Calibri"/>
          <w:sz w:val="22"/>
        </w:rPr>
        <w:t xml:space="preserve"> </w:t>
      </w:r>
      <w:r w:rsidR="00C16CE2" w:rsidRPr="0054450C">
        <w:rPr>
          <w:rFonts w:ascii="Calibri" w:hAnsi="Calibri" w:cs="Calibri"/>
          <w:sz w:val="22"/>
        </w:rPr>
        <w:t xml:space="preserve">Nájemce nebude </w:t>
      </w:r>
      <w:r w:rsidR="00C16CE2">
        <w:rPr>
          <w:rFonts w:ascii="Calibri" w:hAnsi="Calibri" w:cs="Calibri"/>
          <w:sz w:val="22"/>
        </w:rPr>
        <w:t xml:space="preserve">v souvislosti s případným přerušením či pozastavením či omezením dodávek </w:t>
      </w:r>
      <w:r w:rsidR="00C16CE2" w:rsidRPr="0054450C">
        <w:rPr>
          <w:rFonts w:ascii="Calibri" w:hAnsi="Calibri" w:cs="Calibri"/>
          <w:sz w:val="22"/>
        </w:rPr>
        <w:t>Služ</w:t>
      </w:r>
      <w:r w:rsidR="00C16CE2">
        <w:rPr>
          <w:rFonts w:ascii="Calibri" w:hAnsi="Calibri" w:cs="Calibri"/>
          <w:sz w:val="22"/>
        </w:rPr>
        <w:t>e</w:t>
      </w:r>
      <w:r w:rsidR="00C16CE2" w:rsidRPr="0054450C">
        <w:rPr>
          <w:rFonts w:ascii="Calibri" w:hAnsi="Calibri" w:cs="Calibri"/>
          <w:sz w:val="22"/>
        </w:rPr>
        <w:t>b spojen</w:t>
      </w:r>
      <w:r w:rsidR="00C16CE2">
        <w:rPr>
          <w:rFonts w:ascii="Calibri" w:hAnsi="Calibri" w:cs="Calibri"/>
          <w:sz w:val="22"/>
        </w:rPr>
        <w:t>ých</w:t>
      </w:r>
      <w:r w:rsidR="00C16CE2" w:rsidRPr="0054450C">
        <w:rPr>
          <w:rFonts w:ascii="Calibri" w:hAnsi="Calibri" w:cs="Calibri"/>
          <w:sz w:val="22"/>
        </w:rPr>
        <w:t xml:space="preserve"> s nájmem </w:t>
      </w:r>
      <w:r w:rsidR="00C16CE2">
        <w:rPr>
          <w:rFonts w:ascii="Calibri" w:hAnsi="Calibri" w:cs="Calibri"/>
          <w:sz w:val="22"/>
        </w:rPr>
        <w:t xml:space="preserve">(či kterékoli z nich) </w:t>
      </w:r>
      <w:r w:rsidR="00C16CE2" w:rsidRPr="0054450C">
        <w:rPr>
          <w:rFonts w:ascii="Calibri" w:hAnsi="Calibri" w:cs="Calibri"/>
          <w:sz w:val="22"/>
        </w:rPr>
        <w:t>oprávněn nárokovat náhradu jakékoliv škody nebo slevu z Nájemného či jakýchkoliv jiných plateb dle této Smlouvy či v důsledku výše uvedeného uplatňovat jakýkoliv jiný nárok vůči Pronajímateli (ať už by jeho právní povaha byla jakákoliv).</w:t>
      </w:r>
    </w:p>
    <w:p w14:paraId="4FE36E5B" w14:textId="77777777" w:rsidR="00866E31" w:rsidRPr="00BF301D" w:rsidRDefault="00866E31" w:rsidP="00866E31">
      <w:pPr>
        <w:spacing w:before="120" w:after="60" w:line="320" w:lineRule="exact"/>
        <w:ind w:left="0"/>
        <w:rPr>
          <w:rFonts w:asciiTheme="minorHAnsi" w:hAnsiTheme="minorHAnsi"/>
          <w:b/>
          <w:sz w:val="22"/>
          <w:szCs w:val="22"/>
          <w:u w:val="single"/>
        </w:rPr>
      </w:pPr>
      <w:r w:rsidRPr="00BF301D">
        <w:rPr>
          <w:rFonts w:asciiTheme="minorHAnsi" w:hAnsiTheme="minorHAnsi"/>
          <w:b/>
          <w:sz w:val="22"/>
          <w:szCs w:val="22"/>
          <w:u w:val="single"/>
        </w:rPr>
        <w:lastRenderedPageBreak/>
        <w:t>Servisní poplatky</w:t>
      </w:r>
    </w:p>
    <w:p w14:paraId="630D7AB0" w14:textId="054B774C" w:rsidR="00866E31" w:rsidRPr="00BF301D" w:rsidRDefault="00866E31" w:rsidP="00866E31">
      <w:pPr>
        <w:tabs>
          <w:tab w:val="left" w:pos="705"/>
        </w:tabs>
        <w:spacing w:before="120" w:after="60" w:line="320" w:lineRule="exact"/>
        <w:ind w:left="0"/>
        <w:rPr>
          <w:rFonts w:asciiTheme="minorHAnsi" w:hAnsiTheme="minorHAnsi"/>
          <w:sz w:val="22"/>
          <w:szCs w:val="22"/>
        </w:rPr>
      </w:pPr>
      <w:bookmarkStart w:id="25" w:name="_Hlk508797065"/>
      <w:r w:rsidRPr="00BF301D">
        <w:rPr>
          <w:rFonts w:asciiTheme="minorHAnsi" w:hAnsiTheme="minorHAnsi"/>
          <w:sz w:val="22"/>
          <w:szCs w:val="22"/>
        </w:rPr>
        <w:t>Servisní poplatky budou hrazeny Nájemcem paušální měsíční částkou v sazbě 1</w:t>
      </w:r>
      <w:r w:rsidR="00C16CE2">
        <w:rPr>
          <w:rFonts w:asciiTheme="minorHAnsi" w:hAnsiTheme="minorHAnsi"/>
          <w:sz w:val="22"/>
          <w:szCs w:val="22"/>
        </w:rPr>
        <w:t>30</w:t>
      </w:r>
      <w:r w:rsidRPr="00BF301D">
        <w:rPr>
          <w:rFonts w:asciiTheme="minorHAnsi" w:hAnsiTheme="minorHAnsi"/>
          <w:sz w:val="22"/>
          <w:szCs w:val="22"/>
        </w:rPr>
        <w:t>,- Kč + DPH/m</w:t>
      </w:r>
      <w:r w:rsidRPr="00BF301D">
        <w:rPr>
          <w:rFonts w:asciiTheme="minorHAnsi" w:hAnsiTheme="minorHAnsi"/>
          <w:sz w:val="22"/>
          <w:szCs w:val="22"/>
          <w:vertAlign w:val="superscript"/>
        </w:rPr>
        <w:t>2</w:t>
      </w:r>
      <w:r w:rsidRPr="00BF301D">
        <w:rPr>
          <w:rFonts w:asciiTheme="minorHAnsi" w:hAnsiTheme="minorHAnsi"/>
          <w:sz w:val="22"/>
          <w:szCs w:val="22"/>
        </w:rPr>
        <w:t xml:space="preserve"> Prostor, tj. celkem částku ve výši </w:t>
      </w:r>
      <w:r w:rsidR="00C16CE2">
        <w:rPr>
          <w:rFonts w:asciiTheme="minorHAnsi" w:hAnsiTheme="minorHAnsi"/>
          <w:sz w:val="22"/>
          <w:szCs w:val="22"/>
        </w:rPr>
        <w:t>2.749,24</w:t>
      </w:r>
      <w:r w:rsidRPr="00BF301D">
        <w:rPr>
          <w:rFonts w:asciiTheme="minorHAnsi" w:hAnsiTheme="minorHAnsi"/>
          <w:sz w:val="22"/>
          <w:szCs w:val="22"/>
        </w:rPr>
        <w:t xml:space="preserve"> Kč + DPH měsíčně.</w:t>
      </w:r>
    </w:p>
    <w:p w14:paraId="1728A5C8" w14:textId="77777777" w:rsidR="00866E31" w:rsidRPr="00BF301D" w:rsidRDefault="00866E31" w:rsidP="00866E31">
      <w:pPr>
        <w:tabs>
          <w:tab w:val="left" w:pos="705"/>
        </w:tabs>
        <w:spacing w:before="120" w:after="60" w:line="320" w:lineRule="exact"/>
        <w:ind w:left="0"/>
        <w:rPr>
          <w:rFonts w:asciiTheme="minorHAnsi" w:hAnsiTheme="minorHAnsi"/>
          <w:sz w:val="22"/>
          <w:szCs w:val="22"/>
        </w:rPr>
      </w:pPr>
      <w:r w:rsidRPr="00BF301D">
        <w:rPr>
          <w:rFonts w:asciiTheme="minorHAnsi" w:hAnsiTheme="minorHAnsi"/>
          <w:sz w:val="22"/>
          <w:szCs w:val="22"/>
        </w:rPr>
        <w:t>Servisní poplatky zahrnují zejména náklady a výdaje na následující případné služby:</w:t>
      </w:r>
    </w:p>
    <w:bookmarkEnd w:id="25"/>
    <w:p w14:paraId="0D6C9618"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Údržba, provoz, opravy, renovace, přestavba, výměna, čištění (včetně poskytnutí veškerých čisticích prostředků a zařízení), vyprazdňování, terénní úpravy, (odpovídající) osvětlení, vysazování a umisťování květin a dřevin a dalších ozdobných či architektonických prvků, odklízení sněhu a malování tak často, jak to bude potřeba, a to všech společných prostor a jiných částí Nákupního centra;</w:t>
      </w:r>
    </w:p>
    <w:p w14:paraId="19C6BF2F"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Veškeré náklady či poplatky, které mohou účtovat městské úřady v souvislosti s Nákupním centrem;</w:t>
      </w:r>
    </w:p>
    <w:p w14:paraId="78A124D8"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Ostraha Nákupního centra;</w:t>
      </w:r>
    </w:p>
    <w:p w14:paraId="590F6A34"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Dodávky elektřiny, vody a tepla do společných prostor Nákupního centra, klimatizace a chlazení společných prostor Nákupního centra (tj. vyjma dodávky těchto služeb jednotlivým nájemcům);</w:t>
      </w:r>
    </w:p>
    <w:p w14:paraId="3F6A30EC"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Kontrola, pojištění, údržba, opravy, výměna, obnova a provoz zařízení ve společných prostorách Nákupního centra tak často, jak to bude potřeba nebo to bude vhodné k zajištění účinného provozu Nákupního centra, resp. společných prostor Nákupního centra;</w:t>
      </w:r>
    </w:p>
    <w:p w14:paraId="67E39404"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Pravidelné malování a úklid společných prostor v Nákupním centru;</w:t>
      </w:r>
    </w:p>
    <w:p w14:paraId="20B245D5"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Náklady na pojištění Nákupního centra jako celku, tj. bez nákladů na pojištění Prostor (který si zajišťuje Nájemce);</w:t>
      </w:r>
    </w:p>
    <w:p w14:paraId="722DB0D3"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Instalace, poskytování, údržba, obnova a výměna veškerého požárního a detekčního zařízení a instalací, požárních poplašných systémů, požárních východů, bezpečnostních systémů ve společných prostorách Nákupního centra;</w:t>
      </w:r>
    </w:p>
    <w:p w14:paraId="5DE5948C"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Řízení a správa Nákupního centra (</w:t>
      </w:r>
      <w:proofErr w:type="spellStart"/>
      <w:r w:rsidRPr="00BF301D">
        <w:rPr>
          <w:rFonts w:asciiTheme="minorHAnsi" w:hAnsiTheme="minorHAnsi"/>
          <w:sz w:val="22"/>
          <w:szCs w:val="22"/>
          <w:lang w:eastAsia="cs-CZ"/>
        </w:rPr>
        <w:t>property</w:t>
      </w:r>
      <w:proofErr w:type="spellEnd"/>
      <w:r w:rsidRPr="00BF301D">
        <w:rPr>
          <w:rFonts w:asciiTheme="minorHAnsi" w:hAnsiTheme="minorHAnsi"/>
          <w:sz w:val="22"/>
          <w:szCs w:val="22"/>
          <w:lang w:eastAsia="cs-CZ"/>
        </w:rPr>
        <w:t xml:space="preserve"> a facility management) včetně místa pro poskytnutí první pomoci, údržba telefonní ústředny; </w:t>
      </w:r>
    </w:p>
    <w:p w14:paraId="4B80AF7A"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Odvoz odpadu, odpadové hospodářství;</w:t>
      </w:r>
    </w:p>
    <w:p w14:paraId="22D8B563" w14:textId="77777777" w:rsidR="00866E31" w:rsidRPr="00BF301D" w:rsidRDefault="00866E31" w:rsidP="00866E31">
      <w:pPr>
        <w:numPr>
          <w:ilvl w:val="0"/>
          <w:numId w:val="18"/>
        </w:numPr>
        <w:tabs>
          <w:tab w:val="left" w:pos="705"/>
        </w:tabs>
        <w:spacing w:before="120" w:after="60" w:line="320" w:lineRule="exact"/>
        <w:rPr>
          <w:rFonts w:asciiTheme="minorHAnsi" w:hAnsiTheme="minorHAnsi"/>
          <w:sz w:val="22"/>
          <w:szCs w:val="22"/>
          <w:lang w:eastAsia="cs-CZ"/>
        </w:rPr>
      </w:pPr>
      <w:r w:rsidRPr="00BF301D">
        <w:rPr>
          <w:rFonts w:asciiTheme="minorHAnsi" w:hAnsiTheme="minorHAnsi"/>
          <w:sz w:val="22"/>
          <w:szCs w:val="22"/>
          <w:lang w:eastAsia="cs-CZ"/>
        </w:rPr>
        <w:t>Revize, servis a servisní prohlídky technologických zařízení a rozvodů společných prostor Nákupního centra;</w:t>
      </w:r>
    </w:p>
    <w:p w14:paraId="6EB3572D" w14:textId="77777777" w:rsidR="00866E31" w:rsidRPr="00BF301D" w:rsidRDefault="00866E31" w:rsidP="00866E31">
      <w:pPr>
        <w:numPr>
          <w:ilvl w:val="0"/>
          <w:numId w:val="18"/>
        </w:numPr>
        <w:tabs>
          <w:tab w:val="left" w:pos="705"/>
        </w:tabs>
        <w:spacing w:before="120" w:after="240" w:line="320" w:lineRule="exact"/>
        <w:ind w:left="357" w:hanging="357"/>
        <w:rPr>
          <w:rFonts w:asciiTheme="minorHAnsi" w:hAnsiTheme="minorHAnsi"/>
          <w:sz w:val="22"/>
          <w:szCs w:val="22"/>
          <w:lang w:eastAsia="cs-CZ"/>
        </w:rPr>
      </w:pPr>
      <w:r w:rsidRPr="00BF301D">
        <w:rPr>
          <w:rFonts w:asciiTheme="minorHAnsi" w:hAnsiTheme="minorHAnsi"/>
          <w:sz w:val="22"/>
          <w:szCs w:val="22"/>
          <w:lang w:eastAsia="cs-CZ"/>
        </w:rPr>
        <w:t>Služby požární ochrany.</w:t>
      </w:r>
    </w:p>
    <w:p w14:paraId="71244CBC" w14:textId="77777777" w:rsidR="00866E31" w:rsidRPr="00BF301D" w:rsidRDefault="00866E31" w:rsidP="00866E31">
      <w:pPr>
        <w:tabs>
          <w:tab w:val="left" w:pos="705"/>
        </w:tabs>
        <w:spacing w:before="120" w:after="240" w:line="320" w:lineRule="exact"/>
        <w:ind w:left="0"/>
        <w:rPr>
          <w:rFonts w:asciiTheme="minorHAnsi" w:hAnsiTheme="minorHAnsi"/>
          <w:sz w:val="22"/>
          <w:szCs w:val="22"/>
          <w:lang w:eastAsia="cs-CZ"/>
        </w:rPr>
      </w:pPr>
      <w:r w:rsidRPr="00BF301D">
        <w:rPr>
          <w:rFonts w:asciiTheme="minorHAnsi" w:hAnsiTheme="minorHAnsi"/>
          <w:sz w:val="22"/>
          <w:szCs w:val="22"/>
          <w:lang w:eastAsia="cs-CZ"/>
        </w:rPr>
        <w:t xml:space="preserve">Pronajímatel je oprávněn jednostranně navýšit výši Servisních poplatků, a to v případě, že dojde k navýšení (růstu) nákladů na zajištění služeb hrazených prostřednictvím Servisních poplatků, a za předpokladu, že i po takovém navýšení budou náklady na zajišťování takových služeb odpovídat cenám v místě a čase obvyklým; Pronajímatel je oprávněn v takovém případě navýšit výši Servisních poplatků přiměřeně k takovému růstu cen, </w:t>
      </w:r>
      <w:r w:rsidRPr="00BF301D">
        <w:rPr>
          <w:rFonts w:asciiTheme="minorHAnsi" w:hAnsiTheme="minorHAnsi" w:cstheme="minorHAnsi"/>
          <w:sz w:val="22"/>
          <w:szCs w:val="22"/>
        </w:rPr>
        <w:t>a to vystavením splátkového kalendáře (viz odst. 7.1 shora této Smlouvy) na nově stanovené výše Servisních poplatků</w:t>
      </w:r>
      <w:r w:rsidRPr="00BF301D">
        <w:rPr>
          <w:rFonts w:asciiTheme="minorHAnsi" w:hAnsiTheme="minorHAnsi"/>
          <w:sz w:val="22"/>
          <w:szCs w:val="22"/>
          <w:lang w:eastAsia="cs-CZ"/>
        </w:rPr>
        <w:t xml:space="preserve">. Strany se v této souvislosti dohodly, že Pronajímatel je oprávněn k takovému navýšení výše Servisních poplatků přistoupit poprvé až po uplynutí dvou (2) let doby nájmu a zároveň maximálně jednou za dva (2) roky doby nájmu. </w:t>
      </w:r>
    </w:p>
    <w:p w14:paraId="18A0BE03" w14:textId="58AC04D5" w:rsidR="00866E31" w:rsidRPr="00DB3BD3" w:rsidRDefault="00866E31" w:rsidP="00866E31">
      <w:pPr>
        <w:spacing w:before="120" w:after="360" w:line="320" w:lineRule="atLeast"/>
        <w:ind w:left="0"/>
        <w:rPr>
          <w:rFonts w:ascii="Calibri" w:hAnsi="Calibri" w:cs="Calibri"/>
          <w:sz w:val="22"/>
        </w:rPr>
      </w:pPr>
      <w:r w:rsidRPr="00BF301D">
        <w:rPr>
          <w:rFonts w:ascii="Calibri" w:hAnsi="Calibri" w:cs="Calibri"/>
          <w:sz w:val="22"/>
        </w:rPr>
        <w:lastRenderedPageBreak/>
        <w:t>Nájemce souhlasí, že dodávka kterékoli z uvedených služeb může být přerušena nebo pozastavena z důvodu nehody či z jakéhokoliv jiného důvodu jakékoliv povahy, za který Pronajímatel není odpovědný, anebo z důvodu jakýchkoliv právních povinností či z důvodu nouze. Pronajímatel si dále vyhrazuje právo zastavit, přerušit nebo omezit dodávku kterékoli z uvedených služeb za účelem provedení oprav, údržby, revizí, výměn nebo vylepšení, jejichž provedení je podle opodstatněného názoru Pronajímatele potřebné</w:t>
      </w:r>
      <w:r w:rsidR="00DB3BD3">
        <w:rPr>
          <w:rFonts w:ascii="Calibri" w:hAnsi="Calibri" w:cs="Calibri"/>
          <w:sz w:val="22"/>
        </w:rPr>
        <w:t xml:space="preserve">. </w:t>
      </w:r>
      <w:r w:rsidR="00DB3BD3" w:rsidRPr="0054450C">
        <w:rPr>
          <w:rFonts w:ascii="Calibri" w:hAnsi="Calibri" w:cs="Calibri"/>
          <w:sz w:val="22"/>
        </w:rPr>
        <w:t xml:space="preserve">Nájemce nebude </w:t>
      </w:r>
      <w:r w:rsidR="00DB3BD3">
        <w:rPr>
          <w:rFonts w:ascii="Calibri" w:hAnsi="Calibri" w:cs="Calibri"/>
          <w:sz w:val="22"/>
        </w:rPr>
        <w:t>v souvislosti s případným přerušením či pozastavením či omezením dodávek uvedených s</w:t>
      </w:r>
      <w:r w:rsidR="00DB3BD3" w:rsidRPr="0054450C">
        <w:rPr>
          <w:rFonts w:ascii="Calibri" w:hAnsi="Calibri" w:cs="Calibri"/>
          <w:sz w:val="22"/>
        </w:rPr>
        <w:t>luž</w:t>
      </w:r>
      <w:r w:rsidR="00DB3BD3">
        <w:rPr>
          <w:rFonts w:ascii="Calibri" w:hAnsi="Calibri" w:cs="Calibri"/>
          <w:sz w:val="22"/>
        </w:rPr>
        <w:t>e</w:t>
      </w:r>
      <w:r w:rsidR="00DB3BD3" w:rsidRPr="0054450C">
        <w:rPr>
          <w:rFonts w:ascii="Calibri" w:hAnsi="Calibri" w:cs="Calibri"/>
          <w:sz w:val="22"/>
        </w:rPr>
        <w:t xml:space="preserve">b </w:t>
      </w:r>
      <w:r w:rsidR="00DB3BD3">
        <w:rPr>
          <w:rFonts w:ascii="Calibri" w:hAnsi="Calibri" w:cs="Calibri"/>
          <w:sz w:val="22"/>
        </w:rPr>
        <w:t xml:space="preserve">(či kterékoli z nich) </w:t>
      </w:r>
      <w:r w:rsidR="00DB3BD3" w:rsidRPr="0054450C">
        <w:rPr>
          <w:rFonts w:ascii="Calibri" w:hAnsi="Calibri" w:cs="Calibri"/>
          <w:sz w:val="22"/>
        </w:rPr>
        <w:t>oprávněn nárokovat náhradu jakékoliv škody nebo slevu z Nájemného či jakýchkoliv jiných plateb dle této Smlouvy či v důsledku výše uvedeného uplatňovat jakýkoliv jiný nárok vůči Pronajímateli (ať už by jeho právní povaha byla jakákoliv).</w:t>
      </w:r>
    </w:p>
    <w:p w14:paraId="69A63A5A" w14:textId="77777777" w:rsidR="00866E31" w:rsidRPr="00BF301D" w:rsidRDefault="00866E31" w:rsidP="00866E31">
      <w:pPr>
        <w:spacing w:before="120" w:after="60" w:line="320" w:lineRule="atLeast"/>
        <w:ind w:left="0"/>
        <w:rPr>
          <w:rFonts w:asciiTheme="minorHAnsi" w:hAnsiTheme="minorHAnsi"/>
          <w:b/>
          <w:sz w:val="22"/>
          <w:szCs w:val="22"/>
          <w:u w:val="single"/>
        </w:rPr>
      </w:pPr>
      <w:r w:rsidRPr="00BF301D">
        <w:rPr>
          <w:rFonts w:asciiTheme="minorHAnsi" w:hAnsiTheme="minorHAnsi"/>
          <w:b/>
          <w:sz w:val="22"/>
          <w:szCs w:val="22"/>
          <w:u w:val="single"/>
        </w:rPr>
        <w:t>Marketingový poplatek</w:t>
      </w:r>
    </w:p>
    <w:p w14:paraId="2919708E" w14:textId="6C16EA18" w:rsidR="00866E31" w:rsidRPr="00BF301D" w:rsidRDefault="00866E31" w:rsidP="00866E31">
      <w:pPr>
        <w:spacing w:before="120" w:after="60" w:line="320" w:lineRule="atLeast"/>
        <w:ind w:left="0"/>
        <w:rPr>
          <w:rFonts w:asciiTheme="minorHAnsi" w:hAnsiTheme="minorHAnsi"/>
          <w:sz w:val="22"/>
          <w:szCs w:val="22"/>
        </w:rPr>
      </w:pPr>
      <w:r w:rsidRPr="00BF301D">
        <w:rPr>
          <w:rFonts w:asciiTheme="minorHAnsi" w:hAnsiTheme="minorHAnsi"/>
          <w:sz w:val="22"/>
          <w:szCs w:val="22"/>
        </w:rPr>
        <w:t>Marketingový poplatek bude hrazen Nájemcem paušální měsíční částkou v sazbě 27,- Kč + DPH/m</w:t>
      </w:r>
      <w:r w:rsidRPr="00BF301D">
        <w:rPr>
          <w:rFonts w:asciiTheme="minorHAnsi" w:hAnsiTheme="minorHAnsi"/>
          <w:sz w:val="22"/>
          <w:szCs w:val="22"/>
          <w:vertAlign w:val="superscript"/>
        </w:rPr>
        <w:t>2</w:t>
      </w:r>
      <w:r w:rsidRPr="00BF301D">
        <w:rPr>
          <w:rFonts w:asciiTheme="minorHAnsi" w:hAnsiTheme="minorHAnsi"/>
          <w:sz w:val="22"/>
          <w:szCs w:val="22"/>
        </w:rPr>
        <w:t xml:space="preserve"> Prostor, tj. celkem částku ve výši </w:t>
      </w:r>
      <w:r w:rsidR="009355D3">
        <w:rPr>
          <w:rFonts w:asciiTheme="minorHAnsi" w:hAnsiTheme="minorHAnsi"/>
          <w:sz w:val="22"/>
          <w:szCs w:val="22"/>
        </w:rPr>
        <w:t>571,-</w:t>
      </w:r>
      <w:r w:rsidRPr="00BF301D">
        <w:rPr>
          <w:rFonts w:asciiTheme="minorHAnsi" w:hAnsiTheme="minorHAnsi"/>
          <w:sz w:val="22"/>
          <w:szCs w:val="22"/>
        </w:rPr>
        <w:t xml:space="preserve"> Kč + DPH měsíčně.</w:t>
      </w:r>
    </w:p>
    <w:p w14:paraId="4FFFB39A" w14:textId="77777777" w:rsidR="00866E31" w:rsidRPr="00BF301D" w:rsidRDefault="00866E31" w:rsidP="00866E31">
      <w:pPr>
        <w:spacing w:before="120" w:after="60" w:line="320" w:lineRule="atLeast"/>
        <w:ind w:left="0"/>
        <w:rPr>
          <w:rFonts w:asciiTheme="minorHAnsi" w:hAnsiTheme="minorHAnsi"/>
          <w:sz w:val="22"/>
          <w:szCs w:val="22"/>
        </w:rPr>
      </w:pPr>
      <w:r w:rsidRPr="00BF301D">
        <w:rPr>
          <w:rFonts w:asciiTheme="minorHAnsi" w:hAnsiTheme="minorHAnsi"/>
          <w:sz w:val="22"/>
          <w:szCs w:val="22"/>
        </w:rPr>
        <w:t>Marketingový poplatek zahrnuje zejména tyto služby:</w:t>
      </w:r>
    </w:p>
    <w:bookmarkEnd w:id="24"/>
    <w:p w14:paraId="1F9A07BE" w14:textId="77777777" w:rsidR="00866E31" w:rsidRPr="00BF301D" w:rsidRDefault="00866E31" w:rsidP="00866E31">
      <w:pPr>
        <w:spacing w:before="120" w:after="60" w:line="320" w:lineRule="atLeast"/>
        <w:ind w:left="0"/>
        <w:rPr>
          <w:rFonts w:asciiTheme="minorHAnsi" w:hAnsiTheme="minorHAnsi"/>
          <w:sz w:val="22"/>
          <w:szCs w:val="22"/>
        </w:rPr>
      </w:pPr>
      <w:r w:rsidRPr="00BF301D">
        <w:rPr>
          <w:rFonts w:asciiTheme="minorHAnsi" w:hAnsiTheme="minorHAnsi"/>
          <w:sz w:val="22"/>
          <w:szCs w:val="22"/>
        </w:rPr>
        <w:t>Veškeré činnosti Pronajímatele za účelem informování veřejnosti o Nákupním centru prostřednictvím reklamy nebo sdělovacích prostředků. Propagační činnosti, jako je reklama, výroba informačních materiálů a katalogů Nákupního centra, zábavní akce, pořádání eventů, marketing Nákupního centra, řízení marketingové činnosti a další formy propagace a informační činnosti.</w:t>
      </w:r>
    </w:p>
    <w:p w14:paraId="7327D3F8" w14:textId="77777777" w:rsidR="00866E31" w:rsidRPr="00BF301D" w:rsidRDefault="00866E31" w:rsidP="00866E31">
      <w:pPr>
        <w:keepNext/>
        <w:jc w:val="center"/>
        <w:rPr>
          <w:b/>
        </w:rPr>
      </w:pPr>
    </w:p>
    <w:p w14:paraId="59FBCA07" w14:textId="77777777" w:rsidR="00866E31" w:rsidRPr="00BF301D" w:rsidRDefault="00866E31" w:rsidP="00866E31">
      <w:pPr>
        <w:keepNext/>
        <w:keepLines/>
        <w:jc w:val="center"/>
        <w:rPr>
          <w:b/>
        </w:rPr>
      </w:pPr>
    </w:p>
    <w:p w14:paraId="2B824EFA" w14:textId="77777777" w:rsidR="00866E31" w:rsidRPr="00BF301D" w:rsidRDefault="00866E31" w:rsidP="00866E31">
      <w:pPr>
        <w:keepNext/>
        <w:keepLines/>
        <w:jc w:val="center"/>
        <w:rPr>
          <w:b/>
        </w:rPr>
      </w:pPr>
      <w:r w:rsidRPr="00BF301D">
        <w:rPr>
          <w:b/>
        </w:rPr>
        <w:br/>
      </w:r>
      <w:r w:rsidRPr="00BF301D">
        <w:rPr>
          <w:b/>
        </w:rPr>
        <w:br/>
      </w:r>
    </w:p>
    <w:p w14:paraId="411C9DE5" w14:textId="77777777" w:rsidR="00866E31" w:rsidRPr="00BF301D" w:rsidRDefault="00866E31" w:rsidP="00866E31">
      <w:pPr>
        <w:widowControl/>
        <w:ind w:left="0"/>
        <w:jc w:val="left"/>
        <w:rPr>
          <w:b/>
        </w:rPr>
      </w:pPr>
      <w:r w:rsidRPr="00BF301D">
        <w:rPr>
          <w:b/>
          <w:snapToGrid w:val="0"/>
        </w:rPr>
        <w:br w:type="page"/>
      </w:r>
    </w:p>
    <w:p w14:paraId="01E22234" w14:textId="77777777" w:rsidR="00866E31" w:rsidRPr="00BF301D" w:rsidRDefault="00866E31" w:rsidP="00866E31">
      <w:pPr>
        <w:keepNext/>
        <w:keepLines/>
        <w:ind w:left="1418" w:hanging="1418"/>
        <w:jc w:val="left"/>
        <w:rPr>
          <w:rFonts w:asciiTheme="minorHAnsi" w:hAnsiTheme="minorHAnsi" w:cstheme="minorHAnsi"/>
          <w:b/>
        </w:rPr>
      </w:pPr>
      <w:r w:rsidRPr="00BF301D">
        <w:rPr>
          <w:rFonts w:asciiTheme="minorHAnsi" w:hAnsiTheme="minorHAnsi" w:cstheme="minorHAnsi"/>
          <w:b/>
        </w:rPr>
        <w:lastRenderedPageBreak/>
        <w:t xml:space="preserve">Příloha č. 3: </w:t>
      </w:r>
      <w:r w:rsidRPr="00BF301D">
        <w:rPr>
          <w:rFonts w:asciiTheme="minorHAnsi" w:hAnsiTheme="minorHAnsi" w:cstheme="minorHAnsi"/>
          <w:b/>
        </w:rPr>
        <w:tab/>
        <w:t>Technický popis</w:t>
      </w:r>
    </w:p>
    <w:p w14:paraId="5B46C75B" w14:textId="77777777" w:rsidR="00866E31" w:rsidRPr="00BF301D" w:rsidRDefault="00866E31" w:rsidP="00866E31">
      <w:pPr>
        <w:keepNext/>
        <w:keepLines/>
        <w:ind w:left="1418" w:hanging="1418"/>
        <w:jc w:val="left"/>
        <w:rPr>
          <w:b/>
        </w:rPr>
      </w:pPr>
    </w:p>
    <w:p w14:paraId="455ADD2E" w14:textId="4AD71E59" w:rsidR="00866E31" w:rsidRPr="00BF301D" w:rsidRDefault="002B7E73" w:rsidP="00866E31">
      <w:pPr>
        <w:widowControl/>
        <w:ind w:left="0"/>
        <w:jc w:val="left"/>
        <w:rPr>
          <w:b/>
        </w:rPr>
      </w:pPr>
      <w:proofErr w:type="spellStart"/>
      <w:r w:rsidRPr="00CD759D">
        <w:rPr>
          <w:rFonts w:asciiTheme="minorHAnsi" w:hAnsiTheme="minorHAnsi" w:cstheme="minorHAnsi"/>
          <w:sz w:val="22"/>
          <w:szCs w:val="22"/>
          <w:highlight w:val="black"/>
          <w:lang w:eastAsia="cs-CZ"/>
        </w:rPr>
        <w:t>xxxxxxxxxx</w:t>
      </w:r>
      <w:proofErr w:type="spellEnd"/>
      <w:r w:rsidRPr="00BF301D">
        <w:rPr>
          <w:b/>
          <w:snapToGrid w:val="0"/>
        </w:rPr>
        <w:t xml:space="preserve"> </w:t>
      </w:r>
      <w:r w:rsidR="00866E31" w:rsidRPr="00BF301D">
        <w:rPr>
          <w:b/>
          <w:snapToGrid w:val="0"/>
        </w:rPr>
        <w:br w:type="page"/>
      </w:r>
    </w:p>
    <w:p w14:paraId="49E40680" w14:textId="77777777" w:rsidR="00866E31" w:rsidRPr="00BF301D" w:rsidRDefault="00866E31" w:rsidP="00866E31">
      <w:pPr>
        <w:keepNext/>
        <w:keepLines/>
        <w:ind w:left="1418" w:hanging="1418"/>
        <w:jc w:val="left"/>
        <w:rPr>
          <w:rFonts w:asciiTheme="minorHAnsi" w:hAnsiTheme="minorHAnsi" w:cstheme="minorHAnsi"/>
          <w:b/>
        </w:rPr>
      </w:pPr>
      <w:r w:rsidRPr="00BF301D">
        <w:rPr>
          <w:rFonts w:asciiTheme="minorHAnsi" w:hAnsiTheme="minorHAnsi" w:cstheme="minorHAnsi"/>
          <w:b/>
        </w:rPr>
        <w:lastRenderedPageBreak/>
        <w:t xml:space="preserve">Příloha č. 4: </w:t>
      </w:r>
      <w:r w:rsidRPr="00BF301D">
        <w:rPr>
          <w:rFonts w:asciiTheme="minorHAnsi" w:hAnsiTheme="minorHAnsi" w:cstheme="minorHAnsi"/>
          <w:b/>
        </w:rPr>
        <w:tab/>
        <w:t>Provozní pravidla</w:t>
      </w:r>
    </w:p>
    <w:p w14:paraId="4BDA3FB4" w14:textId="77777777" w:rsidR="00866E31" w:rsidRPr="00BF301D" w:rsidRDefault="00866E31" w:rsidP="00866E31">
      <w:pPr>
        <w:keepNext/>
        <w:keepLines/>
        <w:ind w:left="1418" w:hanging="1418"/>
        <w:jc w:val="left"/>
        <w:rPr>
          <w:b/>
        </w:rPr>
      </w:pPr>
    </w:p>
    <w:p w14:paraId="0ECAC91D" w14:textId="77777777" w:rsidR="00866E31" w:rsidRPr="00BF301D" w:rsidRDefault="00866E31" w:rsidP="00866E31">
      <w:pPr>
        <w:keepNext/>
        <w:keepLines/>
      </w:pPr>
    </w:p>
    <w:p w14:paraId="14922685" w14:textId="4C89EA3E" w:rsidR="00866E31" w:rsidRPr="00BF301D" w:rsidRDefault="002B7E73" w:rsidP="00866E31">
      <w:pPr>
        <w:widowControl/>
        <w:ind w:left="0"/>
        <w:jc w:val="left"/>
        <w:rPr>
          <w:rFonts w:asciiTheme="minorHAnsi" w:hAnsiTheme="minorHAnsi" w:cstheme="minorHAnsi"/>
          <w:b/>
        </w:rPr>
      </w:pPr>
      <w:proofErr w:type="spellStart"/>
      <w:r w:rsidRPr="00CD759D">
        <w:rPr>
          <w:rFonts w:asciiTheme="minorHAnsi" w:hAnsiTheme="minorHAnsi" w:cstheme="minorHAnsi"/>
          <w:sz w:val="22"/>
          <w:szCs w:val="22"/>
          <w:highlight w:val="black"/>
          <w:lang w:eastAsia="cs-CZ"/>
        </w:rPr>
        <w:t>xxxxxxxxxx</w:t>
      </w:r>
      <w:proofErr w:type="spellEnd"/>
      <w:r w:rsidRPr="00BF301D">
        <w:rPr>
          <w:rFonts w:asciiTheme="minorHAnsi" w:hAnsiTheme="minorHAnsi" w:cstheme="minorHAnsi"/>
          <w:b/>
          <w:snapToGrid w:val="0"/>
        </w:rPr>
        <w:t xml:space="preserve"> </w:t>
      </w:r>
      <w:r w:rsidR="00866E31" w:rsidRPr="00BF301D">
        <w:rPr>
          <w:rFonts w:asciiTheme="minorHAnsi" w:hAnsiTheme="minorHAnsi" w:cstheme="minorHAnsi"/>
          <w:b/>
          <w:snapToGrid w:val="0"/>
        </w:rPr>
        <w:br w:type="page"/>
      </w:r>
    </w:p>
    <w:p w14:paraId="45DC6CA5" w14:textId="77777777" w:rsidR="00866E31" w:rsidRPr="00BF301D" w:rsidRDefault="00866E31" w:rsidP="00866E31">
      <w:pPr>
        <w:keepNext/>
        <w:keepLines/>
        <w:ind w:left="1418" w:hanging="1418"/>
        <w:jc w:val="left"/>
        <w:rPr>
          <w:rFonts w:asciiTheme="minorHAnsi" w:hAnsiTheme="minorHAnsi" w:cstheme="minorHAnsi"/>
          <w:b/>
        </w:rPr>
      </w:pPr>
      <w:r w:rsidRPr="00BF301D">
        <w:rPr>
          <w:rFonts w:asciiTheme="minorHAnsi" w:hAnsiTheme="minorHAnsi" w:cstheme="minorHAnsi"/>
          <w:b/>
        </w:rPr>
        <w:lastRenderedPageBreak/>
        <w:t xml:space="preserve">Příloha č. 5: </w:t>
      </w:r>
      <w:r w:rsidRPr="00BF301D">
        <w:rPr>
          <w:rFonts w:asciiTheme="minorHAnsi" w:hAnsiTheme="minorHAnsi" w:cstheme="minorHAnsi"/>
          <w:b/>
        </w:rPr>
        <w:tab/>
        <w:t>První splátkový kalendář</w:t>
      </w:r>
    </w:p>
    <w:p w14:paraId="3440D5DA" w14:textId="77777777" w:rsidR="00866E31" w:rsidRPr="00BF301D" w:rsidRDefault="00866E31" w:rsidP="00866E31">
      <w:pPr>
        <w:keepNext/>
        <w:keepLines/>
        <w:ind w:left="1418" w:hanging="1418"/>
        <w:jc w:val="left"/>
        <w:rPr>
          <w:b/>
        </w:rPr>
      </w:pPr>
    </w:p>
    <w:p w14:paraId="3658D2DB" w14:textId="77777777" w:rsidR="00866E31" w:rsidRPr="00BF301D" w:rsidRDefault="00866E31" w:rsidP="00866E31">
      <w:pPr>
        <w:pStyle w:val="Zkladntextodsazen"/>
        <w:keepNext/>
        <w:keepLines/>
        <w:spacing w:line="320" w:lineRule="atLeast"/>
        <w:ind w:left="0"/>
      </w:pPr>
    </w:p>
    <w:p w14:paraId="089DDA0D" w14:textId="77777777" w:rsidR="00866E31" w:rsidRPr="00BF301D" w:rsidRDefault="00866E31" w:rsidP="00866E31">
      <w:pPr>
        <w:pStyle w:val="Zkladntextodsazen"/>
        <w:keepNext/>
        <w:keepLines/>
        <w:spacing w:line="320" w:lineRule="atLeast"/>
        <w:ind w:left="0"/>
      </w:pPr>
    </w:p>
    <w:p w14:paraId="2AC2EAEF" w14:textId="3C51C668" w:rsidR="00866E31" w:rsidRPr="00BF301D" w:rsidRDefault="002B7E73" w:rsidP="00866E31">
      <w:pPr>
        <w:widowControl/>
        <w:ind w:left="0"/>
        <w:jc w:val="left"/>
        <w:rPr>
          <w:rFonts w:asciiTheme="minorHAnsi" w:hAnsiTheme="minorHAnsi" w:cstheme="minorHAnsi"/>
          <w:b/>
        </w:rPr>
      </w:pPr>
      <w:proofErr w:type="spellStart"/>
      <w:r w:rsidRPr="00CD759D">
        <w:rPr>
          <w:rFonts w:asciiTheme="minorHAnsi" w:hAnsiTheme="minorHAnsi" w:cstheme="minorHAnsi"/>
          <w:sz w:val="22"/>
          <w:szCs w:val="22"/>
          <w:highlight w:val="black"/>
          <w:lang w:eastAsia="cs-CZ"/>
        </w:rPr>
        <w:t>xxxxxxxxxx</w:t>
      </w:r>
      <w:proofErr w:type="spellEnd"/>
      <w:r w:rsidRPr="00BF301D">
        <w:rPr>
          <w:rFonts w:asciiTheme="minorHAnsi" w:hAnsiTheme="minorHAnsi" w:cstheme="minorHAnsi"/>
          <w:b/>
          <w:snapToGrid w:val="0"/>
        </w:rPr>
        <w:t xml:space="preserve"> </w:t>
      </w:r>
      <w:r w:rsidR="00866E31" w:rsidRPr="00BF301D">
        <w:rPr>
          <w:rFonts w:asciiTheme="minorHAnsi" w:hAnsiTheme="minorHAnsi" w:cstheme="minorHAnsi"/>
          <w:b/>
          <w:snapToGrid w:val="0"/>
        </w:rPr>
        <w:br w:type="page"/>
      </w:r>
    </w:p>
    <w:p w14:paraId="12BB8DDF" w14:textId="77777777" w:rsidR="00866E31" w:rsidRPr="00BF301D" w:rsidRDefault="00866E31" w:rsidP="00866E31">
      <w:pPr>
        <w:keepNext/>
        <w:keepLines/>
        <w:ind w:left="1418" w:hanging="1418"/>
        <w:jc w:val="left"/>
        <w:rPr>
          <w:rFonts w:asciiTheme="minorHAnsi" w:hAnsiTheme="minorHAnsi" w:cstheme="minorHAnsi"/>
          <w:b/>
        </w:rPr>
      </w:pPr>
      <w:r w:rsidRPr="00BF301D">
        <w:rPr>
          <w:rFonts w:asciiTheme="minorHAnsi" w:hAnsiTheme="minorHAnsi" w:cstheme="minorHAnsi"/>
          <w:b/>
        </w:rPr>
        <w:lastRenderedPageBreak/>
        <w:t xml:space="preserve">Příloha č. 6: </w:t>
      </w:r>
      <w:r w:rsidRPr="00BF301D">
        <w:rPr>
          <w:rFonts w:asciiTheme="minorHAnsi" w:hAnsiTheme="minorHAnsi" w:cstheme="minorHAnsi"/>
          <w:b/>
        </w:rPr>
        <w:tab/>
      </w:r>
      <w:r w:rsidRPr="00BF301D">
        <w:rPr>
          <w:rFonts w:asciiTheme="minorHAnsi" w:hAnsiTheme="minorHAnsi" w:cstheme="minorHAnsi"/>
          <w:b/>
          <w:i/>
          <w:iCs/>
        </w:rPr>
        <w:t>úmyslně vypuštěno</w:t>
      </w:r>
    </w:p>
    <w:p w14:paraId="403E5C95" w14:textId="77777777" w:rsidR="00866E31" w:rsidRPr="00BF301D" w:rsidRDefault="00866E31" w:rsidP="00866E31">
      <w:pPr>
        <w:keepNext/>
        <w:keepLines/>
        <w:ind w:left="1418" w:hanging="1418"/>
        <w:jc w:val="left"/>
        <w:rPr>
          <w:b/>
        </w:rPr>
      </w:pPr>
    </w:p>
    <w:p w14:paraId="33729F4A" w14:textId="3770A7DA" w:rsidR="00866E31" w:rsidRPr="00BF301D" w:rsidRDefault="0058048D" w:rsidP="00866E31">
      <w:pPr>
        <w:widowControl/>
        <w:snapToGrid/>
        <w:spacing w:after="160" w:line="256" w:lineRule="auto"/>
        <w:ind w:left="0"/>
        <w:jc w:val="left"/>
        <w:rPr>
          <w:rFonts w:ascii="Calibri" w:hAnsi="Calibri" w:cs="Calibri"/>
          <w:sz w:val="22"/>
          <w:szCs w:val="22"/>
        </w:rPr>
      </w:pPr>
      <w:proofErr w:type="spellStart"/>
      <w:r w:rsidRPr="00CD759D">
        <w:rPr>
          <w:rFonts w:asciiTheme="minorHAnsi" w:hAnsiTheme="minorHAnsi" w:cstheme="minorHAnsi"/>
          <w:sz w:val="22"/>
          <w:szCs w:val="22"/>
          <w:highlight w:val="black"/>
          <w:lang w:eastAsia="cs-CZ"/>
        </w:rPr>
        <w:t>xxxxxxxxxx</w:t>
      </w:r>
      <w:proofErr w:type="spellEnd"/>
      <w:r w:rsidRPr="00BF301D">
        <w:rPr>
          <w:rFonts w:ascii="Calibri" w:hAnsi="Calibri" w:cs="Calibri"/>
          <w:sz w:val="22"/>
          <w:szCs w:val="22"/>
        </w:rPr>
        <w:t xml:space="preserve"> </w:t>
      </w:r>
      <w:r w:rsidR="00866E31" w:rsidRPr="00BF301D">
        <w:rPr>
          <w:rFonts w:ascii="Calibri" w:hAnsi="Calibri" w:cs="Calibri"/>
          <w:sz w:val="22"/>
          <w:szCs w:val="22"/>
        </w:rPr>
        <w:br w:type="page"/>
      </w:r>
    </w:p>
    <w:p w14:paraId="4F55A795" w14:textId="0690BC07" w:rsidR="00866E31" w:rsidRPr="00BF301D" w:rsidRDefault="00866E31" w:rsidP="00866E31">
      <w:pPr>
        <w:keepNext/>
        <w:keepLines/>
        <w:ind w:left="0"/>
        <w:jc w:val="left"/>
        <w:rPr>
          <w:rFonts w:asciiTheme="minorHAnsi" w:hAnsiTheme="minorHAnsi" w:cstheme="minorHAnsi"/>
          <w:b/>
        </w:rPr>
      </w:pPr>
      <w:r w:rsidRPr="00BF301D">
        <w:rPr>
          <w:rFonts w:asciiTheme="minorHAnsi" w:hAnsiTheme="minorHAnsi" w:cstheme="minorHAnsi"/>
          <w:b/>
        </w:rPr>
        <w:lastRenderedPageBreak/>
        <w:t xml:space="preserve">Příloha č. 7: </w:t>
      </w:r>
      <w:r w:rsidRPr="00BF301D">
        <w:rPr>
          <w:rFonts w:asciiTheme="minorHAnsi" w:hAnsiTheme="minorHAnsi" w:cstheme="minorHAnsi"/>
          <w:b/>
        </w:rPr>
        <w:tab/>
      </w:r>
      <w:r w:rsidRPr="00BF301D">
        <w:rPr>
          <w:rFonts w:ascii="Calibri" w:hAnsi="Calibri" w:cs="Calibri"/>
          <w:b/>
        </w:rPr>
        <w:t>Vizualizace Prostor, označení a reklamní zařízení Nájemce</w:t>
      </w:r>
    </w:p>
    <w:p w14:paraId="51463BD7" w14:textId="060745BB" w:rsidR="00866E31" w:rsidRPr="00BF301D" w:rsidRDefault="00866E31" w:rsidP="00866E31">
      <w:pPr>
        <w:pStyle w:val="Zkladntextodsazen"/>
        <w:keepNext/>
        <w:keepLines/>
        <w:spacing w:line="320" w:lineRule="atLeast"/>
        <w:ind w:left="0"/>
      </w:pPr>
    </w:p>
    <w:p w14:paraId="0E72855E" w14:textId="780A4312" w:rsidR="00866E31" w:rsidRPr="00BF301D" w:rsidRDefault="0001539F" w:rsidP="00866E31">
      <w:pPr>
        <w:pStyle w:val="Zkladntextodsazen"/>
        <w:keepNext/>
        <w:keepLines/>
        <w:spacing w:line="320" w:lineRule="atLeast"/>
        <w:ind w:left="0"/>
      </w:pPr>
      <w:r>
        <w:rPr>
          <w:noProof/>
        </w:rPr>
        <w:drawing>
          <wp:anchor distT="0" distB="0" distL="114300" distR="114300" simplePos="0" relativeHeight="251659264" behindDoc="0" locked="0" layoutInCell="1" allowOverlap="1" wp14:anchorId="1B90681E" wp14:editId="028E9DB0">
            <wp:simplePos x="0" y="0"/>
            <wp:positionH relativeFrom="margin">
              <wp:posOffset>1236785</wp:posOffset>
            </wp:positionH>
            <wp:positionV relativeFrom="paragraph">
              <wp:posOffset>70534</wp:posOffset>
            </wp:positionV>
            <wp:extent cx="2992755" cy="1996440"/>
            <wp:effectExtent l="0" t="0" r="0" b="381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755" cy="1996440"/>
                    </a:xfrm>
                    <a:prstGeom prst="rect">
                      <a:avLst/>
                    </a:prstGeom>
                  </pic:spPr>
                </pic:pic>
              </a:graphicData>
            </a:graphic>
            <wp14:sizeRelH relativeFrom="margin">
              <wp14:pctWidth>0</wp14:pctWidth>
            </wp14:sizeRelH>
            <wp14:sizeRelV relativeFrom="margin">
              <wp14:pctHeight>0</wp14:pctHeight>
            </wp14:sizeRelV>
          </wp:anchor>
        </w:drawing>
      </w:r>
    </w:p>
    <w:p w14:paraId="5A732DF4" w14:textId="367616FF" w:rsidR="00866E31" w:rsidRPr="00BF301D" w:rsidRDefault="00866E31" w:rsidP="00866E31">
      <w:pPr>
        <w:pStyle w:val="Zkladntextodsazen"/>
        <w:keepNext/>
        <w:keepLines/>
        <w:spacing w:line="320" w:lineRule="atLeast"/>
        <w:ind w:left="0"/>
      </w:pPr>
    </w:p>
    <w:p w14:paraId="0FB6DC6F" w14:textId="1F935E48" w:rsidR="00866E31" w:rsidRPr="00BF301D" w:rsidRDefault="00866E31" w:rsidP="00866E31">
      <w:pPr>
        <w:pStyle w:val="Zkladntextodsazen"/>
        <w:keepNext/>
        <w:keepLines/>
        <w:spacing w:line="320" w:lineRule="atLeast"/>
        <w:ind w:left="0"/>
      </w:pPr>
    </w:p>
    <w:p w14:paraId="75334C49" w14:textId="5F3678BC" w:rsidR="00866E31" w:rsidRPr="00BF301D" w:rsidRDefault="00866E31" w:rsidP="00866E31">
      <w:pPr>
        <w:pStyle w:val="Zkladntextodsazen"/>
        <w:keepNext/>
        <w:keepLines/>
        <w:spacing w:line="320" w:lineRule="atLeast"/>
        <w:ind w:left="0"/>
      </w:pPr>
    </w:p>
    <w:p w14:paraId="4C02950A" w14:textId="37FF135A" w:rsidR="00866E31" w:rsidRPr="00BF301D" w:rsidRDefault="00866E31" w:rsidP="00866E31">
      <w:pPr>
        <w:pStyle w:val="Zkladntextodsazen"/>
        <w:keepNext/>
        <w:keepLines/>
        <w:spacing w:line="320" w:lineRule="atLeast"/>
        <w:ind w:left="0"/>
      </w:pPr>
    </w:p>
    <w:p w14:paraId="1A1C78AD" w14:textId="2432A027" w:rsidR="00866E31" w:rsidRPr="00BF301D" w:rsidRDefault="00866E31" w:rsidP="00866E31">
      <w:pPr>
        <w:pStyle w:val="Zkladntextodsazen"/>
        <w:keepNext/>
        <w:keepLines/>
        <w:spacing w:line="320" w:lineRule="atLeast"/>
        <w:ind w:left="0"/>
      </w:pPr>
    </w:p>
    <w:p w14:paraId="514E48BB" w14:textId="0379C4C9" w:rsidR="00866E31" w:rsidRPr="00BF301D" w:rsidRDefault="00866E31" w:rsidP="00866E31">
      <w:pPr>
        <w:pStyle w:val="Zkladntextodsazen"/>
        <w:keepNext/>
        <w:keepLines/>
        <w:spacing w:line="320" w:lineRule="atLeast"/>
        <w:ind w:left="0"/>
      </w:pPr>
    </w:p>
    <w:p w14:paraId="43491D80" w14:textId="431F59E0" w:rsidR="00866E31" w:rsidRPr="00BF301D" w:rsidRDefault="00866E31" w:rsidP="00866E31">
      <w:pPr>
        <w:pStyle w:val="Zkladntextodsazen"/>
        <w:keepNext/>
        <w:keepLines/>
        <w:spacing w:line="320" w:lineRule="atLeast"/>
        <w:ind w:left="0"/>
      </w:pPr>
    </w:p>
    <w:p w14:paraId="66FDA318" w14:textId="2060A2FA" w:rsidR="00866E31" w:rsidRPr="00BF301D" w:rsidRDefault="00866E31" w:rsidP="00866E31">
      <w:pPr>
        <w:pStyle w:val="Zkladntextodsazen"/>
        <w:keepNext/>
        <w:keepLines/>
        <w:spacing w:line="320" w:lineRule="atLeast"/>
        <w:ind w:left="0"/>
      </w:pPr>
    </w:p>
    <w:p w14:paraId="2B66C9A1" w14:textId="0D71E9AF" w:rsidR="00866E31" w:rsidRPr="00BF301D" w:rsidRDefault="0001539F" w:rsidP="00866E31">
      <w:pPr>
        <w:pStyle w:val="Zkladntextodsazen"/>
        <w:keepNext/>
        <w:keepLines/>
        <w:spacing w:line="320" w:lineRule="atLeast"/>
        <w:ind w:left="0"/>
      </w:pPr>
      <w:r>
        <w:rPr>
          <w:noProof/>
        </w:rPr>
        <w:drawing>
          <wp:anchor distT="0" distB="0" distL="114300" distR="114300" simplePos="0" relativeHeight="251658240" behindDoc="0" locked="0" layoutInCell="1" allowOverlap="1" wp14:anchorId="573E7904" wp14:editId="2330F732">
            <wp:simplePos x="0" y="0"/>
            <wp:positionH relativeFrom="margin">
              <wp:align>right</wp:align>
            </wp:positionH>
            <wp:positionV relativeFrom="paragraph">
              <wp:posOffset>503555</wp:posOffset>
            </wp:positionV>
            <wp:extent cx="5760720" cy="3443605"/>
            <wp:effectExtent l="0" t="0" r="0" b="4445"/>
            <wp:wrapSquare wrapText="bothSides"/>
            <wp:docPr id="1" name="Obrázek 1" descr="Obsah obrázku interiér, patro, strop,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interiér, patro, strop, zeď&#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760720" cy="3443605"/>
                    </a:xfrm>
                    <a:prstGeom prst="rect">
                      <a:avLst/>
                    </a:prstGeom>
                  </pic:spPr>
                </pic:pic>
              </a:graphicData>
            </a:graphic>
          </wp:anchor>
        </w:drawing>
      </w:r>
    </w:p>
    <w:p w14:paraId="2151ED46" w14:textId="1AF9B10F" w:rsidR="00866E31" w:rsidRPr="00BF301D" w:rsidRDefault="00866E31" w:rsidP="00866E31">
      <w:pPr>
        <w:pStyle w:val="Zkladntextodsazen"/>
        <w:keepNext/>
        <w:keepLines/>
        <w:spacing w:line="320" w:lineRule="atLeast"/>
        <w:ind w:left="0"/>
      </w:pPr>
    </w:p>
    <w:p w14:paraId="5F084A5A" w14:textId="77777777" w:rsidR="00866E31" w:rsidRPr="00BF301D" w:rsidRDefault="00866E31" w:rsidP="00866E31">
      <w:pPr>
        <w:pStyle w:val="Zkladntextodsazen"/>
        <w:keepNext/>
        <w:keepLines/>
        <w:spacing w:line="320" w:lineRule="atLeast"/>
        <w:ind w:left="0"/>
      </w:pPr>
    </w:p>
    <w:p w14:paraId="5C195A2D" w14:textId="77777777" w:rsidR="00866E31" w:rsidRPr="00BF301D" w:rsidRDefault="00866E31" w:rsidP="00866E31">
      <w:pPr>
        <w:pStyle w:val="Zkladntextodsazen"/>
        <w:keepNext/>
        <w:keepLines/>
        <w:spacing w:line="320" w:lineRule="atLeast"/>
        <w:ind w:left="0"/>
      </w:pPr>
    </w:p>
    <w:p w14:paraId="53A55760" w14:textId="77777777" w:rsidR="00866E31" w:rsidRPr="00BF301D" w:rsidRDefault="00866E31" w:rsidP="00866E31">
      <w:pPr>
        <w:pStyle w:val="Zkladntextodsazen"/>
        <w:keepNext/>
        <w:keepLines/>
        <w:spacing w:line="320" w:lineRule="atLeast"/>
        <w:ind w:left="0"/>
      </w:pPr>
    </w:p>
    <w:p w14:paraId="0915CE5A" w14:textId="77777777" w:rsidR="00866E31" w:rsidRPr="00BF301D" w:rsidRDefault="00866E31" w:rsidP="00866E31">
      <w:pPr>
        <w:pStyle w:val="Zkladntextodsazen"/>
        <w:keepNext/>
        <w:keepLines/>
        <w:spacing w:line="320" w:lineRule="atLeast"/>
        <w:ind w:left="0"/>
      </w:pPr>
    </w:p>
    <w:p w14:paraId="249A0952" w14:textId="77777777" w:rsidR="00866E31" w:rsidRPr="00BF301D" w:rsidRDefault="00866E31" w:rsidP="00866E31">
      <w:pPr>
        <w:pStyle w:val="Zkladntextodsazen"/>
        <w:keepNext/>
        <w:keepLines/>
        <w:spacing w:line="320" w:lineRule="atLeast"/>
        <w:ind w:left="0"/>
      </w:pPr>
    </w:p>
    <w:p w14:paraId="44645239" w14:textId="77777777" w:rsidR="00866E31" w:rsidRPr="00BF301D" w:rsidRDefault="00866E31" w:rsidP="00866E31">
      <w:pPr>
        <w:pStyle w:val="Zkladntextodsazen"/>
        <w:keepNext/>
        <w:keepLines/>
        <w:spacing w:line="320" w:lineRule="atLeast"/>
        <w:ind w:left="0"/>
      </w:pPr>
    </w:p>
    <w:sectPr w:rsidR="00866E31" w:rsidRPr="00BF301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8DC63" w14:textId="77777777" w:rsidR="004A6F79" w:rsidRDefault="004A6F79" w:rsidP="007223AB">
      <w:r>
        <w:separator/>
      </w:r>
    </w:p>
  </w:endnote>
  <w:endnote w:type="continuationSeparator" w:id="0">
    <w:p w14:paraId="4D6BA14D" w14:textId="77777777" w:rsidR="004A6F79" w:rsidRDefault="004A6F79" w:rsidP="007223AB">
      <w:r>
        <w:continuationSeparator/>
      </w:r>
    </w:p>
  </w:endnote>
  <w:endnote w:type="continuationNotice" w:id="1">
    <w:p w14:paraId="71EFC806" w14:textId="77777777" w:rsidR="004A6F79" w:rsidRDefault="004A6F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D104" w14:textId="77777777" w:rsidR="007223AB" w:rsidRDefault="007223AB" w:rsidP="007223AB">
    <w:pPr>
      <w:pStyle w:val="Zpat"/>
      <w:tabs>
        <w:tab w:val="clear" w:pos="9072"/>
        <w:tab w:val="right" w:pos="9071"/>
        <w:tab w:val="right" w:pos="9638"/>
      </w:tabs>
      <w:ind w:left="0"/>
      <w:rPr>
        <w:rFonts w:ascii="Calibri" w:hAnsi="Calibri" w:cs="Calibri"/>
        <w:sz w:val="16"/>
        <w:szCs w:val="16"/>
      </w:rPr>
    </w:pPr>
  </w:p>
  <w:p w14:paraId="572BBE4A" w14:textId="77777777" w:rsidR="007223AB" w:rsidRDefault="007223AB" w:rsidP="007223AB">
    <w:pPr>
      <w:pStyle w:val="Zpat"/>
      <w:tabs>
        <w:tab w:val="clear" w:pos="9072"/>
        <w:tab w:val="right" w:pos="9071"/>
        <w:tab w:val="right" w:pos="9638"/>
      </w:tabs>
      <w:ind w:left="0"/>
      <w:rPr>
        <w:rFonts w:ascii="Calibri" w:hAnsi="Calibri" w:cs="Calibri"/>
        <w:sz w:val="16"/>
        <w:szCs w:val="16"/>
      </w:rPr>
    </w:pPr>
  </w:p>
  <w:p w14:paraId="238C334F" w14:textId="47D87C77" w:rsidR="007223AB" w:rsidRPr="00AE57CE" w:rsidRDefault="007223AB" w:rsidP="007223AB">
    <w:pPr>
      <w:pStyle w:val="Zpat"/>
      <w:tabs>
        <w:tab w:val="clear" w:pos="9072"/>
        <w:tab w:val="right" w:pos="9071"/>
        <w:tab w:val="right" w:pos="9638"/>
      </w:tabs>
      <w:ind w:left="0"/>
      <w:rPr>
        <w:rFonts w:ascii="Calibri" w:hAnsi="Calibri" w:cs="Calibri"/>
        <w:b/>
        <w:sz w:val="16"/>
        <w:szCs w:val="16"/>
      </w:rPr>
    </w:pPr>
    <w:r w:rsidRPr="00AE57CE">
      <w:rPr>
        <w:rFonts w:ascii="Calibri" w:hAnsi="Calibri" w:cs="Calibri"/>
        <w:sz w:val="16"/>
        <w:szCs w:val="16"/>
      </w:rPr>
      <w:t xml:space="preserve">Smlouva o nájmu prostor sloužících podnikání   </w:t>
    </w:r>
    <w:r w:rsidRPr="00AE57CE">
      <w:rPr>
        <w:rFonts w:ascii="Calibri" w:hAnsi="Calibri" w:cs="Calibri"/>
        <w:sz w:val="16"/>
        <w:szCs w:val="16"/>
      </w:rPr>
      <w:tab/>
    </w:r>
    <w:r w:rsidRPr="00AE57CE">
      <w:rPr>
        <w:rFonts w:ascii="Calibri" w:hAnsi="Calibri" w:cs="Calibri"/>
        <w:sz w:val="16"/>
        <w:szCs w:val="16"/>
      </w:rPr>
      <w:tab/>
      <w:t xml:space="preserve">Strana </w:t>
    </w:r>
    <w:r w:rsidRPr="00AE57CE">
      <w:rPr>
        <w:rFonts w:ascii="Calibri" w:hAnsi="Calibri" w:cs="Calibri"/>
        <w:b/>
        <w:sz w:val="16"/>
        <w:szCs w:val="16"/>
      </w:rPr>
      <w:fldChar w:fldCharType="begin"/>
    </w:r>
    <w:r w:rsidRPr="00AE57CE">
      <w:rPr>
        <w:rFonts w:ascii="Calibri" w:hAnsi="Calibri" w:cs="Calibri"/>
        <w:sz w:val="16"/>
        <w:szCs w:val="16"/>
      </w:rPr>
      <w:instrText xml:space="preserve"> PAGE </w:instrText>
    </w:r>
    <w:r w:rsidRPr="00AE57CE">
      <w:rPr>
        <w:rFonts w:ascii="Calibri" w:hAnsi="Calibri" w:cs="Calibri"/>
        <w:b/>
        <w:sz w:val="16"/>
        <w:szCs w:val="16"/>
      </w:rPr>
      <w:fldChar w:fldCharType="separate"/>
    </w:r>
    <w:r>
      <w:rPr>
        <w:rFonts w:ascii="Calibri" w:hAnsi="Calibri" w:cs="Calibri"/>
        <w:b/>
        <w:sz w:val="16"/>
        <w:szCs w:val="16"/>
      </w:rPr>
      <w:t>21</w:t>
    </w:r>
    <w:r w:rsidRPr="00AE57CE">
      <w:rPr>
        <w:rFonts w:ascii="Calibri" w:hAnsi="Calibri" w:cs="Calibri"/>
        <w:b/>
        <w:sz w:val="16"/>
        <w:szCs w:val="16"/>
      </w:rPr>
      <w:fldChar w:fldCharType="end"/>
    </w:r>
    <w:r w:rsidRPr="00AE57CE">
      <w:rPr>
        <w:rFonts w:ascii="Calibri" w:hAnsi="Calibri" w:cs="Calibri"/>
        <w:sz w:val="16"/>
        <w:szCs w:val="16"/>
      </w:rPr>
      <w:t xml:space="preserve"> (celkem </w:t>
    </w:r>
    <w:r w:rsidRPr="00AE57CE">
      <w:rPr>
        <w:rFonts w:ascii="Calibri" w:hAnsi="Calibri" w:cs="Calibri"/>
        <w:b/>
        <w:sz w:val="16"/>
        <w:szCs w:val="16"/>
      </w:rPr>
      <w:fldChar w:fldCharType="begin"/>
    </w:r>
    <w:r w:rsidRPr="00AE57CE">
      <w:rPr>
        <w:rFonts w:ascii="Calibri" w:hAnsi="Calibri" w:cs="Calibri"/>
        <w:sz w:val="16"/>
        <w:szCs w:val="16"/>
      </w:rPr>
      <w:instrText xml:space="preserve"> NUMPAGES </w:instrText>
    </w:r>
    <w:r w:rsidRPr="00AE57CE">
      <w:rPr>
        <w:rFonts w:ascii="Calibri" w:hAnsi="Calibri" w:cs="Calibri"/>
        <w:b/>
        <w:sz w:val="16"/>
        <w:szCs w:val="16"/>
      </w:rPr>
      <w:fldChar w:fldCharType="separate"/>
    </w:r>
    <w:r>
      <w:rPr>
        <w:rFonts w:ascii="Calibri" w:hAnsi="Calibri" w:cs="Calibri"/>
        <w:b/>
        <w:sz w:val="16"/>
        <w:szCs w:val="16"/>
      </w:rPr>
      <w:t>40</w:t>
    </w:r>
    <w:r w:rsidRPr="00AE57CE">
      <w:rPr>
        <w:rFonts w:ascii="Calibri" w:hAnsi="Calibri" w:cs="Calibri"/>
        <w:b/>
        <w:sz w:val="16"/>
        <w:szCs w:val="16"/>
      </w:rPr>
      <w:fldChar w:fldCharType="end"/>
    </w:r>
    <w:r w:rsidRPr="00AE57CE">
      <w:rPr>
        <w:rFonts w:ascii="Calibri" w:hAnsi="Calibri" w:cs="Calibri"/>
        <w:sz w:val="16"/>
        <w:szCs w:val="16"/>
      </w:rPr>
      <w:t>)</w:t>
    </w:r>
  </w:p>
  <w:p w14:paraId="2B3B7F8E" w14:textId="77777777" w:rsidR="007223AB" w:rsidRDefault="007223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9CB73" w14:textId="77777777" w:rsidR="004A6F79" w:rsidRDefault="004A6F79" w:rsidP="007223AB">
      <w:r>
        <w:separator/>
      </w:r>
    </w:p>
  </w:footnote>
  <w:footnote w:type="continuationSeparator" w:id="0">
    <w:p w14:paraId="37C6FE6A" w14:textId="77777777" w:rsidR="004A6F79" w:rsidRDefault="004A6F79" w:rsidP="007223AB">
      <w:r>
        <w:continuationSeparator/>
      </w:r>
    </w:p>
  </w:footnote>
  <w:footnote w:type="continuationNotice" w:id="1">
    <w:p w14:paraId="6FEDD9B9" w14:textId="77777777" w:rsidR="004A6F79" w:rsidRDefault="004A6F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4460" w14:textId="77777777" w:rsidR="00C223FC" w:rsidRDefault="00C223F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lvl w:ilvl="0">
      <w:start w:val="1"/>
      <w:numFmt w:val="upperLetter"/>
      <w:lvlText w:val="(%1)"/>
      <w:lvlJc w:val="left"/>
      <w:pPr>
        <w:tabs>
          <w:tab w:val="num" w:pos="2115"/>
        </w:tabs>
        <w:ind w:left="0" w:firstLine="0"/>
      </w:pPr>
    </w:lvl>
  </w:abstractNum>
  <w:abstractNum w:abstractNumId="1" w15:restartNumberingAfterBreak="0">
    <w:nsid w:val="020B188A"/>
    <w:multiLevelType w:val="hybridMultilevel"/>
    <w:tmpl w:val="DF3A4E28"/>
    <w:lvl w:ilvl="0" w:tplc="BA04CFEA">
      <w:start w:val="1"/>
      <w:numFmt w:val="lowerLetter"/>
      <w:lvlText w:val="(%1)"/>
      <w:lvlJc w:val="left"/>
      <w:pPr>
        <w:ind w:left="1228" w:hanging="360"/>
      </w:pPr>
    </w:lvl>
    <w:lvl w:ilvl="1" w:tplc="04050019">
      <w:start w:val="1"/>
      <w:numFmt w:val="lowerLetter"/>
      <w:lvlText w:val="%2."/>
      <w:lvlJc w:val="left"/>
      <w:pPr>
        <w:ind w:left="1948" w:hanging="360"/>
      </w:pPr>
    </w:lvl>
    <w:lvl w:ilvl="2" w:tplc="0405001B">
      <w:start w:val="1"/>
      <w:numFmt w:val="lowerRoman"/>
      <w:lvlText w:val="%3."/>
      <w:lvlJc w:val="right"/>
      <w:pPr>
        <w:ind w:left="2668" w:hanging="180"/>
      </w:pPr>
    </w:lvl>
    <w:lvl w:ilvl="3" w:tplc="0405000F">
      <w:start w:val="1"/>
      <w:numFmt w:val="decimal"/>
      <w:lvlText w:val="%4."/>
      <w:lvlJc w:val="left"/>
      <w:pPr>
        <w:ind w:left="3388" w:hanging="360"/>
      </w:pPr>
    </w:lvl>
    <w:lvl w:ilvl="4" w:tplc="04050019">
      <w:start w:val="1"/>
      <w:numFmt w:val="lowerLetter"/>
      <w:lvlText w:val="%5."/>
      <w:lvlJc w:val="left"/>
      <w:pPr>
        <w:ind w:left="4108" w:hanging="360"/>
      </w:pPr>
    </w:lvl>
    <w:lvl w:ilvl="5" w:tplc="0405001B">
      <w:start w:val="1"/>
      <w:numFmt w:val="lowerRoman"/>
      <w:lvlText w:val="%6."/>
      <w:lvlJc w:val="right"/>
      <w:pPr>
        <w:ind w:left="4828" w:hanging="180"/>
      </w:pPr>
    </w:lvl>
    <w:lvl w:ilvl="6" w:tplc="0405000F">
      <w:start w:val="1"/>
      <w:numFmt w:val="decimal"/>
      <w:lvlText w:val="%7."/>
      <w:lvlJc w:val="left"/>
      <w:pPr>
        <w:ind w:left="5548" w:hanging="360"/>
      </w:pPr>
    </w:lvl>
    <w:lvl w:ilvl="7" w:tplc="04050019">
      <w:start w:val="1"/>
      <w:numFmt w:val="lowerLetter"/>
      <w:lvlText w:val="%8."/>
      <w:lvlJc w:val="left"/>
      <w:pPr>
        <w:ind w:left="6268" w:hanging="360"/>
      </w:pPr>
    </w:lvl>
    <w:lvl w:ilvl="8" w:tplc="0405001B">
      <w:start w:val="1"/>
      <w:numFmt w:val="lowerRoman"/>
      <w:lvlText w:val="%9."/>
      <w:lvlJc w:val="right"/>
      <w:pPr>
        <w:ind w:left="6988" w:hanging="180"/>
      </w:pPr>
    </w:lvl>
  </w:abstractNum>
  <w:abstractNum w:abstractNumId="2" w15:restartNumberingAfterBreak="0">
    <w:nsid w:val="153C538F"/>
    <w:multiLevelType w:val="hybridMultilevel"/>
    <w:tmpl w:val="4AB8C45C"/>
    <w:lvl w:ilvl="0" w:tplc="B756EAE0">
      <w:start w:val="1"/>
      <w:numFmt w:val="lowerLetter"/>
      <w:lvlText w:val="(%1)"/>
      <w:lvlJc w:val="left"/>
      <w:pPr>
        <w:ind w:left="1228" w:hanging="360"/>
      </w:pPr>
    </w:lvl>
    <w:lvl w:ilvl="1" w:tplc="04050019">
      <w:start w:val="1"/>
      <w:numFmt w:val="lowerLetter"/>
      <w:lvlText w:val="%2."/>
      <w:lvlJc w:val="left"/>
      <w:pPr>
        <w:ind w:left="1948" w:hanging="360"/>
      </w:pPr>
    </w:lvl>
    <w:lvl w:ilvl="2" w:tplc="0405001B">
      <w:start w:val="1"/>
      <w:numFmt w:val="lowerRoman"/>
      <w:lvlText w:val="%3."/>
      <w:lvlJc w:val="right"/>
      <w:pPr>
        <w:ind w:left="2668" w:hanging="180"/>
      </w:pPr>
    </w:lvl>
    <w:lvl w:ilvl="3" w:tplc="0405000F">
      <w:start w:val="1"/>
      <w:numFmt w:val="decimal"/>
      <w:lvlText w:val="%4."/>
      <w:lvlJc w:val="left"/>
      <w:pPr>
        <w:ind w:left="3388" w:hanging="360"/>
      </w:pPr>
    </w:lvl>
    <w:lvl w:ilvl="4" w:tplc="04050019">
      <w:start w:val="1"/>
      <w:numFmt w:val="lowerLetter"/>
      <w:lvlText w:val="%5."/>
      <w:lvlJc w:val="left"/>
      <w:pPr>
        <w:ind w:left="4108" w:hanging="360"/>
      </w:pPr>
    </w:lvl>
    <w:lvl w:ilvl="5" w:tplc="0405001B">
      <w:start w:val="1"/>
      <w:numFmt w:val="lowerRoman"/>
      <w:lvlText w:val="%6."/>
      <w:lvlJc w:val="right"/>
      <w:pPr>
        <w:ind w:left="4828" w:hanging="180"/>
      </w:pPr>
    </w:lvl>
    <w:lvl w:ilvl="6" w:tplc="0405000F">
      <w:start w:val="1"/>
      <w:numFmt w:val="decimal"/>
      <w:lvlText w:val="%7."/>
      <w:lvlJc w:val="left"/>
      <w:pPr>
        <w:ind w:left="5548" w:hanging="360"/>
      </w:pPr>
    </w:lvl>
    <w:lvl w:ilvl="7" w:tplc="04050019">
      <w:start w:val="1"/>
      <w:numFmt w:val="lowerLetter"/>
      <w:lvlText w:val="%8."/>
      <w:lvlJc w:val="left"/>
      <w:pPr>
        <w:ind w:left="6268" w:hanging="360"/>
      </w:pPr>
    </w:lvl>
    <w:lvl w:ilvl="8" w:tplc="0405001B">
      <w:start w:val="1"/>
      <w:numFmt w:val="lowerRoman"/>
      <w:lvlText w:val="%9."/>
      <w:lvlJc w:val="right"/>
      <w:pPr>
        <w:ind w:left="6988" w:hanging="180"/>
      </w:pPr>
    </w:lvl>
  </w:abstractNum>
  <w:abstractNum w:abstractNumId="3" w15:restartNumberingAfterBreak="0">
    <w:nsid w:val="1687786A"/>
    <w:multiLevelType w:val="hybridMultilevel"/>
    <w:tmpl w:val="97D42ACE"/>
    <w:lvl w:ilvl="0" w:tplc="9F0ACA9E">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CFB717A"/>
    <w:multiLevelType w:val="hybridMultilevel"/>
    <w:tmpl w:val="4E080CA2"/>
    <w:lvl w:ilvl="0" w:tplc="B096E254">
      <w:start w:val="1"/>
      <w:numFmt w:val="lowerLetter"/>
      <w:lvlText w:val="(%1)"/>
      <w:lvlJc w:val="left"/>
      <w:pPr>
        <w:ind w:left="1228" w:hanging="360"/>
      </w:pPr>
    </w:lvl>
    <w:lvl w:ilvl="1" w:tplc="04050019">
      <w:start w:val="1"/>
      <w:numFmt w:val="lowerLetter"/>
      <w:lvlText w:val="%2."/>
      <w:lvlJc w:val="left"/>
      <w:pPr>
        <w:ind w:left="1948" w:hanging="360"/>
      </w:pPr>
    </w:lvl>
    <w:lvl w:ilvl="2" w:tplc="0405001B">
      <w:start w:val="1"/>
      <w:numFmt w:val="lowerRoman"/>
      <w:lvlText w:val="%3."/>
      <w:lvlJc w:val="right"/>
      <w:pPr>
        <w:ind w:left="2668" w:hanging="180"/>
      </w:pPr>
    </w:lvl>
    <w:lvl w:ilvl="3" w:tplc="0405000F">
      <w:start w:val="1"/>
      <w:numFmt w:val="decimal"/>
      <w:lvlText w:val="%4."/>
      <w:lvlJc w:val="left"/>
      <w:pPr>
        <w:ind w:left="3388" w:hanging="360"/>
      </w:pPr>
    </w:lvl>
    <w:lvl w:ilvl="4" w:tplc="04050019">
      <w:start w:val="1"/>
      <w:numFmt w:val="lowerLetter"/>
      <w:lvlText w:val="%5."/>
      <w:lvlJc w:val="left"/>
      <w:pPr>
        <w:ind w:left="4108" w:hanging="360"/>
      </w:pPr>
    </w:lvl>
    <w:lvl w:ilvl="5" w:tplc="0405001B">
      <w:start w:val="1"/>
      <w:numFmt w:val="lowerRoman"/>
      <w:lvlText w:val="%6."/>
      <w:lvlJc w:val="right"/>
      <w:pPr>
        <w:ind w:left="4828" w:hanging="180"/>
      </w:pPr>
    </w:lvl>
    <w:lvl w:ilvl="6" w:tplc="0405000F">
      <w:start w:val="1"/>
      <w:numFmt w:val="decimal"/>
      <w:lvlText w:val="%7."/>
      <w:lvlJc w:val="left"/>
      <w:pPr>
        <w:ind w:left="5548" w:hanging="360"/>
      </w:pPr>
    </w:lvl>
    <w:lvl w:ilvl="7" w:tplc="04050019">
      <w:start w:val="1"/>
      <w:numFmt w:val="lowerLetter"/>
      <w:lvlText w:val="%8."/>
      <w:lvlJc w:val="left"/>
      <w:pPr>
        <w:ind w:left="6268" w:hanging="360"/>
      </w:pPr>
    </w:lvl>
    <w:lvl w:ilvl="8" w:tplc="0405001B">
      <w:start w:val="1"/>
      <w:numFmt w:val="lowerRoman"/>
      <w:lvlText w:val="%9."/>
      <w:lvlJc w:val="right"/>
      <w:pPr>
        <w:ind w:left="6988" w:hanging="180"/>
      </w:pPr>
    </w:lvl>
  </w:abstractNum>
  <w:abstractNum w:abstractNumId="5" w15:restartNumberingAfterBreak="0">
    <w:nsid w:val="399F5B3C"/>
    <w:multiLevelType w:val="hybridMultilevel"/>
    <w:tmpl w:val="CB562BFC"/>
    <w:lvl w:ilvl="0" w:tplc="F96A21AA">
      <w:start w:val="1"/>
      <w:numFmt w:val="lowerRoman"/>
      <w:lvlText w:val="(%1)"/>
      <w:lvlJc w:val="left"/>
      <w:pPr>
        <w:ind w:left="1588" w:hanging="720"/>
      </w:pPr>
    </w:lvl>
    <w:lvl w:ilvl="1" w:tplc="04050019">
      <w:start w:val="1"/>
      <w:numFmt w:val="lowerLetter"/>
      <w:lvlText w:val="%2."/>
      <w:lvlJc w:val="left"/>
      <w:pPr>
        <w:ind w:left="1948" w:hanging="360"/>
      </w:pPr>
    </w:lvl>
    <w:lvl w:ilvl="2" w:tplc="0405001B">
      <w:start w:val="1"/>
      <w:numFmt w:val="lowerRoman"/>
      <w:lvlText w:val="%3."/>
      <w:lvlJc w:val="right"/>
      <w:pPr>
        <w:ind w:left="2668" w:hanging="180"/>
      </w:pPr>
    </w:lvl>
    <w:lvl w:ilvl="3" w:tplc="0405000F">
      <w:start w:val="1"/>
      <w:numFmt w:val="decimal"/>
      <w:lvlText w:val="%4."/>
      <w:lvlJc w:val="left"/>
      <w:pPr>
        <w:ind w:left="3388" w:hanging="360"/>
      </w:pPr>
    </w:lvl>
    <w:lvl w:ilvl="4" w:tplc="04050019">
      <w:start w:val="1"/>
      <w:numFmt w:val="lowerLetter"/>
      <w:lvlText w:val="%5."/>
      <w:lvlJc w:val="left"/>
      <w:pPr>
        <w:ind w:left="4108" w:hanging="360"/>
      </w:pPr>
    </w:lvl>
    <w:lvl w:ilvl="5" w:tplc="0405001B">
      <w:start w:val="1"/>
      <w:numFmt w:val="lowerRoman"/>
      <w:lvlText w:val="%6."/>
      <w:lvlJc w:val="right"/>
      <w:pPr>
        <w:ind w:left="4828" w:hanging="180"/>
      </w:pPr>
    </w:lvl>
    <w:lvl w:ilvl="6" w:tplc="0405000F">
      <w:start w:val="1"/>
      <w:numFmt w:val="decimal"/>
      <w:lvlText w:val="%7."/>
      <w:lvlJc w:val="left"/>
      <w:pPr>
        <w:ind w:left="5548" w:hanging="360"/>
      </w:pPr>
    </w:lvl>
    <w:lvl w:ilvl="7" w:tplc="04050019">
      <w:start w:val="1"/>
      <w:numFmt w:val="lowerLetter"/>
      <w:lvlText w:val="%8."/>
      <w:lvlJc w:val="left"/>
      <w:pPr>
        <w:ind w:left="6268" w:hanging="360"/>
      </w:pPr>
    </w:lvl>
    <w:lvl w:ilvl="8" w:tplc="0405001B">
      <w:start w:val="1"/>
      <w:numFmt w:val="lowerRoman"/>
      <w:lvlText w:val="%9."/>
      <w:lvlJc w:val="right"/>
      <w:pPr>
        <w:ind w:left="6988" w:hanging="180"/>
      </w:pPr>
    </w:lvl>
  </w:abstractNum>
  <w:abstractNum w:abstractNumId="6" w15:restartNumberingAfterBreak="0">
    <w:nsid w:val="3FC058DB"/>
    <w:multiLevelType w:val="multilevel"/>
    <w:tmpl w:val="D99CEC22"/>
    <w:lvl w:ilvl="0">
      <w:start w:val="1"/>
      <w:numFmt w:val="decimal"/>
      <w:pStyle w:val="Nadpis1"/>
      <w:lvlText w:val="%1"/>
      <w:lvlJc w:val="left"/>
      <w:pPr>
        <w:tabs>
          <w:tab w:val="num" w:pos="868"/>
        </w:tabs>
        <w:ind w:left="868" w:hanging="868"/>
      </w:pPr>
    </w:lvl>
    <w:lvl w:ilvl="1">
      <w:start w:val="1"/>
      <w:numFmt w:val="decimal"/>
      <w:lvlText w:val="%1.%2"/>
      <w:lvlJc w:val="left"/>
      <w:pPr>
        <w:tabs>
          <w:tab w:val="num" w:pos="868"/>
        </w:tabs>
        <w:ind w:left="868" w:hanging="868"/>
      </w:pPr>
      <w:rPr>
        <w:rFonts w:asciiTheme="minorHAnsi" w:hAnsiTheme="minorHAnsi" w:cstheme="minorHAnsi" w:hint="default"/>
        <w:b w:val="0"/>
        <w:i w:val="0"/>
        <w:iCs w:val="0"/>
        <w:sz w:val="22"/>
        <w:szCs w:val="22"/>
      </w:rPr>
    </w:lvl>
    <w:lvl w:ilvl="2">
      <w:start w:val="1"/>
      <w:numFmt w:val="decimal"/>
      <w:lvlText w:val="%1.%2.%3"/>
      <w:lvlJc w:val="left"/>
      <w:pPr>
        <w:tabs>
          <w:tab w:val="num" w:pos="2606"/>
        </w:tabs>
        <w:ind w:left="2606" w:hanging="870"/>
      </w:pPr>
    </w:lvl>
    <w:lvl w:ilvl="3">
      <w:start w:val="1"/>
      <w:numFmt w:val="decimal"/>
      <w:lvlText w:val="%1.%2.%3.%4"/>
      <w:lvlJc w:val="left"/>
      <w:pPr>
        <w:tabs>
          <w:tab w:val="num" w:pos="2606"/>
        </w:tabs>
        <w:ind w:left="2606" w:hanging="870"/>
      </w:pPr>
    </w:lvl>
    <w:lvl w:ilvl="4">
      <w:start w:val="1"/>
      <w:numFmt w:val="decimal"/>
      <w:lvlText w:val="%1.%2.%3.%4.%5"/>
      <w:lvlJc w:val="left"/>
      <w:pPr>
        <w:tabs>
          <w:tab w:val="num" w:pos="2816"/>
        </w:tabs>
        <w:ind w:left="2816" w:hanging="1080"/>
      </w:pPr>
    </w:lvl>
    <w:lvl w:ilvl="5">
      <w:start w:val="1"/>
      <w:numFmt w:val="decimal"/>
      <w:lvlText w:val="%1.%2.%3.%4.%5.%6"/>
      <w:lvlJc w:val="left"/>
      <w:pPr>
        <w:tabs>
          <w:tab w:val="num" w:pos="2816"/>
        </w:tabs>
        <w:ind w:left="2816" w:hanging="1080"/>
      </w:pPr>
    </w:lvl>
    <w:lvl w:ilvl="6">
      <w:start w:val="1"/>
      <w:numFmt w:val="decimal"/>
      <w:lvlText w:val="%1.%2.%3.%4.%5.%6.%7"/>
      <w:lvlJc w:val="left"/>
      <w:pPr>
        <w:tabs>
          <w:tab w:val="num" w:pos="3176"/>
        </w:tabs>
        <w:ind w:left="3176" w:hanging="1440"/>
      </w:pPr>
    </w:lvl>
    <w:lvl w:ilvl="7">
      <w:start w:val="1"/>
      <w:numFmt w:val="decimal"/>
      <w:lvlText w:val="%1.%2.%3.%4.%5.%6.%7.%8"/>
      <w:lvlJc w:val="left"/>
      <w:pPr>
        <w:tabs>
          <w:tab w:val="num" w:pos="3176"/>
        </w:tabs>
        <w:ind w:left="3176" w:hanging="1440"/>
      </w:pPr>
    </w:lvl>
    <w:lvl w:ilvl="8">
      <w:start w:val="1"/>
      <w:numFmt w:val="decimal"/>
      <w:lvlText w:val="%1.%2.%3.%4.%5.%6.%7.%8.%9"/>
      <w:lvlJc w:val="left"/>
      <w:pPr>
        <w:tabs>
          <w:tab w:val="num" w:pos="3536"/>
        </w:tabs>
        <w:ind w:left="3536" w:hanging="1800"/>
      </w:pPr>
    </w:lvl>
  </w:abstractNum>
  <w:abstractNum w:abstractNumId="7" w15:restartNumberingAfterBreak="0">
    <w:nsid w:val="48CD2C7A"/>
    <w:multiLevelType w:val="hybridMultilevel"/>
    <w:tmpl w:val="F0020830"/>
    <w:lvl w:ilvl="0" w:tplc="0782748E">
      <w:start w:val="1"/>
      <w:numFmt w:val="decimal"/>
      <w:lvlText w:val="%1)"/>
      <w:lvlJc w:val="left"/>
      <w:pPr>
        <w:ind w:left="1228" w:hanging="360"/>
      </w:pPr>
      <w:rPr>
        <w:rFonts w:cs="Times New Roman"/>
      </w:rPr>
    </w:lvl>
    <w:lvl w:ilvl="1" w:tplc="04050019">
      <w:start w:val="1"/>
      <w:numFmt w:val="lowerLetter"/>
      <w:lvlText w:val="%2."/>
      <w:lvlJc w:val="left"/>
      <w:pPr>
        <w:ind w:left="1948" w:hanging="360"/>
      </w:pPr>
    </w:lvl>
    <w:lvl w:ilvl="2" w:tplc="0405001B">
      <w:start w:val="1"/>
      <w:numFmt w:val="lowerRoman"/>
      <w:lvlText w:val="%3."/>
      <w:lvlJc w:val="right"/>
      <w:pPr>
        <w:ind w:left="2668" w:hanging="180"/>
      </w:pPr>
    </w:lvl>
    <w:lvl w:ilvl="3" w:tplc="0405000F">
      <w:start w:val="1"/>
      <w:numFmt w:val="decimal"/>
      <w:lvlText w:val="%4."/>
      <w:lvlJc w:val="left"/>
      <w:pPr>
        <w:ind w:left="3388" w:hanging="360"/>
      </w:pPr>
    </w:lvl>
    <w:lvl w:ilvl="4" w:tplc="04050019">
      <w:start w:val="1"/>
      <w:numFmt w:val="lowerLetter"/>
      <w:lvlText w:val="%5."/>
      <w:lvlJc w:val="left"/>
      <w:pPr>
        <w:ind w:left="4108" w:hanging="360"/>
      </w:pPr>
    </w:lvl>
    <w:lvl w:ilvl="5" w:tplc="0405001B">
      <w:start w:val="1"/>
      <w:numFmt w:val="lowerRoman"/>
      <w:lvlText w:val="%6."/>
      <w:lvlJc w:val="right"/>
      <w:pPr>
        <w:ind w:left="4828" w:hanging="180"/>
      </w:pPr>
    </w:lvl>
    <w:lvl w:ilvl="6" w:tplc="0405000F">
      <w:start w:val="1"/>
      <w:numFmt w:val="decimal"/>
      <w:lvlText w:val="%7."/>
      <w:lvlJc w:val="left"/>
      <w:pPr>
        <w:ind w:left="5548" w:hanging="360"/>
      </w:pPr>
    </w:lvl>
    <w:lvl w:ilvl="7" w:tplc="04050019">
      <w:start w:val="1"/>
      <w:numFmt w:val="lowerLetter"/>
      <w:lvlText w:val="%8."/>
      <w:lvlJc w:val="left"/>
      <w:pPr>
        <w:ind w:left="6268" w:hanging="360"/>
      </w:pPr>
    </w:lvl>
    <w:lvl w:ilvl="8" w:tplc="0405001B">
      <w:start w:val="1"/>
      <w:numFmt w:val="lowerRoman"/>
      <w:lvlText w:val="%9."/>
      <w:lvlJc w:val="right"/>
      <w:pPr>
        <w:ind w:left="6988" w:hanging="180"/>
      </w:pPr>
    </w:lvl>
  </w:abstractNum>
  <w:abstractNum w:abstractNumId="8" w15:restartNumberingAfterBreak="0">
    <w:nsid w:val="4AF311E4"/>
    <w:multiLevelType w:val="hybridMultilevel"/>
    <w:tmpl w:val="A33488E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4CD2675F"/>
    <w:multiLevelType w:val="hybridMultilevel"/>
    <w:tmpl w:val="177E9FD4"/>
    <w:lvl w:ilvl="0" w:tplc="A96E945C">
      <w:start w:val="4"/>
      <w:numFmt w:val="bullet"/>
      <w:lvlText w:val="-"/>
      <w:lvlJc w:val="left"/>
      <w:pPr>
        <w:ind w:left="2345" w:hanging="360"/>
      </w:pPr>
      <w:rPr>
        <w:rFonts w:ascii="Calibri" w:eastAsia="Times New Roman" w:hAnsi="Calibri" w:cs="Calibri" w:hint="default"/>
      </w:rPr>
    </w:lvl>
    <w:lvl w:ilvl="1" w:tplc="04050003" w:tentative="1">
      <w:start w:val="1"/>
      <w:numFmt w:val="bullet"/>
      <w:lvlText w:val="o"/>
      <w:lvlJc w:val="left"/>
      <w:pPr>
        <w:ind w:left="3065" w:hanging="360"/>
      </w:pPr>
      <w:rPr>
        <w:rFonts w:ascii="Courier New" w:hAnsi="Courier New" w:cs="Courier New" w:hint="default"/>
      </w:rPr>
    </w:lvl>
    <w:lvl w:ilvl="2" w:tplc="04050005" w:tentative="1">
      <w:start w:val="1"/>
      <w:numFmt w:val="bullet"/>
      <w:lvlText w:val=""/>
      <w:lvlJc w:val="left"/>
      <w:pPr>
        <w:ind w:left="3785" w:hanging="360"/>
      </w:pPr>
      <w:rPr>
        <w:rFonts w:ascii="Wingdings" w:hAnsi="Wingdings" w:cs="Wingdings" w:hint="default"/>
      </w:rPr>
    </w:lvl>
    <w:lvl w:ilvl="3" w:tplc="04050001" w:tentative="1">
      <w:start w:val="1"/>
      <w:numFmt w:val="bullet"/>
      <w:lvlText w:val=""/>
      <w:lvlJc w:val="left"/>
      <w:pPr>
        <w:ind w:left="4505" w:hanging="360"/>
      </w:pPr>
      <w:rPr>
        <w:rFonts w:ascii="Symbol" w:hAnsi="Symbol" w:cs="Symbol" w:hint="default"/>
      </w:rPr>
    </w:lvl>
    <w:lvl w:ilvl="4" w:tplc="04050003" w:tentative="1">
      <w:start w:val="1"/>
      <w:numFmt w:val="bullet"/>
      <w:lvlText w:val="o"/>
      <w:lvlJc w:val="left"/>
      <w:pPr>
        <w:ind w:left="5225" w:hanging="360"/>
      </w:pPr>
      <w:rPr>
        <w:rFonts w:ascii="Courier New" w:hAnsi="Courier New" w:cs="Courier New" w:hint="default"/>
      </w:rPr>
    </w:lvl>
    <w:lvl w:ilvl="5" w:tplc="04050005" w:tentative="1">
      <w:start w:val="1"/>
      <w:numFmt w:val="bullet"/>
      <w:lvlText w:val=""/>
      <w:lvlJc w:val="left"/>
      <w:pPr>
        <w:ind w:left="5945" w:hanging="360"/>
      </w:pPr>
      <w:rPr>
        <w:rFonts w:ascii="Wingdings" w:hAnsi="Wingdings" w:cs="Wingdings" w:hint="default"/>
      </w:rPr>
    </w:lvl>
    <w:lvl w:ilvl="6" w:tplc="04050001" w:tentative="1">
      <w:start w:val="1"/>
      <w:numFmt w:val="bullet"/>
      <w:lvlText w:val=""/>
      <w:lvlJc w:val="left"/>
      <w:pPr>
        <w:ind w:left="6665" w:hanging="360"/>
      </w:pPr>
      <w:rPr>
        <w:rFonts w:ascii="Symbol" w:hAnsi="Symbol" w:cs="Symbol" w:hint="default"/>
      </w:rPr>
    </w:lvl>
    <w:lvl w:ilvl="7" w:tplc="04050003" w:tentative="1">
      <w:start w:val="1"/>
      <w:numFmt w:val="bullet"/>
      <w:lvlText w:val="o"/>
      <w:lvlJc w:val="left"/>
      <w:pPr>
        <w:ind w:left="7385" w:hanging="360"/>
      </w:pPr>
      <w:rPr>
        <w:rFonts w:ascii="Courier New" w:hAnsi="Courier New" w:cs="Courier New" w:hint="default"/>
      </w:rPr>
    </w:lvl>
    <w:lvl w:ilvl="8" w:tplc="04050005" w:tentative="1">
      <w:start w:val="1"/>
      <w:numFmt w:val="bullet"/>
      <w:lvlText w:val=""/>
      <w:lvlJc w:val="left"/>
      <w:pPr>
        <w:ind w:left="8105" w:hanging="360"/>
      </w:pPr>
      <w:rPr>
        <w:rFonts w:ascii="Wingdings" w:hAnsi="Wingdings" w:cs="Wingdings" w:hint="default"/>
      </w:rPr>
    </w:lvl>
  </w:abstractNum>
  <w:abstractNum w:abstractNumId="10" w15:restartNumberingAfterBreak="0">
    <w:nsid w:val="534D7CF8"/>
    <w:multiLevelType w:val="hybridMultilevel"/>
    <w:tmpl w:val="69A439E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9D50E6A"/>
    <w:multiLevelType w:val="hybridMultilevel"/>
    <w:tmpl w:val="677201F2"/>
    <w:lvl w:ilvl="0" w:tplc="6C4AF234">
      <w:start w:val="1"/>
      <w:numFmt w:val="decimal"/>
      <w:lvlText w:val="%1)"/>
      <w:lvlJc w:val="left"/>
      <w:pPr>
        <w:ind w:left="2345" w:hanging="360"/>
      </w:pPr>
      <w:rPr>
        <w:rFonts w:hint="default"/>
      </w:r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12" w15:restartNumberingAfterBreak="0">
    <w:nsid w:val="644B5618"/>
    <w:multiLevelType w:val="multilevel"/>
    <w:tmpl w:val="38848D3E"/>
    <w:lvl w:ilvl="0">
      <w:start w:val="1"/>
      <w:numFmt w:val="decimal"/>
      <w:pStyle w:val="Level1CtrlShiftL1"/>
      <w:lvlText w:val="%1."/>
      <w:lvlJc w:val="left"/>
      <w:pPr>
        <w:tabs>
          <w:tab w:val="num" w:pos="567"/>
        </w:tabs>
        <w:ind w:left="567" w:hanging="567"/>
      </w:pPr>
      <w:rPr>
        <w:rFonts w:ascii="Times New Roman Bold" w:hAnsi="Times New Roman Bold" w:hint="default"/>
        <w:b/>
        <w:i w:val="0"/>
        <w:sz w:val="22"/>
      </w:rPr>
    </w:lvl>
    <w:lvl w:ilvl="1">
      <w:start w:val="1"/>
      <w:numFmt w:val="decimal"/>
      <w:pStyle w:val="KODnadpis2"/>
      <w:lvlText w:val="%1.%2"/>
      <w:lvlJc w:val="left"/>
      <w:pPr>
        <w:tabs>
          <w:tab w:val="num" w:pos="1390"/>
        </w:tabs>
        <w:ind w:left="1390" w:hanging="680"/>
      </w:pPr>
      <w:rPr>
        <w:rFonts w:ascii="Times New Roman" w:hAnsi="Times New Roman" w:cs="Times New Roman" w:hint="default"/>
        <w:b/>
        <w:i w:val="0"/>
        <w:sz w:val="22"/>
        <w:szCs w:val="22"/>
        <w:lang w:val="en-GB"/>
      </w:rPr>
    </w:lvl>
    <w:lvl w:ilvl="2">
      <w:start w:val="1"/>
      <w:numFmt w:val="decimal"/>
      <w:pStyle w:val="KODnadpis3"/>
      <w:lvlText w:val="%1.%2.%3"/>
      <w:lvlJc w:val="left"/>
      <w:pPr>
        <w:tabs>
          <w:tab w:val="num" w:pos="2071"/>
        </w:tabs>
        <w:ind w:left="2071" w:hanging="794"/>
      </w:pPr>
      <w:rPr>
        <w:rFonts w:ascii="Times New Roman" w:hAnsi="Times New Roman" w:cs="Times New Roman" w:hint="default"/>
        <w:b/>
        <w:i w:val="0"/>
        <w:sz w:val="22"/>
        <w:szCs w:val="22"/>
      </w:rPr>
    </w:lvl>
    <w:lvl w:ilvl="3">
      <w:start w:val="1"/>
      <w:numFmt w:val="lowerRoman"/>
      <w:pStyle w:val="Level4CtrlShiftL4"/>
      <w:lvlText w:val="(%4)"/>
      <w:lvlJc w:val="left"/>
      <w:pPr>
        <w:tabs>
          <w:tab w:val="num" w:pos="2722"/>
        </w:tabs>
        <w:ind w:left="2722" w:hanging="681"/>
      </w:pPr>
      <w:rPr>
        <w:rFonts w:ascii="Times New Roman" w:hAnsi="Times New Roman" w:cs="Times New Roman" w:hint="default"/>
        <w:sz w:val="22"/>
        <w:szCs w:val="22"/>
      </w:rPr>
    </w:lvl>
    <w:lvl w:ilvl="4">
      <w:start w:val="1"/>
      <w:numFmt w:val="lowerLetter"/>
      <w:pStyle w:val="Level5CtrlShiftL5"/>
      <w:lvlText w:val="(%5)"/>
      <w:lvlJc w:val="left"/>
      <w:pPr>
        <w:tabs>
          <w:tab w:val="num" w:pos="3289"/>
        </w:tabs>
        <w:ind w:left="3289" w:hanging="567"/>
      </w:pPr>
      <w:rPr>
        <w:rFonts w:ascii="Times New Roman" w:hAnsi="Times New Roman" w:cs="Times New Roman" w:hint="default"/>
        <w:sz w:val="22"/>
        <w:szCs w:val="22"/>
      </w:rPr>
    </w:lvl>
    <w:lvl w:ilvl="5">
      <w:start w:val="1"/>
      <w:numFmt w:val="upperRoman"/>
      <w:pStyle w:val="Level6CtrlShiftL6"/>
      <w:lvlText w:val="(%6)"/>
      <w:lvlJc w:val="left"/>
      <w:pPr>
        <w:tabs>
          <w:tab w:val="num" w:pos="3969"/>
        </w:tabs>
        <w:ind w:left="3969" w:hanging="680"/>
      </w:pPr>
      <w:rPr>
        <w:rFonts w:ascii="Verdana" w:hAnsi="Verdana" w:hint="default"/>
        <w:sz w:val="18"/>
      </w:r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13" w15:restartNumberingAfterBreak="0">
    <w:nsid w:val="68362340"/>
    <w:multiLevelType w:val="hybridMultilevel"/>
    <w:tmpl w:val="0AD29E3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72A87AAD"/>
    <w:multiLevelType w:val="hybridMultilevel"/>
    <w:tmpl w:val="6BEA4A5C"/>
    <w:lvl w:ilvl="0" w:tplc="1562A87E">
      <w:start w:val="1"/>
      <w:numFmt w:val="lowerRoman"/>
      <w:lvlText w:val="(%1)"/>
      <w:lvlJc w:val="left"/>
      <w:pPr>
        <w:ind w:left="2640" w:hanging="720"/>
      </w:pPr>
    </w:lvl>
    <w:lvl w:ilvl="1" w:tplc="04050019">
      <w:start w:val="1"/>
      <w:numFmt w:val="lowerLetter"/>
      <w:lvlText w:val="%2."/>
      <w:lvlJc w:val="left"/>
      <w:pPr>
        <w:ind w:left="3000" w:hanging="360"/>
      </w:pPr>
    </w:lvl>
    <w:lvl w:ilvl="2" w:tplc="0405001B">
      <w:start w:val="1"/>
      <w:numFmt w:val="lowerRoman"/>
      <w:lvlText w:val="%3."/>
      <w:lvlJc w:val="right"/>
      <w:pPr>
        <w:ind w:left="3720" w:hanging="180"/>
      </w:pPr>
    </w:lvl>
    <w:lvl w:ilvl="3" w:tplc="0405000F">
      <w:start w:val="1"/>
      <w:numFmt w:val="decimal"/>
      <w:lvlText w:val="%4."/>
      <w:lvlJc w:val="left"/>
      <w:pPr>
        <w:ind w:left="4440" w:hanging="360"/>
      </w:pPr>
    </w:lvl>
    <w:lvl w:ilvl="4" w:tplc="04050019">
      <w:start w:val="1"/>
      <w:numFmt w:val="lowerLetter"/>
      <w:lvlText w:val="%5."/>
      <w:lvlJc w:val="left"/>
      <w:pPr>
        <w:ind w:left="5160" w:hanging="360"/>
      </w:pPr>
    </w:lvl>
    <w:lvl w:ilvl="5" w:tplc="0405001B">
      <w:start w:val="1"/>
      <w:numFmt w:val="lowerRoman"/>
      <w:lvlText w:val="%6."/>
      <w:lvlJc w:val="right"/>
      <w:pPr>
        <w:ind w:left="5880" w:hanging="180"/>
      </w:pPr>
    </w:lvl>
    <w:lvl w:ilvl="6" w:tplc="0405000F">
      <w:start w:val="1"/>
      <w:numFmt w:val="decimal"/>
      <w:lvlText w:val="%7."/>
      <w:lvlJc w:val="left"/>
      <w:pPr>
        <w:ind w:left="6600" w:hanging="360"/>
      </w:pPr>
    </w:lvl>
    <w:lvl w:ilvl="7" w:tplc="04050019">
      <w:start w:val="1"/>
      <w:numFmt w:val="lowerLetter"/>
      <w:lvlText w:val="%8."/>
      <w:lvlJc w:val="left"/>
      <w:pPr>
        <w:ind w:left="7320" w:hanging="360"/>
      </w:pPr>
    </w:lvl>
    <w:lvl w:ilvl="8" w:tplc="0405001B">
      <w:start w:val="1"/>
      <w:numFmt w:val="lowerRoman"/>
      <w:lvlText w:val="%9."/>
      <w:lvlJc w:val="right"/>
      <w:pPr>
        <w:ind w:left="8040" w:hanging="180"/>
      </w:pPr>
    </w:lvl>
  </w:abstractNum>
  <w:abstractNum w:abstractNumId="15" w15:restartNumberingAfterBreak="0">
    <w:nsid w:val="7D131021"/>
    <w:multiLevelType w:val="hybridMultilevel"/>
    <w:tmpl w:val="C5CA68C2"/>
    <w:lvl w:ilvl="0" w:tplc="75443D80">
      <w:start w:val="1"/>
      <w:numFmt w:val="decimal"/>
      <w:lvlText w:val="%1)"/>
      <w:lvlJc w:val="left"/>
      <w:pPr>
        <w:ind w:left="1228" w:hanging="360"/>
      </w:pPr>
      <w:rPr>
        <w:color w:val="auto"/>
      </w:rPr>
    </w:lvl>
    <w:lvl w:ilvl="1" w:tplc="04050019">
      <w:start w:val="1"/>
      <w:numFmt w:val="lowerLetter"/>
      <w:lvlText w:val="%2."/>
      <w:lvlJc w:val="left"/>
      <w:pPr>
        <w:ind w:left="1948" w:hanging="360"/>
      </w:pPr>
    </w:lvl>
    <w:lvl w:ilvl="2" w:tplc="0405001B">
      <w:start w:val="1"/>
      <w:numFmt w:val="lowerRoman"/>
      <w:lvlText w:val="%3."/>
      <w:lvlJc w:val="right"/>
      <w:pPr>
        <w:ind w:left="2668" w:hanging="180"/>
      </w:pPr>
    </w:lvl>
    <w:lvl w:ilvl="3" w:tplc="0405000F">
      <w:start w:val="1"/>
      <w:numFmt w:val="decimal"/>
      <w:lvlText w:val="%4."/>
      <w:lvlJc w:val="left"/>
      <w:pPr>
        <w:ind w:left="3388" w:hanging="360"/>
      </w:pPr>
    </w:lvl>
    <w:lvl w:ilvl="4" w:tplc="04050019">
      <w:start w:val="1"/>
      <w:numFmt w:val="lowerLetter"/>
      <w:lvlText w:val="%5."/>
      <w:lvlJc w:val="left"/>
      <w:pPr>
        <w:ind w:left="4108" w:hanging="360"/>
      </w:pPr>
    </w:lvl>
    <w:lvl w:ilvl="5" w:tplc="0405001B">
      <w:start w:val="1"/>
      <w:numFmt w:val="lowerRoman"/>
      <w:lvlText w:val="%6."/>
      <w:lvlJc w:val="right"/>
      <w:pPr>
        <w:ind w:left="4828" w:hanging="180"/>
      </w:pPr>
    </w:lvl>
    <w:lvl w:ilvl="6" w:tplc="0405000F">
      <w:start w:val="1"/>
      <w:numFmt w:val="decimal"/>
      <w:lvlText w:val="%7."/>
      <w:lvlJc w:val="left"/>
      <w:pPr>
        <w:ind w:left="5548" w:hanging="360"/>
      </w:pPr>
    </w:lvl>
    <w:lvl w:ilvl="7" w:tplc="04050019">
      <w:start w:val="1"/>
      <w:numFmt w:val="lowerLetter"/>
      <w:lvlText w:val="%8."/>
      <w:lvlJc w:val="left"/>
      <w:pPr>
        <w:ind w:left="6268" w:hanging="360"/>
      </w:pPr>
    </w:lvl>
    <w:lvl w:ilvl="8" w:tplc="0405001B">
      <w:start w:val="1"/>
      <w:numFmt w:val="lowerRoman"/>
      <w:lvlText w:val="%9."/>
      <w:lvlJc w:val="right"/>
      <w:pPr>
        <w:ind w:left="6988" w:hanging="180"/>
      </w:pPr>
    </w:lvl>
  </w:abstractNum>
  <w:abstractNum w:abstractNumId="16" w15:restartNumberingAfterBreak="0">
    <w:nsid w:val="7EE73C26"/>
    <w:multiLevelType w:val="hybridMultilevel"/>
    <w:tmpl w:val="91DE5A7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16cid:durableId="1343242153">
    <w:abstractNumId w:val="6"/>
  </w:num>
  <w:num w:numId="2" w16cid:durableId="20529915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51183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7198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7594736">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101913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3232387">
    <w:abstractNumId w:val="6"/>
  </w:num>
  <w:num w:numId="8" w16cid:durableId="643196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08055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56851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6123041">
    <w:abstractNumId w:val="0"/>
    <w:lvlOverride w:ilvl="0">
      <w:startOverride w:val="1"/>
    </w:lvlOverride>
  </w:num>
  <w:num w:numId="12" w16cid:durableId="18107089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3508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82541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69643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3246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62489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21999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5255332">
    <w:abstractNumId w:val="9"/>
  </w:num>
  <w:num w:numId="20" w16cid:durableId="1848981292">
    <w:abstractNumId w:val="1"/>
  </w:num>
  <w:num w:numId="21" w16cid:durableId="1729306382">
    <w:abstractNumId w:val="10"/>
  </w:num>
  <w:num w:numId="22" w16cid:durableId="15837597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4892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9D3"/>
    <w:rsid w:val="000063A0"/>
    <w:rsid w:val="000130E0"/>
    <w:rsid w:val="0001539F"/>
    <w:rsid w:val="0007143F"/>
    <w:rsid w:val="000852DC"/>
    <w:rsid w:val="00093F5D"/>
    <w:rsid w:val="000A0BD4"/>
    <w:rsid w:val="000A3047"/>
    <w:rsid w:val="000B1A59"/>
    <w:rsid w:val="000B363C"/>
    <w:rsid w:val="000C4972"/>
    <w:rsid w:val="000D53CA"/>
    <w:rsid w:val="00110D17"/>
    <w:rsid w:val="001211BD"/>
    <w:rsid w:val="00125991"/>
    <w:rsid w:val="00131AE6"/>
    <w:rsid w:val="001407BA"/>
    <w:rsid w:val="001572D4"/>
    <w:rsid w:val="001641F0"/>
    <w:rsid w:val="001739E9"/>
    <w:rsid w:val="00173D84"/>
    <w:rsid w:val="00185A3F"/>
    <w:rsid w:val="001C5936"/>
    <w:rsid w:val="001E5BFE"/>
    <w:rsid w:val="001F112C"/>
    <w:rsid w:val="00202BB6"/>
    <w:rsid w:val="002245A2"/>
    <w:rsid w:val="00226379"/>
    <w:rsid w:val="002344B9"/>
    <w:rsid w:val="002414FC"/>
    <w:rsid w:val="002463A5"/>
    <w:rsid w:val="00250B82"/>
    <w:rsid w:val="00261B2F"/>
    <w:rsid w:val="00274BE6"/>
    <w:rsid w:val="002A6886"/>
    <w:rsid w:val="002B7E73"/>
    <w:rsid w:val="002D187B"/>
    <w:rsid w:val="002D4AC4"/>
    <w:rsid w:val="002D645D"/>
    <w:rsid w:val="002E0097"/>
    <w:rsid w:val="003071C1"/>
    <w:rsid w:val="00311173"/>
    <w:rsid w:val="0031486A"/>
    <w:rsid w:val="00322E7E"/>
    <w:rsid w:val="003529A1"/>
    <w:rsid w:val="0035585B"/>
    <w:rsid w:val="003A1829"/>
    <w:rsid w:val="003A1EEB"/>
    <w:rsid w:val="003B39F0"/>
    <w:rsid w:val="003F4648"/>
    <w:rsid w:val="003F6DBC"/>
    <w:rsid w:val="00413B96"/>
    <w:rsid w:val="004237DC"/>
    <w:rsid w:val="00441467"/>
    <w:rsid w:val="00446366"/>
    <w:rsid w:val="004506D5"/>
    <w:rsid w:val="00452E15"/>
    <w:rsid w:val="0045594B"/>
    <w:rsid w:val="00466F60"/>
    <w:rsid w:val="004802B3"/>
    <w:rsid w:val="00481886"/>
    <w:rsid w:val="00482F66"/>
    <w:rsid w:val="00494225"/>
    <w:rsid w:val="00494450"/>
    <w:rsid w:val="004968B8"/>
    <w:rsid w:val="004A3D69"/>
    <w:rsid w:val="004A6F79"/>
    <w:rsid w:val="004C1B6A"/>
    <w:rsid w:val="004C249F"/>
    <w:rsid w:val="004C7848"/>
    <w:rsid w:val="004D3D65"/>
    <w:rsid w:val="004D7E68"/>
    <w:rsid w:val="004F73CC"/>
    <w:rsid w:val="00517B6C"/>
    <w:rsid w:val="00574615"/>
    <w:rsid w:val="0058048D"/>
    <w:rsid w:val="005C4286"/>
    <w:rsid w:val="006252FB"/>
    <w:rsid w:val="00652754"/>
    <w:rsid w:val="00667A1F"/>
    <w:rsid w:val="00685536"/>
    <w:rsid w:val="006A695E"/>
    <w:rsid w:val="006B325D"/>
    <w:rsid w:val="006B6E28"/>
    <w:rsid w:val="006B7609"/>
    <w:rsid w:val="006C69E1"/>
    <w:rsid w:val="006D163A"/>
    <w:rsid w:val="006E0534"/>
    <w:rsid w:val="006E3E9C"/>
    <w:rsid w:val="00717B5D"/>
    <w:rsid w:val="00721D68"/>
    <w:rsid w:val="007223AB"/>
    <w:rsid w:val="00723B4E"/>
    <w:rsid w:val="00746D1B"/>
    <w:rsid w:val="00746F1C"/>
    <w:rsid w:val="0075169B"/>
    <w:rsid w:val="00753C7A"/>
    <w:rsid w:val="007657C1"/>
    <w:rsid w:val="007772D9"/>
    <w:rsid w:val="00784D66"/>
    <w:rsid w:val="007A233A"/>
    <w:rsid w:val="007B06A5"/>
    <w:rsid w:val="007D61C7"/>
    <w:rsid w:val="00803A09"/>
    <w:rsid w:val="00823E78"/>
    <w:rsid w:val="00834809"/>
    <w:rsid w:val="008469D3"/>
    <w:rsid w:val="008546C2"/>
    <w:rsid w:val="00862475"/>
    <w:rsid w:val="00866E31"/>
    <w:rsid w:val="008817B2"/>
    <w:rsid w:val="008A6C63"/>
    <w:rsid w:val="008C3BF7"/>
    <w:rsid w:val="008C5598"/>
    <w:rsid w:val="008D6B25"/>
    <w:rsid w:val="008D7DBB"/>
    <w:rsid w:val="008F6192"/>
    <w:rsid w:val="00910E15"/>
    <w:rsid w:val="00930181"/>
    <w:rsid w:val="009325A3"/>
    <w:rsid w:val="009355D3"/>
    <w:rsid w:val="00942845"/>
    <w:rsid w:val="009618AF"/>
    <w:rsid w:val="009702F7"/>
    <w:rsid w:val="009770D3"/>
    <w:rsid w:val="0099193C"/>
    <w:rsid w:val="009B1A51"/>
    <w:rsid w:val="009B501C"/>
    <w:rsid w:val="009C2342"/>
    <w:rsid w:val="009D4F0B"/>
    <w:rsid w:val="009E04ED"/>
    <w:rsid w:val="009F7F0A"/>
    <w:rsid w:val="00A14C4E"/>
    <w:rsid w:val="00A26810"/>
    <w:rsid w:val="00A26E84"/>
    <w:rsid w:val="00A26F94"/>
    <w:rsid w:val="00A32C9E"/>
    <w:rsid w:val="00A36E93"/>
    <w:rsid w:val="00A711E3"/>
    <w:rsid w:val="00A93F3C"/>
    <w:rsid w:val="00AA43DD"/>
    <w:rsid w:val="00AB35CB"/>
    <w:rsid w:val="00AB5AAD"/>
    <w:rsid w:val="00AD7273"/>
    <w:rsid w:val="00AE7274"/>
    <w:rsid w:val="00B05DA7"/>
    <w:rsid w:val="00B11EED"/>
    <w:rsid w:val="00B22E49"/>
    <w:rsid w:val="00B30F39"/>
    <w:rsid w:val="00B3213D"/>
    <w:rsid w:val="00B97314"/>
    <w:rsid w:val="00BA14ED"/>
    <w:rsid w:val="00BA40B0"/>
    <w:rsid w:val="00BC4199"/>
    <w:rsid w:val="00BE7D3B"/>
    <w:rsid w:val="00BF301D"/>
    <w:rsid w:val="00BF32AD"/>
    <w:rsid w:val="00C11538"/>
    <w:rsid w:val="00C16CE2"/>
    <w:rsid w:val="00C223FC"/>
    <w:rsid w:val="00C41A4D"/>
    <w:rsid w:val="00C50543"/>
    <w:rsid w:val="00C6262A"/>
    <w:rsid w:val="00C70741"/>
    <w:rsid w:val="00C713CA"/>
    <w:rsid w:val="00CB515B"/>
    <w:rsid w:val="00CD0162"/>
    <w:rsid w:val="00CD5214"/>
    <w:rsid w:val="00CD759D"/>
    <w:rsid w:val="00CF4CE8"/>
    <w:rsid w:val="00CF536A"/>
    <w:rsid w:val="00D02C07"/>
    <w:rsid w:val="00D26083"/>
    <w:rsid w:val="00D371B6"/>
    <w:rsid w:val="00D420BF"/>
    <w:rsid w:val="00D637D8"/>
    <w:rsid w:val="00D71CF9"/>
    <w:rsid w:val="00D941BA"/>
    <w:rsid w:val="00DA6645"/>
    <w:rsid w:val="00DB3BD3"/>
    <w:rsid w:val="00DD07DA"/>
    <w:rsid w:val="00E14143"/>
    <w:rsid w:val="00E641FC"/>
    <w:rsid w:val="00E741B8"/>
    <w:rsid w:val="00EC1510"/>
    <w:rsid w:val="00EF1A62"/>
    <w:rsid w:val="00F1780C"/>
    <w:rsid w:val="00F26386"/>
    <w:rsid w:val="00F31887"/>
    <w:rsid w:val="00F714AD"/>
    <w:rsid w:val="00F91AB9"/>
    <w:rsid w:val="00FB4CCF"/>
    <w:rsid w:val="00FD55F2"/>
    <w:rsid w:val="00FE36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A402"/>
  <w15:chartTrackingRefBased/>
  <w15:docId w15:val="{C2C511CD-A4E5-4465-89B3-194578E8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6E31"/>
    <w:pPr>
      <w:widowControl w:val="0"/>
      <w:snapToGrid w:val="0"/>
      <w:spacing w:after="0" w:line="240" w:lineRule="auto"/>
      <w:ind w:left="868"/>
      <w:jc w:val="both"/>
    </w:pPr>
    <w:rPr>
      <w:rFonts w:ascii="Times New Roman" w:eastAsia="Times New Roman" w:hAnsi="Times New Roman" w:cs="Times New Roman"/>
      <w:sz w:val="24"/>
      <w:szCs w:val="24"/>
    </w:rPr>
  </w:style>
  <w:style w:type="paragraph" w:styleId="Nadpis1">
    <w:name w:val="heading 1"/>
    <w:basedOn w:val="Normln"/>
    <w:next w:val="Normln"/>
    <w:link w:val="Nadpis1Char"/>
    <w:qFormat/>
    <w:rsid w:val="00C223FC"/>
    <w:pPr>
      <w:keepNext/>
      <w:numPr>
        <w:numId w:val="1"/>
      </w:numPr>
      <w:spacing w:before="240" w:after="60"/>
      <w:outlineLvl w:val="0"/>
    </w:pPr>
    <w:rPr>
      <w:rFonts w:cs="Arial"/>
      <w:b/>
      <w:bCs/>
      <w:kern w:val="32"/>
      <w:szCs w:val="32"/>
    </w:rPr>
  </w:style>
  <w:style w:type="paragraph" w:styleId="Nadpis2">
    <w:name w:val="heading 2"/>
    <w:basedOn w:val="Normln"/>
    <w:next w:val="Normln"/>
    <w:link w:val="Nadpis2Char"/>
    <w:unhideWhenUsed/>
    <w:qFormat/>
    <w:rsid w:val="00866E31"/>
    <w:pPr>
      <w:keepNext/>
      <w:spacing w:before="240" w:after="60"/>
      <w:ind w:left="0"/>
      <w:outlineLvl w:val="1"/>
    </w:pPr>
    <w:rPr>
      <w:rFonts w:cs="Arial"/>
      <w:bCs/>
      <w:iCs/>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66E31"/>
    <w:rPr>
      <w:rFonts w:ascii="Times New Roman" w:eastAsia="Times New Roman" w:hAnsi="Times New Roman" w:cs="Arial"/>
      <w:b/>
      <w:bCs/>
      <w:kern w:val="32"/>
      <w:sz w:val="24"/>
      <w:szCs w:val="32"/>
    </w:rPr>
  </w:style>
  <w:style w:type="character" w:customStyle="1" w:styleId="Nadpis2Char">
    <w:name w:val="Nadpis 2 Char"/>
    <w:basedOn w:val="Standardnpsmoodstavce"/>
    <w:link w:val="Nadpis2"/>
    <w:rsid w:val="00866E31"/>
    <w:rPr>
      <w:rFonts w:ascii="Times New Roman" w:eastAsia="Times New Roman" w:hAnsi="Times New Roman" w:cs="Arial"/>
      <w:bCs/>
      <w:iCs/>
      <w:sz w:val="24"/>
      <w:szCs w:val="28"/>
      <w:u w:val="single"/>
    </w:rPr>
  </w:style>
  <w:style w:type="paragraph" w:styleId="Nzev">
    <w:name w:val="Title"/>
    <w:basedOn w:val="Normln"/>
    <w:next w:val="Podnadpis"/>
    <w:link w:val="NzevChar"/>
    <w:qFormat/>
    <w:rsid w:val="00866E31"/>
    <w:pPr>
      <w:suppressAutoHyphens/>
      <w:snapToGrid/>
      <w:ind w:left="0"/>
      <w:jc w:val="center"/>
    </w:pPr>
    <w:rPr>
      <w:szCs w:val="20"/>
      <w:u w:val="single"/>
      <w:lang w:eastAsia="ar-SA"/>
    </w:rPr>
  </w:style>
  <w:style w:type="character" w:customStyle="1" w:styleId="NzevChar">
    <w:name w:val="Název Char"/>
    <w:basedOn w:val="Standardnpsmoodstavce"/>
    <w:link w:val="Nzev"/>
    <w:rsid w:val="00866E31"/>
    <w:rPr>
      <w:rFonts w:ascii="Times New Roman" w:eastAsia="Times New Roman" w:hAnsi="Times New Roman" w:cs="Times New Roman"/>
      <w:sz w:val="24"/>
      <w:szCs w:val="20"/>
      <w:u w:val="single"/>
      <w:lang w:eastAsia="ar-SA"/>
    </w:rPr>
  </w:style>
  <w:style w:type="paragraph" w:styleId="Zkladntextodsazen">
    <w:name w:val="Body Text Indent"/>
    <w:basedOn w:val="Normln"/>
    <w:link w:val="ZkladntextodsazenChar"/>
    <w:semiHidden/>
    <w:unhideWhenUsed/>
    <w:rsid w:val="00866E31"/>
    <w:pPr>
      <w:widowControl/>
      <w:tabs>
        <w:tab w:val="left" w:pos="864"/>
        <w:tab w:val="left" w:pos="1728"/>
        <w:tab w:val="left" w:pos="2592"/>
        <w:tab w:val="left" w:pos="3456"/>
        <w:tab w:val="left" w:pos="4320"/>
        <w:tab w:val="left" w:pos="5184"/>
        <w:tab w:val="left" w:pos="6048"/>
        <w:tab w:val="left" w:pos="6912"/>
        <w:tab w:val="left" w:pos="7776"/>
      </w:tabs>
      <w:ind w:left="864"/>
    </w:pPr>
  </w:style>
  <w:style w:type="character" w:customStyle="1" w:styleId="ZkladntextodsazenChar">
    <w:name w:val="Základní text odsazený Char"/>
    <w:basedOn w:val="Standardnpsmoodstavce"/>
    <w:link w:val="Zkladntextodsazen"/>
    <w:semiHidden/>
    <w:rsid w:val="00866E31"/>
    <w:rPr>
      <w:rFonts w:ascii="Times New Roman" w:eastAsia="Times New Roman" w:hAnsi="Times New Roman" w:cs="Times New Roman"/>
      <w:sz w:val="24"/>
      <w:szCs w:val="24"/>
    </w:rPr>
  </w:style>
  <w:style w:type="paragraph" w:styleId="Odstavecseseznamem">
    <w:name w:val="List Paragraph"/>
    <w:basedOn w:val="Normln"/>
    <w:uiPriority w:val="34"/>
    <w:qFormat/>
    <w:rsid w:val="00866E31"/>
    <w:pPr>
      <w:widowControl/>
      <w:snapToGrid/>
      <w:spacing w:line="320" w:lineRule="atLeast"/>
      <w:ind w:left="708"/>
    </w:pPr>
    <w:rPr>
      <w:szCs w:val="20"/>
      <w:lang w:eastAsia="cs-CZ"/>
    </w:rPr>
  </w:style>
  <w:style w:type="paragraph" w:customStyle="1" w:styleId="bh2">
    <w:name w:val="_bh2"/>
    <w:basedOn w:val="Normln"/>
    <w:rsid w:val="00866E31"/>
    <w:pPr>
      <w:widowControl/>
      <w:tabs>
        <w:tab w:val="num" w:pos="870"/>
      </w:tabs>
      <w:suppressAutoHyphens/>
      <w:snapToGrid/>
      <w:spacing w:before="60" w:after="120" w:line="320" w:lineRule="atLeast"/>
      <w:ind w:left="870" w:hanging="870"/>
      <w:outlineLvl w:val="1"/>
    </w:pPr>
    <w:rPr>
      <w:szCs w:val="20"/>
      <w:u w:val="single"/>
      <w:lang w:eastAsia="ar-SA"/>
    </w:rPr>
  </w:style>
  <w:style w:type="character" w:customStyle="1" w:styleId="bnoChar">
    <w:name w:val="_bno Char"/>
    <w:link w:val="bno"/>
    <w:locked/>
    <w:rsid w:val="00866E31"/>
    <w:rPr>
      <w:sz w:val="24"/>
      <w:lang w:eastAsia="ar-SA"/>
    </w:rPr>
  </w:style>
  <w:style w:type="paragraph" w:customStyle="1" w:styleId="bno">
    <w:name w:val="_bno"/>
    <w:basedOn w:val="Normln"/>
    <w:link w:val="bnoChar"/>
    <w:rsid w:val="00866E31"/>
    <w:pPr>
      <w:widowControl/>
      <w:suppressAutoHyphens/>
      <w:snapToGrid/>
      <w:spacing w:after="120" w:line="320" w:lineRule="atLeast"/>
      <w:ind w:left="720"/>
    </w:pPr>
    <w:rPr>
      <w:rFonts w:asciiTheme="minorHAnsi" w:eastAsiaTheme="minorHAnsi" w:hAnsiTheme="minorHAnsi" w:cstheme="minorBidi"/>
      <w:szCs w:val="22"/>
      <w:lang w:eastAsia="ar-SA"/>
    </w:rPr>
  </w:style>
  <w:style w:type="paragraph" w:customStyle="1" w:styleId="Svtlseznamzvraznn51">
    <w:name w:val="Světlý seznam – zvýraznění 51"/>
    <w:basedOn w:val="Normln"/>
    <w:uiPriority w:val="34"/>
    <w:qFormat/>
    <w:rsid w:val="00866E31"/>
    <w:pPr>
      <w:widowControl/>
      <w:snapToGrid/>
      <w:spacing w:line="320" w:lineRule="atLeast"/>
      <w:ind w:left="708"/>
    </w:pPr>
    <w:rPr>
      <w:szCs w:val="20"/>
      <w:lang w:eastAsia="cs-CZ"/>
    </w:rPr>
  </w:style>
  <w:style w:type="character" w:customStyle="1" w:styleId="BodyText1Char">
    <w:name w:val="Body Text 1 Char"/>
    <w:basedOn w:val="Standardnpsmoodstavce"/>
    <w:link w:val="BodyText1"/>
    <w:locked/>
    <w:rsid w:val="00866E31"/>
    <w:rPr>
      <w:rFonts w:ascii="SimSun" w:eastAsia="SimSun" w:hAnsi="SimSun"/>
      <w:sz w:val="24"/>
      <w:szCs w:val="24"/>
      <w:lang w:val="en-GB" w:eastAsia="en-GB" w:bidi="ar-AE"/>
    </w:rPr>
  </w:style>
  <w:style w:type="paragraph" w:customStyle="1" w:styleId="BodyText1">
    <w:name w:val="Body Text 1"/>
    <w:basedOn w:val="Normln"/>
    <w:link w:val="BodyText1Char"/>
    <w:qFormat/>
    <w:rsid w:val="00866E31"/>
    <w:pPr>
      <w:widowControl/>
      <w:snapToGrid/>
      <w:spacing w:after="240"/>
      <w:ind w:left="720"/>
    </w:pPr>
    <w:rPr>
      <w:rFonts w:ascii="SimSun" w:eastAsia="SimSun" w:hAnsi="SimSun" w:cstheme="minorBidi"/>
      <w:lang w:val="en-GB" w:eastAsia="en-GB" w:bidi="ar-AE"/>
    </w:rPr>
  </w:style>
  <w:style w:type="paragraph" w:customStyle="1" w:styleId="Level1CtrlShiftL1">
    <w:name w:val="Level 1 (CtrlShift L+1)"/>
    <w:next w:val="Normln"/>
    <w:rsid w:val="00866E31"/>
    <w:pPr>
      <w:keepNext/>
      <w:numPr>
        <w:numId w:val="2"/>
      </w:numPr>
      <w:spacing w:before="60" w:after="140" w:line="288" w:lineRule="auto"/>
      <w:jc w:val="both"/>
    </w:pPr>
    <w:rPr>
      <w:rFonts w:ascii="Verdana" w:eastAsia="Times New Roman" w:hAnsi="Verdana" w:cs="Times New Roman"/>
      <w:b/>
      <w:kern w:val="20"/>
      <w:sz w:val="21"/>
      <w:szCs w:val="28"/>
      <w:lang w:val="en-GB"/>
    </w:rPr>
  </w:style>
  <w:style w:type="character" w:customStyle="1" w:styleId="KODnadpis2CharChar">
    <w:name w:val="KOD nadpis 2 Char Char"/>
    <w:link w:val="KODnadpis2"/>
    <w:locked/>
    <w:rsid w:val="00866E31"/>
    <w:rPr>
      <w:rFonts w:ascii="Verdana" w:eastAsia="Times New Roman" w:hAnsi="Verdana" w:cs="Times New Roman"/>
      <w:kern w:val="20"/>
      <w:sz w:val="18"/>
      <w:szCs w:val="28"/>
      <w:lang w:val="en-GB"/>
    </w:rPr>
  </w:style>
  <w:style w:type="paragraph" w:customStyle="1" w:styleId="KODnadpis2">
    <w:name w:val="KOD nadpis 2"/>
    <w:link w:val="KODnadpis2CharChar"/>
    <w:rsid w:val="00866E31"/>
    <w:pPr>
      <w:keepNext/>
      <w:numPr>
        <w:ilvl w:val="1"/>
        <w:numId w:val="2"/>
      </w:numPr>
      <w:spacing w:after="140" w:line="288" w:lineRule="auto"/>
      <w:jc w:val="both"/>
    </w:pPr>
    <w:rPr>
      <w:rFonts w:ascii="Verdana" w:eastAsia="Times New Roman" w:hAnsi="Verdana" w:cs="Times New Roman"/>
      <w:kern w:val="20"/>
      <w:sz w:val="18"/>
      <w:szCs w:val="28"/>
      <w:lang w:val="en-GB"/>
    </w:rPr>
  </w:style>
  <w:style w:type="paragraph" w:customStyle="1" w:styleId="KODnadpis3">
    <w:name w:val="KOD nadpis 3"/>
    <w:rsid w:val="00866E31"/>
    <w:pPr>
      <w:keepNext/>
      <w:numPr>
        <w:ilvl w:val="2"/>
        <w:numId w:val="2"/>
      </w:numPr>
      <w:spacing w:after="140" w:line="288" w:lineRule="auto"/>
      <w:jc w:val="both"/>
    </w:pPr>
    <w:rPr>
      <w:rFonts w:ascii="Verdana" w:eastAsia="Times New Roman" w:hAnsi="Verdana" w:cs="Times New Roman"/>
      <w:kern w:val="20"/>
      <w:sz w:val="18"/>
      <w:szCs w:val="28"/>
      <w:lang w:val="en-GB"/>
    </w:rPr>
  </w:style>
  <w:style w:type="paragraph" w:customStyle="1" w:styleId="Level4CtrlShiftL4">
    <w:name w:val="Level 4 (CtrlShift L+4)"/>
    <w:rsid w:val="00866E31"/>
    <w:pPr>
      <w:numPr>
        <w:ilvl w:val="3"/>
        <w:numId w:val="2"/>
      </w:numPr>
      <w:spacing w:after="140" w:line="288" w:lineRule="auto"/>
      <w:jc w:val="both"/>
    </w:pPr>
    <w:rPr>
      <w:rFonts w:ascii="Verdana" w:eastAsia="Times New Roman" w:hAnsi="Verdana" w:cs="Times New Roman"/>
      <w:kern w:val="20"/>
      <w:sz w:val="18"/>
      <w:szCs w:val="24"/>
      <w:lang w:val="en-GB"/>
    </w:rPr>
  </w:style>
  <w:style w:type="paragraph" w:customStyle="1" w:styleId="Level5CtrlShiftL5">
    <w:name w:val="Level 5 (CtrlShift L+5)"/>
    <w:rsid w:val="00866E31"/>
    <w:pPr>
      <w:numPr>
        <w:ilvl w:val="4"/>
        <w:numId w:val="2"/>
      </w:numPr>
      <w:spacing w:after="140" w:line="288" w:lineRule="auto"/>
      <w:jc w:val="both"/>
    </w:pPr>
    <w:rPr>
      <w:rFonts w:ascii="Verdana" w:eastAsia="Times New Roman" w:hAnsi="Verdana" w:cs="Times New Roman"/>
      <w:kern w:val="20"/>
      <w:sz w:val="18"/>
      <w:szCs w:val="24"/>
      <w:lang w:val="en-GB"/>
    </w:rPr>
  </w:style>
  <w:style w:type="paragraph" w:customStyle="1" w:styleId="Level6CtrlShiftL6">
    <w:name w:val="Level 6 (CtrlShift L+6)"/>
    <w:rsid w:val="00866E31"/>
    <w:pPr>
      <w:numPr>
        <w:ilvl w:val="5"/>
        <w:numId w:val="2"/>
      </w:numPr>
      <w:spacing w:after="140" w:line="288" w:lineRule="auto"/>
      <w:jc w:val="both"/>
    </w:pPr>
    <w:rPr>
      <w:rFonts w:ascii="Verdana" w:eastAsia="Times New Roman" w:hAnsi="Verdana" w:cs="Times New Roman"/>
      <w:kern w:val="20"/>
      <w:sz w:val="18"/>
      <w:szCs w:val="24"/>
      <w:lang w:val="en-GB"/>
    </w:rPr>
  </w:style>
  <w:style w:type="table" w:styleId="Mkatabulky">
    <w:name w:val="Table Grid"/>
    <w:basedOn w:val="Normlntabulka"/>
    <w:uiPriority w:val="39"/>
    <w:rsid w:val="00866E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dpis">
    <w:name w:val="Subtitle"/>
    <w:basedOn w:val="Normln"/>
    <w:next w:val="Normln"/>
    <w:link w:val="PodnadpisChar"/>
    <w:uiPriority w:val="11"/>
    <w:qFormat/>
    <w:rsid w:val="00866E31"/>
    <w:pPr>
      <w:numPr>
        <w:ilvl w:val="1"/>
      </w:numPr>
      <w:spacing w:after="160"/>
      <w:ind w:left="868"/>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866E31"/>
    <w:rPr>
      <w:rFonts w:eastAsiaTheme="minorEastAsia"/>
      <w:color w:val="5A5A5A" w:themeColor="text1" w:themeTint="A5"/>
      <w:spacing w:val="15"/>
    </w:rPr>
  </w:style>
  <w:style w:type="paragraph" w:styleId="Textbubliny">
    <w:name w:val="Balloon Text"/>
    <w:basedOn w:val="Normln"/>
    <w:link w:val="TextbublinyChar"/>
    <w:uiPriority w:val="99"/>
    <w:semiHidden/>
    <w:unhideWhenUsed/>
    <w:rsid w:val="000C497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4972"/>
    <w:rPr>
      <w:rFonts w:ascii="Segoe UI" w:eastAsia="Times New Roman" w:hAnsi="Segoe UI" w:cs="Segoe UI"/>
      <w:sz w:val="18"/>
      <w:szCs w:val="18"/>
    </w:rPr>
  </w:style>
  <w:style w:type="paragraph" w:styleId="Zhlav">
    <w:name w:val="header"/>
    <w:basedOn w:val="Normln"/>
    <w:link w:val="ZhlavChar"/>
    <w:uiPriority w:val="99"/>
    <w:unhideWhenUsed/>
    <w:rsid w:val="007223AB"/>
    <w:pPr>
      <w:tabs>
        <w:tab w:val="center" w:pos="4536"/>
        <w:tab w:val="right" w:pos="9072"/>
      </w:tabs>
    </w:pPr>
  </w:style>
  <w:style w:type="character" w:customStyle="1" w:styleId="ZhlavChar">
    <w:name w:val="Záhlaví Char"/>
    <w:basedOn w:val="Standardnpsmoodstavce"/>
    <w:link w:val="Zhlav"/>
    <w:uiPriority w:val="99"/>
    <w:rsid w:val="007223AB"/>
    <w:rPr>
      <w:rFonts w:ascii="Times New Roman" w:eastAsia="Times New Roman" w:hAnsi="Times New Roman" w:cs="Times New Roman"/>
      <w:sz w:val="24"/>
      <w:szCs w:val="24"/>
    </w:rPr>
  </w:style>
  <w:style w:type="paragraph" w:styleId="Zpat">
    <w:name w:val="footer"/>
    <w:basedOn w:val="Normln"/>
    <w:link w:val="ZpatChar"/>
    <w:unhideWhenUsed/>
    <w:rsid w:val="007223AB"/>
    <w:pPr>
      <w:tabs>
        <w:tab w:val="center" w:pos="4536"/>
        <w:tab w:val="right" w:pos="9072"/>
      </w:tabs>
    </w:pPr>
  </w:style>
  <w:style w:type="character" w:customStyle="1" w:styleId="ZpatChar">
    <w:name w:val="Zápatí Char"/>
    <w:basedOn w:val="Standardnpsmoodstavce"/>
    <w:link w:val="Zpat"/>
    <w:rsid w:val="007223AB"/>
    <w:rPr>
      <w:rFonts w:ascii="Times New Roman" w:eastAsia="Times New Roman" w:hAnsi="Times New Roman" w:cs="Times New Roman"/>
      <w:sz w:val="24"/>
      <w:szCs w:val="24"/>
    </w:rPr>
  </w:style>
  <w:style w:type="paragraph" w:styleId="Revize">
    <w:name w:val="Revision"/>
    <w:hidden/>
    <w:uiPriority w:val="99"/>
    <w:semiHidden/>
    <w:rsid w:val="009702F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1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34</Pages>
  <Words>11197</Words>
  <Characters>66068</Characters>
  <Application>Microsoft Office Word</Application>
  <DocSecurity>0</DocSecurity>
  <Lines>550</Lines>
  <Paragraphs>154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CHDO Advokáti</dc:creator>
  <cp:keywords/>
  <dc:description/>
  <cp:lastModifiedBy>Mikula Pavel</cp:lastModifiedBy>
  <cp:revision>14</cp:revision>
  <cp:lastPrinted>2022-05-11T05:06:00Z</cp:lastPrinted>
  <dcterms:created xsi:type="dcterms:W3CDTF">2022-05-20T12:49:00Z</dcterms:created>
  <dcterms:modified xsi:type="dcterms:W3CDTF">2022-08-02T13:34:00Z</dcterms:modified>
</cp:coreProperties>
</file>