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58E95EDE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bookmarkStart w:id="0" w:name="_GoBack"/>
      <w:bookmarkEnd w:id="0"/>
      <w:r w:rsidRPr="005421BC">
        <w:rPr>
          <w:rFonts w:ascii="Arial" w:hAnsi="Arial" w:cs="Arial"/>
        </w:rPr>
        <w:t>Číslo smlouvy objednatele</w:t>
      </w:r>
      <w:r w:rsidRPr="001316DA">
        <w:rPr>
          <w:rFonts w:ascii="Arial" w:eastAsia="Calibri" w:hAnsi="Arial" w:cs="Arial"/>
          <w:b/>
        </w:rPr>
        <w:t xml:space="preserve">: </w:t>
      </w:r>
      <w:r w:rsidRPr="008D1434">
        <w:rPr>
          <w:rFonts w:ascii="Arial" w:eastAsia="Calibri" w:hAnsi="Arial" w:cs="Arial"/>
          <w:bCs/>
        </w:rPr>
        <w:t>SML00</w:t>
      </w:r>
      <w:r w:rsidR="0058312A">
        <w:rPr>
          <w:rFonts w:ascii="Arial" w:eastAsia="Calibri" w:hAnsi="Arial" w:cs="Arial"/>
          <w:bCs/>
        </w:rPr>
        <w:t>11/2022</w:t>
      </w:r>
    </w:p>
    <w:p w14:paraId="7BBF8DC9" w14:textId="77777777" w:rsidR="008D071E" w:rsidRPr="005421BC" w:rsidRDefault="008D071E" w:rsidP="008D071E">
      <w:pPr>
        <w:ind w:left="4248" w:firstLine="708"/>
        <w:jc w:val="right"/>
        <w:rPr>
          <w:rFonts w:ascii="Arial" w:hAnsi="Arial" w:cs="Arial"/>
        </w:rPr>
      </w:pPr>
      <w:r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0B8ECAE5" w:rsidR="008B3DC8" w:rsidRDefault="00706316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76612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4"/>
              </w:rPr>
              <w:t xml:space="preserve">1 </w:t>
            </w:r>
            <w:r w:rsidR="0058312A">
              <w:rPr>
                <w:rFonts w:ascii="Arial" w:hAnsi="Arial" w:cs="Arial"/>
                <w:b/>
                <w:bCs/>
                <w:sz w:val="44"/>
              </w:rPr>
              <w:t>SMLOUVY O DÍLO</w:t>
            </w:r>
          </w:p>
          <w:p w14:paraId="1D71DCCC" w14:textId="77777777" w:rsidR="0058312A" w:rsidRPr="0058312A" w:rsidRDefault="0058312A" w:rsidP="0058312A"/>
          <w:p w14:paraId="7400789C" w14:textId="77777777" w:rsidR="0058312A" w:rsidRPr="0058312A" w:rsidRDefault="0058312A" w:rsidP="00583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12A">
              <w:rPr>
                <w:rFonts w:ascii="Arial" w:hAnsi="Arial" w:cs="Arial"/>
                <w:b/>
                <w:bCs/>
              </w:rPr>
              <w:t>na zhotovení stavby na akci</w:t>
            </w:r>
          </w:p>
          <w:p w14:paraId="511FF0C8" w14:textId="77777777" w:rsidR="0058312A" w:rsidRPr="0058312A" w:rsidRDefault="0058312A" w:rsidP="005831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312A">
              <w:rPr>
                <w:rFonts w:ascii="Arial" w:hAnsi="Arial" w:cs="Arial"/>
                <w:b/>
                <w:bCs/>
              </w:rPr>
              <w:t>„SSL OZP, p. o. – Týdenní stacionář, Na Hrádku, Fryšták“</w:t>
            </w:r>
          </w:p>
          <w:p w14:paraId="1E0E36AC" w14:textId="51650917" w:rsidR="008B3DC8" w:rsidRPr="0058312A" w:rsidRDefault="0058312A" w:rsidP="0058312A">
            <w:pPr>
              <w:jc w:val="center"/>
              <w:rPr>
                <w:rFonts w:ascii="Arial" w:hAnsi="Arial" w:cs="Arial"/>
                <w:bCs/>
              </w:rPr>
            </w:pPr>
            <w:r w:rsidRPr="0058312A">
              <w:rPr>
                <w:rFonts w:ascii="Arial" w:hAnsi="Arial" w:cs="Arial"/>
                <w:bCs/>
              </w:rPr>
              <w:t>uzavřená dle § 2586 a n. zákona č. 89/2012 Sb., občanský zákoník, ve znění pozdějších předpisů (dále jen „občanský zákoník“)</w:t>
            </w: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1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1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1E240F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51FFF43D" w:rsidR="001E240F" w:rsidRPr="001E240F" w:rsidRDefault="00C00330" w:rsidP="004F7CEF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>
              <w:rPr>
                <w:rStyle w:val="KUTun"/>
                <w:rFonts w:ascii="Arial" w:eastAsia="Calibri" w:hAnsi="Arial" w:cs="Arial"/>
                <w:sz w:val="18"/>
                <w:szCs w:val="18"/>
              </w:rPr>
              <w:t>Objednatel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1E240F" w:rsidRDefault="001E240F" w:rsidP="004F7CE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1E240F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Na Hrádku 100, 763 16 Fryšták</w:t>
            </w:r>
            <w:r w:rsidRPr="001E240F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E240F" w:rsidRPr="001E240F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1E240F" w:rsidRDefault="001E240F" w:rsidP="004F7CEF">
            <w:pPr>
              <w:ind w:left="709"/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Mgr. Ing. Adéla Machalová, ředitelka</w:t>
            </w:r>
            <w:r w:rsidRPr="001E240F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1E240F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1E240F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1E240F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1E240F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hAnsi="Arial" w:cs="Arial"/>
              </w:rPr>
              <w:t>27-1924690237/0100</w:t>
            </w:r>
          </w:p>
        </w:tc>
      </w:tr>
      <w:tr w:rsidR="001E240F" w:rsidRPr="001E240F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1E240F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0B7B9475" w:rsidR="001E240F" w:rsidRPr="001E240F" w:rsidRDefault="00D170FA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</w:rPr>
              <w:t>reditelka@ssozp</w:t>
            </w:r>
            <w:r w:rsidR="001E240F" w:rsidRPr="001E240F">
              <w:rPr>
                <w:rFonts w:ascii="Arial" w:eastAsia="Calibri" w:hAnsi="Arial" w:cs="Arial"/>
              </w:rPr>
              <w:t>.cz</w:t>
            </w:r>
          </w:p>
        </w:tc>
      </w:tr>
      <w:tr w:rsidR="001E240F" w:rsidRPr="001E240F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1E240F" w:rsidRDefault="001E240F" w:rsidP="004F7CEF">
            <w:pPr>
              <w:rPr>
                <w:rFonts w:ascii="Arial" w:eastAsia="Calibri" w:hAnsi="Arial" w:cs="Arial"/>
              </w:rPr>
            </w:pPr>
            <w:r w:rsidRPr="001E240F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1E240F" w:rsidRDefault="001E240F" w:rsidP="004F7CE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0330" w:rsidRPr="001E240F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67249942" w:rsidR="00C00330" w:rsidRPr="001E240F" w:rsidRDefault="00C00330" w:rsidP="00C00330">
            <w:pPr>
              <w:rPr>
                <w:rStyle w:val="KUTun"/>
                <w:rFonts w:ascii="Arial" w:eastAsia="Calibri" w:hAnsi="Arial" w:cs="Arial"/>
                <w:sz w:val="18"/>
                <w:szCs w:val="18"/>
              </w:rPr>
            </w:pPr>
            <w:r>
              <w:rPr>
                <w:rStyle w:val="KUTun"/>
                <w:rFonts w:ascii="Arial" w:eastAsia="Calibri" w:hAnsi="Arial" w:cs="Arial"/>
                <w:sz w:val="18"/>
                <w:szCs w:val="18"/>
              </w:rPr>
              <w:t>Zhotovitel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400D64C9" w:rsidR="00C00330" w:rsidRPr="001E240F" w:rsidRDefault="00C00330" w:rsidP="00C00330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0330">
              <w:rPr>
                <w:rFonts w:ascii="Arial" w:hAnsi="Arial" w:cs="Arial"/>
                <w:b/>
                <w:bCs/>
              </w:rPr>
              <w:t>EKON ST spol. s r. o.</w:t>
            </w:r>
          </w:p>
        </w:tc>
      </w:tr>
      <w:tr w:rsidR="00C00330" w:rsidRPr="001E240F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4259A3B8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Palackého 1278, 769 01 Holešov</w:t>
            </w:r>
          </w:p>
        </w:tc>
      </w:tr>
      <w:tr w:rsidR="00C00330" w:rsidRPr="001E240F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3B23384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6C22D6A1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u Krajského soudu v Brně, v oddíle C, vložce 47232</w:t>
            </w:r>
          </w:p>
        </w:tc>
      </w:tr>
      <w:tr w:rsidR="00C00330" w:rsidRPr="001E240F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78A0126C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0330" w:rsidRPr="001E240F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230DAFE7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10CDB90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32219D" w14:textId="715E3D6E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 věcech technických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B4063DF" w14:textId="7EBF1748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4421B3" w14:textId="3912A655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Tomáš Jurášek, Stanislav Jurášek</w:t>
            </w:r>
          </w:p>
        </w:tc>
      </w:tr>
      <w:tr w:rsidR="00C00330" w:rsidRPr="001E240F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35C1C4EC" w:rsidR="00C00330" w:rsidRPr="00C00330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00330">
              <w:rPr>
                <w:rFonts w:ascii="Arial" w:hAnsi="Arial" w:cs="Arial"/>
              </w:rPr>
              <w:t>26945631</w:t>
            </w:r>
          </w:p>
        </w:tc>
      </w:tr>
      <w:tr w:rsidR="00C00330" w:rsidRPr="001E240F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111BA66" w14:textId="77777777" w:rsidR="00C00330" w:rsidRPr="00151C73" w:rsidRDefault="00C00330" w:rsidP="00C00330">
            <w:pPr>
              <w:rPr>
                <w:rFonts w:ascii="Arial" w:hAnsi="Arial" w:cs="Arial"/>
              </w:rPr>
            </w:pPr>
            <w:r w:rsidRPr="00151C73">
              <w:rPr>
                <w:rFonts w:ascii="Arial" w:hAnsi="Arial" w:cs="Arial"/>
              </w:rPr>
              <w:t>CZ26945631</w:t>
            </w:r>
          </w:p>
          <w:p w14:paraId="35C79271" w14:textId="1BC662B5" w:rsidR="00C00330" w:rsidRPr="00151C73" w:rsidRDefault="00C00330" w:rsidP="00C00330">
            <w:pPr>
              <w:rPr>
                <w:rFonts w:ascii="Arial" w:eastAsia="Calibri" w:hAnsi="Arial" w:cs="Arial"/>
              </w:rPr>
            </w:pPr>
          </w:p>
        </w:tc>
      </w:tr>
      <w:tr w:rsidR="00C00330" w:rsidRPr="001E240F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DA45565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eastAsia="Calibri" w:hAnsi="Arial" w:cs="Arial"/>
              </w:rPr>
              <w:t>Je plátcem DPH</w:t>
            </w:r>
          </w:p>
        </w:tc>
      </w:tr>
      <w:tr w:rsidR="00C00330" w:rsidRPr="001E240F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11D48B57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hAnsi="Arial" w:cs="Arial"/>
              </w:rPr>
              <w:t>ČSOB Holešov</w:t>
            </w:r>
          </w:p>
        </w:tc>
      </w:tr>
      <w:tr w:rsidR="00C00330" w:rsidRPr="001E240F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2001F0DF" w:rsidR="00C00330" w:rsidRPr="00151C73" w:rsidRDefault="00C00330" w:rsidP="00C00330">
            <w:pPr>
              <w:rPr>
                <w:rFonts w:ascii="Arial" w:eastAsia="Calibri" w:hAnsi="Arial" w:cs="Arial"/>
              </w:rPr>
            </w:pPr>
            <w:r w:rsidRPr="00151C73">
              <w:rPr>
                <w:rFonts w:ascii="Arial" w:hAnsi="Arial" w:cs="Arial"/>
              </w:rPr>
              <w:t>193151197/0300</w:t>
            </w:r>
          </w:p>
        </w:tc>
      </w:tr>
      <w:tr w:rsidR="00C00330" w:rsidRPr="001E240F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lastRenderedPageBreak/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1B3C2DED" w:rsidR="00C00330" w:rsidRPr="00151C73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51C73">
              <w:rPr>
                <w:rFonts w:ascii="Arial" w:hAnsi="Arial" w:cs="Arial"/>
              </w:rPr>
              <w:t>604240322, 603293206</w:t>
            </w:r>
          </w:p>
        </w:tc>
      </w:tr>
      <w:tr w:rsidR="00C00330" w:rsidRPr="001E240F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05434031" w:rsidR="00C00330" w:rsidRPr="00151C73" w:rsidRDefault="002C4E13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hyperlink r:id="rId11" w:history="1">
              <w:r w:rsidR="00C00330" w:rsidRPr="00151C73">
                <w:rPr>
                  <w:rStyle w:val="Hypertextovodkaz"/>
                  <w:rFonts w:ascii="Arial" w:hAnsi="Arial" w:cs="Arial"/>
                </w:rPr>
                <w:t>stanislav@ekonst.cz</w:t>
              </w:r>
            </w:hyperlink>
            <w:r w:rsidR="00C00330" w:rsidRPr="00151C73">
              <w:rPr>
                <w:rFonts w:ascii="Arial" w:hAnsi="Arial" w:cs="Arial"/>
              </w:rPr>
              <w:t>, tomas@ekonst.cz</w:t>
            </w:r>
          </w:p>
        </w:tc>
      </w:tr>
      <w:tr w:rsidR="00C00330" w:rsidRPr="001E240F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C00330" w:rsidRPr="001E240F" w:rsidRDefault="00C00330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E240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F526EE1" w14:textId="10376EC4" w:rsidR="00C00330" w:rsidRDefault="00C00330" w:rsidP="00C00330">
            <w:pPr>
              <w:rPr>
                <w:rFonts w:ascii="Arial" w:hAnsi="Arial" w:cs="Arial"/>
              </w:rPr>
            </w:pPr>
            <w:r w:rsidRPr="00151C73">
              <w:rPr>
                <w:rFonts w:ascii="Arial" w:hAnsi="Arial" w:cs="Arial"/>
              </w:rPr>
              <w:t>4c63cbr</w:t>
            </w:r>
          </w:p>
          <w:p w14:paraId="39A117F7" w14:textId="60B9AF74" w:rsidR="00B67890" w:rsidRDefault="00B67890" w:rsidP="00C00330">
            <w:pPr>
              <w:rPr>
                <w:rFonts w:ascii="Arial" w:hAnsi="Arial" w:cs="Arial"/>
              </w:rPr>
            </w:pPr>
          </w:p>
          <w:p w14:paraId="4E8CCCF5" w14:textId="77777777" w:rsidR="00B67890" w:rsidRDefault="00B67890" w:rsidP="00C00330">
            <w:pPr>
              <w:rPr>
                <w:rFonts w:ascii="Arial" w:hAnsi="Arial" w:cs="Arial"/>
              </w:rPr>
            </w:pPr>
          </w:p>
          <w:p w14:paraId="2E52E7EF" w14:textId="47E30EC3" w:rsidR="007A6A99" w:rsidRPr="00151C73" w:rsidRDefault="007A6A99" w:rsidP="00C0033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CC1A556" w14:textId="5276CD29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5B52A3B2" w14:textId="77777777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  <w:r w:rsidRPr="0011065D">
        <w:rPr>
          <w:rFonts w:ascii="Arial" w:hAnsi="Arial" w:cs="Arial"/>
          <w:sz w:val="20"/>
        </w:rPr>
        <w:t>(společně dále také jako „</w:t>
      </w:r>
      <w:r w:rsidRPr="0011065D">
        <w:rPr>
          <w:rFonts w:ascii="Arial" w:hAnsi="Arial" w:cs="Arial"/>
          <w:b/>
          <w:sz w:val="20"/>
        </w:rPr>
        <w:t>smluvní strany</w:t>
      </w:r>
      <w:r w:rsidRPr="0011065D">
        <w:rPr>
          <w:rFonts w:ascii="Arial" w:hAnsi="Arial" w:cs="Arial"/>
          <w:sz w:val="20"/>
        </w:rPr>
        <w:t xml:space="preserve">“) </w:t>
      </w:r>
    </w:p>
    <w:p w14:paraId="27292BDD" w14:textId="77777777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32A99003" w14:textId="0AA24296" w:rsidR="0011065D" w:rsidRDefault="0011065D" w:rsidP="0011065D">
      <w:pPr>
        <w:pStyle w:val="Textvbloku"/>
        <w:jc w:val="left"/>
        <w:rPr>
          <w:rFonts w:ascii="Arial" w:hAnsi="Arial" w:cs="Arial"/>
          <w:sz w:val="20"/>
        </w:rPr>
      </w:pPr>
      <w:r w:rsidRPr="0011065D">
        <w:rPr>
          <w:rFonts w:ascii="Arial" w:hAnsi="Arial" w:cs="Arial"/>
          <w:sz w:val="20"/>
        </w:rPr>
        <w:t>uzavírají níže uvedeného dne, měsíce a roku dodatek následujícího znění</w:t>
      </w:r>
    </w:p>
    <w:p w14:paraId="0DE12A25" w14:textId="28EAC0A8" w:rsidR="00B67890" w:rsidRDefault="00B67890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50EDBD6E" w14:textId="77777777" w:rsidR="00713001" w:rsidRDefault="00713001" w:rsidP="0011065D">
      <w:pPr>
        <w:pStyle w:val="Textvbloku"/>
        <w:jc w:val="left"/>
        <w:rPr>
          <w:rFonts w:ascii="Arial" w:hAnsi="Arial" w:cs="Arial"/>
          <w:sz w:val="20"/>
        </w:rPr>
      </w:pPr>
    </w:p>
    <w:p w14:paraId="29991D03" w14:textId="0B8B628D" w:rsidR="00B67890" w:rsidRDefault="00713001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ÚVODNÍ USTANOVENÍ</w:t>
      </w:r>
    </w:p>
    <w:p w14:paraId="7D507AAF" w14:textId="1FD74F44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4EA4A5F4" w14:textId="77777777" w:rsidR="00713001" w:rsidRPr="00AA563C" w:rsidRDefault="00713001" w:rsidP="00713001">
      <w:pPr>
        <w:pStyle w:val="KUsmlouva-2rove"/>
        <w:numPr>
          <w:ilvl w:val="0"/>
          <w:numId w:val="43"/>
        </w:numPr>
      </w:pPr>
      <w:r w:rsidRPr="00AA563C">
        <w:t>Smluvn</w:t>
      </w:r>
      <w:r>
        <w:t>í strany uzavřely dne 3. 2. 2022</w:t>
      </w:r>
      <w:r w:rsidRPr="00AA563C">
        <w:t xml:space="preserve"> Smlouvu o dílo na zhotovení stavby na akci „SSL OZP p. o. – Týdenní stacionář, Na Hrádku, Fryšták“ (dále</w:t>
      </w:r>
      <w:r>
        <w:t xml:space="preserve"> jen „smlouva“).</w:t>
      </w:r>
      <w:r w:rsidRPr="00AA563C">
        <w:t xml:space="preserve"> </w:t>
      </w:r>
    </w:p>
    <w:p w14:paraId="1D7F5470" w14:textId="77777777" w:rsidR="00713001" w:rsidRPr="0054367F" w:rsidRDefault="00713001" w:rsidP="00713001">
      <w:pPr>
        <w:ind w:left="567" w:hanging="567"/>
        <w:jc w:val="both"/>
        <w:rPr>
          <w:rFonts w:ascii="Arial" w:hAnsi="Arial" w:cs="Arial"/>
        </w:rPr>
      </w:pPr>
    </w:p>
    <w:p w14:paraId="38D71B83" w14:textId="77777777" w:rsidR="00713001" w:rsidRDefault="00713001" w:rsidP="00713001">
      <w:pPr>
        <w:pStyle w:val="KUsmlouva-2rove"/>
        <w:numPr>
          <w:ilvl w:val="0"/>
          <w:numId w:val="43"/>
        </w:numPr>
      </w:pPr>
      <w:r>
        <w:t xml:space="preserve">Tento dodatek se uzavírá po vzájemné dohodě smluvních stran, a to vzhledem k nutnosti prodloužení termínu realizace předmětu smlouvy v návaznosti na nutnost provést vícepráce a neprovádět </w:t>
      </w:r>
      <w:proofErr w:type="spellStart"/>
      <w:r>
        <w:t>méněpráce</w:t>
      </w:r>
      <w:proofErr w:type="spellEnd"/>
      <w:r>
        <w:t xml:space="preserve"> související s realizací předmětu smlouvy uvedené v předchozím odstavci tohoto článku dodatku.</w:t>
      </w:r>
    </w:p>
    <w:p w14:paraId="2208B05B" w14:textId="759FB22D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0A836016" w14:textId="30490D0E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12C79561" w14:textId="5FD86956" w:rsidR="00713001" w:rsidRDefault="00713001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PŘEDMĚT DODATKU</w:t>
      </w:r>
    </w:p>
    <w:p w14:paraId="0C4DF6D7" w14:textId="58290D4B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00389586" w14:textId="77777777" w:rsidR="00713001" w:rsidRDefault="00713001" w:rsidP="00713001">
      <w:pPr>
        <w:pStyle w:val="KUsmlouva-2rove"/>
        <w:numPr>
          <w:ilvl w:val="0"/>
          <w:numId w:val="44"/>
        </w:numPr>
      </w:pPr>
      <w:r w:rsidRPr="00C555C7">
        <w:t>Smluvní strany s</w:t>
      </w:r>
      <w:r>
        <w:t>e dohodly, že v rámci předmětu s</w:t>
      </w:r>
      <w:r w:rsidRPr="00C555C7">
        <w:t>mlouvy je n</w:t>
      </w:r>
      <w:r>
        <w:t>utno rozšířit obsah původně ve s</w:t>
      </w:r>
      <w:r w:rsidRPr="00C555C7">
        <w:t xml:space="preserve">mlouvě sjednaného plnění o dodatečné stavební práce, služby a dodávky, které </w:t>
      </w:r>
      <w:r>
        <w:t>je nutné</w:t>
      </w:r>
      <w:r w:rsidRPr="00C555C7">
        <w:t xml:space="preserve"> z ekonomických a </w:t>
      </w:r>
      <w:r>
        <w:t>technických důvodů zadat pouze z</w:t>
      </w:r>
      <w:r w:rsidRPr="00C555C7">
        <w:t>hotoviteli. Smluvní strany se rovněž dohodly, že v rámci před</w:t>
      </w:r>
      <w:r>
        <w:t>mětu s</w:t>
      </w:r>
      <w:r w:rsidRPr="00C555C7">
        <w:t>mlouvy je n</w:t>
      </w:r>
      <w:r>
        <w:t>utno rozšířit obsah původně ve s</w:t>
      </w:r>
      <w:r w:rsidRPr="00C555C7">
        <w:t>mlouvě sjednaného plnění o další dodatečné stavební práce, služby a dodávky a některé práce, služby a dodávky neprovést.</w:t>
      </w:r>
    </w:p>
    <w:p w14:paraId="15CCDBBF" w14:textId="77777777" w:rsidR="00713001" w:rsidRDefault="00713001" w:rsidP="00713001">
      <w:pPr>
        <w:pStyle w:val="KUsmlouva-2rove"/>
        <w:numPr>
          <w:ilvl w:val="0"/>
          <w:numId w:val="44"/>
        </w:numPr>
      </w:pPr>
      <w:r>
        <w:t>Rozsah dohodnutých změn je definován obsahem změnového listu č. 1, který je nedílnou součástí tohoto dodatku jako jeho příloha č. 1.</w:t>
      </w:r>
    </w:p>
    <w:p w14:paraId="6F16EC5A" w14:textId="0AA26C2C" w:rsidR="00713001" w:rsidRDefault="00713001" w:rsidP="00713001">
      <w:pPr>
        <w:pStyle w:val="KUsmlouva-2rove"/>
        <w:numPr>
          <w:ilvl w:val="0"/>
          <w:numId w:val="44"/>
        </w:numPr>
      </w:pPr>
      <w:r>
        <w:t xml:space="preserve">Smluvní strany se dohodly, že z důvodů uvedených ve změnovém listu č. 1 se prodlouží termín dokončení a protokolárního předání a převzetí díla dle čl. 4, odst. 4. 3. 2. smlouvy, a to o 32 dnů. V souvislosti s výše uvedeným prodloužením termínu provedení díla se smluvní strany dohodly na úpravě harmonogramu stavby v členění na profese a měsíce, který je přílohou č. 2 smlouvy tak, že </w:t>
      </w:r>
      <w:proofErr w:type="gramStart"/>
      <w:r>
        <w:t>původní  harmonogram</w:t>
      </w:r>
      <w:proofErr w:type="gramEnd"/>
      <w:r>
        <w:t xml:space="preserve"> stavby v členění na profese a měsíce je zcela nahrazen novým harmonogramem stavby v členění na profese a měsíce uvedeným v příloze č. 3 tohoto dodatku. Smluvní strany prohlašují, že je tato změna v zcela v souladu s </w:t>
      </w:r>
      <w:proofErr w:type="spellStart"/>
      <w:r>
        <w:t>ust</w:t>
      </w:r>
      <w:proofErr w:type="spellEnd"/>
      <w:r>
        <w:t>. § 222 odst. 6 zákona č. 134/2016 Sb., o zadávání veřejných zakázek, ve znění pozdějších předpisů (dále jen „ZZVZ“).</w:t>
      </w:r>
    </w:p>
    <w:p w14:paraId="141C9001" w14:textId="701DE709" w:rsidR="00713001" w:rsidRDefault="00713001" w:rsidP="00713001">
      <w:pPr>
        <w:pStyle w:val="KUsmlouva-2rove"/>
      </w:pPr>
    </w:p>
    <w:p w14:paraId="46352959" w14:textId="413D0449" w:rsidR="00713001" w:rsidRDefault="00713001" w:rsidP="00713001">
      <w:pPr>
        <w:pStyle w:val="KUsmlouva-2rove"/>
      </w:pPr>
    </w:p>
    <w:p w14:paraId="5CDA33DE" w14:textId="36BC3BD0" w:rsidR="00713001" w:rsidRDefault="00713001" w:rsidP="00713001">
      <w:pPr>
        <w:pStyle w:val="KUsmlouva-2rove"/>
      </w:pPr>
    </w:p>
    <w:p w14:paraId="6E4F6C62" w14:textId="0460F91D" w:rsidR="00713001" w:rsidRDefault="00713001" w:rsidP="00713001">
      <w:pPr>
        <w:pStyle w:val="KUsmlouva-2rove"/>
      </w:pPr>
    </w:p>
    <w:p w14:paraId="17417074" w14:textId="77777777" w:rsidR="00713001" w:rsidRDefault="00713001" w:rsidP="00713001">
      <w:pPr>
        <w:pStyle w:val="KUsmlouva-2rove"/>
      </w:pPr>
    </w:p>
    <w:p w14:paraId="5D762938" w14:textId="77777777" w:rsidR="00713001" w:rsidRDefault="00713001" w:rsidP="00713001">
      <w:pPr>
        <w:pStyle w:val="KUsmlouva-2rove"/>
        <w:numPr>
          <w:ilvl w:val="0"/>
          <w:numId w:val="44"/>
        </w:numPr>
      </w:pPr>
      <w:r>
        <w:t xml:space="preserve">Smluvní strany prohlašují, že změna smlouvy uvedená v odst. </w:t>
      </w:r>
      <w:proofErr w:type="gramStart"/>
      <w:r>
        <w:t>3.1., věta</w:t>
      </w:r>
      <w:proofErr w:type="gramEnd"/>
      <w:r>
        <w:t xml:space="preserve"> první tohoto dodatku je realizována souladně se smlouvou a </w:t>
      </w:r>
      <w:proofErr w:type="spellStart"/>
      <w:r>
        <w:t>ust</w:t>
      </w:r>
      <w:proofErr w:type="spellEnd"/>
      <w:r>
        <w:t>. § 222 odst. 5 ZZVZ, přičemž s ohledem na charakter jednotlivých nutných změn závazku naplňují změny dle změnového listu č. 1 podmínky ustanovení § 222 odst. 5 ZZVZ, jelikož dodatečné stavební práce, služby nebo dodávky jsou nezbytné a změna v osobě dodavatele není možná z ekonomických a technických důvodů souvisejících se slučitelností a interoperabilitou se stávajícími stavebními pracemi, službami a dodávkami, změna v osobě dodavatele by způsobila objednateli značné obtíže a výrazné zvýšení nákladů a hodnota dodatečných stavebních prací, služeb a dodávek nepřekračuje 50 % původní hodnoty závazku. Smluvní strany uzavírají tento dodatek v dobré víře, že provedená změna nemá charakter podstatné změny dle § 222 odst. 3 ZZVZ.</w:t>
      </w:r>
    </w:p>
    <w:p w14:paraId="19182462" w14:textId="77777777" w:rsidR="00713001" w:rsidRDefault="00713001" w:rsidP="00713001">
      <w:pPr>
        <w:pStyle w:val="KUsmlouva-2rove"/>
        <w:numPr>
          <w:ilvl w:val="0"/>
          <w:numId w:val="44"/>
        </w:numPr>
      </w:pPr>
      <w:r>
        <w:t xml:space="preserve">V souvislosti se změnami dle odst. </w:t>
      </w:r>
      <w:proofErr w:type="gramStart"/>
      <w:r>
        <w:t>3.4. tohoto</w:t>
      </w:r>
      <w:proofErr w:type="gramEnd"/>
      <w:r>
        <w:t xml:space="preserve"> dodatku smluvní strany shodně prohlašují, že celkový cenový nárůst související s těmito změnami při odečtení stavebních prací, služeb a dodávek, které nebudou s ohledem na tyto zněny realizovány, nepřesáhne 30 % původní hodnoty závazku.</w:t>
      </w:r>
    </w:p>
    <w:p w14:paraId="4E3891AD" w14:textId="77777777" w:rsidR="00713001" w:rsidRDefault="00713001" w:rsidP="00713001">
      <w:pPr>
        <w:pStyle w:val="KUsmlouva-2rove"/>
        <w:numPr>
          <w:ilvl w:val="0"/>
          <w:numId w:val="44"/>
        </w:numPr>
      </w:pPr>
      <w:r>
        <w:t xml:space="preserve">Smluvní strany se v souladu se zákonem č. 526/1990 Sb., o cenách, ve znění pozdějších předpisů dohodly, že cena za provedení dodatečných stavebních prací, služeb a dodávek (vícepráce) činí částku ve výši 729 090,09 Kč bez DPH. </w:t>
      </w:r>
    </w:p>
    <w:p w14:paraId="6B397E06" w14:textId="77777777" w:rsidR="00713001" w:rsidRDefault="00713001" w:rsidP="00713001">
      <w:pPr>
        <w:pStyle w:val="KUsmlouva-2rove"/>
        <w:ind w:left="709"/>
      </w:pPr>
      <w:r>
        <w:t>Smluvní strany se dohodly, že cena za neprovedené stavební práce, služby a dodávky (</w:t>
      </w:r>
      <w:proofErr w:type="spellStart"/>
      <w:r>
        <w:t>méněpráce</w:t>
      </w:r>
      <w:proofErr w:type="spellEnd"/>
      <w:r>
        <w:t xml:space="preserve">) činí částku ve výši 199 191,36 Kč bez DPH. </w:t>
      </w:r>
    </w:p>
    <w:p w14:paraId="17A4A6C4" w14:textId="77777777" w:rsidR="00713001" w:rsidRDefault="00713001" w:rsidP="00713001">
      <w:pPr>
        <w:pStyle w:val="KUsmlouva-2rove"/>
        <w:ind w:left="709"/>
      </w:pPr>
      <w:r>
        <w:t xml:space="preserve">Znění odst. 5.2 Smlouvy upravující cenu díla se tímto dodatkem upravuje a nově zní:  </w:t>
      </w:r>
    </w:p>
    <w:p w14:paraId="229E66FA" w14:textId="77777777" w:rsidR="00713001" w:rsidRDefault="00713001" w:rsidP="00713001">
      <w:pPr>
        <w:pStyle w:val="KUsmlouva-2rove"/>
        <w:ind w:left="567"/>
      </w:pPr>
    </w:p>
    <w:p w14:paraId="31E13A05" w14:textId="77777777" w:rsidR="00713001" w:rsidRPr="007F4903" w:rsidRDefault="00713001" w:rsidP="00713001">
      <w:pPr>
        <w:pStyle w:val="KUsmlouva-2rove"/>
        <w:ind w:left="567"/>
        <w:jc w:val="center"/>
        <w:rPr>
          <w:b/>
        </w:rPr>
      </w:pPr>
      <w:r w:rsidRPr="007F4903">
        <w:rPr>
          <w:b/>
        </w:rPr>
        <w:t>14 447 631,86 Kč bez DPH</w:t>
      </w:r>
    </w:p>
    <w:p w14:paraId="287BAA4F" w14:textId="77777777" w:rsidR="00713001" w:rsidRDefault="00713001" w:rsidP="00713001">
      <w:pPr>
        <w:pStyle w:val="KUsmlouva-2rove"/>
        <w:ind w:left="567"/>
        <w:jc w:val="center"/>
        <w:rPr>
          <w:b/>
        </w:rPr>
      </w:pPr>
      <w:r>
        <w:rPr>
          <w:b/>
        </w:rPr>
        <w:t>2 167 144, 78 DPH ve snížené sazbě 15 %</w:t>
      </w:r>
    </w:p>
    <w:p w14:paraId="2B416008" w14:textId="77777777" w:rsidR="00713001" w:rsidRDefault="00713001" w:rsidP="00713001">
      <w:pPr>
        <w:pStyle w:val="KUsmlouva-2rove"/>
        <w:ind w:left="567"/>
        <w:jc w:val="center"/>
        <w:rPr>
          <w:b/>
        </w:rPr>
      </w:pPr>
      <w:r>
        <w:rPr>
          <w:b/>
        </w:rPr>
        <w:t>16 614 776,64 Kč včetně DPH</w:t>
      </w:r>
    </w:p>
    <w:p w14:paraId="060DE9C1" w14:textId="77777777" w:rsidR="00713001" w:rsidRDefault="00713001" w:rsidP="00713001">
      <w:pPr>
        <w:pStyle w:val="KUsmlouva-2rove"/>
        <w:ind w:left="567"/>
        <w:jc w:val="center"/>
        <w:rPr>
          <w:b/>
        </w:rPr>
      </w:pPr>
    </w:p>
    <w:p w14:paraId="5ECD323B" w14:textId="77777777" w:rsidR="00713001" w:rsidRDefault="00713001" w:rsidP="00713001">
      <w:pPr>
        <w:pStyle w:val="KUsmlouva-2rove"/>
        <w:ind w:left="567"/>
        <w:jc w:val="center"/>
        <w:rPr>
          <w:b/>
        </w:rPr>
      </w:pPr>
      <w:r>
        <w:rPr>
          <w:b/>
        </w:rPr>
        <w:t xml:space="preserve">(slovy: </w:t>
      </w:r>
      <w:r w:rsidRPr="00B67890">
        <w:rPr>
          <w:b/>
        </w:rPr>
        <w:t>šestnáct milionů šest set čtrnáct tisíc sedm set sedmdesát šest korun českých šedesát čtyři haléřů</w:t>
      </w:r>
      <w:r>
        <w:rPr>
          <w:b/>
        </w:rPr>
        <w:t>)</w:t>
      </w:r>
    </w:p>
    <w:p w14:paraId="010CE637" w14:textId="77777777" w:rsidR="00713001" w:rsidRDefault="00713001" w:rsidP="00713001">
      <w:pPr>
        <w:pStyle w:val="KUsmlouva-2rove"/>
        <w:ind w:left="567"/>
        <w:jc w:val="center"/>
        <w:rPr>
          <w:b/>
        </w:rPr>
      </w:pPr>
    </w:p>
    <w:p w14:paraId="66E88B38" w14:textId="77777777" w:rsidR="00713001" w:rsidRPr="007F4903" w:rsidRDefault="00713001" w:rsidP="00713001">
      <w:pPr>
        <w:pStyle w:val="KUsmlouva-2rove"/>
        <w:ind w:left="851"/>
      </w:pPr>
      <w:r>
        <w:t>V souvislosti s výše uvedenou změnou ceny díla se smluvní strany dohodly na úpravě oceněného soupisu prací (položkového rozpočtu), který je přílohou č. 1 smlouvy tak, že původní ocenění soupis prací (položkový rozpočet) je zcela nahrazen novým oceněným soupisem prací (položkovým rozpočtem) uvedeným v příloze č. 2 tohoto dodatku.</w:t>
      </w:r>
    </w:p>
    <w:p w14:paraId="0231C8E0" w14:textId="77777777" w:rsidR="00713001" w:rsidRDefault="00713001" w:rsidP="00713001">
      <w:pPr>
        <w:pStyle w:val="KUsmlouva-2rove"/>
        <w:ind w:left="851"/>
        <w:jc w:val="center"/>
      </w:pPr>
    </w:p>
    <w:p w14:paraId="4AF3FD09" w14:textId="77777777" w:rsidR="00713001" w:rsidRDefault="00713001" w:rsidP="00713001">
      <w:pPr>
        <w:pStyle w:val="KUsmlouva-2rove"/>
        <w:ind w:left="851"/>
      </w:pPr>
      <w:r>
        <w:t>Cena za provedení víceprací dle tohoto dodatku bude objednatelem uhrazena způsobem stanoveným v čl. 6 smlouvy (Platební podmínky), po řádném dokončení a předání provedených víceprací objednateli.</w:t>
      </w:r>
    </w:p>
    <w:p w14:paraId="39EFD482" w14:textId="77777777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49E57B17" w14:textId="74EC85EF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30DB1CEF" w14:textId="654E01AF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7CA3889D" w14:textId="3598B2BD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3E0DC75D" w14:textId="7FAF6B82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07BC5A82" w14:textId="60C73A5C" w:rsid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5616B290" w14:textId="77777777" w:rsidR="00713001" w:rsidRPr="00713001" w:rsidRDefault="00713001" w:rsidP="00713001">
      <w:pPr>
        <w:jc w:val="center"/>
        <w:rPr>
          <w:rFonts w:ascii="Arial" w:hAnsi="Arial" w:cs="Arial"/>
          <w:b/>
          <w:szCs w:val="22"/>
        </w:rPr>
      </w:pPr>
    </w:p>
    <w:p w14:paraId="5532F35E" w14:textId="72AE8B31" w:rsidR="00B67890" w:rsidRPr="0011065D" w:rsidRDefault="00B67890" w:rsidP="00713001">
      <w:pPr>
        <w:ind w:left="720"/>
        <w:rPr>
          <w:rFonts w:ascii="Arial" w:hAnsi="Arial" w:cs="Arial"/>
          <w:b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AFF203E" w14:textId="77777777" w:rsidR="00D92BA2" w:rsidRPr="0054367F" w:rsidRDefault="00D92BA2" w:rsidP="00C555C7">
      <w:pPr>
        <w:ind w:left="1440"/>
        <w:jc w:val="both"/>
        <w:rPr>
          <w:rFonts w:ascii="Arial" w:hAnsi="Arial" w:cs="Arial"/>
        </w:rPr>
      </w:pPr>
    </w:p>
    <w:p w14:paraId="52E6EDA0" w14:textId="77777777" w:rsidR="008B3DC8" w:rsidRPr="00713001" w:rsidRDefault="008B3DC8" w:rsidP="00713001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r w:rsidRPr="00713001">
        <w:rPr>
          <w:rFonts w:ascii="Arial" w:hAnsi="Arial" w:cs="Arial"/>
          <w:b/>
          <w:szCs w:val="22"/>
        </w:rPr>
        <w:t>ZÁVĚREČNÁ USTANOVENÍ</w:t>
      </w:r>
    </w:p>
    <w:p w14:paraId="0036ED7E" w14:textId="59461860" w:rsidR="008B3DC8" w:rsidRDefault="008B3DC8" w:rsidP="008B3DC8">
      <w:pPr>
        <w:pStyle w:val="Zklad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4E6228AA" w14:textId="4572508B" w:rsidR="00036F65" w:rsidRPr="00804720" w:rsidRDefault="00454011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>Ostatní ujednání s</w:t>
      </w:r>
      <w:r w:rsidR="00036F65" w:rsidRPr="00804720">
        <w:rPr>
          <w:bCs/>
        </w:rPr>
        <w:t xml:space="preserve">mlouvy tímto dodatkem nedotčená zůstávají v platnosti a nemění se. </w:t>
      </w:r>
    </w:p>
    <w:p w14:paraId="7F6D149B" w14:textId="405C3BFA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2D75ABE1" w14:textId="5D7292FB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>Tento dodatek je vyhotoven v elektronické podobě v jednom vyhotovení.</w:t>
      </w:r>
    </w:p>
    <w:p w14:paraId="1BFD4464" w14:textId="77777777" w:rsidR="00C678B3" w:rsidRPr="00C678B3" w:rsidRDefault="00C678B3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>Zhotovitel bezvýhradně souhlasí se zveřejněním plného znění dodatku tak, aby tento dodatek mohl být předmětem poskytnuté informace ve smyslu zákona č. 106/1999 Sb., o svobodném přístupu k informacím, ve znění pozdějších předpisů. Zhotovitel rovněž bezvýhradně souhlasí s uveřejněním plného znění tohoto dodatku dle § 219 zákona č. 134/2016 Sb., o zadávání veřejných zakázek, ve znění pozdějších předpisů a dle zákona č. 340/2015 Sb., o zvláštních podmínkách účinnosti některých smluv, uveřejňování těchto smluv a o registru smluv (zákon o registru smluv), ve znění pozdějších předpisů</w:t>
      </w:r>
    </w:p>
    <w:p w14:paraId="11B58449" w14:textId="2AD72D9A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Příkazník potvrzuje pravdivost svých údajů, které jsou uvedeny v identifikaci smluvních stran a jejich shodu s platným výpisem z obchodního rejstříku. V případě, že dojde v průběhu smluvního vztahu ke změnám uvedených údajů, zavazuje se zhotovitel předat objednateli bez zbytečného odkladu platnou kopii výše uvedených dokladů.</w:t>
      </w:r>
    </w:p>
    <w:p w14:paraId="2B04542C" w14:textId="77777777" w:rsidR="0046219C" w:rsidRPr="0046219C" w:rsidRDefault="0046219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t xml:space="preserve">Nedílnou součástí tohoto dodatku jsou následující přílohy: </w:t>
      </w:r>
    </w:p>
    <w:p w14:paraId="4B73396F" w14:textId="08088015" w:rsidR="0046219C" w:rsidRDefault="0046219C" w:rsidP="0046219C">
      <w:pPr>
        <w:pStyle w:val="KUsmlouva-2rove"/>
        <w:ind w:left="426"/>
      </w:pPr>
      <w:r>
        <w:t>příloha č. 1</w:t>
      </w:r>
      <w:r>
        <w:tab/>
      </w:r>
      <w:r>
        <w:tab/>
        <w:t>Změnový list (ZL) č. 1</w:t>
      </w:r>
    </w:p>
    <w:p w14:paraId="472B6236" w14:textId="22518E00" w:rsidR="00733D03" w:rsidRDefault="00733D03" w:rsidP="00733D03">
      <w:pPr>
        <w:pStyle w:val="KUsmlouva-2rove"/>
        <w:ind w:left="426"/>
      </w:pPr>
      <w:r>
        <w:t>příloha č. 2</w:t>
      </w:r>
      <w:r w:rsidR="004551C3">
        <w:tab/>
      </w:r>
      <w:r w:rsidR="004551C3">
        <w:tab/>
      </w:r>
      <w:r>
        <w:t xml:space="preserve">Oceněný soupis prací (položkový rozpočet) </w:t>
      </w:r>
      <w:r w:rsidR="004551C3">
        <w:t xml:space="preserve">- </w:t>
      </w:r>
      <w:r>
        <w:t>aktualizace na základě ZL č. 1</w:t>
      </w:r>
    </w:p>
    <w:p w14:paraId="5B6241FC" w14:textId="53ADADCD" w:rsidR="00036F65" w:rsidRPr="004551C3" w:rsidRDefault="00B67890" w:rsidP="009C2F95">
      <w:pPr>
        <w:pStyle w:val="KUsmlouva-2rove"/>
        <w:ind w:left="2124" w:hanging="1698"/>
      </w:pPr>
      <w:r>
        <w:t>příloha č.</w:t>
      </w:r>
      <w:r w:rsidR="004551C3">
        <w:t xml:space="preserve"> 3</w:t>
      </w:r>
      <w:r w:rsidR="004551C3">
        <w:tab/>
      </w:r>
      <w:r w:rsidR="0046219C">
        <w:t>Harmonogram stavby v členění na profese a měsíce</w:t>
      </w:r>
      <w:r w:rsidR="004551C3">
        <w:t xml:space="preserve"> – aktualizace na základě ZL č. 1</w:t>
      </w:r>
    </w:p>
    <w:p w14:paraId="17126645" w14:textId="77777777" w:rsidR="0054367F" w:rsidRDefault="0054367F" w:rsidP="007F4903">
      <w:pPr>
        <w:pStyle w:val="KUsmlouva-2rove"/>
        <w:ind w:left="426"/>
      </w:pPr>
    </w:p>
    <w:p w14:paraId="37EA116D" w14:textId="77777777" w:rsidR="0054367F" w:rsidRPr="008B284E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62B8B0D" w14:textId="7669DBF3" w:rsidR="00FA32BC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Fryštáku dne 2. 8. 2022</w:t>
      </w:r>
      <w:r w:rsidR="0046219C">
        <w:rPr>
          <w:rFonts w:ascii="Arial" w:hAnsi="Arial" w:cs="Arial"/>
          <w:sz w:val="20"/>
        </w:rPr>
        <w:tab/>
        <w:t xml:space="preserve">V Holešově </w:t>
      </w:r>
      <w:r w:rsidR="00FA32BC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2. 8. 2022</w:t>
      </w:r>
    </w:p>
    <w:p w14:paraId="5F82591F" w14:textId="7E405FA3" w:rsidR="00FA32BC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elektronicky </w:t>
      </w:r>
      <w:proofErr w:type="gramStart"/>
      <w:r>
        <w:rPr>
          <w:rFonts w:ascii="Arial" w:hAnsi="Arial" w:cs="Arial"/>
          <w:sz w:val="20"/>
        </w:rPr>
        <w:t>podepsala</w:t>
      </w:r>
      <w:proofErr w:type="gramEnd"/>
      <w:r>
        <w:rPr>
          <w:rFonts w:ascii="Arial" w:hAnsi="Arial" w:cs="Arial"/>
          <w:sz w:val="20"/>
        </w:rPr>
        <w:tab/>
        <w:t xml:space="preserve">elektronicky </w:t>
      </w:r>
      <w:proofErr w:type="gramStart"/>
      <w:r>
        <w:rPr>
          <w:rFonts w:ascii="Arial" w:hAnsi="Arial" w:cs="Arial"/>
          <w:sz w:val="20"/>
        </w:rPr>
        <w:t>podepsal</w:t>
      </w:r>
      <w:proofErr w:type="gramEnd"/>
    </w:p>
    <w:p w14:paraId="06A1EE8C" w14:textId="77777777" w:rsidR="009245FE" w:rsidRPr="0054367F" w:rsidRDefault="009245FE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19349EC0" w14:textId="77777777" w:rsidR="0046219C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27A3B468" w14:textId="1BFE9628" w:rsidR="0046219C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objednatele:</w:t>
      </w:r>
      <w:r>
        <w:rPr>
          <w:rFonts w:ascii="Arial" w:hAnsi="Arial" w:cs="Arial"/>
          <w:sz w:val="20"/>
        </w:rPr>
        <w:tab/>
        <w:t xml:space="preserve">Za </w:t>
      </w:r>
      <w:r w:rsidR="00454011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hotovitele:</w:t>
      </w:r>
    </w:p>
    <w:p w14:paraId="26A1ED94" w14:textId="21F65544" w:rsidR="008B3DC8" w:rsidRPr="0054367F" w:rsidRDefault="0046219C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Sociální služby pro osoby se zdravotním postižením, </w:t>
      </w:r>
      <w:r w:rsidR="00B53B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EKON ST spol. s. r. o.</w:t>
      </w:r>
    </w:p>
    <w:p w14:paraId="2D240F26" w14:textId="7AF543FB" w:rsidR="008B3DC8" w:rsidRPr="0054367F" w:rsidRDefault="00B67890" w:rsidP="008B3DC8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příspěvková organizace</w:t>
      </w:r>
    </w:p>
    <w:p w14:paraId="393E42EB" w14:textId="77777777" w:rsidR="00B67890" w:rsidRDefault="008B3DC8" w:rsidP="008B3DC8">
      <w:pPr>
        <w:pStyle w:val="Textvbloku"/>
        <w:rPr>
          <w:rFonts w:ascii="Arial" w:hAnsi="Arial" w:cs="Arial"/>
          <w:b/>
          <w:sz w:val="20"/>
        </w:rPr>
      </w:pP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</w:p>
    <w:p w14:paraId="5B65EA1D" w14:textId="4BCE0262" w:rsidR="008B3DC8" w:rsidRPr="0054367F" w:rsidRDefault="008B3DC8" w:rsidP="008B3DC8">
      <w:pPr>
        <w:pStyle w:val="Textvbloku"/>
        <w:rPr>
          <w:rFonts w:ascii="Arial" w:hAnsi="Arial" w:cs="Arial"/>
          <w:b/>
          <w:sz w:val="20"/>
        </w:rPr>
      </w:pP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  <w:r w:rsidRPr="0054367F">
        <w:rPr>
          <w:rFonts w:ascii="Arial" w:hAnsi="Arial" w:cs="Arial"/>
          <w:b/>
          <w:sz w:val="20"/>
        </w:rPr>
        <w:tab/>
      </w:r>
    </w:p>
    <w:p w14:paraId="6FD3350C" w14:textId="77777777" w:rsidR="008B3DC8" w:rsidRPr="0054367F" w:rsidRDefault="008B3DC8" w:rsidP="008B3DC8">
      <w:pPr>
        <w:pStyle w:val="Textvbloku"/>
        <w:rPr>
          <w:rFonts w:ascii="Arial" w:hAnsi="Arial" w:cs="Arial"/>
          <w:b/>
          <w:sz w:val="20"/>
        </w:rPr>
      </w:pPr>
    </w:p>
    <w:p w14:paraId="14A6F763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760BA657" w14:textId="77777777" w:rsidR="0046219C" w:rsidRDefault="008B3DC8" w:rsidP="0046219C">
      <w:pPr>
        <w:pStyle w:val="Textvbloku"/>
        <w:jc w:val="left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>………………………………………….</w:t>
      </w:r>
      <w:r w:rsidRP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54367F">
        <w:rPr>
          <w:rFonts w:ascii="Arial" w:hAnsi="Arial" w:cs="Arial"/>
          <w:sz w:val="20"/>
        </w:rPr>
        <w:tab/>
      </w:r>
      <w:r w:rsidR="00B53B3E">
        <w:rPr>
          <w:rFonts w:ascii="Arial" w:hAnsi="Arial" w:cs="Arial"/>
          <w:sz w:val="20"/>
        </w:rPr>
        <w:tab/>
      </w:r>
      <w:r w:rsidR="00525B75" w:rsidRPr="0054367F">
        <w:rPr>
          <w:rFonts w:ascii="Arial" w:hAnsi="Arial" w:cs="Arial"/>
          <w:sz w:val="20"/>
        </w:rPr>
        <w:t xml:space="preserve">……………………………………… </w:t>
      </w:r>
    </w:p>
    <w:p w14:paraId="646D4556" w14:textId="58F76F52" w:rsidR="008B3DC8" w:rsidRPr="0054367F" w:rsidRDefault="0046219C" w:rsidP="0046219C">
      <w:pPr>
        <w:pStyle w:val="Textvbloku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Ing. Adéla Machalová, ředitelka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Tomáš Jurášek, jednatel</w:t>
      </w:r>
      <w:r w:rsidR="003C2477" w:rsidRPr="0054367F">
        <w:rPr>
          <w:rFonts w:ascii="Arial" w:hAnsi="Arial" w:cs="Arial"/>
          <w:sz w:val="20"/>
        </w:rPr>
        <w:t xml:space="preserve"> </w:t>
      </w:r>
    </w:p>
    <w:sectPr w:rsidR="008B3DC8" w:rsidRPr="0054367F">
      <w:headerReference w:type="default" r:id="rId12"/>
      <w:footerReference w:type="even" r:id="rId13"/>
      <w:footerReference w:type="default" r:id="rId14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C192" w14:textId="77777777" w:rsidR="00D07091" w:rsidRDefault="00D07091" w:rsidP="002240DC">
      <w:r>
        <w:separator/>
      </w:r>
    </w:p>
  </w:endnote>
  <w:endnote w:type="continuationSeparator" w:id="0">
    <w:p w14:paraId="143BC68E" w14:textId="77777777" w:rsidR="00D07091" w:rsidRDefault="00D07091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490F82CF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4E13">
      <w:rPr>
        <w:rStyle w:val="slostrnky"/>
        <w:noProof/>
      </w:rPr>
      <w:t>4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88A8" w14:textId="77777777" w:rsidR="00D07091" w:rsidRDefault="00D07091" w:rsidP="002240DC">
      <w:r>
        <w:separator/>
      </w:r>
    </w:p>
  </w:footnote>
  <w:footnote w:type="continuationSeparator" w:id="0">
    <w:p w14:paraId="07FFC4CB" w14:textId="77777777" w:rsidR="00D07091" w:rsidRDefault="00D07091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 xml:space="preserve">. </w:t>
    </w:r>
    <w:proofErr w:type="gramStart"/>
    <w:r w:rsidRPr="00EE48DE">
      <w:rPr>
        <w:rFonts w:ascii="Arial" w:hAnsi="Arial" w:cs="Arial"/>
        <w:sz w:val="18"/>
        <w:szCs w:val="18"/>
      </w:rPr>
      <w:t>č.</w:t>
    </w:r>
    <w:proofErr w:type="gramEnd"/>
    <w:r w:rsidRPr="00EE48DE">
      <w:rPr>
        <w:rFonts w:ascii="Arial" w:hAnsi="Arial" w:cs="Arial"/>
        <w:sz w:val="18"/>
        <w:szCs w:val="18"/>
      </w:rPr>
      <w:t xml:space="preserve">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4E2BBE"/>
    <w:multiLevelType w:val="hybridMultilevel"/>
    <w:tmpl w:val="BC7A1672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00F17"/>
    <w:multiLevelType w:val="hybridMultilevel"/>
    <w:tmpl w:val="FE3A9522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30EAC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3AF5"/>
    <w:multiLevelType w:val="hybridMultilevel"/>
    <w:tmpl w:val="F51AA0A8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1B18"/>
    <w:multiLevelType w:val="hybridMultilevel"/>
    <w:tmpl w:val="3646763E"/>
    <w:lvl w:ilvl="0" w:tplc="0A6C4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9C720C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B63A5E9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9ACE04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E2B008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ED4DBE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D083C8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1946D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A6CB7C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DC0E56"/>
    <w:multiLevelType w:val="hybridMultilevel"/>
    <w:tmpl w:val="52EED986"/>
    <w:lvl w:ilvl="0" w:tplc="5610FF9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097CB2"/>
    <w:multiLevelType w:val="hybridMultilevel"/>
    <w:tmpl w:val="0354FEA4"/>
    <w:lvl w:ilvl="0" w:tplc="C930EA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CC8"/>
    <w:multiLevelType w:val="hybridMultilevel"/>
    <w:tmpl w:val="64CC69B4"/>
    <w:lvl w:ilvl="0" w:tplc="C930EAC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737892"/>
    <w:multiLevelType w:val="hybridMultilevel"/>
    <w:tmpl w:val="BA84F47E"/>
    <w:lvl w:ilvl="0" w:tplc="4158437A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24"/>
  </w:num>
  <w:num w:numId="10">
    <w:abstractNumId w:val="27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28"/>
  </w:num>
  <w:num w:numId="16">
    <w:abstractNumId w:val="26"/>
  </w:num>
  <w:num w:numId="17">
    <w:abstractNumId w:val="8"/>
  </w:num>
  <w:num w:numId="18">
    <w:abstractNumId w:val="11"/>
  </w:num>
  <w:num w:numId="19">
    <w:abstractNumId w:val="19"/>
  </w:num>
  <w:num w:numId="20">
    <w:abstractNumId w:val="13"/>
  </w:num>
  <w:num w:numId="21">
    <w:abstractNumId w:val="29"/>
  </w:num>
  <w:num w:numId="22">
    <w:abstractNumId w:val="21"/>
  </w:num>
  <w:num w:numId="23">
    <w:abstractNumId w:val="18"/>
  </w:num>
  <w:num w:numId="24">
    <w:abstractNumId w:val="16"/>
  </w:num>
  <w:num w:numId="25">
    <w:abstractNumId w:val="0"/>
  </w:num>
  <w:num w:numId="26">
    <w:abstractNumId w:val="9"/>
  </w:num>
  <w:num w:numId="27">
    <w:abstractNumId w:val="25"/>
  </w:num>
  <w:num w:numId="28">
    <w:abstractNumId w:val="16"/>
  </w:num>
  <w:num w:numId="29">
    <w:abstractNumId w:val="3"/>
  </w:num>
  <w:num w:numId="30">
    <w:abstractNumId w:val="23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22"/>
  </w:num>
  <w:num w:numId="42">
    <w:abstractNumId w:val="10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092D"/>
    <w:rsid w:val="0001536D"/>
    <w:rsid w:val="00036F65"/>
    <w:rsid w:val="000433C7"/>
    <w:rsid w:val="00045297"/>
    <w:rsid w:val="000459CD"/>
    <w:rsid w:val="00053E3A"/>
    <w:rsid w:val="00060B0F"/>
    <w:rsid w:val="00072A40"/>
    <w:rsid w:val="00076612"/>
    <w:rsid w:val="000906C7"/>
    <w:rsid w:val="000A16E2"/>
    <w:rsid w:val="000B3E89"/>
    <w:rsid w:val="000C3744"/>
    <w:rsid w:val="000C70DC"/>
    <w:rsid w:val="000F56E8"/>
    <w:rsid w:val="00102439"/>
    <w:rsid w:val="0011065D"/>
    <w:rsid w:val="00111CD8"/>
    <w:rsid w:val="001226AA"/>
    <w:rsid w:val="001236B0"/>
    <w:rsid w:val="00131247"/>
    <w:rsid w:val="001465B3"/>
    <w:rsid w:val="00151C73"/>
    <w:rsid w:val="001848D0"/>
    <w:rsid w:val="00190D9A"/>
    <w:rsid w:val="001975C8"/>
    <w:rsid w:val="001A0221"/>
    <w:rsid w:val="001A588C"/>
    <w:rsid w:val="001C371B"/>
    <w:rsid w:val="001E240F"/>
    <w:rsid w:val="001F291A"/>
    <w:rsid w:val="001F5643"/>
    <w:rsid w:val="002033CF"/>
    <w:rsid w:val="0020479F"/>
    <w:rsid w:val="002240DC"/>
    <w:rsid w:val="00226B39"/>
    <w:rsid w:val="00236BA1"/>
    <w:rsid w:val="00260DE6"/>
    <w:rsid w:val="00263E51"/>
    <w:rsid w:val="002670A8"/>
    <w:rsid w:val="00271A54"/>
    <w:rsid w:val="002A339F"/>
    <w:rsid w:val="002C10E9"/>
    <w:rsid w:val="002C1AE9"/>
    <w:rsid w:val="002C4E13"/>
    <w:rsid w:val="002C61CA"/>
    <w:rsid w:val="002E1D9E"/>
    <w:rsid w:val="002E2AF2"/>
    <w:rsid w:val="002E6155"/>
    <w:rsid w:val="00315FD2"/>
    <w:rsid w:val="00322B71"/>
    <w:rsid w:val="003256CC"/>
    <w:rsid w:val="003413BC"/>
    <w:rsid w:val="0034738B"/>
    <w:rsid w:val="00355C98"/>
    <w:rsid w:val="00365B0A"/>
    <w:rsid w:val="003723A5"/>
    <w:rsid w:val="003C2477"/>
    <w:rsid w:val="003D692F"/>
    <w:rsid w:val="003E3FAC"/>
    <w:rsid w:val="00412E66"/>
    <w:rsid w:val="00423ED9"/>
    <w:rsid w:val="004261D4"/>
    <w:rsid w:val="00430545"/>
    <w:rsid w:val="00441B11"/>
    <w:rsid w:val="00445333"/>
    <w:rsid w:val="00446203"/>
    <w:rsid w:val="0044626B"/>
    <w:rsid w:val="00454011"/>
    <w:rsid w:val="004551C3"/>
    <w:rsid w:val="0046219C"/>
    <w:rsid w:val="0046314B"/>
    <w:rsid w:val="004C1579"/>
    <w:rsid w:val="004D3835"/>
    <w:rsid w:val="004D3DB4"/>
    <w:rsid w:val="004F7CEF"/>
    <w:rsid w:val="00525B75"/>
    <w:rsid w:val="00527213"/>
    <w:rsid w:val="0054367F"/>
    <w:rsid w:val="00550A91"/>
    <w:rsid w:val="005525A8"/>
    <w:rsid w:val="0056252B"/>
    <w:rsid w:val="005811DF"/>
    <w:rsid w:val="0058312A"/>
    <w:rsid w:val="0058605C"/>
    <w:rsid w:val="005D01FD"/>
    <w:rsid w:val="006068C9"/>
    <w:rsid w:val="0063018F"/>
    <w:rsid w:val="006340AC"/>
    <w:rsid w:val="00634193"/>
    <w:rsid w:val="00634E1F"/>
    <w:rsid w:val="00651867"/>
    <w:rsid w:val="00661C06"/>
    <w:rsid w:val="006708D7"/>
    <w:rsid w:val="006728C2"/>
    <w:rsid w:val="00673ADB"/>
    <w:rsid w:val="0068252F"/>
    <w:rsid w:val="00692692"/>
    <w:rsid w:val="006A4443"/>
    <w:rsid w:val="006A51E0"/>
    <w:rsid w:val="006A6720"/>
    <w:rsid w:val="006B0506"/>
    <w:rsid w:val="006C0657"/>
    <w:rsid w:val="006C0B8A"/>
    <w:rsid w:val="006C20EB"/>
    <w:rsid w:val="006D516F"/>
    <w:rsid w:val="006D73CB"/>
    <w:rsid w:val="006F27E8"/>
    <w:rsid w:val="006F3E4A"/>
    <w:rsid w:val="007027B9"/>
    <w:rsid w:val="00706316"/>
    <w:rsid w:val="00713001"/>
    <w:rsid w:val="00721DBF"/>
    <w:rsid w:val="007234DF"/>
    <w:rsid w:val="00731C84"/>
    <w:rsid w:val="00733D03"/>
    <w:rsid w:val="00745636"/>
    <w:rsid w:val="007569CA"/>
    <w:rsid w:val="00762B90"/>
    <w:rsid w:val="007666D2"/>
    <w:rsid w:val="0077232C"/>
    <w:rsid w:val="007808FE"/>
    <w:rsid w:val="00785415"/>
    <w:rsid w:val="007941F4"/>
    <w:rsid w:val="0079764F"/>
    <w:rsid w:val="007A6A99"/>
    <w:rsid w:val="007C4683"/>
    <w:rsid w:val="007C6CCA"/>
    <w:rsid w:val="007D55CA"/>
    <w:rsid w:val="007F4903"/>
    <w:rsid w:val="007F6535"/>
    <w:rsid w:val="00842D0B"/>
    <w:rsid w:val="008620DE"/>
    <w:rsid w:val="008914B6"/>
    <w:rsid w:val="00893681"/>
    <w:rsid w:val="008B284E"/>
    <w:rsid w:val="008B3DC8"/>
    <w:rsid w:val="008D071E"/>
    <w:rsid w:val="008D1434"/>
    <w:rsid w:val="0090371D"/>
    <w:rsid w:val="00904578"/>
    <w:rsid w:val="00914A16"/>
    <w:rsid w:val="009171A0"/>
    <w:rsid w:val="009245FE"/>
    <w:rsid w:val="009258FF"/>
    <w:rsid w:val="00927C34"/>
    <w:rsid w:val="0093226F"/>
    <w:rsid w:val="00955AB2"/>
    <w:rsid w:val="00977707"/>
    <w:rsid w:val="009B3F43"/>
    <w:rsid w:val="009C2F95"/>
    <w:rsid w:val="009D4B55"/>
    <w:rsid w:val="009D6228"/>
    <w:rsid w:val="009F46C0"/>
    <w:rsid w:val="00A06BE0"/>
    <w:rsid w:val="00A1669A"/>
    <w:rsid w:val="00A237E9"/>
    <w:rsid w:val="00A26916"/>
    <w:rsid w:val="00A364E2"/>
    <w:rsid w:val="00A367D9"/>
    <w:rsid w:val="00A470EB"/>
    <w:rsid w:val="00A60C3C"/>
    <w:rsid w:val="00A6144A"/>
    <w:rsid w:val="00A627C9"/>
    <w:rsid w:val="00AA563C"/>
    <w:rsid w:val="00AB579A"/>
    <w:rsid w:val="00AB7A81"/>
    <w:rsid w:val="00AE3E90"/>
    <w:rsid w:val="00B10130"/>
    <w:rsid w:val="00B34A14"/>
    <w:rsid w:val="00B371D4"/>
    <w:rsid w:val="00B379BA"/>
    <w:rsid w:val="00B41A80"/>
    <w:rsid w:val="00B41EBF"/>
    <w:rsid w:val="00B46806"/>
    <w:rsid w:val="00B475FE"/>
    <w:rsid w:val="00B51439"/>
    <w:rsid w:val="00B52858"/>
    <w:rsid w:val="00B53757"/>
    <w:rsid w:val="00B53B3E"/>
    <w:rsid w:val="00B60C23"/>
    <w:rsid w:val="00B67890"/>
    <w:rsid w:val="00B7133C"/>
    <w:rsid w:val="00B76CE6"/>
    <w:rsid w:val="00B77253"/>
    <w:rsid w:val="00B836AC"/>
    <w:rsid w:val="00B87D02"/>
    <w:rsid w:val="00BA4303"/>
    <w:rsid w:val="00BA4DB5"/>
    <w:rsid w:val="00BB4257"/>
    <w:rsid w:val="00BB5374"/>
    <w:rsid w:val="00BC2F64"/>
    <w:rsid w:val="00BC322A"/>
    <w:rsid w:val="00BC6810"/>
    <w:rsid w:val="00C00330"/>
    <w:rsid w:val="00C14585"/>
    <w:rsid w:val="00C4256F"/>
    <w:rsid w:val="00C46899"/>
    <w:rsid w:val="00C50B34"/>
    <w:rsid w:val="00C5461C"/>
    <w:rsid w:val="00C5514C"/>
    <w:rsid w:val="00C555C7"/>
    <w:rsid w:val="00C678B3"/>
    <w:rsid w:val="00C82C59"/>
    <w:rsid w:val="00C91C55"/>
    <w:rsid w:val="00CC29DB"/>
    <w:rsid w:val="00CD0D74"/>
    <w:rsid w:val="00CE4EAF"/>
    <w:rsid w:val="00CF4108"/>
    <w:rsid w:val="00CF7CF6"/>
    <w:rsid w:val="00D07091"/>
    <w:rsid w:val="00D0745E"/>
    <w:rsid w:val="00D11E1E"/>
    <w:rsid w:val="00D16713"/>
    <w:rsid w:val="00D170FA"/>
    <w:rsid w:val="00D343B5"/>
    <w:rsid w:val="00D46858"/>
    <w:rsid w:val="00D470A9"/>
    <w:rsid w:val="00D60577"/>
    <w:rsid w:val="00D66BBB"/>
    <w:rsid w:val="00D7595A"/>
    <w:rsid w:val="00D86A16"/>
    <w:rsid w:val="00D86E8B"/>
    <w:rsid w:val="00D92BA2"/>
    <w:rsid w:val="00DB025D"/>
    <w:rsid w:val="00DB163B"/>
    <w:rsid w:val="00DC34F2"/>
    <w:rsid w:val="00DD062E"/>
    <w:rsid w:val="00DD4226"/>
    <w:rsid w:val="00DD5300"/>
    <w:rsid w:val="00DF0597"/>
    <w:rsid w:val="00DF2A48"/>
    <w:rsid w:val="00E14496"/>
    <w:rsid w:val="00E2334D"/>
    <w:rsid w:val="00E25C41"/>
    <w:rsid w:val="00E26FE0"/>
    <w:rsid w:val="00E27932"/>
    <w:rsid w:val="00E31DED"/>
    <w:rsid w:val="00E33914"/>
    <w:rsid w:val="00E41D81"/>
    <w:rsid w:val="00E4641A"/>
    <w:rsid w:val="00E47768"/>
    <w:rsid w:val="00E47DC7"/>
    <w:rsid w:val="00E618CC"/>
    <w:rsid w:val="00E666D5"/>
    <w:rsid w:val="00EA1320"/>
    <w:rsid w:val="00EA33DD"/>
    <w:rsid w:val="00EB01B7"/>
    <w:rsid w:val="00EC36E1"/>
    <w:rsid w:val="00EC48EB"/>
    <w:rsid w:val="00ED6443"/>
    <w:rsid w:val="00ED6740"/>
    <w:rsid w:val="00ED702C"/>
    <w:rsid w:val="00EE6108"/>
    <w:rsid w:val="00F022A7"/>
    <w:rsid w:val="00F0265C"/>
    <w:rsid w:val="00F03894"/>
    <w:rsid w:val="00F06CB9"/>
    <w:rsid w:val="00F10592"/>
    <w:rsid w:val="00F20A38"/>
    <w:rsid w:val="00F21865"/>
    <w:rsid w:val="00F57E11"/>
    <w:rsid w:val="00F95BC8"/>
    <w:rsid w:val="00FA004D"/>
    <w:rsid w:val="00FA32BC"/>
    <w:rsid w:val="00FB711F"/>
    <w:rsid w:val="00FC1B4C"/>
    <w:rsid w:val="00FC3E87"/>
    <w:rsid w:val="00FC5EAE"/>
    <w:rsid w:val="00FD5AE3"/>
    <w:rsid w:val="00F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spacing w:before="360" w:after="120" w:line="240" w:lineRule="auto"/>
      <w:ind w:left="0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spacing w:before="120" w:after="120" w:line="240" w:lineRule="auto"/>
      <w:ind w:left="0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jc w:val="both"/>
      <w:outlineLvl w:val="3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islav@ekons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4A29E50A6A7409423A8797714B59F" ma:contentTypeVersion="7" ma:contentTypeDescription="Vytvoří nový dokument" ma:contentTypeScope="" ma:versionID="86ee0dd5ecd2b56b33458b7a91998498">
  <xsd:schema xmlns:xsd="http://www.w3.org/2001/XMLSchema" xmlns:xs="http://www.w3.org/2001/XMLSchema" xmlns:p="http://schemas.microsoft.com/office/2006/metadata/properties" xmlns:ns3="17b54d2e-dc38-44b7-96ae-9486366d5d52" targetNamespace="http://schemas.microsoft.com/office/2006/metadata/properties" ma:root="true" ma:fieldsID="a8d6cdb2f9ff573ee0fa287de31e2b0b" ns3:_="">
    <xsd:import namespace="17b54d2e-dc38-44b7-96ae-9486366d5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54d2e-dc38-44b7-96ae-9486366d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90F1-6CF4-4CB0-8C14-25CF18458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BAED7-10B1-4916-8ADB-60550CB54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54d2e-dc38-44b7-96ae-9486366d5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554CA-17E3-4CA8-8EC1-611849A6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884263-F0BB-4500-AE6A-E1B1D580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Adéla Machalová</cp:lastModifiedBy>
  <cp:revision>3</cp:revision>
  <cp:lastPrinted>2021-02-25T10:16:00Z</cp:lastPrinted>
  <dcterms:created xsi:type="dcterms:W3CDTF">2022-08-01T10:09:00Z</dcterms:created>
  <dcterms:modified xsi:type="dcterms:W3CDTF">2022-08-01T10:10:00Z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0x010100D7B4A29E50A6A7409423A8797714B59F</vt:lpwstr>
  </property>
</Properties>
</file>