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0C95" w14:textId="77777777" w:rsidR="007D66D1" w:rsidRPr="00C237C8" w:rsidRDefault="007D66D1" w:rsidP="00273F8D">
      <w:pPr>
        <w:tabs>
          <w:tab w:val="left" w:pos="1418"/>
        </w:tabs>
        <w:rPr>
          <w:rFonts w:cs="Segoe UI"/>
          <w:szCs w:val="20"/>
        </w:rPr>
      </w:pPr>
    </w:p>
    <w:p w14:paraId="73081040" w14:textId="02D5ED2E" w:rsidR="007D66D1" w:rsidRPr="00C237C8" w:rsidRDefault="007D66D1" w:rsidP="007D66D1">
      <w:pPr>
        <w:pStyle w:val="Bezmezer"/>
        <w:tabs>
          <w:tab w:val="left" w:pos="2268"/>
        </w:tabs>
        <w:spacing w:before="480"/>
        <w:rPr>
          <w:rFonts w:cs="Segoe UI"/>
        </w:rPr>
      </w:pPr>
      <w:r w:rsidRPr="00C237C8">
        <w:rPr>
          <w:rFonts w:cs="Segoe UI"/>
        </w:rPr>
        <w:t>Číslo smlouvy:</w:t>
      </w:r>
      <w:r w:rsidRPr="00C237C8">
        <w:rPr>
          <w:rFonts w:cs="Segoe UI"/>
        </w:rPr>
        <w:tab/>
      </w:r>
      <w:r w:rsidR="004C542C">
        <w:rPr>
          <w:rFonts w:cs="Segoe UI"/>
        </w:rPr>
        <w:t>809</w:t>
      </w:r>
      <w:r w:rsidRPr="00C237C8">
        <w:rPr>
          <w:rFonts w:cs="Segoe UI"/>
        </w:rPr>
        <w:t>/20</w:t>
      </w:r>
      <w:r w:rsidR="004C542C">
        <w:rPr>
          <w:rFonts w:cs="Segoe UI"/>
        </w:rPr>
        <w:t>17</w:t>
      </w:r>
    </w:p>
    <w:p w14:paraId="17646DAD" w14:textId="0E9AC69F" w:rsidR="007D66D1" w:rsidRPr="00C237C8" w:rsidRDefault="007D66D1" w:rsidP="007D66D1">
      <w:pPr>
        <w:pStyle w:val="Bezmezer"/>
        <w:tabs>
          <w:tab w:val="left" w:pos="2268"/>
        </w:tabs>
        <w:rPr>
          <w:rFonts w:cs="Segoe UI"/>
        </w:rPr>
      </w:pPr>
      <w:r w:rsidRPr="00C237C8">
        <w:rPr>
          <w:rFonts w:cs="Segoe UI"/>
        </w:rPr>
        <w:t>Číslo veřejné zakázky:</w:t>
      </w:r>
      <w:r w:rsidRPr="00C237C8">
        <w:rPr>
          <w:rFonts w:cs="Segoe UI"/>
        </w:rPr>
        <w:tab/>
      </w:r>
      <w:r w:rsidR="004C542C">
        <w:rPr>
          <w:rFonts w:cs="Segoe UI"/>
        </w:rPr>
        <w:t>2</w:t>
      </w:r>
      <w:r w:rsidRPr="00C237C8">
        <w:rPr>
          <w:rFonts w:cs="Segoe UI"/>
        </w:rPr>
        <w:t>/20</w:t>
      </w:r>
      <w:r w:rsidR="004C542C">
        <w:rPr>
          <w:rFonts w:cs="Segoe UI"/>
        </w:rPr>
        <w:t>17</w:t>
      </w:r>
    </w:p>
    <w:p w14:paraId="2A545231" w14:textId="1B29CAFB" w:rsidR="004F7164" w:rsidRPr="00C237C8" w:rsidRDefault="007D66D1" w:rsidP="00273F8D">
      <w:pPr>
        <w:tabs>
          <w:tab w:val="left" w:pos="1418"/>
        </w:tabs>
        <w:rPr>
          <w:rFonts w:cs="Segoe UI"/>
          <w:szCs w:val="20"/>
        </w:rPr>
      </w:pPr>
      <w:r w:rsidRPr="00C237C8">
        <w:rPr>
          <w:rFonts w:cs="Segoe UI"/>
          <w:szCs w:val="20"/>
        </w:rPr>
        <w:t xml:space="preserve">                                    </w:t>
      </w:r>
    </w:p>
    <w:p w14:paraId="2D4F6600" w14:textId="112B661A" w:rsidR="007920DE" w:rsidRPr="00C237C8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 w:rsidRPr="00C237C8"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A6701C" w:rsidRPr="00C237C8">
        <w:rPr>
          <w:rFonts w:eastAsiaTheme="majorEastAsia" w:cs="Segoe UI"/>
          <w:caps/>
          <w:color w:val="73767D"/>
          <w:sz w:val="36"/>
          <w:szCs w:val="36"/>
        </w:rPr>
        <w:t xml:space="preserve">č. </w:t>
      </w:r>
      <w:r w:rsidR="004C542C">
        <w:rPr>
          <w:rFonts w:eastAsiaTheme="majorEastAsia" w:cs="Segoe UI"/>
          <w:caps/>
          <w:color w:val="73767D"/>
          <w:sz w:val="36"/>
          <w:szCs w:val="36"/>
        </w:rPr>
        <w:t>3</w:t>
      </w:r>
      <w:r w:rsidR="00863A3F" w:rsidRPr="00C237C8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="004C542C"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 w:rsidR="004C542C">
        <w:rPr>
          <w:rFonts w:eastAsiaTheme="majorEastAsia" w:cs="Segoe UI"/>
          <w:caps/>
          <w:color w:val="73767D"/>
          <w:sz w:val="36"/>
          <w:szCs w:val="36"/>
        </w:rPr>
        <w:t> </w:t>
      </w:r>
      <w:r w:rsidR="004C542C">
        <w:rPr>
          <w:rFonts w:eastAsiaTheme="minorHAnsi" w:cs="Segoe UI"/>
          <w:color w:val="73767D"/>
          <w:sz w:val="36"/>
          <w:szCs w:val="36"/>
          <w:lang w:eastAsia="en-US"/>
        </w:rPr>
        <w:t>RÁMCOVÉ DOHODĚ O POSKYTOVÁNÍ PRÁVNÍCH SLUŽEB</w:t>
      </w:r>
    </w:p>
    <w:p w14:paraId="19265AD4" w14:textId="3D81881C" w:rsidR="004A02F7" w:rsidRPr="00C237C8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C237C8">
        <w:rPr>
          <w:rFonts w:cs="Segoe UI"/>
          <w:b/>
          <w:caps/>
          <w:szCs w:val="20"/>
        </w:rPr>
        <w:t>Smluvní strany:</w:t>
      </w:r>
    </w:p>
    <w:p w14:paraId="269A535C" w14:textId="3A8FE0C1" w:rsidR="00AB0468" w:rsidRPr="00C237C8" w:rsidRDefault="00AB0468" w:rsidP="00AB0468">
      <w:pPr>
        <w:jc w:val="both"/>
        <w:rPr>
          <w:rFonts w:cs="Segoe UI"/>
          <w:b/>
        </w:rPr>
      </w:pPr>
      <w:r w:rsidRPr="00C237C8">
        <w:rPr>
          <w:rFonts w:cs="Segoe UI"/>
          <w:b/>
        </w:rPr>
        <w:t>Státní fond životního prostředí České republiky</w:t>
      </w:r>
    </w:p>
    <w:p w14:paraId="3CAE2B59" w14:textId="012DD744" w:rsidR="00F878CA" w:rsidRPr="00C237C8" w:rsidRDefault="00F878CA" w:rsidP="00AB0468">
      <w:pPr>
        <w:jc w:val="both"/>
        <w:rPr>
          <w:rFonts w:cs="Segoe UI"/>
          <w:i/>
          <w:iCs/>
        </w:rPr>
      </w:pPr>
      <w:r w:rsidRPr="00C237C8">
        <w:rPr>
          <w:rFonts w:cs="Segoe UI"/>
        </w:rPr>
        <w:t xml:space="preserve">zřízený zákonem č. 388/1991 Sb., o Státním fondu životního prostředí České republiky </w:t>
      </w:r>
    </w:p>
    <w:p w14:paraId="097CC552" w14:textId="3A67670F" w:rsidR="00AB0468" w:rsidRDefault="00AB0468" w:rsidP="00AB0468">
      <w:pPr>
        <w:jc w:val="both"/>
        <w:rPr>
          <w:rFonts w:cs="Segoe UI"/>
        </w:rPr>
      </w:pPr>
      <w:r w:rsidRPr="00C237C8">
        <w:rPr>
          <w:rFonts w:cs="Segoe UI"/>
        </w:rPr>
        <w:t>se sídlem Kaplanova 1931/1, 148 00 Praha 11 – Chodov</w:t>
      </w:r>
    </w:p>
    <w:p w14:paraId="1D82E977" w14:textId="2DCFBEEE" w:rsidR="001A37B5" w:rsidRDefault="001A37B5" w:rsidP="001A37B5">
      <w:pPr>
        <w:jc w:val="both"/>
        <w:rPr>
          <w:rFonts w:cs="Segoe UI"/>
        </w:rPr>
      </w:pPr>
      <w:r w:rsidRPr="00C237C8">
        <w:rPr>
          <w:rFonts w:cs="Segoe UI"/>
        </w:rPr>
        <w:t>korespondenční</w:t>
      </w:r>
      <w:r w:rsidR="00A678CE">
        <w:rPr>
          <w:rFonts w:cs="Segoe UI"/>
        </w:rPr>
        <w:t xml:space="preserve"> </w:t>
      </w:r>
      <w:r w:rsidRPr="00C237C8">
        <w:rPr>
          <w:rFonts w:cs="Segoe UI"/>
        </w:rPr>
        <w:t>adresa: Olbrachtova 2006/9, 140 00 Praha 4 – Krč</w:t>
      </w:r>
    </w:p>
    <w:p w14:paraId="2D8501B7" w14:textId="49840CA9" w:rsidR="00A678CE" w:rsidRPr="00C237C8" w:rsidRDefault="00A678CE" w:rsidP="00A678CE">
      <w:pPr>
        <w:jc w:val="both"/>
        <w:rPr>
          <w:rFonts w:eastAsiaTheme="minorHAnsi" w:cs="Segoe UI"/>
          <w:color w:val="000000"/>
          <w:szCs w:val="20"/>
          <w:lang w:eastAsia="en-US"/>
        </w:rPr>
      </w:pPr>
      <w:r w:rsidRPr="00C237C8">
        <w:rPr>
          <w:rFonts w:eastAsiaTheme="minorHAnsi" w:cs="Segoe UI"/>
          <w:color w:val="000000"/>
          <w:szCs w:val="20"/>
          <w:lang w:eastAsia="en-US"/>
        </w:rPr>
        <w:t xml:space="preserve">zastoupený Ing. Petrem Valdmanem, ředitelem Státního fondu životního prostředí </w:t>
      </w:r>
      <w:r w:rsidRPr="00C237C8">
        <w:rPr>
          <w:rFonts w:cs="Segoe UI"/>
        </w:rPr>
        <w:t xml:space="preserve">České republiky </w:t>
      </w:r>
    </w:p>
    <w:p w14:paraId="46DD886A" w14:textId="0DF25805" w:rsidR="00F878CA" w:rsidRPr="00C237C8" w:rsidRDefault="00F878CA" w:rsidP="00F878CA">
      <w:pPr>
        <w:jc w:val="both"/>
        <w:rPr>
          <w:rFonts w:cs="Segoe UI"/>
        </w:rPr>
      </w:pPr>
      <w:r w:rsidRPr="00C237C8">
        <w:rPr>
          <w:rFonts w:cs="Segoe UI"/>
        </w:rPr>
        <w:t>IČO: 00020729</w:t>
      </w:r>
    </w:p>
    <w:p w14:paraId="25277243" w14:textId="1CC8F794" w:rsidR="00F878CA" w:rsidRDefault="006D2B80" w:rsidP="00F878CA">
      <w:pPr>
        <w:jc w:val="both"/>
        <w:rPr>
          <w:rFonts w:cs="Segoe UI"/>
        </w:rPr>
      </w:pPr>
      <w:r>
        <w:rPr>
          <w:rFonts w:cs="Segoe UI"/>
        </w:rPr>
        <w:t xml:space="preserve">DIČ: </w:t>
      </w:r>
      <w:r w:rsidR="00F878CA" w:rsidRPr="00C237C8">
        <w:rPr>
          <w:rFonts w:cs="Segoe UI"/>
        </w:rPr>
        <w:t>není plátcem DPH</w:t>
      </w:r>
    </w:p>
    <w:p w14:paraId="749C6256" w14:textId="77777777" w:rsidR="00A678CE" w:rsidRPr="00C237C8" w:rsidRDefault="00A678CE" w:rsidP="00A678CE">
      <w:pPr>
        <w:jc w:val="both"/>
        <w:rPr>
          <w:rFonts w:cs="Segoe UI"/>
          <w:i/>
          <w:iCs/>
        </w:rPr>
      </w:pPr>
      <w:r w:rsidRPr="00C237C8">
        <w:rPr>
          <w:rFonts w:cs="Segoe UI"/>
        </w:rPr>
        <w:t xml:space="preserve">ID datové schránky: favab6q </w:t>
      </w:r>
    </w:p>
    <w:p w14:paraId="3866788E" w14:textId="762F1C50" w:rsidR="00F878CA" w:rsidRPr="00C237C8" w:rsidRDefault="00F878CA" w:rsidP="00AB0468">
      <w:pPr>
        <w:jc w:val="both"/>
        <w:rPr>
          <w:rFonts w:cs="Segoe UI"/>
        </w:rPr>
      </w:pPr>
      <w:r w:rsidRPr="00C237C8">
        <w:rPr>
          <w:rFonts w:cs="Segoe UI"/>
        </w:rPr>
        <w:t xml:space="preserve">bankovní spojení: </w:t>
      </w:r>
      <w:r w:rsidR="00EC382C">
        <w:rPr>
          <w:rFonts w:cs="Segoe UI"/>
          <w:highlight w:val="yellow"/>
        </w:rPr>
        <w:t>XXX</w:t>
      </w:r>
      <w:r w:rsidRPr="00C237C8">
        <w:rPr>
          <w:rFonts w:cs="Segoe UI"/>
        </w:rPr>
        <w:t xml:space="preserve">, č. účtu: </w:t>
      </w:r>
      <w:r w:rsidR="00EC382C">
        <w:rPr>
          <w:rFonts w:cs="Segoe UI"/>
          <w:highlight w:val="yellow"/>
        </w:rPr>
        <w:t>XXX</w:t>
      </w:r>
    </w:p>
    <w:p w14:paraId="0FF278F9" w14:textId="27325395" w:rsidR="004C542C" w:rsidRDefault="004C542C" w:rsidP="004C542C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>kontaktní osoba</w:t>
      </w:r>
      <w:r w:rsidRPr="00E50317">
        <w:rPr>
          <w:rFonts w:cs="Segoe UI"/>
        </w:rPr>
        <w:t xml:space="preserve">: </w:t>
      </w:r>
      <w:r>
        <w:rPr>
          <w:rFonts w:cs="Segoe UI"/>
        </w:rPr>
        <w:tab/>
      </w:r>
      <w:r w:rsidR="00EC382C">
        <w:rPr>
          <w:rFonts w:cs="Segoe UI"/>
          <w:highlight w:val="yellow"/>
        </w:rPr>
        <w:t>XXX</w:t>
      </w:r>
      <w:r>
        <w:rPr>
          <w:rFonts w:cs="Segoe UI"/>
        </w:rPr>
        <w:t xml:space="preserve">, tel: </w:t>
      </w:r>
      <w:r w:rsidR="00EC382C">
        <w:rPr>
          <w:rFonts w:cs="Segoe UI"/>
          <w:highlight w:val="yellow"/>
        </w:rPr>
        <w:t>XXX</w:t>
      </w:r>
      <w:r>
        <w:rPr>
          <w:rFonts w:cs="Segoe UI"/>
        </w:rPr>
        <w:t xml:space="preserve">, e-mail: </w:t>
      </w:r>
      <w:r w:rsidR="00EC382C">
        <w:rPr>
          <w:rFonts w:cs="Segoe UI"/>
          <w:highlight w:val="yellow"/>
        </w:rPr>
        <w:t>XXX</w:t>
      </w:r>
    </w:p>
    <w:p w14:paraId="6417A945" w14:textId="77777777" w:rsidR="004C542C" w:rsidRDefault="004C542C" w:rsidP="004C542C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 xml:space="preserve">oprávněné osoby ve věcech smluvních: </w:t>
      </w:r>
      <w:r>
        <w:rPr>
          <w:rFonts w:cs="Segoe UI"/>
        </w:rPr>
        <w:tab/>
        <w:t>ředitel/</w:t>
      </w:r>
      <w:proofErr w:type="spellStart"/>
      <w:r>
        <w:rPr>
          <w:rFonts w:cs="Segoe UI"/>
        </w:rPr>
        <w:t>ka</w:t>
      </w:r>
      <w:proofErr w:type="spellEnd"/>
      <w:r>
        <w:rPr>
          <w:rFonts w:cs="Segoe UI"/>
        </w:rPr>
        <w:t xml:space="preserve"> Odboru právního </w:t>
      </w:r>
    </w:p>
    <w:p w14:paraId="7AC59A79" w14:textId="77777777" w:rsidR="004C542C" w:rsidRDefault="004C542C" w:rsidP="004C542C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</w:t>
      </w:r>
      <w:proofErr w:type="spellStart"/>
      <w:r>
        <w:rPr>
          <w:rFonts w:cs="Segoe UI"/>
        </w:rPr>
        <w:t>ka</w:t>
      </w:r>
      <w:proofErr w:type="spellEnd"/>
      <w:r>
        <w:rPr>
          <w:rFonts w:cs="Segoe UI"/>
        </w:rPr>
        <w:t xml:space="preserve"> Sekce organizačně-právní</w:t>
      </w:r>
    </w:p>
    <w:p w14:paraId="06A122AB" w14:textId="50545E19" w:rsidR="00354789" w:rsidRPr="00C237C8" w:rsidRDefault="004C542C" w:rsidP="00394B10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</w:t>
      </w:r>
      <w:proofErr w:type="spellStart"/>
      <w:r>
        <w:rPr>
          <w:rFonts w:cs="Segoe UI"/>
        </w:rPr>
        <w:t>ka</w:t>
      </w:r>
      <w:proofErr w:type="spellEnd"/>
      <w:r>
        <w:rPr>
          <w:rFonts w:cs="Segoe UI"/>
        </w:rPr>
        <w:t xml:space="preserve"> SFŽP ČR</w:t>
      </w:r>
    </w:p>
    <w:p w14:paraId="54740525" w14:textId="5BABE529" w:rsidR="00AB0468" w:rsidRPr="00C237C8" w:rsidRDefault="00AB0468" w:rsidP="00AB0468">
      <w:pPr>
        <w:rPr>
          <w:rFonts w:cs="Segoe UI"/>
        </w:rPr>
      </w:pPr>
      <w:r w:rsidRPr="00C237C8">
        <w:rPr>
          <w:rFonts w:cs="Segoe UI"/>
        </w:rPr>
        <w:t>(</w:t>
      </w:r>
      <w:r w:rsidRPr="00C237C8">
        <w:rPr>
          <w:rFonts w:cs="Segoe UI"/>
          <w:i/>
        </w:rPr>
        <w:t>dále jen „</w:t>
      </w:r>
      <w:r w:rsidR="005F57A2" w:rsidRPr="00394B10">
        <w:rPr>
          <w:rFonts w:cs="Segoe UI"/>
          <w:b/>
          <w:bCs/>
          <w:iCs/>
        </w:rPr>
        <w:t>O</w:t>
      </w:r>
      <w:r w:rsidRPr="00394B10">
        <w:rPr>
          <w:rFonts w:cs="Segoe UI"/>
          <w:b/>
          <w:bCs/>
          <w:iCs/>
        </w:rPr>
        <w:t>bjednatel</w:t>
      </w:r>
      <w:r w:rsidRPr="00C237C8">
        <w:rPr>
          <w:rFonts w:cs="Segoe UI"/>
          <w:i/>
        </w:rPr>
        <w:t>“</w:t>
      </w:r>
      <w:r w:rsidRPr="00C237C8">
        <w:rPr>
          <w:rFonts w:cs="Segoe UI"/>
        </w:rPr>
        <w:t>)</w:t>
      </w:r>
    </w:p>
    <w:p w14:paraId="7562191F" w14:textId="77922785" w:rsidR="00AB0468" w:rsidRPr="00C237C8" w:rsidRDefault="00AB0468" w:rsidP="00AB0468">
      <w:pPr>
        <w:rPr>
          <w:rFonts w:cs="Segoe UI"/>
        </w:rPr>
      </w:pPr>
    </w:p>
    <w:p w14:paraId="3D0323DC" w14:textId="7667A499" w:rsidR="00AB0468" w:rsidRPr="00C237C8" w:rsidRDefault="00AB0468" w:rsidP="00AB0468">
      <w:pPr>
        <w:rPr>
          <w:rFonts w:cs="Segoe UI"/>
        </w:rPr>
      </w:pPr>
      <w:r w:rsidRPr="00C237C8">
        <w:rPr>
          <w:rFonts w:cs="Segoe UI"/>
        </w:rPr>
        <w:t>a</w:t>
      </w:r>
    </w:p>
    <w:p w14:paraId="5E2D9E04" w14:textId="283B3ABB" w:rsidR="00AB0468" w:rsidRPr="00C237C8" w:rsidRDefault="00AB0468" w:rsidP="00AB0468">
      <w:pPr>
        <w:rPr>
          <w:rFonts w:cs="Segoe UI"/>
        </w:rPr>
      </w:pPr>
    </w:p>
    <w:p w14:paraId="10406B27" w14:textId="77777777" w:rsidR="004C542C" w:rsidRDefault="004C542C" w:rsidP="004C542C">
      <w:pPr>
        <w:rPr>
          <w:rFonts w:cs="Segoe UI"/>
          <w:b/>
        </w:rPr>
      </w:pPr>
      <w:r w:rsidRPr="004C1F24">
        <w:rPr>
          <w:rFonts w:cs="Segoe UI"/>
          <w:b/>
        </w:rPr>
        <w:t>PELIKÁN KROFTA KOHOUTEK advokátní kancelář s.r.o.</w:t>
      </w:r>
    </w:p>
    <w:p w14:paraId="125B68A0" w14:textId="77777777" w:rsidR="004C542C" w:rsidRPr="00D40A86" w:rsidRDefault="004C542C" w:rsidP="004C542C">
      <w:pPr>
        <w:rPr>
          <w:rFonts w:cs="Segoe UI"/>
          <w:i/>
        </w:rPr>
      </w:pPr>
      <w:r w:rsidRPr="00D40A86">
        <w:rPr>
          <w:rFonts w:cs="Segoe UI"/>
        </w:rPr>
        <w:t xml:space="preserve">se sídlem: </w:t>
      </w:r>
      <w:r w:rsidRPr="004C1F24">
        <w:rPr>
          <w:rFonts w:cs="Segoe UI"/>
        </w:rPr>
        <w:t>Újezd 450/40</w:t>
      </w:r>
      <w:r>
        <w:rPr>
          <w:rFonts w:cs="Segoe UI"/>
        </w:rPr>
        <w:t xml:space="preserve">, </w:t>
      </w:r>
      <w:r w:rsidRPr="004C1F24">
        <w:rPr>
          <w:rFonts w:cs="Segoe UI"/>
        </w:rPr>
        <w:t>118</w:t>
      </w:r>
      <w:r>
        <w:rPr>
          <w:rFonts w:cs="Segoe UI"/>
        </w:rPr>
        <w:t xml:space="preserve"> </w:t>
      </w:r>
      <w:r w:rsidRPr="004C1F24">
        <w:rPr>
          <w:rFonts w:cs="Segoe UI"/>
        </w:rPr>
        <w:t>01</w:t>
      </w:r>
      <w:r>
        <w:rPr>
          <w:rFonts w:cs="Segoe UI"/>
        </w:rPr>
        <w:t xml:space="preserve"> Praha 1 – Malá Strana </w:t>
      </w:r>
    </w:p>
    <w:p w14:paraId="57C9711B" w14:textId="77777777" w:rsidR="004C542C" w:rsidRPr="00D40A86" w:rsidRDefault="004C542C" w:rsidP="004C542C">
      <w:pPr>
        <w:rPr>
          <w:rFonts w:cs="Segoe UI"/>
          <w:i/>
        </w:rPr>
      </w:pPr>
      <w:r w:rsidRPr="00D40A86">
        <w:rPr>
          <w:rFonts w:cs="Segoe UI"/>
        </w:rPr>
        <w:t xml:space="preserve">IČO: </w:t>
      </w:r>
      <w:r w:rsidRPr="004C1F24">
        <w:rPr>
          <w:rFonts w:cs="Segoe UI"/>
        </w:rPr>
        <w:t>27592936</w:t>
      </w:r>
    </w:p>
    <w:p w14:paraId="6604EE60" w14:textId="77777777" w:rsidR="004C542C" w:rsidRDefault="004C542C" w:rsidP="004C542C">
      <w:pPr>
        <w:rPr>
          <w:rFonts w:cs="Segoe UI"/>
        </w:rPr>
      </w:pPr>
      <w:r w:rsidRPr="00D40A86">
        <w:rPr>
          <w:rFonts w:cs="Segoe UI"/>
        </w:rPr>
        <w:t>DIČ: CZ</w:t>
      </w:r>
      <w:r w:rsidRPr="004C1F24">
        <w:rPr>
          <w:rFonts w:cs="Segoe UI"/>
        </w:rPr>
        <w:t>27592936</w:t>
      </w:r>
    </w:p>
    <w:p w14:paraId="6639C359" w14:textId="77777777" w:rsidR="004C542C" w:rsidRPr="00D40A86" w:rsidRDefault="004C542C" w:rsidP="004C542C">
      <w:pPr>
        <w:rPr>
          <w:rFonts w:cs="Segoe UI"/>
          <w:i/>
        </w:rPr>
      </w:pPr>
      <w:r>
        <w:rPr>
          <w:rFonts w:cs="Segoe UI"/>
        </w:rPr>
        <w:t>Plátce DPH: ANO</w:t>
      </w:r>
    </w:p>
    <w:p w14:paraId="51080B71" w14:textId="77777777" w:rsidR="004C542C" w:rsidRPr="00D40A86" w:rsidRDefault="004C542C" w:rsidP="004C542C">
      <w:pPr>
        <w:tabs>
          <w:tab w:val="left" w:pos="851"/>
        </w:tabs>
        <w:rPr>
          <w:rFonts w:cs="Segoe UI"/>
          <w:i/>
        </w:rPr>
      </w:pPr>
      <w:r w:rsidRPr="00D40A86">
        <w:rPr>
          <w:rFonts w:cs="Segoe UI"/>
        </w:rPr>
        <w:t xml:space="preserve">zastoupena: </w:t>
      </w:r>
      <w:r>
        <w:rPr>
          <w:rFonts w:cs="Segoe UI"/>
          <w:lang w:val="en-US"/>
        </w:rPr>
        <w:t xml:space="preserve">Mgr. </w:t>
      </w:r>
      <w:proofErr w:type="spellStart"/>
      <w:r>
        <w:rPr>
          <w:rFonts w:cs="Segoe UI"/>
          <w:lang w:val="en-US"/>
        </w:rPr>
        <w:t>Matějem</w:t>
      </w:r>
      <w:proofErr w:type="spellEnd"/>
      <w:r>
        <w:rPr>
          <w:rFonts w:cs="Segoe UI"/>
          <w:lang w:val="en-US"/>
        </w:rPr>
        <w:t xml:space="preserve"> </w:t>
      </w:r>
      <w:proofErr w:type="spellStart"/>
      <w:r>
        <w:rPr>
          <w:rFonts w:cs="Segoe UI"/>
          <w:lang w:val="en-US"/>
        </w:rPr>
        <w:t>Váchou</w:t>
      </w:r>
      <w:proofErr w:type="spellEnd"/>
      <w:r>
        <w:rPr>
          <w:rFonts w:cs="Segoe UI"/>
        </w:rPr>
        <w:t>, jednatelem</w:t>
      </w:r>
    </w:p>
    <w:p w14:paraId="3CABCD49" w14:textId="5233F675" w:rsidR="004C542C" w:rsidRPr="00CD27EC" w:rsidRDefault="004C542C" w:rsidP="004C542C">
      <w:pPr>
        <w:jc w:val="both"/>
        <w:rPr>
          <w:rFonts w:cs="Segoe UI"/>
          <w:i/>
          <w:iCs/>
          <w:snapToGrid w:val="0"/>
        </w:rPr>
      </w:pPr>
      <w:r w:rsidRPr="00D40A86">
        <w:rPr>
          <w:rFonts w:cs="Segoe UI"/>
        </w:rPr>
        <w:t xml:space="preserve">bankovní spojení: </w:t>
      </w:r>
      <w:r w:rsidR="00EC382C">
        <w:rPr>
          <w:rFonts w:cs="Segoe UI"/>
          <w:highlight w:val="yellow"/>
        </w:rPr>
        <w:t>XXX</w:t>
      </w:r>
      <w:r w:rsidR="00E47834">
        <w:rPr>
          <w:rFonts w:cs="Segoe UI"/>
        </w:rPr>
        <w:t>, a.s.</w:t>
      </w:r>
      <w:r w:rsidRPr="00D40A86">
        <w:rPr>
          <w:rFonts w:cs="Segoe UI"/>
        </w:rPr>
        <w:t xml:space="preserve">, č. účtu: </w:t>
      </w:r>
      <w:r w:rsidR="00EC382C">
        <w:rPr>
          <w:rFonts w:cs="Segoe UI"/>
          <w:highlight w:val="yellow"/>
        </w:rPr>
        <w:t>XXX</w:t>
      </w:r>
    </w:p>
    <w:p w14:paraId="1C1292CE" w14:textId="77777777" w:rsidR="00453957" w:rsidRDefault="00453957" w:rsidP="004C542C">
      <w:pPr>
        <w:spacing w:line="252" w:lineRule="auto"/>
        <w:rPr>
          <w:rFonts w:cs="Segoe UI"/>
        </w:rPr>
      </w:pPr>
    </w:p>
    <w:p w14:paraId="25EF3E31" w14:textId="7F13222A" w:rsidR="004C542C" w:rsidRDefault="004C542C" w:rsidP="004C542C">
      <w:pPr>
        <w:spacing w:line="252" w:lineRule="auto"/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394B10">
        <w:rPr>
          <w:rFonts w:cs="Segoe UI"/>
          <w:bCs/>
        </w:rPr>
        <w:t>„</w:t>
      </w:r>
      <w:r>
        <w:rPr>
          <w:rFonts w:cs="Segoe UI"/>
          <w:b/>
        </w:rPr>
        <w:t>Poskytovatel</w:t>
      </w:r>
      <w:r w:rsidRPr="00394B10">
        <w:rPr>
          <w:rFonts w:cs="Segoe UI"/>
          <w:bCs/>
        </w:rPr>
        <w:t>“</w:t>
      </w:r>
      <w:r w:rsidRPr="00CD27EC">
        <w:rPr>
          <w:rFonts w:cs="Segoe UI"/>
        </w:rPr>
        <w:t>)</w:t>
      </w:r>
    </w:p>
    <w:p w14:paraId="28E5CEEA" w14:textId="786842B7" w:rsidR="005F57A2" w:rsidRPr="00C237C8" w:rsidRDefault="005F57A2" w:rsidP="007B3054">
      <w:pPr>
        <w:tabs>
          <w:tab w:val="left" w:pos="1560"/>
        </w:tabs>
        <w:jc w:val="both"/>
        <w:rPr>
          <w:rFonts w:cs="Segoe UI"/>
        </w:rPr>
      </w:pPr>
    </w:p>
    <w:p w14:paraId="14F8F63A" w14:textId="77777777" w:rsidR="004C542C" w:rsidRPr="00CD27EC" w:rsidRDefault="004C542C" w:rsidP="004C542C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(dále společně též „</w:t>
      </w:r>
      <w:r>
        <w:rPr>
          <w:rFonts w:cs="Segoe UI"/>
          <w:b/>
        </w:rPr>
        <w:t>smluvní strany</w:t>
      </w:r>
      <w:r w:rsidRPr="00CD27EC">
        <w:rPr>
          <w:rFonts w:cs="Segoe UI"/>
        </w:rPr>
        <w:t>“, nebo samostatně „</w:t>
      </w:r>
      <w:r w:rsidRPr="00CD27EC">
        <w:rPr>
          <w:rFonts w:cs="Segoe UI"/>
          <w:b/>
        </w:rPr>
        <w:t>strana</w:t>
      </w:r>
      <w:r w:rsidRPr="00394B10">
        <w:rPr>
          <w:rFonts w:cs="Segoe UI"/>
          <w:bCs/>
        </w:rPr>
        <w:t>“</w:t>
      </w:r>
      <w:r w:rsidRPr="00CD27EC">
        <w:rPr>
          <w:rFonts w:cs="Segoe UI"/>
        </w:rPr>
        <w:t>)</w:t>
      </w:r>
    </w:p>
    <w:p w14:paraId="52D44C02" w14:textId="630369A6" w:rsidR="005F57A2" w:rsidRPr="00C237C8" w:rsidRDefault="005F57A2" w:rsidP="007B3054">
      <w:pPr>
        <w:tabs>
          <w:tab w:val="left" w:pos="1560"/>
        </w:tabs>
        <w:jc w:val="both"/>
        <w:rPr>
          <w:rFonts w:cs="Segoe UI"/>
        </w:rPr>
      </w:pPr>
    </w:p>
    <w:p w14:paraId="10C26C6D" w14:textId="699FEC63" w:rsidR="0002122B" w:rsidRPr="00C237C8" w:rsidRDefault="0002122B" w:rsidP="00E321BB">
      <w:pPr>
        <w:keepNext/>
        <w:spacing w:line="276" w:lineRule="auto"/>
        <w:jc w:val="both"/>
        <w:rPr>
          <w:rFonts w:cs="Segoe UI"/>
          <w:szCs w:val="20"/>
        </w:rPr>
      </w:pPr>
      <w:r w:rsidRPr="00C237C8">
        <w:rPr>
          <w:rFonts w:cs="Segoe UI"/>
          <w:szCs w:val="20"/>
        </w:rPr>
        <w:lastRenderedPageBreak/>
        <w:t>Smluvní strany uzavírají</w:t>
      </w:r>
      <w:r w:rsidR="001C2619" w:rsidRPr="00C237C8">
        <w:rPr>
          <w:rFonts w:cs="Segoe UI"/>
          <w:szCs w:val="20"/>
        </w:rPr>
        <w:t xml:space="preserve"> </w:t>
      </w:r>
      <w:r w:rsidRPr="00C237C8">
        <w:rPr>
          <w:rFonts w:cs="Segoe UI"/>
          <w:szCs w:val="20"/>
        </w:rPr>
        <w:t xml:space="preserve">níže uvedeného dne, měsíce a roku tento Dodatek č. </w:t>
      </w:r>
      <w:r w:rsidR="00E47834">
        <w:rPr>
          <w:rFonts w:cs="Segoe UI"/>
          <w:szCs w:val="20"/>
        </w:rPr>
        <w:t>3</w:t>
      </w:r>
      <w:r w:rsidRPr="00C237C8">
        <w:rPr>
          <w:rFonts w:cs="Segoe UI"/>
          <w:szCs w:val="20"/>
        </w:rPr>
        <w:t xml:space="preserve"> k</w:t>
      </w:r>
      <w:r w:rsidR="003E6654">
        <w:rPr>
          <w:rFonts w:cs="Segoe UI"/>
          <w:szCs w:val="20"/>
        </w:rPr>
        <w:t xml:space="preserve"> Rámcové dohodě o poskytování právních služeb </w:t>
      </w:r>
      <w:r w:rsidR="00E530A7" w:rsidRPr="00C237C8">
        <w:rPr>
          <w:rFonts w:cs="Segoe UI"/>
          <w:szCs w:val="20"/>
        </w:rPr>
        <w:t>(dále jen „</w:t>
      </w:r>
      <w:r w:rsidR="00E530A7" w:rsidRPr="00C237C8">
        <w:rPr>
          <w:rFonts w:cs="Segoe UI"/>
          <w:b/>
          <w:szCs w:val="20"/>
        </w:rPr>
        <w:t>dodatek</w:t>
      </w:r>
      <w:r w:rsidR="00E530A7" w:rsidRPr="00C237C8">
        <w:rPr>
          <w:rFonts w:cs="Segoe UI"/>
          <w:szCs w:val="20"/>
        </w:rPr>
        <w:t>“).</w:t>
      </w:r>
      <w:r w:rsidR="005F57A2" w:rsidRPr="00C237C8">
        <w:rPr>
          <w:rFonts w:cs="Segoe UI"/>
          <w:szCs w:val="20"/>
        </w:rPr>
        <w:t xml:space="preserve">  </w:t>
      </w:r>
    </w:p>
    <w:p w14:paraId="1BD9ABC0" w14:textId="26045F22" w:rsidR="0002122B" w:rsidRPr="00C237C8" w:rsidRDefault="0002122B" w:rsidP="0002122B">
      <w:pPr>
        <w:pStyle w:val="Poditul1"/>
        <w:ind w:left="567" w:hanging="567"/>
      </w:pPr>
      <w:r w:rsidRPr="00C237C8">
        <w:t>vzhledem k tomu, že:</w:t>
      </w:r>
    </w:p>
    <w:p w14:paraId="578AAB46" w14:textId="703BB9AC" w:rsidR="004C542C" w:rsidRPr="003A543F" w:rsidRDefault="004C542C" w:rsidP="003A543F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3A543F">
        <w:rPr>
          <w:rFonts w:cs="Segoe UI"/>
          <w:szCs w:val="20"/>
        </w:rPr>
        <w:t>Smluvní strany uzavřely dne 22. 12. 2017 Rámcovou dohodu o poskytování právních služeb, která nabyla účinnosti dne 4. 1. 2018 (dále jen „</w:t>
      </w:r>
      <w:r w:rsidRPr="00394B10">
        <w:rPr>
          <w:rFonts w:cs="Segoe UI"/>
          <w:b/>
          <w:iCs/>
          <w:szCs w:val="20"/>
        </w:rPr>
        <w:t>rámcová dohoda</w:t>
      </w:r>
      <w:r w:rsidRPr="003A543F">
        <w:rPr>
          <w:rFonts w:cs="Segoe UI"/>
          <w:szCs w:val="20"/>
        </w:rPr>
        <w:t>“)</w:t>
      </w:r>
      <w:r w:rsidR="003A543F" w:rsidRPr="003A543F">
        <w:rPr>
          <w:rFonts w:cs="Segoe UI"/>
          <w:szCs w:val="20"/>
        </w:rPr>
        <w:t>, a to na základě výsledku zadávacího řízení</w:t>
      </w:r>
      <w:r w:rsidR="003A543F">
        <w:rPr>
          <w:rFonts w:cs="Segoe UI"/>
          <w:szCs w:val="20"/>
        </w:rPr>
        <w:t xml:space="preserve"> </w:t>
      </w:r>
      <w:r w:rsidR="003A543F" w:rsidRPr="003A543F">
        <w:rPr>
          <w:rFonts w:cs="Segoe UI"/>
          <w:szCs w:val="20"/>
        </w:rPr>
        <w:t>k veřejné zakázce s</w:t>
      </w:r>
      <w:r w:rsidR="003A543F">
        <w:rPr>
          <w:rFonts w:cs="Segoe UI"/>
          <w:szCs w:val="20"/>
        </w:rPr>
        <w:t> </w:t>
      </w:r>
      <w:r w:rsidR="003A543F" w:rsidRPr="003A543F">
        <w:rPr>
          <w:rFonts w:cs="Segoe UI"/>
          <w:szCs w:val="20"/>
        </w:rPr>
        <w:t>názvem</w:t>
      </w:r>
      <w:r w:rsidR="003A543F">
        <w:rPr>
          <w:rFonts w:cs="Segoe UI"/>
          <w:szCs w:val="20"/>
        </w:rPr>
        <w:t xml:space="preserve"> „</w:t>
      </w:r>
      <w:r w:rsidR="003A543F" w:rsidRPr="00394B10">
        <w:rPr>
          <w:rFonts w:cs="Segoe UI"/>
          <w:i/>
          <w:iCs/>
          <w:szCs w:val="20"/>
        </w:rPr>
        <w:t xml:space="preserve">Právní služby </w:t>
      </w:r>
      <w:proofErr w:type="gramStart"/>
      <w:r w:rsidR="003A543F" w:rsidRPr="00394B10">
        <w:rPr>
          <w:rFonts w:cs="Segoe UI"/>
          <w:i/>
          <w:iCs/>
          <w:szCs w:val="20"/>
        </w:rPr>
        <w:t>2017 – 2020</w:t>
      </w:r>
      <w:proofErr w:type="gramEnd"/>
      <w:r w:rsidR="003A543F">
        <w:rPr>
          <w:rFonts w:cs="Segoe UI"/>
          <w:szCs w:val="20"/>
        </w:rPr>
        <w:t>“</w:t>
      </w:r>
      <w:r w:rsidR="00A678CE">
        <w:rPr>
          <w:rFonts w:cs="Segoe UI"/>
          <w:szCs w:val="20"/>
        </w:rPr>
        <w:t>.</w:t>
      </w:r>
    </w:p>
    <w:p w14:paraId="34F99CC2" w14:textId="06C2105A" w:rsidR="00D70F7F" w:rsidRPr="00C237C8" w:rsidRDefault="00E530A7" w:rsidP="007B3054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C237C8">
        <w:rPr>
          <w:rFonts w:cs="Segoe UI"/>
          <w:szCs w:val="20"/>
        </w:rPr>
        <w:t xml:space="preserve">V průběhu </w:t>
      </w:r>
      <w:r w:rsidRPr="00C237C8">
        <w:rPr>
          <w:rFonts w:cs="Segoe UI"/>
          <w:szCs w:val="18"/>
        </w:rPr>
        <w:t xml:space="preserve">trvání </w:t>
      </w:r>
      <w:r w:rsidR="003A543F">
        <w:rPr>
          <w:rFonts w:cs="Segoe UI"/>
          <w:szCs w:val="18"/>
        </w:rPr>
        <w:t xml:space="preserve">rámcové dohody </w:t>
      </w:r>
      <w:r w:rsidRPr="00C237C8">
        <w:rPr>
          <w:rFonts w:cs="Segoe UI"/>
          <w:szCs w:val="18"/>
        </w:rPr>
        <w:t xml:space="preserve">došlo </w:t>
      </w:r>
      <w:r w:rsidR="00A209CE">
        <w:rPr>
          <w:rFonts w:cs="Segoe UI"/>
          <w:szCs w:val="18"/>
        </w:rPr>
        <w:t xml:space="preserve">k potřebě navýšení počtů </w:t>
      </w:r>
      <w:r w:rsidRPr="00C237C8">
        <w:rPr>
          <w:rFonts w:cs="Segoe UI"/>
          <w:szCs w:val="18"/>
        </w:rPr>
        <w:t>člen</w:t>
      </w:r>
      <w:r w:rsidR="002C3DE5">
        <w:rPr>
          <w:rFonts w:cs="Segoe UI"/>
          <w:szCs w:val="18"/>
        </w:rPr>
        <w:t>ů</w:t>
      </w:r>
      <w:r w:rsidRPr="00C237C8">
        <w:rPr>
          <w:rFonts w:cs="Segoe UI"/>
          <w:szCs w:val="18"/>
        </w:rPr>
        <w:t xml:space="preserve"> realizačního </w:t>
      </w:r>
      <w:r w:rsidR="00696DCA" w:rsidRPr="00C237C8">
        <w:rPr>
          <w:rFonts w:cs="Segoe UI"/>
          <w:szCs w:val="18"/>
        </w:rPr>
        <w:t>týmu Poskytovatele</w:t>
      </w:r>
      <w:r w:rsidR="00A209CE">
        <w:rPr>
          <w:rFonts w:cs="Segoe UI"/>
          <w:szCs w:val="18"/>
        </w:rPr>
        <w:t>.</w:t>
      </w:r>
      <w:r w:rsidR="00D70F7F" w:rsidRPr="00C237C8">
        <w:rPr>
          <w:rFonts w:cs="Segoe UI"/>
          <w:szCs w:val="18"/>
        </w:rPr>
        <w:t xml:space="preserve"> </w:t>
      </w:r>
      <w:r w:rsidR="00A209CE">
        <w:rPr>
          <w:rFonts w:cs="Segoe UI"/>
          <w:szCs w:val="18"/>
        </w:rPr>
        <w:t>N</w:t>
      </w:r>
      <w:r w:rsidR="00D70F7F" w:rsidRPr="00C237C8">
        <w:rPr>
          <w:rFonts w:cs="Segoe UI"/>
          <w:szCs w:val="18"/>
        </w:rPr>
        <w:t>ově navrhovan</w:t>
      </w:r>
      <w:r w:rsidR="002C3DE5">
        <w:rPr>
          <w:rFonts w:cs="Segoe UI"/>
          <w:szCs w:val="18"/>
        </w:rPr>
        <w:t>í</w:t>
      </w:r>
      <w:r w:rsidR="00D70F7F" w:rsidRPr="00C237C8">
        <w:rPr>
          <w:rFonts w:cs="Segoe UI"/>
          <w:szCs w:val="18"/>
        </w:rPr>
        <w:t xml:space="preserve"> člen</w:t>
      </w:r>
      <w:r w:rsidR="002C3DE5">
        <w:rPr>
          <w:rFonts w:cs="Segoe UI"/>
          <w:szCs w:val="18"/>
        </w:rPr>
        <w:t>ové</w:t>
      </w:r>
      <w:r w:rsidR="00D70F7F" w:rsidRPr="00C237C8">
        <w:rPr>
          <w:rFonts w:cs="Segoe UI"/>
          <w:szCs w:val="18"/>
        </w:rPr>
        <w:t xml:space="preserve"> realizačního týmu v souladu s čl. </w:t>
      </w:r>
      <w:r w:rsidR="004C542C">
        <w:rPr>
          <w:rFonts w:cs="Segoe UI"/>
          <w:szCs w:val="18"/>
        </w:rPr>
        <w:t>2</w:t>
      </w:r>
      <w:r w:rsidR="00D70F7F" w:rsidRPr="00C237C8">
        <w:rPr>
          <w:rFonts w:cs="Segoe UI"/>
          <w:szCs w:val="18"/>
        </w:rPr>
        <w:t xml:space="preserve">.3 </w:t>
      </w:r>
      <w:r w:rsidR="00C668C3">
        <w:rPr>
          <w:rFonts w:cs="Segoe UI"/>
          <w:szCs w:val="18"/>
        </w:rPr>
        <w:t xml:space="preserve">rámcové dohody </w:t>
      </w:r>
      <w:r w:rsidR="00D70F7F" w:rsidRPr="00C237C8">
        <w:rPr>
          <w:rFonts w:cs="Segoe UI"/>
          <w:szCs w:val="18"/>
        </w:rPr>
        <w:t>splňuj</w:t>
      </w:r>
      <w:r w:rsidR="002C3DE5">
        <w:rPr>
          <w:rFonts w:cs="Segoe UI"/>
          <w:szCs w:val="18"/>
        </w:rPr>
        <w:t>í</w:t>
      </w:r>
      <w:r w:rsidR="00D70F7F" w:rsidRPr="00C237C8">
        <w:rPr>
          <w:rFonts w:cs="Segoe UI"/>
          <w:szCs w:val="18"/>
        </w:rPr>
        <w:t xml:space="preserve"> kvalifikaci požadovanou Objednatelem v rámci zadávacího řízení, na jehož základě byla </w:t>
      </w:r>
      <w:r w:rsidR="00C668C3">
        <w:rPr>
          <w:rFonts w:cs="Segoe UI"/>
          <w:szCs w:val="18"/>
        </w:rPr>
        <w:t xml:space="preserve">rámcová dohoda </w:t>
      </w:r>
      <w:r w:rsidR="00BA6A5B" w:rsidRPr="00C237C8">
        <w:rPr>
          <w:rFonts w:cs="Segoe UI"/>
          <w:szCs w:val="18"/>
        </w:rPr>
        <w:t>uzavřena</w:t>
      </w:r>
      <w:r w:rsidR="00323B94" w:rsidRPr="00C237C8">
        <w:rPr>
          <w:rFonts w:cs="Segoe UI"/>
          <w:szCs w:val="18"/>
        </w:rPr>
        <w:t>.</w:t>
      </w:r>
      <w:r w:rsidR="00D70F7F" w:rsidRPr="00C237C8">
        <w:rPr>
          <w:rFonts w:cs="Segoe UI"/>
          <w:szCs w:val="18"/>
        </w:rPr>
        <w:t xml:space="preserve"> </w:t>
      </w:r>
    </w:p>
    <w:p w14:paraId="5BA5DDCD" w14:textId="2A72BB52" w:rsidR="00F342CE" w:rsidRPr="00C237C8" w:rsidRDefault="00973CA7" w:rsidP="00C237C8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C237C8">
        <w:rPr>
          <w:rFonts w:cs="Segoe UI"/>
          <w:szCs w:val="18"/>
        </w:rPr>
        <w:t xml:space="preserve">Vznikla potřeba aktualizace </w:t>
      </w:r>
      <w:r w:rsidR="00423F47">
        <w:rPr>
          <w:rFonts w:cs="Segoe UI"/>
          <w:szCs w:val="18"/>
        </w:rPr>
        <w:t xml:space="preserve">rámcové dohody </w:t>
      </w:r>
      <w:r w:rsidRPr="00C237C8">
        <w:rPr>
          <w:rFonts w:cs="Segoe UI"/>
          <w:szCs w:val="18"/>
        </w:rPr>
        <w:t xml:space="preserve">v rozsahu uvedených změn, </w:t>
      </w:r>
      <w:r w:rsidR="00D70F7F" w:rsidRPr="00C237C8">
        <w:rPr>
          <w:rFonts w:cs="Segoe UI"/>
          <w:szCs w:val="18"/>
        </w:rPr>
        <w:t>s</w:t>
      </w:r>
      <w:r w:rsidR="00696DCA" w:rsidRPr="00C237C8">
        <w:rPr>
          <w:rFonts w:cs="Segoe UI"/>
          <w:szCs w:val="18"/>
        </w:rPr>
        <w:t xml:space="preserve">mluvní strany </w:t>
      </w:r>
      <w:r w:rsidRPr="00C237C8">
        <w:rPr>
          <w:rFonts w:cs="Segoe UI"/>
          <w:szCs w:val="18"/>
        </w:rPr>
        <w:t xml:space="preserve">se </w:t>
      </w:r>
      <w:r w:rsidR="00696DCA" w:rsidRPr="00C237C8">
        <w:rPr>
          <w:rFonts w:cs="Segoe UI"/>
          <w:szCs w:val="18"/>
        </w:rPr>
        <w:t xml:space="preserve">dohodly na </w:t>
      </w:r>
      <w:r w:rsidR="00B45E3C" w:rsidRPr="00C237C8">
        <w:rPr>
          <w:rFonts w:cs="Segoe UI"/>
          <w:szCs w:val="18"/>
        </w:rPr>
        <w:t>uzavření tohoto dodatku</w:t>
      </w:r>
      <w:r w:rsidRPr="00C237C8">
        <w:rPr>
          <w:rFonts w:cs="Segoe UI"/>
          <w:szCs w:val="18"/>
        </w:rPr>
        <w:t>.</w:t>
      </w:r>
      <w:r w:rsidR="00E530A7" w:rsidRPr="00C237C8">
        <w:rPr>
          <w:rFonts w:cs="Segoe UI"/>
          <w:szCs w:val="18"/>
        </w:rPr>
        <w:t xml:space="preserve">  </w:t>
      </w:r>
    </w:p>
    <w:p w14:paraId="6C99F5B1" w14:textId="12849AD2" w:rsidR="00E321BB" w:rsidRPr="00C237C8" w:rsidRDefault="00F342CE" w:rsidP="00A209CE">
      <w:pPr>
        <w:pStyle w:val="Odstavecseseznamem"/>
        <w:numPr>
          <w:ilvl w:val="0"/>
          <w:numId w:val="9"/>
        </w:numPr>
        <w:tabs>
          <w:tab w:val="clear" w:pos="567"/>
        </w:tabs>
        <w:spacing w:before="240" w:line="276" w:lineRule="auto"/>
        <w:ind w:left="357" w:hanging="357"/>
        <w:rPr>
          <w:rFonts w:eastAsiaTheme="minorHAnsi" w:cs="Segoe UI"/>
          <w:b/>
          <w:szCs w:val="20"/>
          <w:lang w:eastAsia="en-US"/>
        </w:rPr>
      </w:pPr>
      <w:r w:rsidRPr="00C237C8">
        <w:rPr>
          <w:rFonts w:eastAsiaTheme="minorHAnsi" w:cs="Segoe UI"/>
          <w:b/>
          <w:szCs w:val="20"/>
          <w:lang w:eastAsia="en-US"/>
        </w:rPr>
        <w:t>ZMĚNA UJEDNÁNÍ</w:t>
      </w:r>
    </w:p>
    <w:p w14:paraId="487CA22F" w14:textId="6A58B98C" w:rsidR="00846B63" w:rsidRPr="00C237C8" w:rsidRDefault="00846B63" w:rsidP="007B3054">
      <w:pPr>
        <w:pStyle w:val="Odstavecseseznamem"/>
        <w:numPr>
          <w:ilvl w:val="1"/>
          <w:numId w:val="10"/>
        </w:numPr>
        <w:spacing w:line="276" w:lineRule="auto"/>
        <w:ind w:left="357" w:hanging="357"/>
        <w:rPr>
          <w:rFonts w:eastAsiaTheme="minorHAnsi" w:cs="Segoe UI"/>
          <w:szCs w:val="20"/>
          <w:lang w:eastAsia="en-US"/>
        </w:rPr>
      </w:pPr>
      <w:r w:rsidRPr="00C237C8">
        <w:rPr>
          <w:rFonts w:eastAsiaTheme="minorHAnsi" w:cs="Segoe UI"/>
          <w:szCs w:val="20"/>
          <w:lang w:eastAsia="en-US"/>
        </w:rPr>
        <w:t xml:space="preserve">Do článku </w:t>
      </w:r>
      <w:r w:rsidR="004C542C">
        <w:rPr>
          <w:rFonts w:eastAsiaTheme="minorHAnsi" w:cs="Segoe UI"/>
          <w:szCs w:val="20"/>
          <w:lang w:eastAsia="en-US"/>
        </w:rPr>
        <w:t>2</w:t>
      </w:r>
      <w:r w:rsidRPr="00C237C8">
        <w:rPr>
          <w:rFonts w:eastAsiaTheme="minorHAnsi" w:cs="Segoe UI"/>
          <w:szCs w:val="20"/>
          <w:lang w:eastAsia="en-US"/>
        </w:rPr>
        <w:t>.</w:t>
      </w:r>
      <w:r w:rsidR="004C542C">
        <w:rPr>
          <w:rFonts w:eastAsiaTheme="minorHAnsi" w:cs="Segoe UI"/>
          <w:szCs w:val="20"/>
          <w:lang w:eastAsia="en-US"/>
        </w:rPr>
        <w:t>4</w:t>
      </w:r>
      <w:r w:rsidRPr="00C237C8">
        <w:rPr>
          <w:rFonts w:eastAsiaTheme="minorHAnsi" w:cs="Segoe UI"/>
          <w:szCs w:val="20"/>
          <w:lang w:eastAsia="en-US"/>
        </w:rPr>
        <w:t xml:space="preserve"> </w:t>
      </w:r>
      <w:r w:rsidR="00423F47">
        <w:rPr>
          <w:rFonts w:eastAsiaTheme="minorHAnsi" w:cs="Segoe UI"/>
          <w:szCs w:val="20"/>
          <w:lang w:eastAsia="en-US"/>
        </w:rPr>
        <w:t>rámcové dohody</w:t>
      </w:r>
      <w:r w:rsidRPr="00C237C8">
        <w:rPr>
          <w:rFonts w:eastAsiaTheme="minorHAnsi" w:cs="Segoe UI"/>
          <w:szCs w:val="20"/>
          <w:lang w:eastAsia="en-US"/>
        </w:rPr>
        <w:t xml:space="preserve"> se doplňuj</w:t>
      </w:r>
      <w:r w:rsidR="004C542C">
        <w:rPr>
          <w:rFonts w:eastAsiaTheme="minorHAnsi" w:cs="Segoe UI"/>
          <w:szCs w:val="20"/>
          <w:lang w:eastAsia="en-US"/>
        </w:rPr>
        <w:t>í</w:t>
      </w:r>
      <w:r w:rsidRPr="00C237C8">
        <w:rPr>
          <w:rFonts w:eastAsiaTheme="minorHAnsi" w:cs="Segoe UI"/>
          <w:szCs w:val="20"/>
          <w:lang w:eastAsia="en-US"/>
        </w:rPr>
        <w:t xml:space="preserve"> člen</w:t>
      </w:r>
      <w:r w:rsidR="004C542C">
        <w:rPr>
          <w:rFonts w:eastAsiaTheme="minorHAnsi" w:cs="Segoe UI"/>
          <w:szCs w:val="20"/>
          <w:lang w:eastAsia="en-US"/>
        </w:rPr>
        <w:t>ové</w:t>
      </w:r>
      <w:r w:rsidRPr="00C237C8">
        <w:rPr>
          <w:rFonts w:eastAsiaTheme="minorHAnsi" w:cs="Segoe UI"/>
          <w:szCs w:val="20"/>
          <w:lang w:eastAsia="en-US"/>
        </w:rPr>
        <w:t xml:space="preserve"> realizačního týmu: 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2910"/>
        <w:gridCol w:w="2905"/>
        <w:gridCol w:w="2888"/>
      </w:tblGrid>
      <w:tr w:rsidR="00A209CE" w14:paraId="2971C96C" w14:textId="77777777" w:rsidTr="00A209CE">
        <w:tc>
          <w:tcPr>
            <w:tcW w:w="3020" w:type="dxa"/>
          </w:tcPr>
          <w:p w14:paraId="6DEBCC94" w14:textId="1821161D" w:rsidR="00A209CE" w:rsidRPr="00A209CE" w:rsidRDefault="00A209CE" w:rsidP="007B3054">
            <w:pPr>
              <w:pStyle w:val="Odstavecseseznamem"/>
              <w:spacing w:line="276" w:lineRule="auto"/>
              <w:rPr>
                <w:rFonts w:eastAsiaTheme="minorHAnsi" w:cs="Segoe UI"/>
                <w:b/>
                <w:szCs w:val="20"/>
                <w:lang w:eastAsia="en-US"/>
              </w:rPr>
            </w:pPr>
            <w:r w:rsidRPr="00A209CE">
              <w:rPr>
                <w:rFonts w:eastAsiaTheme="minorHAnsi" w:cs="Segoe UI"/>
                <w:b/>
                <w:szCs w:val="20"/>
                <w:lang w:eastAsia="en-US"/>
              </w:rPr>
              <w:t>Jméno Příjmení</w:t>
            </w:r>
          </w:p>
        </w:tc>
        <w:tc>
          <w:tcPr>
            <w:tcW w:w="3020" w:type="dxa"/>
          </w:tcPr>
          <w:p w14:paraId="0A1430A5" w14:textId="030B498E" w:rsidR="00A209CE" w:rsidRPr="00A209CE" w:rsidRDefault="00A209CE" w:rsidP="007B3054">
            <w:pPr>
              <w:pStyle w:val="Odstavecseseznamem"/>
              <w:spacing w:line="276" w:lineRule="auto"/>
              <w:rPr>
                <w:rFonts w:eastAsiaTheme="minorHAnsi" w:cs="Segoe UI"/>
                <w:b/>
                <w:szCs w:val="20"/>
                <w:lang w:eastAsia="en-US"/>
              </w:rPr>
            </w:pPr>
            <w:r w:rsidRPr="00A209CE">
              <w:rPr>
                <w:rFonts w:eastAsiaTheme="minorHAnsi" w:cs="Segoe UI"/>
                <w:b/>
                <w:szCs w:val="20"/>
                <w:lang w:eastAsia="en-US"/>
              </w:rPr>
              <w:t>Telefon</w:t>
            </w:r>
          </w:p>
        </w:tc>
        <w:tc>
          <w:tcPr>
            <w:tcW w:w="3020" w:type="dxa"/>
          </w:tcPr>
          <w:p w14:paraId="439AEC8E" w14:textId="08B176E5" w:rsidR="00A209CE" w:rsidRPr="00A209CE" w:rsidRDefault="00A209CE" w:rsidP="007B3054">
            <w:pPr>
              <w:pStyle w:val="Odstavecseseznamem"/>
              <w:spacing w:line="276" w:lineRule="auto"/>
              <w:rPr>
                <w:rFonts w:eastAsiaTheme="minorHAnsi" w:cs="Segoe UI"/>
                <w:b/>
                <w:szCs w:val="20"/>
                <w:lang w:eastAsia="en-US"/>
              </w:rPr>
            </w:pPr>
            <w:r w:rsidRPr="00A209CE">
              <w:rPr>
                <w:rFonts w:eastAsiaTheme="minorHAnsi" w:cs="Segoe UI"/>
                <w:b/>
                <w:szCs w:val="20"/>
                <w:lang w:eastAsia="en-US"/>
              </w:rPr>
              <w:t>E-mail</w:t>
            </w:r>
          </w:p>
        </w:tc>
      </w:tr>
      <w:tr w:rsidR="00A209CE" w14:paraId="78C05029" w14:textId="77777777" w:rsidTr="00A209CE">
        <w:tc>
          <w:tcPr>
            <w:tcW w:w="3020" w:type="dxa"/>
          </w:tcPr>
          <w:p w14:paraId="0D48F2CE" w14:textId="47DB84DB" w:rsidR="00A209CE" w:rsidRDefault="00EC382C" w:rsidP="007B3054">
            <w:pPr>
              <w:pStyle w:val="Odstavecseseznamem"/>
              <w:spacing w:line="276" w:lineRule="auto"/>
              <w:rPr>
                <w:rFonts w:eastAsiaTheme="minorHAnsi" w:cs="Segoe UI"/>
                <w:szCs w:val="20"/>
                <w:lang w:eastAsia="en-US"/>
              </w:rPr>
            </w:pPr>
            <w:r>
              <w:rPr>
                <w:rFonts w:cs="Segoe UI"/>
                <w:highlight w:val="yellow"/>
              </w:rPr>
              <w:t>XXX</w:t>
            </w:r>
          </w:p>
        </w:tc>
        <w:tc>
          <w:tcPr>
            <w:tcW w:w="3020" w:type="dxa"/>
          </w:tcPr>
          <w:p w14:paraId="42976FA6" w14:textId="3E15BB18" w:rsidR="00A209CE" w:rsidRDefault="00EC382C" w:rsidP="007B3054">
            <w:pPr>
              <w:pStyle w:val="Odstavecseseznamem"/>
              <w:spacing w:line="276" w:lineRule="auto"/>
              <w:rPr>
                <w:rFonts w:eastAsiaTheme="minorHAnsi" w:cs="Segoe UI"/>
                <w:szCs w:val="20"/>
                <w:lang w:eastAsia="en-US"/>
              </w:rPr>
            </w:pPr>
            <w:r>
              <w:rPr>
                <w:rFonts w:cs="Segoe UI"/>
                <w:highlight w:val="yellow"/>
              </w:rPr>
              <w:t>XXX</w:t>
            </w:r>
          </w:p>
        </w:tc>
        <w:tc>
          <w:tcPr>
            <w:tcW w:w="3020" w:type="dxa"/>
          </w:tcPr>
          <w:p w14:paraId="46A31097" w14:textId="3746B129" w:rsidR="00A209CE" w:rsidRDefault="00EC382C" w:rsidP="007B3054">
            <w:pPr>
              <w:pStyle w:val="Odstavecseseznamem"/>
              <w:spacing w:line="276" w:lineRule="auto"/>
              <w:rPr>
                <w:rFonts w:eastAsiaTheme="minorHAnsi" w:cs="Segoe UI"/>
                <w:szCs w:val="20"/>
                <w:lang w:eastAsia="en-US"/>
              </w:rPr>
            </w:pPr>
            <w:r>
              <w:rPr>
                <w:rFonts w:cs="Segoe UI"/>
                <w:highlight w:val="yellow"/>
              </w:rPr>
              <w:t>XXX</w:t>
            </w:r>
          </w:p>
        </w:tc>
      </w:tr>
      <w:tr w:rsidR="00A209CE" w14:paraId="44C2BBD8" w14:textId="77777777" w:rsidTr="00A209CE">
        <w:tc>
          <w:tcPr>
            <w:tcW w:w="3020" w:type="dxa"/>
          </w:tcPr>
          <w:p w14:paraId="04D036E6" w14:textId="53BF04BF" w:rsidR="00A209CE" w:rsidRDefault="00EC382C" w:rsidP="007B3054">
            <w:pPr>
              <w:pStyle w:val="Odstavecseseznamem"/>
              <w:spacing w:line="276" w:lineRule="auto"/>
              <w:rPr>
                <w:rFonts w:eastAsiaTheme="minorHAnsi" w:cs="Segoe UI"/>
                <w:szCs w:val="20"/>
                <w:lang w:eastAsia="en-US"/>
              </w:rPr>
            </w:pPr>
            <w:r>
              <w:rPr>
                <w:rFonts w:cs="Segoe UI"/>
                <w:highlight w:val="yellow"/>
              </w:rPr>
              <w:t>XXX</w:t>
            </w:r>
          </w:p>
        </w:tc>
        <w:tc>
          <w:tcPr>
            <w:tcW w:w="3020" w:type="dxa"/>
          </w:tcPr>
          <w:p w14:paraId="42D6CEBA" w14:textId="635B6B09" w:rsidR="00A209CE" w:rsidRDefault="00EC382C" w:rsidP="007B3054">
            <w:pPr>
              <w:pStyle w:val="Odstavecseseznamem"/>
              <w:spacing w:line="276" w:lineRule="auto"/>
              <w:rPr>
                <w:rFonts w:eastAsiaTheme="minorHAnsi" w:cs="Segoe UI"/>
                <w:szCs w:val="20"/>
                <w:lang w:eastAsia="en-US"/>
              </w:rPr>
            </w:pPr>
            <w:r>
              <w:rPr>
                <w:rFonts w:cs="Segoe UI"/>
                <w:highlight w:val="yellow"/>
              </w:rPr>
              <w:t>XXX</w:t>
            </w:r>
          </w:p>
        </w:tc>
        <w:tc>
          <w:tcPr>
            <w:tcW w:w="3020" w:type="dxa"/>
          </w:tcPr>
          <w:p w14:paraId="45C57FC0" w14:textId="2944C23A" w:rsidR="00A209CE" w:rsidRDefault="00EC382C" w:rsidP="007B3054">
            <w:pPr>
              <w:pStyle w:val="Odstavecseseznamem"/>
              <w:spacing w:line="276" w:lineRule="auto"/>
              <w:rPr>
                <w:rFonts w:eastAsiaTheme="minorHAnsi" w:cs="Segoe UI"/>
                <w:szCs w:val="20"/>
                <w:lang w:eastAsia="en-US"/>
              </w:rPr>
            </w:pPr>
            <w:r>
              <w:rPr>
                <w:rFonts w:cs="Segoe UI"/>
                <w:highlight w:val="yellow"/>
              </w:rPr>
              <w:t>XXX</w:t>
            </w:r>
          </w:p>
        </w:tc>
      </w:tr>
    </w:tbl>
    <w:p w14:paraId="1B43E8C7" w14:textId="77777777" w:rsidR="00A209CE" w:rsidRDefault="00A209CE" w:rsidP="007B3054">
      <w:pPr>
        <w:pStyle w:val="Odstavecseseznamem"/>
        <w:spacing w:line="276" w:lineRule="auto"/>
        <w:ind w:left="357"/>
        <w:rPr>
          <w:rFonts w:eastAsiaTheme="minorHAnsi" w:cs="Segoe UI"/>
          <w:szCs w:val="20"/>
          <w:lang w:eastAsia="en-US"/>
        </w:rPr>
      </w:pPr>
    </w:p>
    <w:p w14:paraId="2EF113F0" w14:textId="51F38A1D" w:rsidR="00BF017E" w:rsidRPr="00C237C8" w:rsidRDefault="00F342CE" w:rsidP="00A209CE">
      <w:pPr>
        <w:pStyle w:val="Odstavecseseznamem"/>
        <w:numPr>
          <w:ilvl w:val="0"/>
          <w:numId w:val="9"/>
        </w:numPr>
        <w:tabs>
          <w:tab w:val="clear" w:pos="567"/>
        </w:tabs>
        <w:spacing w:before="240" w:line="276" w:lineRule="auto"/>
        <w:ind w:left="357" w:hanging="357"/>
        <w:jc w:val="left"/>
        <w:rPr>
          <w:rFonts w:eastAsiaTheme="minorHAnsi" w:cs="Segoe UI"/>
          <w:b/>
          <w:szCs w:val="20"/>
          <w:lang w:eastAsia="en-US"/>
        </w:rPr>
      </w:pPr>
      <w:r w:rsidRPr="00C237C8">
        <w:rPr>
          <w:rFonts w:eastAsiaTheme="minorHAnsi" w:cs="Segoe UI"/>
          <w:b/>
          <w:szCs w:val="20"/>
          <w:lang w:eastAsia="en-US"/>
        </w:rPr>
        <w:t>ZÁVĚREČNÁ USTANOVENÍ</w:t>
      </w:r>
    </w:p>
    <w:p w14:paraId="7A0A2113" w14:textId="5D825018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C237C8">
        <w:rPr>
          <w:rFonts w:cs="Segoe UI"/>
        </w:rPr>
        <w:t xml:space="preserve">Ostatní ustanovení </w:t>
      </w:r>
      <w:r w:rsidR="00423F47">
        <w:rPr>
          <w:rFonts w:cs="Segoe UI"/>
        </w:rPr>
        <w:t xml:space="preserve">rámcové dohody </w:t>
      </w:r>
      <w:r w:rsidRPr="00C237C8">
        <w:rPr>
          <w:rFonts w:cs="Segoe UI"/>
        </w:rPr>
        <w:t>zůstávají nedotčena.</w:t>
      </w:r>
    </w:p>
    <w:p w14:paraId="6A085C0C" w14:textId="61243E4C" w:rsidR="00F26F46" w:rsidRPr="00C237C8" w:rsidRDefault="00F26F46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>
        <w:rPr>
          <w:rFonts w:cs="Segoe UI"/>
        </w:rPr>
        <w:t xml:space="preserve">Tento dodatek a právní vztah jím založený se řídí právním řádem České republiky. </w:t>
      </w:r>
    </w:p>
    <w:p w14:paraId="2996EF9F" w14:textId="003320DF" w:rsidR="0010354D" w:rsidRPr="00C237C8" w:rsidRDefault="0010354D" w:rsidP="007B3054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C237C8">
        <w:rPr>
          <w:rFonts w:cs="Segoe UI"/>
        </w:rPr>
        <w:t xml:space="preserve">Tento dodatek nabývá platnosti dnem jeho podpisu smluvními stranami a účinnosti dnem zveřejnění v registru smluv, a to v souladu se zákonem č. 340/2015 Sb., o zvláštních podmínkách účinnosti některých smluv, uveřejňování těchto smluv a o registru smluv. Uveřejnění </w:t>
      </w:r>
      <w:r w:rsidR="00305F1E" w:rsidRPr="00C237C8">
        <w:rPr>
          <w:rFonts w:cs="Segoe UI"/>
        </w:rPr>
        <w:t>dodatku</w:t>
      </w:r>
      <w:r w:rsidRPr="00C237C8">
        <w:rPr>
          <w:rFonts w:cs="Segoe UI"/>
        </w:rPr>
        <w:t xml:space="preserve"> v registru smluv zajistí </w:t>
      </w:r>
      <w:r w:rsidR="00D40A86" w:rsidRPr="00C237C8">
        <w:rPr>
          <w:rFonts w:cs="Segoe UI"/>
        </w:rPr>
        <w:t>O</w:t>
      </w:r>
      <w:r w:rsidRPr="00C237C8">
        <w:rPr>
          <w:rFonts w:cs="Segoe UI"/>
        </w:rPr>
        <w:t xml:space="preserve">bjednatel a bude o tom bezodkladně informovat </w:t>
      </w:r>
      <w:r w:rsidR="00D40A86" w:rsidRPr="00C237C8">
        <w:rPr>
          <w:rFonts w:cs="Segoe UI"/>
        </w:rPr>
        <w:t>P</w:t>
      </w:r>
      <w:r w:rsidR="00585B72" w:rsidRPr="00C237C8">
        <w:rPr>
          <w:rFonts w:cs="Segoe UI"/>
        </w:rPr>
        <w:t>oskytov</w:t>
      </w:r>
      <w:r w:rsidRPr="00C237C8">
        <w:rPr>
          <w:rFonts w:cs="Segoe UI"/>
        </w:rPr>
        <w:t>atele.</w:t>
      </w:r>
    </w:p>
    <w:p w14:paraId="2E94D69F" w14:textId="374EB33A" w:rsidR="007B3054" w:rsidRDefault="00846B63" w:rsidP="007B3054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C237C8">
        <w:rPr>
          <w:rFonts w:cs="Segoe UI"/>
        </w:rPr>
        <w:t>D</w:t>
      </w:r>
      <w:r w:rsidR="0010354D" w:rsidRPr="00C237C8">
        <w:rPr>
          <w:rFonts w:cs="Segoe UI"/>
        </w:rPr>
        <w:t xml:space="preserve">odatek je vyhotoven ve třech stejnopisech, z nichž </w:t>
      </w:r>
      <w:r w:rsidR="00D40A86" w:rsidRPr="00C237C8">
        <w:rPr>
          <w:rFonts w:cs="Segoe UI"/>
        </w:rPr>
        <w:t>O</w:t>
      </w:r>
      <w:r w:rsidR="0010354D" w:rsidRPr="00C237C8">
        <w:rPr>
          <w:rFonts w:cs="Segoe UI"/>
        </w:rPr>
        <w:t xml:space="preserve">bjednatel </w:t>
      </w:r>
      <w:proofErr w:type="gramStart"/>
      <w:r w:rsidR="0010354D" w:rsidRPr="00C237C8">
        <w:rPr>
          <w:rFonts w:cs="Segoe UI"/>
        </w:rPr>
        <w:t>obdrží</w:t>
      </w:r>
      <w:proofErr w:type="gramEnd"/>
      <w:r w:rsidR="0010354D" w:rsidRPr="00C237C8">
        <w:rPr>
          <w:rFonts w:cs="Segoe UI"/>
        </w:rPr>
        <w:t xml:space="preserve"> dva stejnopisy a </w:t>
      </w:r>
      <w:r w:rsidR="00D40A86" w:rsidRPr="00C237C8">
        <w:rPr>
          <w:rFonts w:cs="Segoe UI"/>
        </w:rPr>
        <w:t>P</w:t>
      </w:r>
      <w:r w:rsidR="00585B72" w:rsidRPr="00C237C8">
        <w:rPr>
          <w:rFonts w:cs="Segoe UI"/>
        </w:rPr>
        <w:t>oskyto</w:t>
      </w:r>
      <w:r w:rsidR="0010354D" w:rsidRPr="00C237C8">
        <w:rPr>
          <w:rFonts w:cs="Segoe UI"/>
        </w:rPr>
        <w:t xml:space="preserve">vatel </w:t>
      </w:r>
      <w:r w:rsidR="0010354D" w:rsidRPr="00C237C8">
        <w:rPr>
          <w:rFonts w:cs="Segoe UI"/>
          <w:iCs/>
        </w:rPr>
        <w:t>jeden stejnopis</w:t>
      </w:r>
      <w:r w:rsidR="0010354D" w:rsidRPr="00C237C8">
        <w:rPr>
          <w:rFonts w:cs="Segoe UI"/>
        </w:rPr>
        <w:t>.</w:t>
      </w:r>
      <w:r w:rsidR="002813C4" w:rsidRPr="00C237C8">
        <w:rPr>
          <w:rFonts w:cs="Segoe UI"/>
        </w:rPr>
        <w:t xml:space="preserve"> V případě elektronického podpisu dodatku se stejnopisy nevyhotovují.</w:t>
      </w:r>
      <w:r w:rsidR="0010354D" w:rsidRPr="00C237C8">
        <w:rPr>
          <w:rFonts w:cs="Segoe UI"/>
        </w:rPr>
        <w:t xml:space="preserve"> </w:t>
      </w:r>
    </w:p>
    <w:p w14:paraId="613E7BF4" w14:textId="12FABEA8" w:rsidR="0058161E" w:rsidRDefault="0058161E" w:rsidP="0058161E">
      <w:pPr>
        <w:pStyle w:val="Podtitul11"/>
        <w:spacing w:before="120"/>
        <w:rPr>
          <w:rFonts w:cs="Segoe UI"/>
        </w:rPr>
      </w:pPr>
    </w:p>
    <w:p w14:paraId="1321B9F0" w14:textId="77777777" w:rsidR="0058161E" w:rsidRDefault="0058161E" w:rsidP="0058161E">
      <w:pPr>
        <w:pStyle w:val="Podtitul11"/>
        <w:spacing w:before="120"/>
        <w:rPr>
          <w:rFonts w:cs="Segoe UI"/>
          <w:b/>
        </w:rPr>
      </w:pPr>
    </w:p>
    <w:p w14:paraId="270E52DC" w14:textId="77777777" w:rsidR="0058161E" w:rsidRDefault="0058161E" w:rsidP="0058161E">
      <w:pPr>
        <w:pStyle w:val="Podtitul11"/>
        <w:spacing w:before="120"/>
        <w:rPr>
          <w:rFonts w:cs="Segoe UI"/>
          <w:b/>
        </w:rPr>
      </w:pPr>
    </w:p>
    <w:p w14:paraId="24E274A9" w14:textId="77777777" w:rsidR="0058161E" w:rsidRDefault="0058161E" w:rsidP="0058161E">
      <w:pPr>
        <w:pStyle w:val="Podtitul11"/>
        <w:spacing w:before="120"/>
        <w:rPr>
          <w:rFonts w:cs="Segoe UI"/>
          <w:b/>
        </w:rPr>
      </w:pPr>
    </w:p>
    <w:p w14:paraId="74DE4B7C" w14:textId="77777777" w:rsidR="0058161E" w:rsidRDefault="0058161E" w:rsidP="0058161E">
      <w:pPr>
        <w:pStyle w:val="Podtitul11"/>
        <w:spacing w:before="120"/>
        <w:rPr>
          <w:rFonts w:cs="Segoe UI"/>
          <w:b/>
        </w:rPr>
      </w:pPr>
    </w:p>
    <w:p w14:paraId="4B662909" w14:textId="77777777" w:rsidR="0058161E" w:rsidRDefault="0058161E" w:rsidP="0058161E">
      <w:pPr>
        <w:pStyle w:val="Podtitul11"/>
        <w:spacing w:before="120"/>
        <w:rPr>
          <w:rFonts w:cs="Segoe UI"/>
          <w:b/>
        </w:rPr>
      </w:pPr>
    </w:p>
    <w:p w14:paraId="3870FA83" w14:textId="2980C083" w:rsidR="0058161E" w:rsidRPr="0058161E" w:rsidRDefault="0058161E" w:rsidP="0058161E">
      <w:pPr>
        <w:pStyle w:val="Podtitul11"/>
        <w:spacing w:before="120"/>
        <w:rPr>
          <w:rFonts w:cs="Segoe UI"/>
          <w:b/>
        </w:rPr>
      </w:pPr>
      <w:r w:rsidRPr="0058161E">
        <w:rPr>
          <w:rFonts w:cs="Segoe UI"/>
          <w:b/>
        </w:rPr>
        <w:t>Přílohy:</w:t>
      </w:r>
    </w:p>
    <w:p w14:paraId="12EA0CB2" w14:textId="25FAFFA2" w:rsidR="0058161E" w:rsidRPr="00C237C8" w:rsidRDefault="0058161E" w:rsidP="0058161E">
      <w:pPr>
        <w:pStyle w:val="Podtitul11"/>
        <w:spacing w:before="120"/>
        <w:rPr>
          <w:rFonts w:cs="Segoe UI"/>
        </w:rPr>
      </w:pPr>
      <w:r>
        <w:rPr>
          <w:rFonts w:cs="Segoe UI"/>
        </w:rPr>
        <w:t xml:space="preserve">Příloha č. 1 - </w:t>
      </w:r>
      <w:r w:rsidRPr="0058161E">
        <w:rPr>
          <w:rFonts w:cs="Segoe UI"/>
        </w:rPr>
        <w:t xml:space="preserve">Osvědčení o zápisu do seznamu advokátu vedeném ČAK vydané </w:t>
      </w:r>
      <w:r w:rsidR="00EC382C">
        <w:rPr>
          <w:rFonts w:cs="Segoe UI"/>
          <w:highlight w:val="yellow"/>
        </w:rPr>
        <w:t>XXX</w:t>
      </w:r>
      <w:r>
        <w:rPr>
          <w:rFonts w:cs="Segoe UI"/>
        </w:rPr>
        <w:br/>
      </w:r>
      <w:r w:rsidRPr="0058161E">
        <w:rPr>
          <w:rFonts w:cs="Segoe UI"/>
        </w:rPr>
        <w:t xml:space="preserve">a </w:t>
      </w:r>
      <w:r w:rsidR="00EC382C">
        <w:rPr>
          <w:rFonts w:cs="Segoe UI"/>
          <w:highlight w:val="yellow"/>
        </w:rPr>
        <w:t>XXX</w:t>
      </w:r>
    </w:p>
    <w:p w14:paraId="25CFD80F" w14:textId="4718434E" w:rsidR="00A54982" w:rsidRPr="00C237C8" w:rsidRDefault="00A54982" w:rsidP="0058161E">
      <w:pPr>
        <w:pStyle w:val="Odstavecseseznamem"/>
        <w:keepNext/>
        <w:tabs>
          <w:tab w:val="left" w:leader="dot" w:pos="3969"/>
          <w:tab w:val="left" w:pos="4962"/>
          <w:tab w:val="left" w:pos="9070"/>
        </w:tabs>
        <w:spacing w:before="720" w:after="960"/>
        <w:rPr>
          <w:rFonts w:cs="Segoe UI"/>
        </w:rPr>
      </w:pPr>
      <w:r w:rsidRPr="00C237C8">
        <w:rPr>
          <w:rFonts w:cs="Segoe UI"/>
        </w:rPr>
        <w:lastRenderedPageBreak/>
        <w:t>V Praze</w:t>
      </w:r>
      <w:r w:rsidRPr="00C237C8">
        <w:rPr>
          <w:rFonts w:cs="Segoe UI"/>
          <w:caps/>
        </w:rPr>
        <w:t xml:space="preserve"> </w:t>
      </w:r>
      <w:r w:rsidRPr="00C237C8">
        <w:rPr>
          <w:rFonts w:cs="Segoe UI"/>
        </w:rPr>
        <w:t xml:space="preserve">dne </w:t>
      </w:r>
      <w:r w:rsidR="00BD524A">
        <w:rPr>
          <w:rFonts w:cs="Segoe UI"/>
        </w:rPr>
        <w:t>2. 8. 2022</w:t>
      </w:r>
      <w:r w:rsidRPr="00C237C8">
        <w:rPr>
          <w:rFonts w:cs="Segoe UI"/>
        </w:rPr>
        <w:t xml:space="preserve">                  </w:t>
      </w:r>
      <w:r w:rsidR="00BD524A">
        <w:rPr>
          <w:rFonts w:cs="Segoe UI"/>
        </w:rPr>
        <w:t xml:space="preserve">                                      </w:t>
      </w:r>
      <w:r w:rsidRPr="00C237C8">
        <w:rPr>
          <w:rFonts w:cs="Segoe UI"/>
        </w:rPr>
        <w:t>V</w:t>
      </w:r>
      <w:r>
        <w:rPr>
          <w:rFonts w:cs="Segoe UI"/>
        </w:rPr>
        <w:t xml:space="preserve"> Praze </w:t>
      </w:r>
      <w:r w:rsidRPr="00C237C8">
        <w:rPr>
          <w:rFonts w:cs="Segoe UI"/>
        </w:rPr>
        <w:t xml:space="preserve">dne </w:t>
      </w:r>
      <w:r w:rsidR="00E37DCC">
        <w:rPr>
          <w:rFonts w:cs="Segoe UI"/>
        </w:rPr>
        <w:t>29. 7. 2022</w:t>
      </w:r>
      <w:r w:rsidRPr="00C237C8">
        <w:rPr>
          <w:rFonts w:cs="Segoe UI"/>
        </w:rPr>
        <w:t xml:space="preserve"> </w:t>
      </w:r>
    </w:p>
    <w:p w14:paraId="31A08513" w14:textId="138E5E5B" w:rsidR="00A54982" w:rsidRPr="00C237C8" w:rsidRDefault="00A54982" w:rsidP="0058161E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rPr>
          <w:rFonts w:cs="Segoe UI"/>
        </w:rPr>
      </w:pPr>
      <w:r w:rsidRPr="00C237C8">
        <w:rPr>
          <w:rFonts w:cs="Segoe UI"/>
        </w:rPr>
        <w:tab/>
      </w:r>
      <w:r w:rsidRPr="00C237C8">
        <w:rPr>
          <w:rFonts w:cs="Segoe UI"/>
        </w:rPr>
        <w:tab/>
        <w:t>…</w:t>
      </w:r>
      <w:r w:rsidR="006D2B80">
        <w:rPr>
          <w:rFonts w:cs="Segoe UI"/>
        </w:rPr>
        <w:t>……..</w:t>
      </w:r>
      <w:r w:rsidRPr="00C237C8">
        <w:rPr>
          <w:rFonts w:cs="Segoe UI"/>
        </w:rPr>
        <w:tab/>
      </w:r>
    </w:p>
    <w:p w14:paraId="4BC50DA4" w14:textId="619176E9" w:rsidR="002C3DE5" w:rsidRPr="00B57D3B" w:rsidRDefault="002C3DE5" w:rsidP="0058161E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O</w:t>
      </w:r>
      <w:r w:rsidRPr="00F0747B">
        <w:rPr>
          <w:rFonts w:cs="Segoe UI"/>
          <w:i/>
          <w:szCs w:val="20"/>
        </w:rPr>
        <w:t>bjednatele</w:t>
      </w:r>
      <w:r w:rsidR="006D2B80">
        <w:rPr>
          <w:rFonts w:cs="Segoe UI"/>
          <w:szCs w:val="20"/>
        </w:rPr>
        <w:t xml:space="preserve">                                                            </w:t>
      </w:r>
      <w:r w:rsidR="0058161E">
        <w:rPr>
          <w:rFonts w:cs="Segoe UI"/>
          <w:szCs w:val="20"/>
        </w:rPr>
        <w:tab/>
      </w:r>
      <w:r w:rsidRPr="00B57D3B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Poskyto</w:t>
      </w:r>
      <w:r w:rsidRPr="00B57D3B">
        <w:rPr>
          <w:rFonts w:cs="Segoe UI"/>
          <w:i/>
          <w:szCs w:val="20"/>
        </w:rPr>
        <w:t>vatele</w:t>
      </w:r>
    </w:p>
    <w:p w14:paraId="61A91F13" w14:textId="77777777" w:rsidR="002C3DE5" w:rsidRPr="00B57D3B" w:rsidRDefault="002C3DE5" w:rsidP="0058161E">
      <w:pPr>
        <w:pStyle w:val="Normalnicslovnabc"/>
        <w:numPr>
          <w:ilvl w:val="0"/>
          <w:numId w:val="0"/>
        </w:numPr>
        <w:tabs>
          <w:tab w:val="left" w:pos="4962"/>
        </w:tabs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Pr="00B57D3B">
        <w:rPr>
          <w:rFonts w:cs="Segoe UI"/>
        </w:rPr>
        <w:tab/>
      </w:r>
      <w:r>
        <w:rPr>
          <w:rFonts w:cs="Segoe UI"/>
          <w:b/>
        </w:rPr>
        <w:t>Mgr</w:t>
      </w:r>
      <w:r w:rsidRPr="001C434C">
        <w:rPr>
          <w:rFonts w:cs="Segoe UI"/>
          <w:b/>
        </w:rPr>
        <w:t xml:space="preserve">. </w:t>
      </w:r>
      <w:r>
        <w:rPr>
          <w:rFonts w:cs="Segoe UI"/>
          <w:b/>
        </w:rPr>
        <w:t>Matěj Vácha</w:t>
      </w:r>
    </w:p>
    <w:p w14:paraId="3019F538" w14:textId="77777777" w:rsidR="002C3DE5" w:rsidRDefault="002C3DE5" w:rsidP="0058161E">
      <w:pPr>
        <w:pStyle w:val="Normalnicslovnabc"/>
        <w:numPr>
          <w:ilvl w:val="0"/>
          <w:numId w:val="0"/>
        </w:numPr>
        <w:tabs>
          <w:tab w:val="left" w:pos="4962"/>
        </w:tabs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Pr="00B57D3B">
        <w:rPr>
          <w:rFonts w:cs="Segoe UI"/>
        </w:rPr>
        <w:tab/>
        <w:t>jednatel společnosti</w:t>
      </w:r>
    </w:p>
    <w:p w14:paraId="7A7F78F8" w14:textId="77777777" w:rsidR="001D295D" w:rsidRPr="00C237C8" w:rsidRDefault="001D295D" w:rsidP="008D578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1D295D" w:rsidRPr="00C237C8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07F6" w14:textId="77777777" w:rsidR="00100950" w:rsidRDefault="00100950" w:rsidP="002919BE">
      <w:r>
        <w:separator/>
      </w:r>
    </w:p>
  </w:endnote>
  <w:endnote w:type="continuationSeparator" w:id="0">
    <w:p w14:paraId="543146C1" w14:textId="77777777" w:rsidR="00100950" w:rsidRDefault="0010095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BBE" w14:textId="7969B43F" w:rsidR="0021110F" w:rsidRPr="002C3DE5" w:rsidRDefault="002C3DE5" w:rsidP="002C3DE5">
    <w:pPr>
      <w:pStyle w:val="Zpat"/>
    </w:pPr>
    <w:r>
      <w:rPr>
        <w:rFonts w:cs="Segoe UI"/>
        <w:color w:val="auto"/>
        <w:szCs w:val="20"/>
      </w:rPr>
      <w:t>Dodatek č. 3</w:t>
    </w:r>
    <w:r w:rsidRPr="00554DB1">
      <w:rPr>
        <w:rFonts w:cs="Segoe UI"/>
        <w:color w:val="auto"/>
        <w:szCs w:val="20"/>
      </w:rPr>
      <w:t xml:space="preserve"> </w:t>
    </w:r>
    <w:r>
      <w:rPr>
        <w:rFonts w:cs="Segoe UI"/>
        <w:color w:val="auto"/>
        <w:szCs w:val="20"/>
      </w:rPr>
      <w:t>k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56D0519" wp14:editId="126954A5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5165C" w14:textId="7E270AAF" w:rsidR="002C3DE5" w:rsidRPr="00983C4B" w:rsidRDefault="002C3DE5" w:rsidP="002C3DE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D051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5885165C" w14:textId="7E270AAF" w:rsidR="002C3DE5" w:rsidRPr="00983C4B" w:rsidRDefault="002C3DE5" w:rsidP="002C3DE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cs="Segoe UI"/>
        <w:color w:val="auto"/>
        <w:szCs w:val="20"/>
      </w:rPr>
      <w:t> Rámcové dohodě o poskytování právních služeb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DF9C" w14:textId="784B64D9" w:rsidR="00983C4B" w:rsidRPr="002C3DE5" w:rsidRDefault="002C3DE5" w:rsidP="002C3DE5">
    <w:pPr>
      <w:pStyle w:val="Zpat"/>
    </w:pPr>
    <w:r>
      <w:rPr>
        <w:rFonts w:cs="Segoe UI"/>
        <w:color w:val="auto"/>
        <w:szCs w:val="20"/>
      </w:rPr>
      <w:t>Dodatek č. 3</w:t>
    </w:r>
    <w:r w:rsidRPr="00554DB1">
      <w:rPr>
        <w:rFonts w:cs="Segoe UI"/>
        <w:color w:val="auto"/>
        <w:szCs w:val="20"/>
      </w:rPr>
      <w:t xml:space="preserve"> </w:t>
    </w:r>
    <w:r>
      <w:rPr>
        <w:rFonts w:cs="Segoe UI"/>
        <w:color w:val="auto"/>
        <w:szCs w:val="20"/>
      </w:rPr>
      <w:t>k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4B8C9DB" wp14:editId="6024A143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F3DEF" w14:textId="02504199" w:rsidR="002C3DE5" w:rsidRPr="00983C4B" w:rsidRDefault="002C3DE5" w:rsidP="002C3DE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161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8C9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1.25pt;width:70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" filled="f" stroked="f">
              <v:textbox style="mso-fit-shape-to-text:t" inset="0,0,0,0">
                <w:txbxContent>
                  <w:p w14:paraId="064F3DEF" w14:textId="02504199" w:rsidR="002C3DE5" w:rsidRPr="00983C4B" w:rsidRDefault="002C3DE5" w:rsidP="002C3DE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8161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cs="Segoe UI"/>
        <w:color w:val="auto"/>
        <w:szCs w:val="20"/>
      </w:rPr>
      <w:t> Rámcové dohodě o poskytování právních služeb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3581" w14:textId="77777777" w:rsidR="00100950" w:rsidRDefault="00100950" w:rsidP="002919BE">
      <w:r>
        <w:separator/>
      </w:r>
    </w:p>
  </w:footnote>
  <w:footnote w:type="continuationSeparator" w:id="0">
    <w:p w14:paraId="153001F7" w14:textId="77777777" w:rsidR="00100950" w:rsidRDefault="00100950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665E" w14:textId="39236D06" w:rsidR="00983C4B" w:rsidRDefault="002C3DE5">
    <w:pPr>
      <w:pStyle w:val="Zhlav"/>
    </w:pPr>
    <w:r w:rsidRPr="00FD4A83">
      <w:rPr>
        <w:noProof/>
      </w:rPr>
      <w:drawing>
        <wp:inline distT="0" distB="0" distL="0" distR="0" wp14:anchorId="7633E6D9" wp14:editId="402BFDAE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5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7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1A53A3"/>
    <w:multiLevelType w:val="multilevel"/>
    <w:tmpl w:val="60D2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34652384">
    <w:abstractNumId w:val="0"/>
  </w:num>
  <w:num w:numId="2" w16cid:durableId="1003238664">
    <w:abstractNumId w:val="7"/>
  </w:num>
  <w:num w:numId="3" w16cid:durableId="1135682610">
    <w:abstractNumId w:val="2"/>
  </w:num>
  <w:num w:numId="4" w16cid:durableId="427316041">
    <w:abstractNumId w:val="6"/>
  </w:num>
  <w:num w:numId="5" w16cid:durableId="1867209962">
    <w:abstractNumId w:val="3"/>
  </w:num>
  <w:num w:numId="6" w16cid:durableId="1981156608">
    <w:abstractNumId w:val="8"/>
  </w:num>
  <w:num w:numId="7" w16cid:durableId="1224875461">
    <w:abstractNumId w:val="5"/>
  </w:num>
  <w:num w:numId="8" w16cid:durableId="1337540394">
    <w:abstractNumId w:val="1"/>
  </w:num>
  <w:num w:numId="9" w16cid:durableId="230894992">
    <w:abstractNumId w:val="10"/>
  </w:num>
  <w:num w:numId="10" w16cid:durableId="989410617">
    <w:abstractNumId w:val="9"/>
  </w:num>
  <w:num w:numId="11" w16cid:durableId="1999647651">
    <w:abstractNumId w:val="4"/>
  </w:num>
  <w:num w:numId="12" w16cid:durableId="13167846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122B"/>
    <w:rsid w:val="00027DA3"/>
    <w:rsid w:val="00031B1A"/>
    <w:rsid w:val="00043FEA"/>
    <w:rsid w:val="00051A67"/>
    <w:rsid w:val="00054D02"/>
    <w:rsid w:val="000572A0"/>
    <w:rsid w:val="000622C7"/>
    <w:rsid w:val="0006484C"/>
    <w:rsid w:val="00072926"/>
    <w:rsid w:val="00082178"/>
    <w:rsid w:val="00087E80"/>
    <w:rsid w:val="000974D3"/>
    <w:rsid w:val="000A026C"/>
    <w:rsid w:val="000A3BEA"/>
    <w:rsid w:val="000A4609"/>
    <w:rsid w:val="000A5515"/>
    <w:rsid w:val="000A654F"/>
    <w:rsid w:val="000C2A36"/>
    <w:rsid w:val="000C321A"/>
    <w:rsid w:val="000C4407"/>
    <w:rsid w:val="000D18CF"/>
    <w:rsid w:val="000D6E0A"/>
    <w:rsid w:val="000F1F74"/>
    <w:rsid w:val="000F216D"/>
    <w:rsid w:val="000F56F2"/>
    <w:rsid w:val="00100950"/>
    <w:rsid w:val="0010354D"/>
    <w:rsid w:val="00103BBC"/>
    <w:rsid w:val="001059C3"/>
    <w:rsid w:val="00112946"/>
    <w:rsid w:val="00113FB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27D"/>
    <w:rsid w:val="0016099B"/>
    <w:rsid w:val="00161FED"/>
    <w:rsid w:val="00162D05"/>
    <w:rsid w:val="0017384F"/>
    <w:rsid w:val="001744C3"/>
    <w:rsid w:val="00174D0C"/>
    <w:rsid w:val="00180EE5"/>
    <w:rsid w:val="00192A6C"/>
    <w:rsid w:val="00194760"/>
    <w:rsid w:val="0019635E"/>
    <w:rsid w:val="001A37B5"/>
    <w:rsid w:val="001A4410"/>
    <w:rsid w:val="001A5E89"/>
    <w:rsid w:val="001B4361"/>
    <w:rsid w:val="001B65C2"/>
    <w:rsid w:val="001C2619"/>
    <w:rsid w:val="001C2C96"/>
    <w:rsid w:val="001C434C"/>
    <w:rsid w:val="001C576F"/>
    <w:rsid w:val="001C72B1"/>
    <w:rsid w:val="001C7A85"/>
    <w:rsid w:val="001D1514"/>
    <w:rsid w:val="001D295D"/>
    <w:rsid w:val="001D3FBA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08AD"/>
    <w:rsid w:val="00263AD2"/>
    <w:rsid w:val="002653D6"/>
    <w:rsid w:val="0027283C"/>
    <w:rsid w:val="00273F8D"/>
    <w:rsid w:val="00275011"/>
    <w:rsid w:val="00280D3E"/>
    <w:rsid w:val="00280E5D"/>
    <w:rsid w:val="002813C4"/>
    <w:rsid w:val="00285B3C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0420"/>
    <w:rsid w:val="002C0577"/>
    <w:rsid w:val="002C3708"/>
    <w:rsid w:val="002C3DE5"/>
    <w:rsid w:val="002C4259"/>
    <w:rsid w:val="002C7495"/>
    <w:rsid w:val="002D1DCC"/>
    <w:rsid w:val="002D25D3"/>
    <w:rsid w:val="002D4320"/>
    <w:rsid w:val="002D44BC"/>
    <w:rsid w:val="002D4B40"/>
    <w:rsid w:val="002E0344"/>
    <w:rsid w:val="002E235C"/>
    <w:rsid w:val="002E2955"/>
    <w:rsid w:val="002F0101"/>
    <w:rsid w:val="002F0247"/>
    <w:rsid w:val="002F24C9"/>
    <w:rsid w:val="002F6BFD"/>
    <w:rsid w:val="00300C0C"/>
    <w:rsid w:val="00303C43"/>
    <w:rsid w:val="00303FD9"/>
    <w:rsid w:val="003045E0"/>
    <w:rsid w:val="00304FAF"/>
    <w:rsid w:val="00305F1E"/>
    <w:rsid w:val="00310257"/>
    <w:rsid w:val="00310D09"/>
    <w:rsid w:val="00313318"/>
    <w:rsid w:val="003174DA"/>
    <w:rsid w:val="00321300"/>
    <w:rsid w:val="00322509"/>
    <w:rsid w:val="00323B94"/>
    <w:rsid w:val="0032521C"/>
    <w:rsid w:val="00330F7F"/>
    <w:rsid w:val="0033107B"/>
    <w:rsid w:val="003321C2"/>
    <w:rsid w:val="0033512F"/>
    <w:rsid w:val="00337685"/>
    <w:rsid w:val="00354246"/>
    <w:rsid w:val="00354789"/>
    <w:rsid w:val="00364C43"/>
    <w:rsid w:val="00367CD0"/>
    <w:rsid w:val="003714A8"/>
    <w:rsid w:val="00372107"/>
    <w:rsid w:val="003723F0"/>
    <w:rsid w:val="00373946"/>
    <w:rsid w:val="00374F89"/>
    <w:rsid w:val="00374FCC"/>
    <w:rsid w:val="00377027"/>
    <w:rsid w:val="0039185C"/>
    <w:rsid w:val="00392A4C"/>
    <w:rsid w:val="00393310"/>
    <w:rsid w:val="00393DC0"/>
    <w:rsid w:val="00394B10"/>
    <w:rsid w:val="00396663"/>
    <w:rsid w:val="003967CD"/>
    <w:rsid w:val="003A077B"/>
    <w:rsid w:val="003A543F"/>
    <w:rsid w:val="003B0463"/>
    <w:rsid w:val="003B5B21"/>
    <w:rsid w:val="003C3804"/>
    <w:rsid w:val="003C5D75"/>
    <w:rsid w:val="003E6654"/>
    <w:rsid w:val="003F0813"/>
    <w:rsid w:val="003F1801"/>
    <w:rsid w:val="003F5601"/>
    <w:rsid w:val="003F6ED7"/>
    <w:rsid w:val="004075F7"/>
    <w:rsid w:val="00412864"/>
    <w:rsid w:val="00412912"/>
    <w:rsid w:val="00412EBF"/>
    <w:rsid w:val="004161CD"/>
    <w:rsid w:val="00416DCB"/>
    <w:rsid w:val="0042285C"/>
    <w:rsid w:val="004237F5"/>
    <w:rsid w:val="00423F47"/>
    <w:rsid w:val="004278A1"/>
    <w:rsid w:val="00432614"/>
    <w:rsid w:val="00432DAD"/>
    <w:rsid w:val="00433163"/>
    <w:rsid w:val="00434941"/>
    <w:rsid w:val="00434F61"/>
    <w:rsid w:val="00435D31"/>
    <w:rsid w:val="00437606"/>
    <w:rsid w:val="0044025A"/>
    <w:rsid w:val="004418F3"/>
    <w:rsid w:val="0044471F"/>
    <w:rsid w:val="004469DA"/>
    <w:rsid w:val="0045230F"/>
    <w:rsid w:val="0045278F"/>
    <w:rsid w:val="004534A6"/>
    <w:rsid w:val="00453957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A4386"/>
    <w:rsid w:val="004A4E20"/>
    <w:rsid w:val="004B2DCD"/>
    <w:rsid w:val="004B5D7A"/>
    <w:rsid w:val="004B7EC5"/>
    <w:rsid w:val="004C2FBD"/>
    <w:rsid w:val="004C34A1"/>
    <w:rsid w:val="004C542C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07AD"/>
    <w:rsid w:val="0051104B"/>
    <w:rsid w:val="005173F5"/>
    <w:rsid w:val="00522BD1"/>
    <w:rsid w:val="00522FF7"/>
    <w:rsid w:val="00543A93"/>
    <w:rsid w:val="00543E2B"/>
    <w:rsid w:val="00545CF7"/>
    <w:rsid w:val="00547023"/>
    <w:rsid w:val="00550AE2"/>
    <w:rsid w:val="005524D6"/>
    <w:rsid w:val="0055361F"/>
    <w:rsid w:val="00554AF1"/>
    <w:rsid w:val="005554FE"/>
    <w:rsid w:val="00556917"/>
    <w:rsid w:val="00556C9C"/>
    <w:rsid w:val="00560A54"/>
    <w:rsid w:val="005667AB"/>
    <w:rsid w:val="00580399"/>
    <w:rsid w:val="0058049B"/>
    <w:rsid w:val="0058161E"/>
    <w:rsid w:val="00582323"/>
    <w:rsid w:val="00583E67"/>
    <w:rsid w:val="00584243"/>
    <w:rsid w:val="00585B72"/>
    <w:rsid w:val="00593FA4"/>
    <w:rsid w:val="005957A6"/>
    <w:rsid w:val="005A59C7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57A2"/>
    <w:rsid w:val="005F6613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914EB"/>
    <w:rsid w:val="006919CF"/>
    <w:rsid w:val="0069217A"/>
    <w:rsid w:val="00696DCA"/>
    <w:rsid w:val="006A1458"/>
    <w:rsid w:val="006A1809"/>
    <w:rsid w:val="006A3208"/>
    <w:rsid w:val="006A50B4"/>
    <w:rsid w:val="006B1552"/>
    <w:rsid w:val="006B46E8"/>
    <w:rsid w:val="006C147F"/>
    <w:rsid w:val="006C2925"/>
    <w:rsid w:val="006C2945"/>
    <w:rsid w:val="006D0D66"/>
    <w:rsid w:val="006D1E2C"/>
    <w:rsid w:val="006D2B80"/>
    <w:rsid w:val="006D2EE0"/>
    <w:rsid w:val="006D3A65"/>
    <w:rsid w:val="006D7F6E"/>
    <w:rsid w:val="006E58DF"/>
    <w:rsid w:val="006F38E4"/>
    <w:rsid w:val="006F53EB"/>
    <w:rsid w:val="00701DF4"/>
    <w:rsid w:val="00703515"/>
    <w:rsid w:val="0070377D"/>
    <w:rsid w:val="00703CCA"/>
    <w:rsid w:val="00706BC1"/>
    <w:rsid w:val="00717143"/>
    <w:rsid w:val="00731C9D"/>
    <w:rsid w:val="00733256"/>
    <w:rsid w:val="00736008"/>
    <w:rsid w:val="00737DC3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76BC"/>
    <w:rsid w:val="007836F6"/>
    <w:rsid w:val="00784F08"/>
    <w:rsid w:val="007920DE"/>
    <w:rsid w:val="0079234D"/>
    <w:rsid w:val="00792426"/>
    <w:rsid w:val="0079270A"/>
    <w:rsid w:val="00793B0E"/>
    <w:rsid w:val="0079583F"/>
    <w:rsid w:val="007B3054"/>
    <w:rsid w:val="007B3EB9"/>
    <w:rsid w:val="007B650C"/>
    <w:rsid w:val="007C2931"/>
    <w:rsid w:val="007D66D1"/>
    <w:rsid w:val="007E09DB"/>
    <w:rsid w:val="007E1C98"/>
    <w:rsid w:val="007E49CC"/>
    <w:rsid w:val="007E76B6"/>
    <w:rsid w:val="007F4815"/>
    <w:rsid w:val="00802A78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6B63"/>
    <w:rsid w:val="00847C1F"/>
    <w:rsid w:val="0085107D"/>
    <w:rsid w:val="00852CF0"/>
    <w:rsid w:val="00860937"/>
    <w:rsid w:val="00860CF1"/>
    <w:rsid w:val="00860EDE"/>
    <w:rsid w:val="00861A14"/>
    <w:rsid w:val="00863A3F"/>
    <w:rsid w:val="0086661D"/>
    <w:rsid w:val="0087621C"/>
    <w:rsid w:val="00881106"/>
    <w:rsid w:val="00883C07"/>
    <w:rsid w:val="00883EED"/>
    <w:rsid w:val="0089375D"/>
    <w:rsid w:val="008A001A"/>
    <w:rsid w:val="008A0C5E"/>
    <w:rsid w:val="008A137C"/>
    <w:rsid w:val="008A1420"/>
    <w:rsid w:val="008A3BBF"/>
    <w:rsid w:val="008A515A"/>
    <w:rsid w:val="008A5C65"/>
    <w:rsid w:val="008A618F"/>
    <w:rsid w:val="008B3EA9"/>
    <w:rsid w:val="008B6B65"/>
    <w:rsid w:val="008C0092"/>
    <w:rsid w:val="008C2981"/>
    <w:rsid w:val="008C3015"/>
    <w:rsid w:val="008D3DAC"/>
    <w:rsid w:val="008D578E"/>
    <w:rsid w:val="008D5915"/>
    <w:rsid w:val="008E0101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4CCE"/>
    <w:rsid w:val="008F77F5"/>
    <w:rsid w:val="00900624"/>
    <w:rsid w:val="0090127A"/>
    <w:rsid w:val="00902319"/>
    <w:rsid w:val="009052EA"/>
    <w:rsid w:val="009147FD"/>
    <w:rsid w:val="00914AB8"/>
    <w:rsid w:val="00914FFE"/>
    <w:rsid w:val="0091711A"/>
    <w:rsid w:val="00932D2E"/>
    <w:rsid w:val="009343D8"/>
    <w:rsid w:val="009424E3"/>
    <w:rsid w:val="00943F0E"/>
    <w:rsid w:val="00950AA7"/>
    <w:rsid w:val="00950BA9"/>
    <w:rsid w:val="0095505C"/>
    <w:rsid w:val="00964B49"/>
    <w:rsid w:val="00964E4E"/>
    <w:rsid w:val="009720DC"/>
    <w:rsid w:val="009729D9"/>
    <w:rsid w:val="00972B5C"/>
    <w:rsid w:val="00973CA7"/>
    <w:rsid w:val="00975453"/>
    <w:rsid w:val="009813E2"/>
    <w:rsid w:val="00983C4B"/>
    <w:rsid w:val="009964BE"/>
    <w:rsid w:val="009975D9"/>
    <w:rsid w:val="00997E08"/>
    <w:rsid w:val="009A3B4B"/>
    <w:rsid w:val="009A7E31"/>
    <w:rsid w:val="009B0115"/>
    <w:rsid w:val="009B1C8D"/>
    <w:rsid w:val="009B6865"/>
    <w:rsid w:val="009C1783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71E"/>
    <w:rsid w:val="00A1242A"/>
    <w:rsid w:val="00A15387"/>
    <w:rsid w:val="00A16271"/>
    <w:rsid w:val="00A16773"/>
    <w:rsid w:val="00A209CE"/>
    <w:rsid w:val="00A231CF"/>
    <w:rsid w:val="00A24521"/>
    <w:rsid w:val="00A24C36"/>
    <w:rsid w:val="00A27F49"/>
    <w:rsid w:val="00A304B9"/>
    <w:rsid w:val="00A36982"/>
    <w:rsid w:val="00A41F3A"/>
    <w:rsid w:val="00A511EC"/>
    <w:rsid w:val="00A53E98"/>
    <w:rsid w:val="00A54982"/>
    <w:rsid w:val="00A55B93"/>
    <w:rsid w:val="00A63F70"/>
    <w:rsid w:val="00A6701C"/>
    <w:rsid w:val="00A678CE"/>
    <w:rsid w:val="00A74511"/>
    <w:rsid w:val="00A81F01"/>
    <w:rsid w:val="00A86812"/>
    <w:rsid w:val="00A90E6E"/>
    <w:rsid w:val="00A9721C"/>
    <w:rsid w:val="00A97D4B"/>
    <w:rsid w:val="00AA080A"/>
    <w:rsid w:val="00AA2F00"/>
    <w:rsid w:val="00AA3C49"/>
    <w:rsid w:val="00AA7C55"/>
    <w:rsid w:val="00AB0468"/>
    <w:rsid w:val="00AB3BD1"/>
    <w:rsid w:val="00AB5F08"/>
    <w:rsid w:val="00AC0837"/>
    <w:rsid w:val="00AC470D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5D82"/>
    <w:rsid w:val="00AF6510"/>
    <w:rsid w:val="00B0244A"/>
    <w:rsid w:val="00B06A15"/>
    <w:rsid w:val="00B06B5D"/>
    <w:rsid w:val="00B07BD0"/>
    <w:rsid w:val="00B103B8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42C9F"/>
    <w:rsid w:val="00B45E3C"/>
    <w:rsid w:val="00B54633"/>
    <w:rsid w:val="00B57D3B"/>
    <w:rsid w:val="00B609C2"/>
    <w:rsid w:val="00B62747"/>
    <w:rsid w:val="00B65EAE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A6A5B"/>
    <w:rsid w:val="00BA6E55"/>
    <w:rsid w:val="00BB2DF0"/>
    <w:rsid w:val="00BB4B2E"/>
    <w:rsid w:val="00BB6554"/>
    <w:rsid w:val="00BC6795"/>
    <w:rsid w:val="00BC7209"/>
    <w:rsid w:val="00BD1194"/>
    <w:rsid w:val="00BD524A"/>
    <w:rsid w:val="00BE08DB"/>
    <w:rsid w:val="00BE49A1"/>
    <w:rsid w:val="00BE651A"/>
    <w:rsid w:val="00BE65ED"/>
    <w:rsid w:val="00BF017E"/>
    <w:rsid w:val="00BF317E"/>
    <w:rsid w:val="00C014B7"/>
    <w:rsid w:val="00C01B0C"/>
    <w:rsid w:val="00C06D68"/>
    <w:rsid w:val="00C06E1D"/>
    <w:rsid w:val="00C1081F"/>
    <w:rsid w:val="00C12DD2"/>
    <w:rsid w:val="00C150F7"/>
    <w:rsid w:val="00C204EF"/>
    <w:rsid w:val="00C2303F"/>
    <w:rsid w:val="00C237C8"/>
    <w:rsid w:val="00C240C5"/>
    <w:rsid w:val="00C3373D"/>
    <w:rsid w:val="00C41FB8"/>
    <w:rsid w:val="00C429FC"/>
    <w:rsid w:val="00C437B1"/>
    <w:rsid w:val="00C451D7"/>
    <w:rsid w:val="00C46D79"/>
    <w:rsid w:val="00C5116E"/>
    <w:rsid w:val="00C52DBC"/>
    <w:rsid w:val="00C668C3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33B4"/>
    <w:rsid w:val="00D1541C"/>
    <w:rsid w:val="00D1594C"/>
    <w:rsid w:val="00D2391E"/>
    <w:rsid w:val="00D244E4"/>
    <w:rsid w:val="00D244FF"/>
    <w:rsid w:val="00D37FD7"/>
    <w:rsid w:val="00D40A86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0F7F"/>
    <w:rsid w:val="00D71108"/>
    <w:rsid w:val="00D75C26"/>
    <w:rsid w:val="00D761BD"/>
    <w:rsid w:val="00D76C1E"/>
    <w:rsid w:val="00D828A9"/>
    <w:rsid w:val="00D83D82"/>
    <w:rsid w:val="00D87214"/>
    <w:rsid w:val="00D87E68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3DF0"/>
    <w:rsid w:val="00DF4613"/>
    <w:rsid w:val="00DF4E23"/>
    <w:rsid w:val="00DF5BE1"/>
    <w:rsid w:val="00DF6B61"/>
    <w:rsid w:val="00E01995"/>
    <w:rsid w:val="00E02C03"/>
    <w:rsid w:val="00E02CB0"/>
    <w:rsid w:val="00E04E81"/>
    <w:rsid w:val="00E07931"/>
    <w:rsid w:val="00E1122C"/>
    <w:rsid w:val="00E13836"/>
    <w:rsid w:val="00E17D0E"/>
    <w:rsid w:val="00E24084"/>
    <w:rsid w:val="00E25075"/>
    <w:rsid w:val="00E25CEB"/>
    <w:rsid w:val="00E26106"/>
    <w:rsid w:val="00E321BB"/>
    <w:rsid w:val="00E34671"/>
    <w:rsid w:val="00E36E80"/>
    <w:rsid w:val="00E37DCC"/>
    <w:rsid w:val="00E45495"/>
    <w:rsid w:val="00E47834"/>
    <w:rsid w:val="00E50C44"/>
    <w:rsid w:val="00E52DB5"/>
    <w:rsid w:val="00E530A7"/>
    <w:rsid w:val="00E54577"/>
    <w:rsid w:val="00E62959"/>
    <w:rsid w:val="00E66F4D"/>
    <w:rsid w:val="00E73C18"/>
    <w:rsid w:val="00E757C4"/>
    <w:rsid w:val="00E760E7"/>
    <w:rsid w:val="00E90F45"/>
    <w:rsid w:val="00E948BD"/>
    <w:rsid w:val="00EA15CE"/>
    <w:rsid w:val="00EA1F7F"/>
    <w:rsid w:val="00EA3833"/>
    <w:rsid w:val="00EA40EB"/>
    <w:rsid w:val="00EB42A7"/>
    <w:rsid w:val="00EB46D6"/>
    <w:rsid w:val="00EB4A85"/>
    <w:rsid w:val="00EB6FC7"/>
    <w:rsid w:val="00EC382C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12519"/>
    <w:rsid w:val="00F22048"/>
    <w:rsid w:val="00F227E7"/>
    <w:rsid w:val="00F26F46"/>
    <w:rsid w:val="00F27B5C"/>
    <w:rsid w:val="00F32454"/>
    <w:rsid w:val="00F342CE"/>
    <w:rsid w:val="00F3664C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695D"/>
    <w:rsid w:val="00F806BC"/>
    <w:rsid w:val="00F82FD2"/>
    <w:rsid w:val="00F84C41"/>
    <w:rsid w:val="00F86C72"/>
    <w:rsid w:val="00F878CA"/>
    <w:rsid w:val="00F914BF"/>
    <w:rsid w:val="00F91954"/>
    <w:rsid w:val="00F92CB9"/>
    <w:rsid w:val="00F92F85"/>
    <w:rsid w:val="00F93380"/>
    <w:rsid w:val="00F9649E"/>
    <w:rsid w:val="00FA02AC"/>
    <w:rsid w:val="00FA49FD"/>
    <w:rsid w:val="00FA54F1"/>
    <w:rsid w:val="00FA6456"/>
    <w:rsid w:val="00FB755D"/>
    <w:rsid w:val="00FC3010"/>
    <w:rsid w:val="00FC7EE0"/>
    <w:rsid w:val="00FD0193"/>
    <w:rsid w:val="00FD6D79"/>
    <w:rsid w:val="00FD720A"/>
    <w:rsid w:val="00FE23F4"/>
    <w:rsid w:val="00FF1677"/>
    <w:rsid w:val="00FF24BD"/>
    <w:rsid w:val="00FF4E5C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2122B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122B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122B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122B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122B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122B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qFormat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  <w:style w:type="character" w:customStyle="1" w:styleId="Nadpis3Char">
    <w:name w:val="Nadpis 3 Char"/>
    <w:basedOn w:val="Standardnpsmoodstavce"/>
    <w:link w:val="Nadpis3"/>
    <w:rsid w:val="0002122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212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12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212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itul1">
    <w:name w:val="Poditul 1"/>
    <w:basedOn w:val="Nadpis1"/>
    <w:link w:val="Poditul1Char"/>
    <w:qFormat/>
    <w:rsid w:val="0002122B"/>
    <w:p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02122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321B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E321BB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D66D1"/>
    <w:pPr>
      <w:spacing w:after="0" w:line="264" w:lineRule="auto"/>
      <w:jc w:val="both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C0E5-1FCF-4F14-AA3D-3ABE15F0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Grobelná Kristýna</cp:lastModifiedBy>
  <cp:revision>2</cp:revision>
  <cp:lastPrinted>2022-07-25T18:21:00Z</cp:lastPrinted>
  <dcterms:created xsi:type="dcterms:W3CDTF">2022-08-02T13:16:00Z</dcterms:created>
  <dcterms:modified xsi:type="dcterms:W3CDTF">2022-08-02T13:16:00Z</dcterms:modified>
</cp:coreProperties>
</file>