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66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Příloh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č. 1 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ZAK 22-0112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1" w:lineRule="exact"/>
        <w:ind w:left="5108" w:right="800" w:hanging="4188"/>
      </w:pPr>
      <w:r/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Aktuali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4"/>
          <w:sz w:val="31"/>
          <w:szCs w:val="31"/>
        </w:rPr>
        <w:t>z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ace jednotného d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5"/>
          <w:sz w:val="31"/>
          <w:szCs w:val="31"/>
        </w:rPr>
        <w:t>a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to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3"/>
          <w:sz w:val="31"/>
          <w:szCs w:val="31"/>
        </w:rPr>
        <w:t>v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ého úl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4"/>
          <w:sz w:val="31"/>
          <w:szCs w:val="31"/>
        </w:rPr>
        <w:t>o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ži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3"/>
          <w:sz w:val="31"/>
          <w:szCs w:val="31"/>
        </w:rPr>
        <w:t>š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6"/>
          <w:sz w:val="31"/>
          <w:szCs w:val="31"/>
        </w:rPr>
        <w:t>t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ě REZ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4"/>
          <w:sz w:val="31"/>
          <w:szCs w:val="31"/>
        </w:rPr>
        <w:t>Z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O hl. m. P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8"/>
          <w:sz w:val="31"/>
          <w:szCs w:val="31"/>
        </w:rPr>
        <w:t>r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a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pacing w:val="-6"/>
          <w:sz w:val="31"/>
          <w:szCs w:val="31"/>
        </w:rPr>
        <w:t>h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y 2022 -  </w:t>
      </w:r>
      <w:r/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2024</w:t>
      </w:r>
      <w:r>
        <w:rPr lang="cs-CZ" sz="31" baseline="0" dirty="0">
          <w:jc w:val="left"/>
          <w:rFonts w:ascii="Calibri" w:hAnsi="Calibri" w:cs="Calibri"/>
          <w:b/>
          <w:bCs/>
          <w:color w:val="000000"/>
          <w:sz w:val="31"/>
          <w:szCs w:val="3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0" w:lineRule="exact"/>
        <w:ind w:left="3764" w:right="0" w:firstLine="0"/>
      </w:pPr>
      <w:r/>
      <w:r>
        <w:rPr lang="cs-CZ" sz="28" baseline="0" dirty="0">
          <w:jc w:val="left"/>
          <w:rFonts w:ascii="Calibri" w:hAnsi="Calibri" w:cs="Calibri"/>
          <w:color w:val="000000"/>
          <w:spacing w:val="-24"/>
          <w:sz w:val="28"/>
          <w:szCs w:val="28"/>
        </w:rPr>
        <w:t>T</w:t>
      </w:r>
      <w:r>
        <w:rPr lang="cs-CZ" sz="28" baseline="0" dirty="0">
          <w:jc w:val="left"/>
          <w:rFonts w:ascii="Calibri" w:hAnsi="Calibri" w:cs="Calibri"/>
          <w:color w:val="000000"/>
          <w:sz w:val="28"/>
          <w:szCs w:val="28"/>
        </w:rPr>
        <w:t>echnic</w:t>
      </w:r>
      <w:r>
        <w:rPr lang="cs-CZ" sz="28" baseline="0" dirty="0">
          <w:jc w:val="left"/>
          <w:rFonts w:ascii="Calibri" w:hAnsi="Calibri" w:cs="Calibri"/>
          <w:color w:val="000000"/>
          <w:spacing w:val="-6"/>
          <w:sz w:val="28"/>
          <w:szCs w:val="28"/>
        </w:rPr>
        <w:t>k</w:t>
      </w:r>
      <w:r>
        <w:rPr lang="cs-CZ" sz="28" baseline="0" dirty="0">
          <w:jc w:val="left"/>
          <w:rFonts w:ascii="Calibri" w:hAnsi="Calibri" w:cs="Calibri"/>
          <w:color w:val="000000"/>
          <w:sz w:val="28"/>
          <w:szCs w:val="28"/>
        </w:rPr>
        <w:t>á specifi</w:t>
      </w:r>
      <w:r>
        <w:rPr lang="cs-CZ" sz="28" baseline="0" dirty="0">
          <w:jc w:val="left"/>
          <w:rFonts w:ascii="Calibri" w:hAnsi="Calibri" w:cs="Calibri"/>
          <w:color w:val="000000"/>
          <w:spacing w:val="-6"/>
          <w:sz w:val="28"/>
          <w:szCs w:val="28"/>
        </w:rPr>
        <w:t>k</w:t>
      </w:r>
      <w:r>
        <w:rPr lang="cs-CZ" sz="28" baseline="0" dirty="0">
          <w:jc w:val="left"/>
          <w:rFonts w:ascii="Calibri" w:hAnsi="Calibri" w:cs="Calibri"/>
          <w:color w:val="000000"/>
          <w:sz w:val="28"/>
          <w:szCs w:val="28"/>
        </w:rPr>
        <w:t>ace </w:t>
      </w:r>
      <w:r>
        <w:rPr lang="cs-CZ" sz="28" baseline="0" dirty="0">
          <w:jc w:val="left"/>
          <w:rFonts w:ascii="Calibri" w:hAnsi="Calibri" w:cs="Calibri"/>
          <w:color w:val="000000"/>
          <w:spacing w:val="-6"/>
          <w:sz w:val="28"/>
          <w:szCs w:val="28"/>
        </w:rPr>
        <w:t>z</w:t>
      </w:r>
      <w:r>
        <w:rPr lang="cs-CZ" sz="28" baseline="0" dirty="0">
          <w:jc w:val="left"/>
          <w:rFonts w:ascii="Calibri" w:hAnsi="Calibri" w:cs="Calibri"/>
          <w:color w:val="000000"/>
          <w:sz w:val="28"/>
          <w:szCs w:val="28"/>
        </w:rPr>
        <w:t>a</w:t>
      </w:r>
      <w:r>
        <w:rPr lang="cs-CZ" sz="28" baseline="0" dirty="0">
          <w:jc w:val="left"/>
          <w:rFonts w:ascii="Calibri" w:hAnsi="Calibri" w:cs="Calibri"/>
          <w:color w:val="000000"/>
          <w:spacing w:val="-6"/>
          <w:sz w:val="28"/>
          <w:szCs w:val="28"/>
        </w:rPr>
        <w:t>k</w:t>
      </w:r>
      <w:r>
        <w:rPr lang="cs-CZ" sz="28" baseline="0" dirty="0">
          <w:jc w:val="left"/>
          <w:rFonts w:ascii="Calibri" w:hAnsi="Calibri" w:cs="Calibri"/>
          <w:color w:val="000000"/>
          <w:sz w:val="28"/>
          <w:szCs w:val="28"/>
        </w:rPr>
        <w:t>ázky</w:t>
      </w:r>
      <w:r>
        <w:rPr lang="cs-CZ" sz="28" baseline="0" dirty="0">
          <w:jc w:val="left"/>
          <w:rFonts w:ascii="Calibri" w:hAnsi="Calibri" w:cs="Calibri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896" w:right="0" w:firstLine="0"/>
      </w:pP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Cíle zakázky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Cílem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zakázky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zajištění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zace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jednotného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tového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úložiště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EZZO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hl.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letech 2022, 2023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2024.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93" w:lineRule="exact"/>
        <w:ind w:left="896" w:right="74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Před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ět</w:t>
      </w:r>
      <w:r>
        <w:rPr lang="cs-CZ" sz="24" baseline="0" dirty="0">
          <w:jc w:val="left"/>
          <w:rFonts w:ascii="Calibri" w:hAnsi="Calibri" w:cs="Calibri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zakázky</w:t>
      </w:r>
      <w:r>
        <w:rPr lang="cs-CZ" sz="24" baseline="0" dirty="0">
          <w:jc w:val="left"/>
          <w:rFonts w:ascii="Calibri" w:hAnsi="Calibri" w:cs="Calibri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každém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řešených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hrnuje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činnosti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isející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pravou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datových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vstupů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jednotného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tového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úlož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ště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REZZO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hl.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m.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Prah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DB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REZZO)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aktualizací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datových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struktur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standardních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výstupů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DB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REZZO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vyhodnocen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aktualizovaných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 a z toho plynoucích trendů.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896" w:right="74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Zpracován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tových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uktur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edeno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201/2012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b.,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ochraně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zduší. 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Stacionární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vedeny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kategoriích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cionární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vyjmeno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ané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(s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členěním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bilančních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skupin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ů)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tacionárn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zdroje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nevyjmenované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přílohy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zákonu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č.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201/2012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ochraně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ovzduší.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Zdroje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vyjmenované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obsahovat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but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ejich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možné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členění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pův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dní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orie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REZZO1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REZZO2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vzoru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HMÚ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(tzn.,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uvedeno,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zda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atí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úplného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ohlášení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PE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využívá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zjednodušené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ohlášení)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896" w:right="0" w:firstLine="0"/>
      </w:pP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P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řehled správců zdrojových dat potřebných pro aktualizaci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1" w:after="0" w:line="292" w:lineRule="exact"/>
        <w:ind w:left="896" w:right="794" w:firstLine="0"/>
        <w:jc w:val="both"/>
      </w:pPr>
      <w:r/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Majoritní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správci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dat,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zajištění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aktualizace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stacionárních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zdrojích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znečišťování  </w:t>
      </w:r>
      <w:r/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ovzduší.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získání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SLDB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roku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2021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použita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nová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data,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metodika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výpočtu  </w:t>
      </w:r>
      <w:r/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projednána se zadavatelem a přizpůsobena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těmto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i/>
          <w:iCs/>
          <w:color w:val="000000"/>
          <w:sz w:val="24"/>
          <w:szCs w:val="24"/>
        </w:rPr>
        <w:t>novým datům. </w:t>
      </w:r>
      <w:r>
        <w:rPr lang="cs-CZ" sz="24" baseline="0" dirty="0">
          <w:jc w:val="left"/>
          <w:rFonts w:ascii="Calibri" w:hAnsi="Calibri" w:cs="Calibri"/>
          <w:i/>
          <w:iCs/>
          <w:color w:val="FF0000"/>
          <w:sz w:val="24"/>
          <w:szCs w:val="24"/>
        </w:rPr>
        <w:t>  </w:t>
      </w: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86" w:tblpY="-270"/>
        <w:tblOverlap w:val="never"/>
        "
        <w:tblW w:w="9101" w:type="dxa"/>
        <w:tblLook w:val="04A0" w:firstRow="1" w:lastRow="0" w:firstColumn="1" w:lastColumn="0" w:noHBand="0" w:noVBand="1"/>
      </w:tblPr>
      <w:tblGrid>
        <w:gridCol w:w="2273"/>
        <w:gridCol w:w="1694"/>
        <w:gridCol w:w="5153"/>
      </w:tblGrid>
      <w:tr>
        <w:trPr>
          <w:trHeight w:hRule="exact" w:val="284"/>
        </w:trPr>
        <w:tc>
          <w:tcPr>
            <w:tcW w:w="22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0" w:lineRule="auto"/>
              <w:ind w:left="633" w:right="-18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-5842</wp:posOffset>
                  </wp:positionV>
                  <wp:extent cx="6096" cy="6095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-5842</wp:posOffset>
                  </wp:positionV>
                  <wp:extent cx="6096" cy="6095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Správce dat</w:t>
            </w:r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  </w:t>
            </w:r>
            <w:r/>
          </w:p>
        </w:tc>
        <w:tc>
          <w:tcPr>
            <w:tcW w:w="16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0" w:lineRule="auto"/>
              <w:ind w:left="567" w:right="-18" w:firstLine="0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-5842</wp:posOffset>
                  </wp:positionV>
                  <wp:extent cx="6097" cy="6095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Adresa  </w:t>
            </w:r>
            <w:r/>
          </w:p>
        </w:tc>
        <w:tc>
          <w:tcPr>
            <w:tcW w:w="5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0" w:lineRule="auto"/>
              <w:ind w:left="1436" w:right="-18" w:firstLine="0"/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-5842</wp:posOffset>
                  </wp:positionV>
                  <wp:extent cx="6096" cy="6095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3272663</wp:posOffset>
                  </wp:positionH>
                  <wp:positionV relativeFrom="line">
                    <wp:posOffset>-5842</wp:posOffset>
                  </wp:positionV>
                  <wp:extent cx="6096" cy="6095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3272663</wp:posOffset>
                  </wp:positionH>
                  <wp:positionV relativeFrom="line">
                    <wp:posOffset>-5842</wp:posOffset>
                  </wp:positionV>
                  <wp:extent cx="6096" cy="6095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Rozsah spravovaných údajů</w:t>
            </w:r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  </w:t>
            </w:r>
            <w:r/>
          </w:p>
        </w:tc>
      </w:tr>
      <w:tr>
        <w:trPr>
          <w:trHeight w:hRule="exact" w:val="2063"/>
        </w:trPr>
        <w:tc>
          <w:tcPr>
            <w:tcW w:w="22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0" w:after="0" w:line="243" w:lineRule="exact"/>
              <w:ind w:left="249" w:right="125" w:firstLine="635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0</wp:posOffset>
                  </wp:positionV>
                  <wp:extent cx="6096" cy="6095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Český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hydrometeorologický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ústav (ČHMÚ)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</w:p>
        </w:tc>
        <w:tc>
          <w:tcPr>
            <w:tcW w:w="16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05" w:after="0" w:line="304" w:lineRule="exact"/>
              <w:ind w:left="180" w:right="37" w:firstLine="52"/>
            </w:pPr>
            <w:r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-127</wp:posOffset>
                  </wp:positionV>
                  <wp:extent cx="6097" cy="6095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Na Šabatce 17,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143 06 Praha 12  </w:t>
            </w:r>
            <w:r/>
          </w:p>
        </w:tc>
        <w:tc>
          <w:tcPr>
            <w:tcW w:w="5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52" w:lineRule="exact"/>
              <w:ind w:left="54" w:right="215" w:firstLine="0"/>
            </w:pPr>
            <w:r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-12192</wp:posOffset>
                  </wp:positionV>
                  <wp:extent cx="6096" cy="6095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3272663</wp:posOffset>
                  </wp:positionH>
                  <wp:positionV relativeFrom="line">
                    <wp:posOffset>-12192</wp:posOffset>
                  </wp:positionV>
                  <wp:extent cx="6096" cy="6095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Stacionární zdroje vyjmenované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–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typizované sestavy SPE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(kompletní sestava souhrnné provozní evidence), KLIENT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(pouze vybrané položky) a SYMOS (emisní bilance na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jednotlivé komíny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-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průduchy pro účely modelování).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Průměrné kvalitativní znaky tuhých paliv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pacing w:val="-3"/>
                <w:sz w:val="19"/>
                <w:szCs w:val="19"/>
              </w:rPr>
              <w:t>(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sk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ladba,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výhřevnost, sirnatost, popelnatost) spalovaných v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daném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roce v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jednotlivých kategoriích odběratelů (TEKO Praha).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  <w:r>
              <w:rPr lang="cs-CZ" sz="19" baseline="0" dirty="0">
                <w:jc w:val="left"/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Stacionární zdroje nevyjmenované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–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TEKO Praha  </w:t>
            </w:r>
            <w:r/>
          </w:p>
        </w:tc>
      </w:tr>
      <w:tr>
        <w:trPr>
          <w:trHeight w:hRule="exact" w:val="539"/>
        </w:trPr>
        <w:tc>
          <w:tcPr>
            <w:tcW w:w="22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4" w:lineRule="exact"/>
              <w:ind w:left="876" w:right="138" w:hanging="647"/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-12497</wp:posOffset>
                  </wp:positionV>
                  <wp:extent cx="6096" cy="6402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402"/>
                          </a:xfrm>
                          <a:custGeom>
                            <a:rect l="l" t="t" r="r" b="b"/>
                            <a:pathLst>
                              <a:path w="6096" h="6402">
                                <a:moveTo>
                                  <a:pt x="0" y="6402"/>
                                </a:moveTo>
                                <a:lnTo>
                                  <a:pt x="6096" y="64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Český statistický úřad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(ČSÚ)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</w:p>
        </w:tc>
        <w:tc>
          <w:tcPr>
            <w:tcW w:w="16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4" w:lineRule="exact"/>
              <w:ind w:left="156" w:right="-19" w:hanging="76"/>
            </w:pPr>
            <w:r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-12497</wp:posOffset>
                  </wp:positionV>
                  <wp:extent cx="6097" cy="6402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402"/>
                          </a:xfrm>
                          <a:custGeom>
                            <a:rect l="l" t="t" r="r" b="b"/>
                            <a:pathLst>
                              <a:path w="6097" h="6402">
                                <a:moveTo>
                                  <a:pt x="0" y="6402"/>
                                </a:moveTo>
                                <a:lnTo>
                                  <a:pt x="6097" y="6402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Na P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adesátém 81,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100 82 Praha 10  </w:t>
            </w:r>
            <w:r/>
          </w:p>
        </w:tc>
        <w:tc>
          <w:tcPr>
            <w:tcW w:w="5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4" w:lineRule="exact"/>
              <w:ind w:left="54" w:right="448" w:firstLine="0"/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-12497</wp:posOffset>
                  </wp:positionV>
                  <wp:extent cx="6096" cy="6402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402"/>
                          </a:xfrm>
                          <a:custGeom>
                            <a:rect l="l" t="t" r="r" b="b"/>
                            <a:pathLst>
                              <a:path w="6096" h="6402">
                                <a:moveTo>
                                  <a:pt x="0" y="6402"/>
                                </a:moveTo>
                                <a:lnTo>
                                  <a:pt x="6096" y="64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3272663</wp:posOffset>
                  </wp:positionH>
                  <wp:positionV relativeFrom="line">
                    <wp:posOffset>-12497</wp:posOffset>
                  </wp:positionV>
                  <wp:extent cx="6096" cy="640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402"/>
                          </a:xfrm>
                          <a:custGeom>
                            <a:rect l="l" t="t" r="r" b="b"/>
                            <a:pathLst>
                              <a:path w="6096" h="6402">
                                <a:moveTo>
                                  <a:pt x="0" y="6402"/>
                                </a:moveTo>
                                <a:lnTo>
                                  <a:pt x="6096" y="640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Výsledky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SLDB 2011/2021 v hl. m. Praze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–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Trvale bydlící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osoby, t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pacing w:val="-3"/>
                <w:sz w:val="19"/>
                <w:szCs w:val="19"/>
              </w:rPr>
              <w:t>r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vale obydlené domy a byty v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členění dle ZSJ.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</w:p>
        </w:tc>
      </w:tr>
      <w:tr>
        <w:trPr>
          <w:trHeight w:hRule="exact" w:val="596"/>
        </w:trPr>
        <w:tc>
          <w:tcPr>
            <w:tcW w:w="22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" w:after="0" w:line="244" w:lineRule="exact"/>
              <w:ind w:left="751" w:right="7" w:hanging="657"/>
            </w:pPr>
            <w:r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-12700</wp:posOffset>
                  </wp:positionV>
                  <wp:extent cx="6096" cy="6095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Pražská plynárenská, a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pacing w:val="-3"/>
                <w:sz w:val="19"/>
                <w:szCs w:val="19"/>
              </w:rPr>
              <w:t>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s.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(PP, a.s.)  </w:t>
            </w:r>
            <w:r/>
          </w:p>
        </w:tc>
        <w:tc>
          <w:tcPr>
            <w:tcW w:w="16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02" w:lineRule="exact"/>
              <w:ind w:left="209" w:right="77" w:hanging="33"/>
              <w:jc w:val="both"/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16384</wp:posOffset>
                  </wp:positionV>
                  <wp:extent cx="6097" cy="6095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U P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lynárny 500,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145 08 Praha 4  </w:t>
            </w:r>
            <w:r/>
          </w:p>
        </w:tc>
        <w:tc>
          <w:tcPr>
            <w:tcW w:w="5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4" w:lineRule="exact"/>
              <w:ind w:left="54" w:right="107" w:firstLine="0"/>
            </w:pPr>
            <w:r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-4826</wp:posOffset>
                  </wp:positionV>
                  <wp:extent cx="6096" cy="6095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3272663</wp:posOffset>
                  </wp:positionH>
                  <wp:positionV relativeFrom="line">
                    <wp:posOffset>-4826</wp:posOffset>
                  </wp:positionV>
                  <wp:extent cx="6096" cy="6095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Měřená roční dodávka zemního plynu (m</w:t>
            </w:r>
            <w:r>
              <w:rPr lang="cs-CZ" sz="12" baseline="0" dirty="0">
                <w:jc w:val="left"/>
                <w:rFonts w:ascii="Calibri" w:hAnsi="Calibri" w:cs="Calibri"/>
                <w:color w:val="000000"/>
                <w:sz w:val="12"/>
                <w:szCs w:val="12"/>
                <w:vertAlign w:val="superscript"/>
              </w:rPr>
              <w:t>3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, kWh) v kategorii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maloodběr a domácnosti.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Denní průběhy dodávek.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</w:p>
        </w:tc>
      </w:tr>
      <w:tr>
        <w:trPr>
          <w:trHeight w:hRule="exact" w:val="784"/>
        </w:trPr>
        <w:tc>
          <w:tcPr>
            <w:tcW w:w="22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" w:after="0" w:line="244" w:lineRule="exact"/>
              <w:ind w:left="754" w:right="21" w:hanging="645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-13081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Pražská teplárenská, a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pacing w:val="-3"/>
                <w:sz w:val="19"/>
                <w:szCs w:val="19"/>
              </w:rPr>
              <w:t>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s.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(PT, a.s.)  </w:t>
            </w:r>
            <w:r/>
          </w:p>
        </w:tc>
        <w:tc>
          <w:tcPr>
            <w:tcW w:w="16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302" w:lineRule="exact"/>
              <w:ind w:left="228" w:right="90" w:firstLine="21"/>
              <w:jc w:val="both"/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127</wp:posOffset>
                  </wp:positionV>
                  <wp:extent cx="6097" cy="609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Partyzánská 7,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170 00 Praha 7  </w:t>
            </w:r>
            <w:r/>
          </w:p>
        </w:tc>
        <w:tc>
          <w:tcPr>
            <w:tcW w:w="5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4" w:lineRule="exact"/>
              <w:ind w:left="54" w:right="146" w:firstLine="0"/>
            </w:pPr>
            <w:r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-12826</wp:posOffset>
                  </wp:positionV>
                  <wp:extent cx="6096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3272663</wp:posOffset>
                  </wp:positionH>
                  <wp:positionV relativeFrom="line">
                    <wp:posOffset>-12826</wp:posOffset>
                  </wp:positionV>
                  <wp:extent cx="609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Denostupně pro přepočet bilancí na srovnatelné klimatické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podmínky (v případě datové základny z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různých let).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Hodinové spotřeby paliva.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</w:p>
        </w:tc>
      </w:tr>
      <w:tr>
        <w:trPr>
          <w:trHeight w:hRule="exact" w:val="536"/>
        </w:trPr>
        <w:tc>
          <w:tcPr>
            <w:tcW w:w="22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120" w:lineRule="exact"/>
              <w:ind w:left="15" w:right="-18" w:firstLine="0"/>
              <w:jc w:val="right"/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-121158</wp:posOffset>
                  </wp:positionV>
                  <wp:extent cx="6096" cy="6097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Veolia Energie Praha, a.s.  </w:t>
            </w:r>
          </w:p>
        </w:tc>
        <w:tc>
          <w:tcPr>
            <w:tcW w:w="16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120" w:lineRule="exact"/>
              <w:ind w:left="147" w:right="188" w:firstLine="2"/>
              <w:jc w:val="right"/>
            </w:pPr>
            <w:r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-70993</wp:posOffset>
                  </wp:positionV>
                  <wp:extent cx="6097" cy="6097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Na Florenci 15,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110 00 Praha 1  </w:t>
            </w:r>
            <w:r/>
          </w:p>
        </w:tc>
        <w:tc>
          <w:tcPr>
            <w:tcW w:w="51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62" w:line="244" w:lineRule="exact"/>
              <w:ind w:left="54" w:right="56" w:firstLine="0"/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-13208</wp:posOffset>
                  </wp:positionV>
                  <wp:extent cx="6096" cy="6097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3272663</wp:posOffset>
                  </wp:positionH>
                  <wp:positionV relativeFrom="line">
                    <wp:posOffset>-13208</wp:posOffset>
                  </wp:positionV>
                  <wp:extent cx="6096" cy="6097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Data emisí z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kontinuálního monitoringu TVE. Měsíční a roční  </w:t>
            </w:r>
            <w:r/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výnos emisí ostatních zdrojů.</w:t>
            </w:r>
            <w:r>
              <w:rPr lang="cs-CZ"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943660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943660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2393314</wp:posOffset>
            </wp:positionH>
            <wp:positionV relativeFrom="paragraph">
              <wp:posOffset>-6400</wp:posOffset>
            </wp:positionV>
            <wp:extent cx="6097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3469259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6741921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6741921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245"/>
        </w:tabs>
        <w:spacing w:before="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- 1 -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66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Příloh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č. 1 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ZAK 22-0112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896" w:right="0" w:firstLine="0"/>
      </w:pP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Požadavky na přenos datových podkladů do DB REZZO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7"/>
          <w:tab w:val="left" w:pos="3411"/>
          <w:tab w:val="left" w:pos="4545"/>
          <w:tab w:val="left" w:pos="5644"/>
          <w:tab w:val="left" w:pos="6568"/>
          <w:tab w:val="left" w:pos="7784"/>
          <w:tab w:val="left" w:pos="8081"/>
          <w:tab w:val="left" w:pos="8791"/>
        </w:tabs>
        <w:spacing w:before="121" w:after="0" w:line="292" w:lineRule="exact"/>
        <w:ind w:left="896" w:right="79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Zpracován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zatých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vstupních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podkladů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spočívá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především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jejich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normalizaci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homologaci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iza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i,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verifikaci,</w:t>
      </w:r>
      <w:r>
        <w:rPr lang="cs-CZ" sz="24" baseline="0" dirty="0">
          <w:jc w:val="left"/>
          <w:rFonts w:ascii="Calibri" w:hAnsi="Calibri" w:cs="Calibri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doplnění,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nalýze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nastav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přís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ušných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záje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ných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vazeb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ouvisejících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údajů. Účelem úpravy originá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ních dat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bodově ev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dované 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(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vyjmenované) je i zjednoduš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(uchopitelnost) infor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 za zdroj jako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elek pro potenciáln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uživatele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ochrana některých důvěrných informací o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ovozu zdrojů.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93" w:lineRule="exact"/>
        <w:ind w:left="896" w:right="79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Podklady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tacionárních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zdrojů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menovaných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ginální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podobě</w:t>
      </w:r>
      <w:r>
        <w:rPr lang="cs-CZ" sz="24" baseline="0" dirty="0">
          <w:jc w:val="left"/>
          <w:rFonts w:ascii="Calibri" w:hAnsi="Calibri" w:cs="Calibri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struktuře relačních 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bází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které za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hycují veškeré zákonem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edepiso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ané prov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údaje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evidovaných zdrojích. Pro nás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edné aktiv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ty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IPR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MHMP je dále třeba podporovat výstup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Modelové hodnocení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ality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zduší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orii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staci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nárních 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Calibri" w:hAnsi="Calibri" w:cs="Calibri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yjmenovaných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23"/>
          <w:tab w:val="left" w:pos="3997"/>
          <w:tab w:val="left" w:pos="4414"/>
          <w:tab w:val="left" w:pos="5462"/>
          <w:tab w:val="left" w:pos="6956"/>
          <w:tab w:val="left" w:pos="7761"/>
          <w:tab w:val="left" w:pos="9472"/>
        </w:tabs>
        <w:spacing w:before="1" w:after="0" w:line="292" w:lineRule="exact"/>
        <w:ind w:left="1275" w:right="79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emisích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vybraných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škodlivin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ilu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jednotlivé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komíny.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Nejlépe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tomuto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pož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davku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vyhovu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interní</w:t>
      </w:r>
      <w:r>
        <w:rPr lang="cs-CZ" sz="24" baseline="0" dirty="0">
          <w:jc w:val="left"/>
          <w:rFonts w:ascii="Calibri" w:hAnsi="Calibri" w:cs="Calibri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typizovaná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SYMOS,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kterou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MÚ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vytváří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celorepublikové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modely.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kategorii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staci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nárních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zdrojů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vyjmenovaných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tzv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zjednodušený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ohlášen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 SPE výběr sledovaných škod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ivin v detailu za jednotliv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zdroje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celkem.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Kategorie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nevyjmenovaných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sledován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plošné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územ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jednotlivých urb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nistických obv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dů.</w:t>
      </w:r>
      <w:r>
        <w:rPr lang="cs-CZ" sz="24" baseline="0" dirty="0">
          <w:jc w:val="left"/>
          <w:rFonts w:ascii="Calibri" w:hAnsi="Calibri" w:cs="Calibri"/>
          <w:color w:val="FF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93" w:lineRule="exact"/>
        <w:ind w:left="1323" w:right="79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FF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 potřeby měst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je 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eba zpře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nit lokalizace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ednotlivých bodo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 sledovaných zdro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GIS.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dopočít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neevidované</w:t>
      </w:r>
      <w:r>
        <w:rPr lang="cs-CZ" sz="24" baseline="0" dirty="0">
          <w:jc w:val="left"/>
          <w:rFonts w:ascii="Calibri" w:hAnsi="Calibri" w:cs="Calibri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škod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iviny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(NO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benzen,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PM</w:t>
      </w:r>
      <w:r>
        <w:rPr lang="cs-CZ" sz="16" baseline="-1" dirty="0">
          <w:jc w:val="left"/>
          <w:rFonts w:ascii="Calibri" w:hAnsi="Calibri" w:cs="Calibri"/>
          <w:color w:val="000000"/>
          <w:spacing w:val="-3"/>
          <w:position w:val="-1"/>
          <w:sz w:val="16"/>
          <w:szCs w:val="16"/>
        </w:rPr>
        <w:t>2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,</w:t>
      </w:r>
      <w:r>
        <w:rPr lang="cs-CZ" sz="16" baseline="-1" dirty="0">
          <w:jc w:val="left"/>
          <w:rFonts w:ascii="Calibri" w:hAnsi="Calibri" w:cs="Calibri"/>
          <w:color w:val="000000"/>
          <w:spacing w:val="-3"/>
          <w:position w:val="-1"/>
          <w:sz w:val="16"/>
          <w:szCs w:val="16"/>
        </w:rPr>
        <w:t>5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PM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1</w:t>
      </w:r>
      <w:r>
        <w:rPr lang="cs-CZ" sz="16" baseline="-1" dirty="0">
          <w:jc w:val="left"/>
          <w:rFonts w:ascii="Calibri" w:hAnsi="Calibri" w:cs="Calibri"/>
          <w:color w:val="000000"/>
          <w:spacing w:val="-3"/>
          <w:position w:val="-1"/>
          <w:sz w:val="16"/>
          <w:szCs w:val="16"/>
        </w:rPr>
        <w:t>0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,</w:t>
      </w:r>
      <w:r>
        <w:rPr lang="cs-CZ" sz="16" baseline="-1" dirty="0">
          <w:jc w:val="left"/>
          <w:rFonts w:ascii="Calibri" w:hAnsi="Calibri" w:cs="Calibri"/>
          <w:color w:val="000000"/>
          <w:spacing w:val="26"/>
          <w:position w:val="-1"/>
          <w:sz w:val="16"/>
          <w:szCs w:val="16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BaP)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skleníkové plyny (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CO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2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4 ,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O)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atných emisních faktorů (Vě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 Ministerstv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životního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tředí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8/2013,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resp.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Sdělení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odboru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zduší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mž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novuj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emisní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faktory podle §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12 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t. 1 písm. b) vyhlá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ky č. 415/2012 Sb. platné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oku 2016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spotřeby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souladu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platnou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etodikou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ČHMÚ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Skleníkové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Calibri" w:hAnsi="Calibri" w:cs="Calibri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počít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souladu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etodikou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IPCC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(Intergovern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Panel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Climate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Change),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počít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tliv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také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vyjádřeny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CO</w:t>
      </w:r>
      <w:r>
        <w:rPr lang="cs-CZ" sz="16" baseline="-1" dirty="0">
          <w:jc w:val="left"/>
          <w:rFonts w:ascii="Calibri" w:hAnsi="Calibri" w:cs="Calibri"/>
          <w:color w:val="000000"/>
          <w:spacing w:val="-3"/>
          <w:position w:val="-1"/>
          <w:sz w:val="16"/>
          <w:szCs w:val="16"/>
        </w:rPr>
        <w:t>2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ekv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nuty</w:t>
      </w:r>
      <w:r>
        <w:rPr lang="cs-CZ" sz="24" baseline="0" dirty="0">
          <w:jc w:val="left"/>
          <w:rFonts w:ascii="Calibri" w:hAnsi="Calibri" w:cs="Calibri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celko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ekvivalentní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množství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CO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Množstv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dopočítaných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neevidovaných</w:t>
      </w:r>
      <w:r>
        <w:rPr lang="cs-CZ" sz="24" baseline="0" dirty="0">
          <w:jc w:val="left"/>
          <w:rFonts w:ascii="Calibri" w:hAnsi="Calibri" w:cs="Calibri"/>
          <w:color w:val="000000"/>
          <w:spacing w:val="5"/>
          <w:sz w:val="24"/>
          <w:szCs w:val="24"/>
        </w:rPr>
        <w:t> 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škod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ivin</w:t>
      </w:r>
      <w:r>
        <w:rPr lang="cs-CZ" sz="24" baseline="0" dirty="0">
          <w:jc w:val="left"/>
          <w:rFonts w:ascii="Calibri" w:hAnsi="Calibri" w:cs="Calibri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skleníkových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plynů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součástí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ancí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sledovaných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emisí.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dopočít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modelové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hodnocení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kvality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ovzduší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(emisní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intenzita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g/s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oční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hodinová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tepelná vydatnost Q apod.).</w:t>
      </w:r>
      <w:r>
        <w:rPr lang="cs-CZ" sz="24" baseline="0" dirty="0">
          <w:jc w:val="left"/>
          <w:rFonts w:ascii="Calibri" w:hAnsi="Calibri" w:cs="Calibri"/>
          <w:color w:val="FF0000"/>
          <w:sz w:val="24"/>
          <w:szCs w:val="24"/>
        </w:rPr>
        <w:t>  </w:t>
      </w: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0" w:after="0" w:line="293" w:lineRule="exact"/>
        <w:ind w:left="1275" w:right="792" w:hanging="379"/>
        <w:jc w:val="both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Atlas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ŽP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emisní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potřebě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uhu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palovaného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paliv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talov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ných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tepelných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výkonech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příkonech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celk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vé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emisní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bilance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brané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územně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správní celky (ZSJ, UO, MČ).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15" w:after="0" w:line="292" w:lineRule="exact"/>
        <w:ind w:left="1275" w:right="792" w:hanging="379"/>
        <w:jc w:val="both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Bilance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staci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nárních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zdrojů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vyjmenovaných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nevyjmenovaných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ančních</w:t>
      </w:r>
      <w:r>
        <w:rPr lang="cs-CZ" sz="24" baseline="0" dirty="0">
          <w:jc w:val="left"/>
          <w:rFonts w:ascii="Calibri" w:hAnsi="Calibri" w:cs="Calibri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skup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FF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komp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exní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vyhodnocení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trendů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vývoje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jednotlivých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ích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stacionárních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Calibri" w:hAnsi="Calibri" w:cs="Calibri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návání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ývoje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emisích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škodliv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skleníkových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plynů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struktuře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spalovaných paliv,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instalovaném výkonu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příkonu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 druhu topeniště.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Bilance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kategorií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EZZO1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ZO2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(členění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Calibri" w:hAnsi="Calibri" w:cs="Calibri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ČHMÚ)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komple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x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Calibri" w:hAnsi="Calibri" w:cs="Calibri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vyhodnocení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275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obdobně jako u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tacion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rních 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 vyjmenovaných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CDS-EI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 účely zpra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ování ener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etických studií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konceptů bude systém podporov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195" w:right="880" w:firstLine="0"/>
        <w:jc w:val="right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výstupy palivové bilance z prov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zní evidence zdrojů, emise základních škodlivin a údaje o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245"/>
        </w:tabs>
        <w:spacing w:before="231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- 2 -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66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Příloh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č. 1 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ZAK 22-0112  </w:t>
      </w:r>
      <w:r/>
    </w:p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4" w:lineRule="exact"/>
        <w:ind w:left="1275" w:right="79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instalov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ných tepelných výkonech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příkonech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zdrojů.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budou kategor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izován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stejn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předchoz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et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tak, aby výsledné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ance vyhověly pož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davkům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nařízení vlády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státn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energ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tické koncepci a o územní energ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tické koncepci (č.232/2015 Sb.).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896" w:right="0" w:firstLine="0"/>
      </w:pP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Požadavky na způsob zapracování do dB REZZO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u w:val="single"/>
          <w:color w:val="000000"/>
          <w:sz w:val="24"/>
          <w:szCs w:val="24"/>
        </w:rPr>
        <w:t>STACIONÁRNÍ ZDROJE VYJMEN</w:t>
      </w:r>
      <w:r>
        <w:rPr lang="cs-CZ" sz="24" baseline="0" dirty="0">
          <w:jc w:val="left"/>
          <w:rFonts w:ascii="Calibri" w:hAnsi="Calibri" w:cs="Calibri"/>
          <w:u w:val="single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u w:val="single"/>
          <w:color w:val="000000"/>
          <w:sz w:val="24"/>
          <w:szCs w:val="24"/>
        </w:rPr>
        <w:t>VANÉ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SYMOS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originální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nterní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typizovan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sesta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emisem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sledovan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Calibri" w:hAnsi="Calibri" w:cs="Calibri"/>
          <w:color w:val="000000"/>
          <w:spacing w:val="3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škodlivin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1256" w:right="79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parametry jejich vypouštění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jednotlivé kom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vč.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oplňkových údajů (výška komín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oty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rychlost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spal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apod.).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něna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kategorizace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technologických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následné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dopočty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nesledovaných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tek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(NO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benzen,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PM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2,5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PM</w:t>
      </w:r>
      <w:r>
        <w:rPr lang="cs-CZ" sz="16" baseline="-1" dirty="0">
          <w:jc w:val="left"/>
          <w:rFonts w:ascii="Calibri" w:hAnsi="Calibri" w:cs="Calibri"/>
          <w:color w:val="000000"/>
          <w:spacing w:val="-3"/>
          <w:position w:val="-1"/>
          <w:sz w:val="16"/>
          <w:szCs w:val="16"/>
        </w:rPr>
        <w:t>1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0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BaP,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CO</w:t>
      </w:r>
      <w:r>
        <w:rPr lang="cs-CZ" sz="16" baseline="-1" dirty="0">
          <w:jc w:val="left"/>
          <w:rFonts w:ascii="Calibri" w:hAnsi="Calibri" w:cs="Calibri"/>
          <w:color w:val="000000"/>
          <w:position w:val="-1"/>
          <w:sz w:val="16"/>
          <w:szCs w:val="16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dalších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skleníkových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plynů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).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už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telnost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ci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podkladů</w:t>
      </w:r>
      <w:r>
        <w:rPr lang="cs-CZ" sz="24" baseline="0" dirty="0">
          <w:jc w:val="left"/>
          <w:rFonts w:ascii="Calibri" w:hAnsi="Calibri" w:cs="Calibri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modelové</w:t>
      </w:r>
      <w:r>
        <w:rPr lang="cs-CZ" sz="24" baseline="0" dirty="0">
          <w:jc w:val="left"/>
          <w:rFonts w:ascii="Calibri" w:hAnsi="Calibri" w:cs="Calibri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hodnocen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kvality ovzduší a s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edování vývoje emisí skleníko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ých plynů.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292" w:lineRule="exact"/>
        <w:ind w:left="1256" w:right="791" w:hanging="360"/>
        <w:jc w:val="both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Výběr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Calibri" w:hAnsi="Calibri" w:cs="Calibri"/>
          <w:color w:val="000000"/>
          <w:spacing w:val="3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sestavy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SPE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(kompletní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tava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souhrnné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ovozní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evidence),</w:t>
      </w:r>
      <w:r>
        <w:rPr lang="cs-CZ" sz="24" baseline="0" dirty="0">
          <w:jc w:val="left"/>
          <w:rFonts w:ascii="Calibri" w:hAnsi="Calibri" w:cs="Calibri"/>
          <w:color w:val="000000"/>
          <w:spacing w:val="4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resp.</w:t>
      </w:r>
      <w:r>
        <w:rPr lang="cs-CZ" sz="24" baseline="0" dirty="0">
          <w:jc w:val="left"/>
          <w:rFonts w:ascii="Calibri" w:hAnsi="Calibri" w:cs="Calibri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disponibi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(ISPOP)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datu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předán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vstupů.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zpracována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každoročně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jako celek (paliva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emise vybraných škodlivin,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nstalov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 výkon).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ude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oveden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erifikace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lokal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zace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GIS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úpln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orizace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pož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davků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nařízení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č.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232/2015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Sb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 v této podobě budou využitelná pro: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108" w:after="0" w:line="293" w:lineRule="exact"/>
        <w:ind w:left="1615" w:right="791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modelové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hodnocení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vality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ovzduš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dování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vývoje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skleníkových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plynů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(dopočet nesledovaných škodlivin ze spot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eby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liv, anal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zy příč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následků vývoje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apod.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  <w:tab w:val="left" w:pos="2586"/>
          <w:tab w:val="left" w:pos="3209"/>
          <w:tab w:val="left" w:pos="3734"/>
          <w:tab w:val="left" w:pos="4432"/>
          <w:tab w:val="left" w:pos="5705"/>
          <w:tab w:val="left" w:pos="6811"/>
          <w:tab w:val="left" w:pos="7627"/>
          <w:tab w:val="left" w:pos="8390"/>
          <w:tab w:val="left" w:pos="9440"/>
        </w:tabs>
        <w:spacing w:before="109" w:after="0" w:line="292" w:lineRule="exact"/>
        <w:ind w:left="1615" w:right="791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infor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ační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systém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ovzduší</w:t>
      </w:r>
      <w:r>
        <w:rPr lang="cs-CZ" sz="24" baseline="0" dirty="0">
          <w:jc w:val="left"/>
          <w:rFonts w:ascii="Calibri" w:hAnsi="Calibri" w:cs="Calibri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tlas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ŽP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xport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vybraných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geovr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tev</w:t>
      </w:r>
      <w:r>
        <w:rPr lang="cs-CZ" sz="24" baseline="0" dirty="0">
          <w:jc w:val="left"/>
          <w:rFonts w:ascii="Calibri" w:hAnsi="Calibri" w:cs="Calibri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bodov</w:t>
      </w:r>
      <w:r>
        <w:rPr lang="cs-CZ" sz="24" baseline="0" dirty="0">
          <w:jc w:val="left"/>
          <w:rFonts w:ascii="Calibri" w:hAnsi="Calibri" w:cs="Calibri"/>
          <w:color w:val="000000"/>
          <w:spacing w:val="-5"/>
          <w:sz w:val="24"/>
          <w:szCs w:val="24"/>
        </w:rPr>
        <w:t>ě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sledovaných 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 hodnotami veličin 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jednotkách odpov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dajících množství emisí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souh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nné</w:t>
      </w:r>
      <w:r>
        <w:rPr lang="cs-CZ" sz="24" baseline="0" dirty="0">
          <w:jc w:val="left"/>
          <w:rFonts w:ascii="Calibri" w:hAnsi="Calibri" w:cs="Calibri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nce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vybrané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územně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správní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celky,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doplnění</w:t>
      </w:r>
      <w:r>
        <w:rPr lang="cs-CZ" sz="24" baseline="0" dirty="0">
          <w:jc w:val="left"/>
          <w:rFonts w:ascii="Calibri" w:hAnsi="Calibri" w:cs="Calibri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orických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znamů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(původní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REZZO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ZO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sloučeny</w:t>
      </w:r>
      <w:r>
        <w:rPr lang="cs-CZ" sz="24" baseline="0" dirty="0">
          <w:jc w:val="left"/>
          <w:rFonts w:ascii="Calibri" w:hAnsi="Calibri" w:cs="Calibri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oje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stacionární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vyjmenované)</w:t>
      </w:r>
      <w:r>
        <w:rPr lang="cs-CZ" sz="24" baseline="0" dirty="0">
          <w:jc w:val="left"/>
          <w:rFonts w:ascii="Calibri" w:hAnsi="Calibri" w:cs="Calibri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aktuáln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ely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prezentac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časového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vývoje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emisí,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spotřeby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paliv,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instalov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ných tepelných výkonů a příkonů zdro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ů)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109" w:after="0" w:line="292" w:lineRule="exact"/>
        <w:ind w:left="1615" w:right="791" w:hanging="359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prezentačn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publ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kační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účel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(komplexn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vyhodnocen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endů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vývoje).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kategorizac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nční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skupiny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oddělení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CZT,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oddělen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hnologické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spotřeby –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sekce NACE, druh emise) 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ožní využití vstupů i pro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sesta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ení výstupní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bilancí pro účely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energ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tické statistiky (CDS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EK).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u w:val="single"/>
          <w:color w:val="000000"/>
          <w:sz w:val="24"/>
          <w:szCs w:val="24"/>
        </w:rPr>
        <w:t>STACIONÁRNÍ ZDROJE NEVYJMENOVANÉ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 At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as ŽP budou g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ovrstvy obsahující hi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torické záznamy doplněny o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ktuální data pr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2" w:lineRule="exact"/>
        <w:ind w:left="1275" w:right="791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účely prezentace časového vývoje emisí, spotřeby paliv, instalov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ných tepelných výkonů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 příkonů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)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15" w:after="0" w:line="292" w:lineRule="exact"/>
        <w:ind w:left="1275" w:right="791" w:hanging="379"/>
        <w:jc w:val="both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Aktualizace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jů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neevidovaných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podnikatelských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nevyjmenovaných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zdrojích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proveden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každoročně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měřených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dodá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zemního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plynu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běr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tegorie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maloodbě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(Pražsk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nárenská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a.s.).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spotřebě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paliv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něna</w:t>
      </w:r>
      <w:r>
        <w:rPr lang="cs-CZ" sz="24" baseline="0" dirty="0">
          <w:jc w:val="left"/>
          <w:rFonts w:ascii="Calibri" w:hAnsi="Calibri" w:cs="Calibri"/>
          <w:color w:val="000000"/>
          <w:spacing w:val="3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vyp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očtené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emise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aných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škodliv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dispozici</w:t>
      </w:r>
      <w:r>
        <w:rPr lang="cs-CZ" sz="24" baseline="0" dirty="0">
          <w:jc w:val="left"/>
          <w:rFonts w:ascii="Calibri" w:hAnsi="Calibri" w:cs="Calibri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Calibri" w:hAnsi="Calibri" w:cs="Calibri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ednotl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vé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bani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tické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obvody (resp. ZSJ).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 modelov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ovzduší budou 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 zpře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něn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také na denní průběhy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dodávek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typizované hodinové intenzity.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15" w:after="0" w:line="292" w:lineRule="exact"/>
        <w:ind w:left="1275" w:right="791" w:hanging="379"/>
        <w:jc w:val="both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Aktualizac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neevidovaných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domácích</w:t>
      </w:r>
      <w:r>
        <w:rPr lang="cs-CZ" sz="24" baseline="0" dirty="0">
          <w:jc w:val="left"/>
          <w:rFonts w:ascii="Calibri" w:hAnsi="Calibri" w:cs="Calibri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topeni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tích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ude</w:t>
      </w:r>
      <w:r>
        <w:rPr lang="cs-CZ" sz="24" baseline="0" dirty="0">
          <w:jc w:val="left"/>
          <w:rFonts w:ascii="Calibri" w:hAnsi="Calibri" w:cs="Calibri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ovedena</w:t>
      </w:r>
      <w:r>
        <w:rPr lang="cs-CZ" sz="24" baseline="0" dirty="0">
          <w:jc w:val="left"/>
          <w:rFonts w:ascii="Calibri" w:hAnsi="Calibri" w:cs="Calibri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každoročně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modelovým</w:t>
      </w:r>
      <w:r>
        <w:rPr lang="cs-CZ" sz="24" baseline="0" dirty="0">
          <w:jc w:val="left"/>
          <w:rFonts w:ascii="Calibri" w:hAnsi="Calibri" w:cs="Calibri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dopočtem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DB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(tuhá</w:t>
      </w:r>
      <w:r>
        <w:rPr lang="cs-CZ" sz="24" baseline="0" dirty="0">
          <w:jc w:val="left"/>
          <w:rFonts w:ascii="Calibri" w:hAnsi="Calibri" w:cs="Calibri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kapalná</w:t>
      </w:r>
      <w:r>
        <w:rPr lang="cs-CZ" sz="24" baseline="0" dirty="0">
          <w:jc w:val="left"/>
          <w:rFonts w:ascii="Calibri" w:hAnsi="Calibri" w:cs="Calibri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paliva),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něný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měřeným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údaji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zemního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tegorie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domá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nosti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(Pražská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plynárenská,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a.s.).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Data</w:t>
      </w:r>
      <w:r>
        <w:rPr lang="cs-CZ" sz="24" baseline="0" dirty="0">
          <w:jc w:val="left"/>
          <w:rFonts w:ascii="Calibri" w:hAnsi="Calibri" w:cs="Calibri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245"/>
        </w:tabs>
        <w:spacing w:before="14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- 3 -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66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Příloh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č. 1 k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ZAK 22-0112  </w:t>
      </w:r>
      <w:r/>
    </w:p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4" w:lineRule="exact"/>
        <w:ind w:left="1275" w:right="792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spotřebě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paliva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něna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vypočtené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emise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sledov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ných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škodlivin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dispozici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jednotliv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urb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nistické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sp.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ZSJ)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zpřesněn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možno</w:t>
      </w:r>
      <w:r>
        <w:rPr lang="cs-CZ" sz="24" baseline="0" dirty="0">
          <w:jc w:val="left"/>
          <w:rFonts w:ascii="Calibri" w:hAnsi="Calibri" w:cs="Calibri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nové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ntervaly.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Calibri" w:hAnsi="Calibri" w:cs="Calibri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podobě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využ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telná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všechny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jmové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obla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(modelován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275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kvality ovzduší,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tlas ŽP, prezentační zprávy, 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-EI).  </w:t>
      </w: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896" w:right="791" w:firstLine="0"/>
      </w:pP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Požadavky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4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na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5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formát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7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a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5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zpracování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7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geografických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4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(GIS)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7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dat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5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a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5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jejich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5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dokumentace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27"/>
          <w:sz w:val="25"/>
          <w:szCs w:val="25"/>
        </w:rPr>
        <w:t>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a  </w:t>
      </w: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metadatový popis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formát předáv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ných dat ESRI Shapefile (*.shp) re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p. ESRI Geodat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base (*.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db)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topologicky</w:t>
      </w:r>
      <w:r>
        <w:rPr lang="cs-CZ" sz="24" baseline="0" dirty="0">
          <w:jc w:val="left"/>
          <w:rFonts w:ascii="Calibri" w:hAnsi="Calibri" w:cs="Calibri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čisté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poly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onové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linio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Calibri" w:hAnsi="Calibri" w:cs="Calibri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bodové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ovrstvy</w:t>
      </w:r>
      <w:r>
        <w:rPr lang="cs-CZ" sz="24" baseline="0" dirty="0">
          <w:jc w:val="left"/>
          <w:rFonts w:ascii="Calibri" w:hAnsi="Calibri" w:cs="Calibri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ekryvů</w:t>
      </w:r>
      <w:r>
        <w:rPr lang="cs-CZ" sz="24" baseline="0" dirty="0">
          <w:jc w:val="left"/>
          <w:rFonts w:ascii="Calibri" w:hAnsi="Calibri" w:cs="Calibri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mezer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25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nap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něním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tributů při dod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žení zavedené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butové st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uktury DB REZZO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seznam a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tručný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popis předávaných tematických geovrstev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esp. souborů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kontaktn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informac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n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utory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resp. garanty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edávaných 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infor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ace o aktuá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nost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použitých podkladů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referenční měřítko a zdroj podkladů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popi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atr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butů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20" w:after="0" w:line="301" w:lineRule="exact"/>
        <w:ind w:left="89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metadatové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znamy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zpracov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vyplnění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metadat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edí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Ar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GIS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for</w:t>
      </w:r>
      <w:r>
        <w:rPr lang="cs-CZ" sz="24" baseline="0" dirty="0">
          <w:jc w:val="left"/>
          <w:rFonts w:ascii="Calibri" w:hAnsi="Calibri" w:cs="Calibri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Desktop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92" w:lineRule="exact"/>
        <w:ind w:left="1256" w:right="791" w:firstLine="0"/>
        <w:jc w:val="both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ArcCatalo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(formát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ArcGIS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metad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ta).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Příp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dně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lze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odevzd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formátu</w:t>
      </w:r>
      <w:r>
        <w:rPr lang="cs-CZ" sz="24" baseline="0" dirty="0">
          <w:jc w:val="left"/>
          <w:rFonts w:ascii="Calibri" w:hAnsi="Calibri" w:cs="Calibri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XM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dle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tandardu ISO 19139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(v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tomto př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padě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nutné zvlá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ť dodat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textov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soubor 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popisem  </w:t>
      </w: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atributů)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9" w:lineRule="exact"/>
        <w:ind w:left="896" w:right="793" w:firstLine="0"/>
      </w:pP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Požadavky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8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na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7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zpracování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5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DB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7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REZZO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7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a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5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aplikačního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8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systému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5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pro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5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správu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8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obsahu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pacing w:val="-7"/>
          <w:sz w:val="25"/>
          <w:szCs w:val="25"/>
        </w:rPr>
        <w:t>  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a  </w:t>
      </w:r>
      <w:r/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přípravu výstupů</w:t>
      </w:r>
      <w:r>
        <w:rPr lang="cs-CZ" sz="25" baseline="0" dirty="0">
          <w:jc w:val="left"/>
          <w:rFonts w:ascii="Calibri" w:hAnsi="Calibri" w:cs="Calibri"/>
          <w:b/>
          <w:bCs/>
          <w:color w:val="000000"/>
          <w:sz w:val="25"/>
          <w:szCs w:val="25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Aktualizac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datových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struktur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tvorb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nových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struktur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db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vycházet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275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existujících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truktur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re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ací datového ú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ožiště.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zajištěno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ohl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žení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aktualizovaných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Calibri" w:hAnsi="Calibri" w:cs="Calibri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historických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Calibri" w:hAnsi="Calibri" w:cs="Calibri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existující</w:t>
      </w:r>
      <w:r>
        <w:rPr lang="cs-CZ" sz="24" baseline="0" dirty="0">
          <w:jc w:val="left"/>
          <w:rFonts w:ascii="Calibri" w:hAnsi="Calibri" w:cs="Calibri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klientské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275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aplikaci pro ovlád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správu systému. Sp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něny musí být zejména tato kritéria: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60" w:after="0" w:line="277" w:lineRule="exact"/>
        <w:ind w:left="125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jednodu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hé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intu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tivní uživatelské pro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tředí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35"/>
        </w:tabs>
        <w:spacing w:before="60" w:after="0" w:line="277" w:lineRule="exact"/>
        <w:ind w:left="1176" w:right="879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nástro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e a funkce podporující 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port údajů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zpracování, podpo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u manuá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ní ed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tace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52" w:lineRule="exact"/>
        <w:ind w:left="1256" w:right="793" w:firstLine="359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úprav, tvorbu výstupních sestav, export výstupů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aplikace bude zpracována jako těžký klient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140" w:after="0" w:line="260" w:lineRule="exact"/>
        <w:ind w:left="896" w:right="0" w:firstLine="0"/>
      </w:pPr>
      <w:r/>
      <w:r>
        <w:rPr lang="cs-CZ" sz="19" baseline="0" dirty="0">
          <w:jc w:val="left"/>
          <w:rFonts w:ascii="Symbol" w:hAnsi="Symbol" w:cs="Symbol"/>
          <w:color w:val="000000"/>
          <w:sz w:val="19"/>
          <w:szCs w:val="19"/>
        </w:rPr>
        <w:t>•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zpracován</w:t>
      </w:r>
      <w:r>
        <w:rPr lang="cs-CZ" sz="24" baseline="0" dirty="0">
          <w:jc w:val="left"/>
          <w:rFonts w:ascii="Calibri" w:hAnsi="Calibri" w:cs="Calibri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Calibri" w:hAnsi="Calibri" w:cs="Calibri"/>
          <w:color w:val="000000"/>
          <w:spacing w:val="-4"/>
          <w:sz w:val="24"/>
          <w:szCs w:val="24"/>
        </w:rPr>
        <w:t>ý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technický</w:t>
      </w:r>
      <w:r>
        <w:rPr lang="cs-CZ" sz="24" baseline="0" dirty="0">
          <w:jc w:val="left"/>
          <w:rFonts w:ascii="Calibri" w:hAnsi="Calibri" w:cs="Calibri"/>
          <w:color w:val="000000"/>
          <w:spacing w:val="46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popis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ož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ště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aplikačního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systému</w:t>
      </w:r>
      <w:r>
        <w:rPr lang="cs-CZ" sz="24" baseline="0" dirty="0">
          <w:jc w:val="left"/>
          <w:rFonts w:ascii="Calibri" w:hAnsi="Calibri" w:cs="Calibri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Calibri" w:hAnsi="Calibri" w:cs="Calibri"/>
          <w:color w:val="000000"/>
          <w:spacing w:val="48"/>
          <w:sz w:val="24"/>
          <w:szCs w:val="24"/>
        </w:rPr>
        <w:t>  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účel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0" w:lineRule="exact"/>
        <w:ind w:left="1275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admi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ni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trace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rozvoje 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manuá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o uživatele.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245"/>
        </w:tabs>
        <w:spacing w:before="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Calibri" w:hAnsi="Calibri" w:cs="Calibri"/>
          <w:color w:val="000000"/>
          <w:sz w:val="24"/>
          <w:szCs w:val="24"/>
        </w:rPr>
        <w:t>- 4 -  </w:t>
      </w:r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2022-07-13T10:53:33Z</dcterms:created>
  <dcterms:modified xsi:type="dcterms:W3CDTF">2022-07-13T10:53:33Z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