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1ED7B" w14:textId="77777777" w:rsidR="00395B52" w:rsidRPr="0099572F" w:rsidRDefault="00395B52" w:rsidP="00395B52">
      <w:pPr>
        <w:pStyle w:val="Nadpis2"/>
        <w:spacing w:before="0" w:beforeAutospacing="0" w:after="0" w:afterAutospacing="0"/>
        <w:ind w:left="6521"/>
        <w:rPr>
          <w:rFonts w:asciiTheme="minorHAnsi" w:hAnsiTheme="minorHAnsi" w:cs="Arial"/>
          <w:b w:val="0"/>
          <w:bCs w:val="0"/>
          <w:sz w:val="22"/>
          <w:szCs w:val="22"/>
        </w:rPr>
      </w:pPr>
      <w:r w:rsidRPr="0099572F">
        <w:rPr>
          <w:rFonts w:asciiTheme="minorHAnsi" w:hAnsiTheme="minorHAnsi" w:cs="Arial"/>
          <w:b w:val="0"/>
          <w:bCs w:val="0"/>
          <w:sz w:val="22"/>
          <w:szCs w:val="22"/>
        </w:rPr>
        <w:t>FN Brno</w:t>
      </w:r>
    </w:p>
    <w:p w14:paraId="13F03864" w14:textId="77777777" w:rsidR="00395B52" w:rsidRPr="0099572F" w:rsidRDefault="00395B52" w:rsidP="00395B52">
      <w:pPr>
        <w:pStyle w:val="Nadpis2"/>
        <w:spacing w:before="0" w:beforeAutospacing="0" w:after="0" w:afterAutospacing="0"/>
        <w:ind w:left="6521"/>
        <w:rPr>
          <w:rFonts w:asciiTheme="minorHAnsi" w:hAnsiTheme="minorHAnsi" w:cs="Arial"/>
          <w:b w:val="0"/>
          <w:bCs w:val="0"/>
          <w:sz w:val="22"/>
          <w:szCs w:val="22"/>
        </w:rPr>
      </w:pPr>
      <w:r w:rsidRPr="0099572F">
        <w:rPr>
          <w:rFonts w:asciiTheme="minorHAnsi" w:hAnsiTheme="minorHAnsi" w:cs="Arial"/>
          <w:b w:val="0"/>
          <w:bCs w:val="0"/>
          <w:sz w:val="22"/>
          <w:szCs w:val="22"/>
        </w:rPr>
        <w:t>smlouva č. NP/</w:t>
      </w:r>
      <w:r>
        <w:rPr>
          <w:rFonts w:asciiTheme="minorHAnsi" w:hAnsiTheme="minorHAnsi" w:cs="Arial"/>
          <w:b w:val="0"/>
          <w:bCs w:val="0"/>
          <w:sz w:val="22"/>
          <w:szCs w:val="22"/>
        </w:rPr>
        <w:t>1882</w:t>
      </w:r>
      <w:r w:rsidRPr="0099572F">
        <w:rPr>
          <w:rFonts w:asciiTheme="minorHAnsi" w:hAnsiTheme="minorHAnsi" w:cs="Arial"/>
          <w:b w:val="0"/>
          <w:bCs w:val="0"/>
          <w:sz w:val="22"/>
          <w:szCs w:val="22"/>
        </w:rPr>
        <w:t>/2022/</w:t>
      </w:r>
      <w:proofErr w:type="spellStart"/>
      <w:r w:rsidRPr="0099572F">
        <w:rPr>
          <w:rFonts w:asciiTheme="minorHAnsi" w:hAnsiTheme="minorHAnsi" w:cs="Arial"/>
          <w:b w:val="0"/>
          <w:bCs w:val="0"/>
          <w:sz w:val="22"/>
          <w:szCs w:val="22"/>
        </w:rPr>
        <w:t>Ce</w:t>
      </w:r>
      <w:proofErr w:type="spellEnd"/>
    </w:p>
    <w:p w14:paraId="23FBCDD0" w14:textId="77777777" w:rsidR="00687F99" w:rsidRPr="00920ECC" w:rsidRDefault="00687F99" w:rsidP="00687F99">
      <w:pPr>
        <w:pStyle w:val="Nadpis2"/>
        <w:spacing w:before="0" w:beforeAutospacing="0" w:after="0" w:afterAutospacing="0"/>
        <w:jc w:val="center"/>
        <w:rPr>
          <w:rFonts w:asciiTheme="minorHAnsi" w:hAnsiTheme="minorHAnsi" w:cs="Arial"/>
          <w:bCs w:val="0"/>
          <w:sz w:val="20"/>
          <w:szCs w:val="20"/>
        </w:rPr>
      </w:pPr>
    </w:p>
    <w:p w14:paraId="0E135784" w14:textId="77777777" w:rsidR="00687F99" w:rsidRPr="00920ECC" w:rsidRDefault="00687F99" w:rsidP="00687F99">
      <w:pPr>
        <w:pStyle w:val="Nadpis2"/>
        <w:spacing w:before="0" w:beforeAutospacing="0" w:after="0" w:afterAutospacing="0"/>
        <w:jc w:val="center"/>
        <w:rPr>
          <w:rFonts w:asciiTheme="minorHAnsi" w:hAnsiTheme="minorHAnsi" w:cs="Arial"/>
          <w:bCs w:val="0"/>
          <w:sz w:val="20"/>
          <w:szCs w:val="20"/>
        </w:rPr>
      </w:pPr>
    </w:p>
    <w:p w14:paraId="17112A36" w14:textId="77777777" w:rsidR="00687F99" w:rsidRPr="00920ECC" w:rsidRDefault="00687F99" w:rsidP="00687F99">
      <w:pPr>
        <w:pStyle w:val="Nadpis2"/>
        <w:spacing w:before="0" w:beforeAutospacing="0" w:after="0" w:afterAutospacing="0"/>
        <w:jc w:val="center"/>
        <w:rPr>
          <w:rFonts w:asciiTheme="minorHAnsi" w:hAnsiTheme="minorHAnsi" w:cs="Arial"/>
          <w:bCs w:val="0"/>
          <w:sz w:val="20"/>
          <w:szCs w:val="20"/>
        </w:rPr>
      </w:pPr>
    </w:p>
    <w:p w14:paraId="088D297F" w14:textId="77777777" w:rsidR="00AC6A23" w:rsidRPr="0070104E" w:rsidRDefault="00CB003C" w:rsidP="00687F99">
      <w:pPr>
        <w:pStyle w:val="Nadpis2"/>
        <w:spacing w:before="0" w:beforeAutospacing="0" w:after="0" w:afterAutospacing="0"/>
        <w:jc w:val="center"/>
        <w:rPr>
          <w:rFonts w:asciiTheme="minorHAnsi" w:hAnsiTheme="minorHAnsi" w:cs="Arial"/>
          <w:bCs w:val="0"/>
          <w:sz w:val="24"/>
          <w:szCs w:val="24"/>
        </w:rPr>
      </w:pPr>
      <w:r w:rsidRPr="0070104E">
        <w:rPr>
          <w:rFonts w:asciiTheme="minorHAnsi" w:hAnsiTheme="minorHAnsi" w:cs="Arial"/>
          <w:bCs w:val="0"/>
          <w:sz w:val="24"/>
          <w:szCs w:val="24"/>
        </w:rPr>
        <w:t xml:space="preserve">Smlouva o </w:t>
      </w:r>
      <w:r w:rsidR="00AC6A23" w:rsidRPr="0070104E">
        <w:rPr>
          <w:rFonts w:asciiTheme="minorHAnsi" w:hAnsiTheme="minorHAnsi" w:cs="Arial"/>
          <w:bCs w:val="0"/>
          <w:sz w:val="24"/>
          <w:szCs w:val="24"/>
        </w:rPr>
        <w:t>nájmu</w:t>
      </w:r>
      <w:r w:rsidR="00514313" w:rsidRPr="0070104E">
        <w:rPr>
          <w:rFonts w:asciiTheme="minorHAnsi" w:hAnsiTheme="minorHAnsi" w:cs="Arial"/>
          <w:bCs w:val="0"/>
          <w:sz w:val="24"/>
          <w:szCs w:val="24"/>
        </w:rPr>
        <w:t xml:space="preserve"> </w:t>
      </w:r>
    </w:p>
    <w:p w14:paraId="2A7D9261" w14:textId="77777777" w:rsidR="00301E06" w:rsidRPr="0070104E" w:rsidRDefault="00301E06" w:rsidP="002214CD">
      <w:pPr>
        <w:pStyle w:val="Nadpis2"/>
        <w:spacing w:before="0" w:beforeAutospacing="0" w:after="0" w:afterAutospacing="0"/>
        <w:rPr>
          <w:rFonts w:asciiTheme="minorHAnsi" w:hAnsiTheme="minorHAnsi" w:cs="Arial"/>
          <w:b w:val="0"/>
          <w:sz w:val="22"/>
          <w:szCs w:val="22"/>
        </w:rPr>
      </w:pPr>
      <w:r w:rsidRPr="0070104E">
        <w:rPr>
          <w:rFonts w:asciiTheme="minorHAnsi" w:hAnsiTheme="minorHAnsi" w:cs="Arial"/>
          <w:b w:val="0"/>
          <w:bCs w:val="0"/>
          <w:sz w:val="22"/>
          <w:szCs w:val="22"/>
        </w:rPr>
        <w:t>uzavřená v souladu s ustanoveními §</w:t>
      </w:r>
      <w:r w:rsidR="00CB003C" w:rsidRPr="0070104E">
        <w:rPr>
          <w:rFonts w:asciiTheme="minorHAnsi" w:hAnsiTheme="minorHAnsi" w:cs="Arial"/>
          <w:b w:val="0"/>
          <w:bCs w:val="0"/>
          <w:sz w:val="22"/>
          <w:szCs w:val="22"/>
        </w:rPr>
        <w:t xml:space="preserve"> 2201 a násl.</w:t>
      </w:r>
      <w:r w:rsidRPr="0070104E">
        <w:rPr>
          <w:rFonts w:asciiTheme="minorHAnsi" w:hAnsiTheme="minorHAnsi" w:cs="Arial"/>
          <w:b w:val="0"/>
          <w:bCs w:val="0"/>
          <w:sz w:val="22"/>
          <w:szCs w:val="22"/>
        </w:rPr>
        <w:t xml:space="preserve"> zákona č. </w:t>
      </w:r>
      <w:r w:rsidR="00CB003C" w:rsidRPr="0070104E">
        <w:rPr>
          <w:rFonts w:asciiTheme="minorHAnsi" w:hAnsiTheme="minorHAnsi" w:cs="Arial"/>
          <w:b w:val="0"/>
          <w:sz w:val="22"/>
          <w:szCs w:val="22"/>
        </w:rPr>
        <w:t>89/2012</w:t>
      </w:r>
      <w:r w:rsidRPr="0070104E">
        <w:rPr>
          <w:rFonts w:asciiTheme="minorHAnsi" w:hAnsiTheme="minorHAnsi" w:cs="Arial"/>
          <w:b w:val="0"/>
          <w:sz w:val="22"/>
          <w:szCs w:val="22"/>
        </w:rPr>
        <w:t xml:space="preserve"> Sb., </w:t>
      </w:r>
      <w:r w:rsidR="00CB003C" w:rsidRPr="0070104E">
        <w:rPr>
          <w:rFonts w:asciiTheme="minorHAnsi" w:hAnsiTheme="minorHAnsi" w:cs="Arial"/>
          <w:b w:val="0"/>
          <w:sz w:val="22"/>
          <w:szCs w:val="22"/>
        </w:rPr>
        <w:t>občanský</w:t>
      </w:r>
      <w:r w:rsidRPr="0070104E">
        <w:rPr>
          <w:rFonts w:asciiTheme="minorHAnsi" w:hAnsiTheme="minorHAnsi" w:cs="Arial"/>
          <w:b w:val="0"/>
          <w:sz w:val="22"/>
          <w:szCs w:val="22"/>
        </w:rPr>
        <w:t xml:space="preserve"> zákoník, v platném znění.</w:t>
      </w:r>
    </w:p>
    <w:p w14:paraId="2E655148" w14:textId="77777777" w:rsidR="00301E06" w:rsidRPr="0070104E" w:rsidRDefault="00301E06">
      <w:pPr>
        <w:widowControl w:val="0"/>
        <w:autoSpaceDE w:val="0"/>
        <w:jc w:val="center"/>
        <w:rPr>
          <w:rFonts w:asciiTheme="minorHAnsi" w:hAnsiTheme="minorHAnsi" w:cs="Arial"/>
          <w:bCs/>
          <w:sz w:val="22"/>
          <w:szCs w:val="22"/>
        </w:rPr>
      </w:pPr>
    </w:p>
    <w:p w14:paraId="7FEBF9EA" w14:textId="77777777" w:rsidR="00301E06" w:rsidRPr="0070104E" w:rsidRDefault="00301E06">
      <w:pPr>
        <w:widowControl w:val="0"/>
        <w:autoSpaceDE w:val="0"/>
        <w:rPr>
          <w:rFonts w:asciiTheme="minorHAnsi" w:hAnsiTheme="minorHAnsi" w:cs="Arial"/>
          <w:sz w:val="22"/>
          <w:szCs w:val="22"/>
        </w:rPr>
      </w:pPr>
      <w:r w:rsidRPr="0070104E">
        <w:rPr>
          <w:rFonts w:asciiTheme="minorHAnsi" w:hAnsiTheme="minorHAnsi" w:cs="Arial"/>
          <w:b/>
          <w:bCs/>
          <w:sz w:val="22"/>
          <w:szCs w:val="22"/>
        </w:rPr>
        <w:t xml:space="preserve">Společnost:                </w:t>
      </w:r>
      <w:r w:rsidRPr="0070104E">
        <w:rPr>
          <w:rFonts w:asciiTheme="minorHAnsi" w:hAnsiTheme="minorHAnsi" w:cs="Arial"/>
          <w:b/>
          <w:bCs/>
          <w:sz w:val="22"/>
          <w:szCs w:val="22"/>
        </w:rPr>
        <w:tab/>
        <w:t>MEDIAL spol. s r.o.</w:t>
      </w:r>
    </w:p>
    <w:p w14:paraId="1ADF8025" w14:textId="77777777" w:rsidR="00301E06" w:rsidRPr="0070104E" w:rsidRDefault="00301E06">
      <w:pPr>
        <w:widowControl w:val="0"/>
        <w:autoSpaceDE w:val="0"/>
        <w:rPr>
          <w:rFonts w:asciiTheme="minorHAnsi" w:hAnsiTheme="minorHAnsi" w:cs="Arial"/>
          <w:sz w:val="22"/>
          <w:szCs w:val="22"/>
        </w:rPr>
      </w:pPr>
      <w:r w:rsidRPr="0070104E">
        <w:rPr>
          <w:rFonts w:asciiTheme="minorHAnsi" w:hAnsiTheme="minorHAnsi" w:cs="Arial"/>
          <w:sz w:val="22"/>
          <w:szCs w:val="22"/>
        </w:rPr>
        <w:t>se s</w:t>
      </w:r>
      <w:r w:rsidR="0070104E">
        <w:rPr>
          <w:rFonts w:asciiTheme="minorHAnsi" w:hAnsiTheme="minorHAnsi" w:cs="Arial"/>
          <w:sz w:val="22"/>
          <w:szCs w:val="22"/>
        </w:rPr>
        <w:t xml:space="preserve">ídlem:     </w:t>
      </w:r>
      <w:r w:rsidR="0070104E">
        <w:rPr>
          <w:rFonts w:asciiTheme="minorHAnsi" w:hAnsiTheme="minorHAnsi" w:cs="Arial"/>
          <w:sz w:val="22"/>
          <w:szCs w:val="22"/>
        </w:rPr>
        <w:tab/>
      </w:r>
      <w:r w:rsidR="0070104E">
        <w:rPr>
          <w:rFonts w:asciiTheme="minorHAnsi" w:hAnsiTheme="minorHAnsi" w:cs="Arial"/>
          <w:sz w:val="22"/>
          <w:szCs w:val="22"/>
        </w:rPr>
        <w:tab/>
        <w:t>Na Dolinách 128/36,</w:t>
      </w:r>
      <w:r w:rsidRPr="0070104E">
        <w:rPr>
          <w:rFonts w:asciiTheme="minorHAnsi" w:hAnsiTheme="minorHAnsi" w:cs="Arial"/>
          <w:sz w:val="22"/>
          <w:szCs w:val="22"/>
        </w:rPr>
        <w:t xml:space="preserve"> 147 00   Praha 4</w:t>
      </w:r>
    </w:p>
    <w:p w14:paraId="0B43C1EB" w14:textId="77777777" w:rsidR="00301E06" w:rsidRPr="0070104E" w:rsidRDefault="00301E06">
      <w:pPr>
        <w:widowControl w:val="0"/>
        <w:autoSpaceDE w:val="0"/>
        <w:rPr>
          <w:rFonts w:asciiTheme="minorHAnsi" w:hAnsiTheme="minorHAnsi" w:cs="Arial"/>
          <w:sz w:val="22"/>
          <w:szCs w:val="22"/>
        </w:rPr>
      </w:pPr>
      <w:r w:rsidRPr="0070104E">
        <w:rPr>
          <w:rFonts w:asciiTheme="minorHAnsi" w:hAnsiTheme="minorHAnsi" w:cs="Arial"/>
          <w:sz w:val="22"/>
          <w:szCs w:val="22"/>
        </w:rPr>
        <w:t xml:space="preserve">IČ:                               </w:t>
      </w:r>
      <w:r w:rsidRPr="0070104E">
        <w:rPr>
          <w:rFonts w:asciiTheme="minorHAnsi" w:hAnsiTheme="minorHAnsi" w:cs="Arial"/>
          <w:sz w:val="22"/>
          <w:szCs w:val="22"/>
        </w:rPr>
        <w:tab/>
        <w:t>148 929 01</w:t>
      </w:r>
    </w:p>
    <w:p w14:paraId="417309DF" w14:textId="77777777" w:rsidR="00301E06" w:rsidRPr="0070104E" w:rsidRDefault="00301E06">
      <w:pPr>
        <w:widowControl w:val="0"/>
        <w:autoSpaceDE w:val="0"/>
        <w:rPr>
          <w:rFonts w:asciiTheme="minorHAnsi" w:hAnsiTheme="minorHAnsi" w:cs="Arial"/>
          <w:sz w:val="22"/>
          <w:szCs w:val="22"/>
        </w:rPr>
      </w:pPr>
      <w:r w:rsidRPr="0070104E">
        <w:rPr>
          <w:rFonts w:asciiTheme="minorHAnsi" w:hAnsiTheme="minorHAnsi" w:cs="Arial"/>
          <w:sz w:val="22"/>
          <w:szCs w:val="22"/>
        </w:rPr>
        <w:t>DIČ:</w:t>
      </w:r>
      <w:r w:rsidRPr="0070104E">
        <w:rPr>
          <w:rFonts w:asciiTheme="minorHAnsi" w:hAnsiTheme="minorHAnsi" w:cs="Arial"/>
          <w:sz w:val="22"/>
          <w:szCs w:val="22"/>
        </w:rPr>
        <w:tab/>
      </w:r>
      <w:r w:rsidRPr="0070104E">
        <w:rPr>
          <w:rFonts w:asciiTheme="minorHAnsi" w:hAnsiTheme="minorHAnsi" w:cs="Arial"/>
          <w:sz w:val="22"/>
          <w:szCs w:val="22"/>
        </w:rPr>
        <w:tab/>
      </w:r>
      <w:r w:rsidRPr="0070104E">
        <w:rPr>
          <w:rFonts w:asciiTheme="minorHAnsi" w:hAnsiTheme="minorHAnsi" w:cs="Arial"/>
          <w:sz w:val="22"/>
          <w:szCs w:val="22"/>
        </w:rPr>
        <w:tab/>
        <w:t>CZ 148 929 01</w:t>
      </w:r>
    </w:p>
    <w:p w14:paraId="754E7E02" w14:textId="77777777" w:rsidR="00301E06" w:rsidRPr="0070104E" w:rsidRDefault="00301E06">
      <w:pPr>
        <w:widowControl w:val="0"/>
        <w:autoSpaceDE w:val="0"/>
        <w:jc w:val="both"/>
        <w:rPr>
          <w:rFonts w:asciiTheme="minorHAnsi" w:hAnsiTheme="minorHAnsi" w:cs="Arial"/>
          <w:sz w:val="22"/>
          <w:szCs w:val="22"/>
        </w:rPr>
      </w:pPr>
      <w:r w:rsidRPr="0070104E">
        <w:rPr>
          <w:rFonts w:asciiTheme="minorHAnsi" w:hAnsiTheme="minorHAnsi" w:cs="Arial"/>
          <w:sz w:val="22"/>
          <w:szCs w:val="22"/>
        </w:rPr>
        <w:t>zapsaná v obchodním rejstříku vedeném Městským soudem v Praze, oddíl C, vložka 1299</w:t>
      </w:r>
    </w:p>
    <w:p w14:paraId="5F45164D" w14:textId="08BA20D8" w:rsidR="005D2017" w:rsidRPr="005D2017" w:rsidRDefault="00301E06" w:rsidP="005D2017">
      <w:pPr>
        <w:ind w:right="-426"/>
        <w:rPr>
          <w:rFonts w:asciiTheme="minorHAnsi" w:hAnsiTheme="minorHAnsi" w:cs="Arial"/>
          <w:sz w:val="22"/>
          <w:szCs w:val="22"/>
        </w:rPr>
      </w:pPr>
      <w:r w:rsidRPr="0070104E">
        <w:rPr>
          <w:rFonts w:asciiTheme="minorHAnsi" w:hAnsiTheme="minorHAnsi" w:cs="Arial"/>
          <w:sz w:val="22"/>
          <w:szCs w:val="22"/>
        </w:rPr>
        <w:t xml:space="preserve">bankovní spojení:         </w:t>
      </w:r>
      <w:r w:rsidRPr="0070104E">
        <w:rPr>
          <w:rFonts w:asciiTheme="minorHAnsi" w:hAnsiTheme="minorHAnsi" w:cs="Arial"/>
          <w:sz w:val="22"/>
          <w:szCs w:val="22"/>
        </w:rPr>
        <w:tab/>
      </w:r>
      <w:r w:rsidR="00045AA6">
        <w:rPr>
          <w:rFonts w:asciiTheme="minorHAnsi" w:hAnsiTheme="minorHAnsi" w:cs="Arial"/>
          <w:sz w:val="22"/>
          <w:szCs w:val="22"/>
        </w:rPr>
        <w:t>XXX</w:t>
      </w:r>
    </w:p>
    <w:p w14:paraId="7875604F" w14:textId="04FDC0B5" w:rsidR="00301E06" w:rsidRPr="0070104E" w:rsidRDefault="00301E06" w:rsidP="00B728D8">
      <w:pPr>
        <w:widowControl w:val="0"/>
        <w:autoSpaceDE w:val="0"/>
        <w:rPr>
          <w:rFonts w:asciiTheme="minorHAnsi" w:hAnsiTheme="minorHAnsi" w:cs="Arial"/>
          <w:sz w:val="22"/>
          <w:szCs w:val="22"/>
        </w:rPr>
      </w:pPr>
      <w:r w:rsidRPr="0070104E">
        <w:rPr>
          <w:rFonts w:asciiTheme="minorHAnsi" w:hAnsiTheme="minorHAnsi" w:cs="Arial"/>
          <w:sz w:val="22"/>
          <w:szCs w:val="22"/>
        </w:rPr>
        <w:t xml:space="preserve">zastoupená:                </w:t>
      </w:r>
      <w:r w:rsidRPr="0070104E">
        <w:rPr>
          <w:rFonts w:asciiTheme="minorHAnsi" w:hAnsiTheme="minorHAnsi" w:cs="Arial"/>
          <w:sz w:val="22"/>
          <w:szCs w:val="22"/>
        </w:rPr>
        <w:tab/>
      </w:r>
      <w:r w:rsidR="00045AA6">
        <w:rPr>
          <w:rFonts w:asciiTheme="minorHAnsi" w:hAnsiTheme="minorHAnsi" w:cs="Arial"/>
          <w:sz w:val="22"/>
          <w:szCs w:val="22"/>
        </w:rPr>
        <w:t>XXX</w:t>
      </w:r>
    </w:p>
    <w:p w14:paraId="49FCBCD2" w14:textId="77777777" w:rsidR="00301E06" w:rsidRPr="0070104E" w:rsidRDefault="00301E06" w:rsidP="00B728D8">
      <w:pPr>
        <w:widowControl w:val="0"/>
        <w:autoSpaceDE w:val="0"/>
        <w:rPr>
          <w:rFonts w:asciiTheme="minorHAnsi" w:hAnsiTheme="minorHAnsi" w:cs="Arial"/>
          <w:sz w:val="22"/>
          <w:szCs w:val="22"/>
        </w:rPr>
      </w:pPr>
      <w:r w:rsidRPr="0070104E">
        <w:rPr>
          <w:rFonts w:asciiTheme="minorHAnsi" w:hAnsiTheme="minorHAnsi" w:cs="Arial"/>
          <w:sz w:val="22"/>
          <w:szCs w:val="22"/>
        </w:rPr>
        <w:t>(dále jen „</w:t>
      </w:r>
      <w:r w:rsidR="00AC6A23" w:rsidRPr="0070104E">
        <w:rPr>
          <w:rFonts w:asciiTheme="minorHAnsi" w:hAnsiTheme="minorHAnsi" w:cs="Arial"/>
          <w:sz w:val="22"/>
          <w:szCs w:val="22"/>
        </w:rPr>
        <w:t>pronajímatel</w:t>
      </w:r>
      <w:r w:rsidRPr="0070104E">
        <w:rPr>
          <w:rFonts w:asciiTheme="minorHAnsi" w:hAnsiTheme="minorHAnsi" w:cs="Arial"/>
          <w:sz w:val="22"/>
          <w:szCs w:val="22"/>
        </w:rPr>
        <w:t>“)</w:t>
      </w:r>
    </w:p>
    <w:p w14:paraId="7FE4A385" w14:textId="77777777" w:rsidR="00301E06" w:rsidRPr="0070104E" w:rsidRDefault="00301E06">
      <w:pPr>
        <w:widowControl w:val="0"/>
        <w:autoSpaceDE w:val="0"/>
        <w:rPr>
          <w:rFonts w:asciiTheme="minorHAnsi" w:hAnsiTheme="minorHAnsi" w:cs="Arial"/>
          <w:sz w:val="22"/>
          <w:szCs w:val="22"/>
        </w:rPr>
      </w:pPr>
      <w:r w:rsidRPr="0070104E">
        <w:rPr>
          <w:rFonts w:asciiTheme="minorHAnsi" w:hAnsiTheme="minorHAnsi" w:cs="Arial"/>
          <w:sz w:val="22"/>
          <w:szCs w:val="22"/>
        </w:rPr>
        <w:t>a</w:t>
      </w:r>
    </w:p>
    <w:p w14:paraId="0162205A" w14:textId="7D793A73" w:rsidR="007D24A8" w:rsidRDefault="00301E06" w:rsidP="00B21297">
      <w:pPr>
        <w:rPr>
          <w:rFonts w:asciiTheme="minorHAnsi" w:hAnsiTheme="minorHAnsi" w:cs="Arial"/>
          <w:b/>
          <w:bCs/>
          <w:sz w:val="22"/>
          <w:szCs w:val="22"/>
        </w:rPr>
      </w:pPr>
      <w:r w:rsidRPr="0070104E">
        <w:rPr>
          <w:rFonts w:asciiTheme="minorHAnsi" w:hAnsiTheme="minorHAnsi" w:cs="Arial"/>
          <w:b/>
          <w:bCs/>
          <w:sz w:val="22"/>
          <w:szCs w:val="22"/>
        </w:rPr>
        <w:t xml:space="preserve">Společnost: </w:t>
      </w:r>
      <w:r w:rsidR="00395B52">
        <w:rPr>
          <w:rFonts w:asciiTheme="minorHAnsi" w:hAnsiTheme="minorHAnsi" w:cs="Arial"/>
          <w:b/>
          <w:bCs/>
          <w:sz w:val="22"/>
          <w:szCs w:val="22"/>
        </w:rPr>
        <w:tab/>
      </w:r>
      <w:r w:rsidR="00395B52">
        <w:rPr>
          <w:rFonts w:asciiTheme="minorHAnsi" w:hAnsiTheme="minorHAnsi" w:cs="Arial"/>
          <w:b/>
          <w:bCs/>
          <w:sz w:val="22"/>
          <w:szCs w:val="22"/>
        </w:rPr>
        <w:tab/>
      </w:r>
      <w:r w:rsidR="00DB4414" w:rsidRPr="00FD73D3">
        <w:rPr>
          <w:rFonts w:asciiTheme="minorHAnsi" w:hAnsiTheme="minorHAnsi" w:cs="Arial"/>
          <w:b/>
          <w:sz w:val="22"/>
          <w:szCs w:val="22"/>
        </w:rPr>
        <w:t>Fakultní nemocnice Bohunice</w:t>
      </w:r>
    </w:p>
    <w:p w14:paraId="2C7FDA10" w14:textId="3A527A8E" w:rsidR="00E21E39" w:rsidRPr="00E21E39" w:rsidRDefault="00301E06" w:rsidP="00B21297">
      <w:pPr>
        <w:rPr>
          <w:rFonts w:asciiTheme="minorHAnsi" w:hAnsiTheme="minorHAnsi"/>
          <w:sz w:val="22"/>
          <w:szCs w:val="22"/>
        </w:rPr>
      </w:pPr>
      <w:r w:rsidRPr="0070104E">
        <w:rPr>
          <w:rFonts w:asciiTheme="minorHAnsi" w:hAnsiTheme="minorHAnsi" w:cs="Arial"/>
          <w:sz w:val="22"/>
          <w:szCs w:val="22"/>
        </w:rPr>
        <w:t>se sídlem</w:t>
      </w:r>
      <w:r w:rsidR="00395B52" w:rsidRPr="0070104E">
        <w:rPr>
          <w:rFonts w:asciiTheme="minorHAnsi" w:hAnsiTheme="minorHAnsi" w:cs="Arial"/>
          <w:sz w:val="22"/>
          <w:szCs w:val="22"/>
        </w:rPr>
        <w:t>:</w:t>
      </w:r>
      <w:r w:rsidR="00395B52">
        <w:rPr>
          <w:rFonts w:asciiTheme="minorHAnsi" w:hAnsiTheme="minorHAnsi" w:cs="Arial"/>
          <w:sz w:val="22"/>
          <w:szCs w:val="22"/>
        </w:rPr>
        <w:tab/>
      </w:r>
      <w:r w:rsidRPr="0070104E">
        <w:rPr>
          <w:rFonts w:asciiTheme="minorHAnsi" w:hAnsiTheme="minorHAnsi" w:cs="Arial"/>
          <w:sz w:val="22"/>
          <w:szCs w:val="22"/>
        </w:rPr>
        <w:tab/>
      </w:r>
      <w:r w:rsidR="001B3D79" w:rsidRPr="00801583">
        <w:rPr>
          <w:rFonts w:asciiTheme="minorHAnsi" w:hAnsiTheme="minorHAnsi" w:cstheme="minorHAnsi"/>
          <w:sz w:val="22"/>
          <w:szCs w:val="22"/>
        </w:rPr>
        <w:t>Jihlavská 20, 625 00 Brno</w:t>
      </w:r>
      <w:r w:rsidRPr="0070104E">
        <w:rPr>
          <w:rFonts w:asciiTheme="minorHAnsi" w:hAnsiTheme="minorHAnsi" w:cs="Arial"/>
          <w:sz w:val="22"/>
          <w:szCs w:val="22"/>
        </w:rPr>
        <w:tab/>
      </w:r>
    </w:p>
    <w:p w14:paraId="3FDD6896" w14:textId="3A292632" w:rsidR="007D24A8" w:rsidRDefault="00301E06" w:rsidP="00687F99">
      <w:pPr>
        <w:widowControl w:val="0"/>
        <w:autoSpaceDE w:val="0"/>
        <w:rPr>
          <w:rFonts w:asciiTheme="minorHAnsi" w:hAnsiTheme="minorHAnsi" w:cs="Arial"/>
          <w:sz w:val="22"/>
          <w:szCs w:val="22"/>
        </w:rPr>
      </w:pPr>
      <w:r w:rsidRPr="0070104E">
        <w:rPr>
          <w:rFonts w:asciiTheme="minorHAnsi" w:hAnsiTheme="minorHAnsi" w:cs="Arial"/>
          <w:sz w:val="22"/>
          <w:szCs w:val="22"/>
        </w:rPr>
        <w:t>IČ</w:t>
      </w:r>
      <w:r w:rsidR="00395B52" w:rsidRPr="0070104E">
        <w:rPr>
          <w:rFonts w:asciiTheme="minorHAnsi" w:hAnsiTheme="minorHAnsi" w:cs="Arial"/>
          <w:sz w:val="22"/>
          <w:szCs w:val="22"/>
        </w:rPr>
        <w:t>:</w:t>
      </w:r>
      <w:r w:rsidR="00395B52">
        <w:rPr>
          <w:rFonts w:asciiTheme="minorHAnsi" w:hAnsiTheme="minorHAnsi" w:cs="Arial"/>
          <w:sz w:val="22"/>
          <w:szCs w:val="22"/>
        </w:rPr>
        <w:tab/>
      </w:r>
      <w:r w:rsidR="00395B52">
        <w:rPr>
          <w:rFonts w:asciiTheme="minorHAnsi" w:hAnsiTheme="minorHAnsi" w:cs="Arial"/>
          <w:sz w:val="22"/>
          <w:szCs w:val="22"/>
        </w:rPr>
        <w:tab/>
      </w:r>
      <w:r w:rsidR="00395B52">
        <w:rPr>
          <w:rFonts w:asciiTheme="minorHAnsi" w:hAnsiTheme="minorHAnsi" w:cs="Arial"/>
          <w:sz w:val="22"/>
          <w:szCs w:val="22"/>
        </w:rPr>
        <w:tab/>
      </w:r>
      <w:r w:rsidR="001B3D79">
        <w:rPr>
          <w:rFonts w:asciiTheme="minorHAnsi" w:hAnsiTheme="minorHAnsi" w:cs="Arial"/>
          <w:sz w:val="22"/>
          <w:szCs w:val="22"/>
        </w:rPr>
        <w:t>65269705</w:t>
      </w:r>
    </w:p>
    <w:p w14:paraId="2C02207E" w14:textId="68A6507C" w:rsidR="00301E06" w:rsidRPr="0070104E" w:rsidRDefault="00301E06" w:rsidP="00687F99">
      <w:pPr>
        <w:widowControl w:val="0"/>
        <w:autoSpaceDE w:val="0"/>
        <w:rPr>
          <w:rFonts w:asciiTheme="minorHAnsi" w:hAnsiTheme="minorHAnsi" w:cs="Arial"/>
          <w:sz w:val="22"/>
          <w:szCs w:val="22"/>
        </w:rPr>
      </w:pPr>
      <w:r w:rsidRPr="0070104E">
        <w:rPr>
          <w:rFonts w:asciiTheme="minorHAnsi" w:hAnsiTheme="minorHAnsi" w:cs="Arial"/>
          <w:sz w:val="22"/>
          <w:szCs w:val="22"/>
        </w:rPr>
        <w:t>DIČ:</w:t>
      </w:r>
      <w:r w:rsidRPr="0070104E">
        <w:rPr>
          <w:rFonts w:asciiTheme="minorHAnsi" w:hAnsiTheme="minorHAnsi" w:cs="Arial"/>
          <w:sz w:val="22"/>
          <w:szCs w:val="22"/>
        </w:rPr>
        <w:tab/>
      </w:r>
      <w:r w:rsidR="00AC6A23" w:rsidRPr="0070104E">
        <w:rPr>
          <w:rFonts w:asciiTheme="minorHAnsi" w:hAnsiTheme="minorHAnsi" w:cs="Arial"/>
          <w:sz w:val="22"/>
          <w:szCs w:val="22"/>
        </w:rPr>
        <w:tab/>
      </w:r>
      <w:r w:rsidR="00395B52">
        <w:rPr>
          <w:rFonts w:asciiTheme="minorHAnsi" w:hAnsiTheme="minorHAnsi" w:cs="Arial"/>
          <w:sz w:val="22"/>
          <w:szCs w:val="22"/>
        </w:rPr>
        <w:tab/>
      </w:r>
      <w:r w:rsidR="001B3D79">
        <w:rPr>
          <w:rFonts w:asciiTheme="minorHAnsi" w:hAnsiTheme="minorHAnsi" w:cs="Arial"/>
          <w:sz w:val="22"/>
          <w:szCs w:val="22"/>
        </w:rPr>
        <w:t>CZ65269705</w:t>
      </w:r>
      <w:r w:rsidRPr="0070104E">
        <w:rPr>
          <w:rFonts w:asciiTheme="minorHAnsi" w:hAnsiTheme="minorHAnsi" w:cs="Arial"/>
          <w:sz w:val="22"/>
          <w:szCs w:val="22"/>
        </w:rPr>
        <w:tab/>
      </w:r>
    </w:p>
    <w:p w14:paraId="68A54369" w14:textId="1E585329" w:rsidR="00687F99" w:rsidRPr="001B3D79" w:rsidRDefault="00687F99" w:rsidP="00A5529D">
      <w:pPr>
        <w:pStyle w:val="Vchoz"/>
        <w:spacing w:after="0"/>
        <w:rPr>
          <w:rFonts w:asciiTheme="minorHAnsi" w:hAnsiTheme="minorHAnsi" w:cstheme="minorHAnsi"/>
          <w:sz w:val="22"/>
          <w:szCs w:val="22"/>
        </w:rPr>
      </w:pPr>
      <w:r w:rsidRPr="0070104E">
        <w:rPr>
          <w:rFonts w:asciiTheme="minorHAnsi" w:hAnsiTheme="minorHAnsi" w:cs="Arial"/>
          <w:sz w:val="22"/>
          <w:szCs w:val="22"/>
        </w:rPr>
        <w:t>bankovní spojení:</w:t>
      </w:r>
      <w:r w:rsidR="001B3D79">
        <w:rPr>
          <w:rFonts w:asciiTheme="minorHAnsi" w:hAnsiTheme="minorHAnsi" w:cs="Arial"/>
          <w:sz w:val="22"/>
          <w:szCs w:val="22"/>
        </w:rPr>
        <w:t xml:space="preserve"> </w:t>
      </w:r>
      <w:r w:rsidR="00395B52">
        <w:rPr>
          <w:rFonts w:asciiTheme="minorHAnsi" w:hAnsiTheme="minorHAnsi" w:cstheme="minorHAnsi"/>
          <w:sz w:val="22"/>
          <w:szCs w:val="22"/>
        </w:rPr>
        <w:tab/>
      </w:r>
      <w:r w:rsidR="00045AA6">
        <w:rPr>
          <w:rFonts w:asciiTheme="minorHAnsi" w:hAnsiTheme="minorHAnsi" w:cstheme="minorHAnsi"/>
          <w:sz w:val="22"/>
          <w:szCs w:val="22"/>
        </w:rPr>
        <w:t>XXX</w:t>
      </w:r>
    </w:p>
    <w:p w14:paraId="40ABE13B" w14:textId="28CED182" w:rsidR="00395B52" w:rsidRDefault="00301E06" w:rsidP="00FD73D3">
      <w:pPr>
        <w:rPr>
          <w:rFonts w:asciiTheme="minorHAnsi" w:hAnsiTheme="minorHAnsi" w:cs="Arial"/>
          <w:sz w:val="22"/>
          <w:szCs w:val="22"/>
        </w:rPr>
      </w:pPr>
      <w:r w:rsidRPr="0070104E">
        <w:rPr>
          <w:rFonts w:asciiTheme="minorHAnsi" w:hAnsiTheme="minorHAnsi" w:cs="Arial"/>
          <w:sz w:val="22"/>
          <w:szCs w:val="22"/>
        </w:rPr>
        <w:t>zastoupená</w:t>
      </w:r>
      <w:r w:rsidR="00395B52" w:rsidRPr="0070104E">
        <w:rPr>
          <w:rFonts w:asciiTheme="minorHAnsi" w:hAnsiTheme="minorHAnsi" w:cs="Arial"/>
          <w:sz w:val="22"/>
          <w:szCs w:val="22"/>
        </w:rPr>
        <w:t>:</w:t>
      </w:r>
      <w:r w:rsidR="00395B52">
        <w:rPr>
          <w:rFonts w:asciiTheme="minorHAnsi" w:hAnsiTheme="minorHAnsi" w:cs="Arial"/>
          <w:sz w:val="22"/>
          <w:szCs w:val="22"/>
        </w:rPr>
        <w:tab/>
      </w:r>
      <w:r w:rsidR="00395B52">
        <w:rPr>
          <w:rFonts w:asciiTheme="minorHAnsi" w:hAnsiTheme="minorHAnsi" w:cs="Arial"/>
          <w:sz w:val="22"/>
          <w:szCs w:val="22"/>
        </w:rPr>
        <w:tab/>
      </w:r>
      <w:r w:rsidR="00045AA6">
        <w:rPr>
          <w:rFonts w:asciiTheme="minorHAnsi" w:hAnsiTheme="minorHAnsi" w:cstheme="minorHAnsi"/>
          <w:sz w:val="22"/>
          <w:szCs w:val="22"/>
        </w:rPr>
        <w:t>XXX</w:t>
      </w:r>
    </w:p>
    <w:p w14:paraId="5C97C975" w14:textId="3433C225" w:rsidR="00301E06" w:rsidRDefault="00301E06" w:rsidP="00FD73D3">
      <w:pPr>
        <w:rPr>
          <w:rFonts w:asciiTheme="minorHAnsi" w:hAnsiTheme="minorHAnsi" w:cs="Arial"/>
          <w:sz w:val="22"/>
          <w:szCs w:val="22"/>
        </w:rPr>
      </w:pPr>
      <w:r w:rsidRPr="0070104E">
        <w:rPr>
          <w:rFonts w:asciiTheme="minorHAnsi" w:hAnsiTheme="minorHAnsi" w:cs="Arial"/>
          <w:sz w:val="22"/>
          <w:szCs w:val="22"/>
        </w:rPr>
        <w:t>(dále jen „</w:t>
      </w:r>
      <w:r w:rsidR="00AC6A23" w:rsidRPr="0070104E">
        <w:rPr>
          <w:rFonts w:asciiTheme="minorHAnsi" w:hAnsiTheme="minorHAnsi" w:cs="Arial"/>
          <w:sz w:val="22"/>
          <w:szCs w:val="22"/>
        </w:rPr>
        <w:t>nájemce</w:t>
      </w:r>
      <w:r w:rsidRPr="0070104E">
        <w:rPr>
          <w:rFonts w:asciiTheme="minorHAnsi" w:hAnsiTheme="minorHAnsi" w:cs="Arial"/>
          <w:sz w:val="22"/>
          <w:szCs w:val="22"/>
        </w:rPr>
        <w:t>“)</w:t>
      </w:r>
    </w:p>
    <w:p w14:paraId="33E645A7" w14:textId="4ED04E09" w:rsidR="001B3D79" w:rsidRDefault="001B3D79">
      <w:pPr>
        <w:widowControl w:val="0"/>
        <w:autoSpaceDE w:val="0"/>
        <w:rPr>
          <w:rFonts w:asciiTheme="minorHAnsi" w:hAnsiTheme="minorHAnsi" w:cs="Arial"/>
          <w:sz w:val="22"/>
          <w:szCs w:val="22"/>
        </w:rPr>
      </w:pPr>
    </w:p>
    <w:p w14:paraId="228053F2" w14:textId="77777777" w:rsidR="001B3D79" w:rsidRPr="00801583" w:rsidRDefault="001B3D79" w:rsidP="001B3D79">
      <w:pPr>
        <w:rPr>
          <w:rFonts w:asciiTheme="minorHAnsi" w:hAnsiTheme="minorHAnsi" w:cstheme="minorHAnsi"/>
          <w:sz w:val="22"/>
          <w:szCs w:val="22"/>
        </w:rPr>
      </w:pPr>
      <w:r w:rsidRPr="00801583">
        <w:rPr>
          <w:rFonts w:asciiTheme="minorHAnsi" w:hAnsiTheme="minorHAnsi" w:cstheme="minorHAnsi"/>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284E94F3" w14:textId="77777777" w:rsidR="001B3D79" w:rsidRPr="0070104E" w:rsidRDefault="001B3D79">
      <w:pPr>
        <w:widowControl w:val="0"/>
        <w:autoSpaceDE w:val="0"/>
        <w:rPr>
          <w:rFonts w:asciiTheme="minorHAnsi" w:hAnsiTheme="minorHAnsi" w:cs="Arial"/>
          <w:sz w:val="22"/>
          <w:szCs w:val="22"/>
        </w:rPr>
      </w:pPr>
    </w:p>
    <w:p w14:paraId="46187C2C" w14:textId="77777777" w:rsidR="00301E06" w:rsidRDefault="00AC6A23">
      <w:pPr>
        <w:widowControl w:val="0"/>
        <w:autoSpaceDE w:val="0"/>
        <w:jc w:val="center"/>
        <w:rPr>
          <w:rFonts w:asciiTheme="minorHAnsi" w:hAnsiTheme="minorHAnsi" w:cs="Arial"/>
          <w:sz w:val="22"/>
          <w:szCs w:val="22"/>
        </w:rPr>
      </w:pPr>
      <w:r w:rsidRPr="0070104E">
        <w:rPr>
          <w:rFonts w:asciiTheme="minorHAnsi" w:hAnsiTheme="minorHAnsi" w:cs="Arial"/>
          <w:sz w:val="22"/>
          <w:szCs w:val="22"/>
        </w:rPr>
        <w:t xml:space="preserve">uzavírají tuto smlouvu </w:t>
      </w:r>
      <w:r w:rsidR="00CB003C" w:rsidRPr="0070104E">
        <w:rPr>
          <w:rFonts w:asciiTheme="minorHAnsi" w:hAnsiTheme="minorHAnsi" w:cs="Arial"/>
          <w:b/>
          <w:sz w:val="22"/>
          <w:szCs w:val="22"/>
        </w:rPr>
        <w:t xml:space="preserve">o </w:t>
      </w:r>
      <w:r w:rsidRPr="0070104E">
        <w:rPr>
          <w:rFonts w:asciiTheme="minorHAnsi" w:hAnsiTheme="minorHAnsi" w:cs="Arial"/>
          <w:b/>
          <w:sz w:val="22"/>
          <w:szCs w:val="22"/>
        </w:rPr>
        <w:t>nájmu zařízení</w:t>
      </w:r>
      <w:r w:rsidRPr="0070104E">
        <w:rPr>
          <w:rFonts w:asciiTheme="minorHAnsi" w:hAnsiTheme="minorHAnsi" w:cs="Arial"/>
          <w:sz w:val="22"/>
          <w:szCs w:val="22"/>
        </w:rPr>
        <w:t xml:space="preserve"> za následujících podmínek:</w:t>
      </w:r>
    </w:p>
    <w:p w14:paraId="346088B0" w14:textId="77777777" w:rsidR="00E21E39" w:rsidRDefault="00E21E39">
      <w:pPr>
        <w:widowControl w:val="0"/>
        <w:autoSpaceDE w:val="0"/>
        <w:jc w:val="center"/>
        <w:rPr>
          <w:rFonts w:asciiTheme="minorHAnsi" w:hAnsiTheme="minorHAnsi" w:cs="Arial"/>
          <w:sz w:val="22"/>
          <w:szCs w:val="22"/>
        </w:rPr>
      </w:pPr>
    </w:p>
    <w:p w14:paraId="7668A692" w14:textId="77777777" w:rsidR="00AC6A23" w:rsidRPr="0070104E" w:rsidRDefault="00AC6A23" w:rsidP="00920ECC">
      <w:pPr>
        <w:pStyle w:val="Vchoz"/>
        <w:spacing w:before="240" w:after="0" w:line="240" w:lineRule="atLeast"/>
        <w:ind w:right="-1"/>
        <w:jc w:val="center"/>
        <w:rPr>
          <w:rFonts w:asciiTheme="minorHAnsi" w:hAnsiTheme="minorHAnsi"/>
          <w:sz w:val="22"/>
          <w:szCs w:val="22"/>
        </w:rPr>
      </w:pPr>
      <w:r w:rsidRPr="0070104E">
        <w:rPr>
          <w:rFonts w:asciiTheme="minorHAnsi" w:hAnsiTheme="minorHAnsi" w:cs="Arial"/>
          <w:b/>
          <w:sz w:val="22"/>
          <w:szCs w:val="22"/>
        </w:rPr>
        <w:t>I.</w:t>
      </w:r>
    </w:p>
    <w:p w14:paraId="27CB18B1" w14:textId="77777777" w:rsidR="00AC6A23" w:rsidRDefault="00AC6A23" w:rsidP="00096435">
      <w:pPr>
        <w:pStyle w:val="Vchoz"/>
        <w:spacing w:after="0" w:line="240" w:lineRule="atLeast"/>
        <w:ind w:right="-1"/>
        <w:jc w:val="center"/>
        <w:rPr>
          <w:rFonts w:asciiTheme="minorHAnsi" w:hAnsiTheme="minorHAnsi" w:cs="Arial"/>
          <w:b/>
          <w:sz w:val="22"/>
          <w:szCs w:val="22"/>
        </w:rPr>
      </w:pPr>
      <w:r w:rsidRPr="0070104E">
        <w:rPr>
          <w:rFonts w:asciiTheme="minorHAnsi" w:hAnsiTheme="minorHAnsi" w:cs="Arial"/>
          <w:b/>
          <w:sz w:val="22"/>
          <w:szCs w:val="22"/>
        </w:rPr>
        <w:t xml:space="preserve">Předmět </w:t>
      </w:r>
    </w:p>
    <w:p w14:paraId="357EF646" w14:textId="77777777" w:rsidR="009B3CA3" w:rsidRPr="0070104E" w:rsidRDefault="009B3CA3" w:rsidP="00096435">
      <w:pPr>
        <w:pStyle w:val="Vchoz"/>
        <w:spacing w:after="0" w:line="240" w:lineRule="atLeast"/>
        <w:ind w:right="-1"/>
        <w:jc w:val="center"/>
        <w:rPr>
          <w:rFonts w:asciiTheme="minorHAnsi" w:hAnsiTheme="minorHAnsi"/>
          <w:sz w:val="22"/>
          <w:szCs w:val="22"/>
        </w:rPr>
      </w:pPr>
    </w:p>
    <w:p w14:paraId="62BAA934" w14:textId="77777777" w:rsidR="00E21E39" w:rsidRDefault="00AC6A23" w:rsidP="00E21E39">
      <w:pPr>
        <w:pStyle w:val="Zkladntext"/>
        <w:rPr>
          <w:rFonts w:asciiTheme="minorHAnsi" w:hAnsiTheme="minorHAnsi" w:cs="Arial"/>
          <w:sz w:val="22"/>
          <w:szCs w:val="22"/>
        </w:rPr>
      </w:pPr>
      <w:r w:rsidRPr="0070104E">
        <w:rPr>
          <w:rFonts w:asciiTheme="minorHAnsi" w:hAnsiTheme="minorHAnsi" w:cs="Arial"/>
          <w:sz w:val="22"/>
          <w:szCs w:val="22"/>
        </w:rPr>
        <w:t xml:space="preserve">Pronajímatel se zavazuje, že </w:t>
      </w:r>
      <w:r w:rsidR="00CB003C" w:rsidRPr="0070104E">
        <w:rPr>
          <w:rFonts w:asciiTheme="minorHAnsi" w:hAnsiTheme="minorHAnsi" w:cs="Arial"/>
          <w:sz w:val="22"/>
          <w:szCs w:val="22"/>
        </w:rPr>
        <w:t>přenechá</w:t>
      </w:r>
      <w:r w:rsidRPr="0070104E">
        <w:rPr>
          <w:rFonts w:asciiTheme="minorHAnsi" w:hAnsiTheme="minorHAnsi" w:cs="Arial"/>
          <w:sz w:val="22"/>
          <w:szCs w:val="22"/>
        </w:rPr>
        <w:t xml:space="preserve"> nájemci </w:t>
      </w:r>
      <w:r w:rsidR="00CB003C" w:rsidRPr="0070104E">
        <w:rPr>
          <w:rFonts w:asciiTheme="minorHAnsi" w:hAnsiTheme="minorHAnsi" w:cs="Arial"/>
          <w:sz w:val="22"/>
          <w:szCs w:val="22"/>
        </w:rPr>
        <w:t xml:space="preserve">k dočasnému užívání </w:t>
      </w:r>
      <w:bookmarkStart w:id="0" w:name="Text14"/>
      <w:r w:rsidR="00E21E39">
        <w:rPr>
          <w:rFonts w:asciiTheme="minorHAnsi" w:hAnsiTheme="minorHAnsi" w:cs="Arial"/>
          <w:sz w:val="22"/>
          <w:szCs w:val="22"/>
        </w:rPr>
        <w:t xml:space="preserve">přístroj </w:t>
      </w:r>
    </w:p>
    <w:p w14:paraId="2DFA1E90" w14:textId="1BE2124E" w:rsidR="00AC6A23" w:rsidRPr="00E21E39" w:rsidRDefault="00E21E39" w:rsidP="00E21E39">
      <w:pPr>
        <w:pStyle w:val="Zkladntext"/>
        <w:rPr>
          <w:rFonts w:asciiTheme="minorHAnsi" w:hAnsiTheme="minorHAnsi" w:cs="Arial"/>
          <w:sz w:val="22"/>
          <w:szCs w:val="22"/>
        </w:rPr>
      </w:pPr>
      <w:r>
        <w:rPr>
          <w:rFonts w:asciiTheme="minorHAnsi" w:hAnsiTheme="minorHAnsi"/>
          <w:b/>
          <w:sz w:val="22"/>
          <w:szCs w:val="22"/>
        </w:rPr>
        <w:t xml:space="preserve">          </w:t>
      </w:r>
      <w:proofErr w:type="spellStart"/>
      <w:r w:rsidRPr="00E21E39">
        <w:rPr>
          <w:rFonts w:asciiTheme="minorHAnsi" w:hAnsiTheme="minorHAnsi"/>
          <w:b/>
          <w:sz w:val="22"/>
          <w:szCs w:val="22"/>
        </w:rPr>
        <w:t>EndoPat</w:t>
      </w:r>
      <w:proofErr w:type="spellEnd"/>
      <w:r w:rsidRPr="00E21E39">
        <w:rPr>
          <w:rFonts w:asciiTheme="minorHAnsi" w:hAnsiTheme="minorHAnsi"/>
          <w:b/>
          <w:sz w:val="22"/>
          <w:szCs w:val="22"/>
        </w:rPr>
        <w:t xml:space="preserve"> 2000, výrobce </w:t>
      </w:r>
      <w:proofErr w:type="spellStart"/>
      <w:r w:rsidRPr="00E21E39">
        <w:rPr>
          <w:rFonts w:asciiTheme="minorHAnsi" w:hAnsiTheme="minorHAnsi"/>
          <w:b/>
          <w:sz w:val="22"/>
          <w:szCs w:val="22"/>
        </w:rPr>
        <w:t>Itamar</w:t>
      </w:r>
      <w:bookmarkEnd w:id="0"/>
      <w:proofErr w:type="spellEnd"/>
      <w:r>
        <w:rPr>
          <w:rFonts w:asciiTheme="minorHAnsi" w:hAnsiTheme="minorHAnsi"/>
          <w:b/>
          <w:sz w:val="22"/>
          <w:szCs w:val="22"/>
        </w:rPr>
        <w:t xml:space="preserve">, </w:t>
      </w:r>
      <w:r w:rsidRPr="00E21E39">
        <w:rPr>
          <w:rFonts w:asciiTheme="minorHAnsi" w:hAnsiTheme="minorHAnsi"/>
          <w:sz w:val="22"/>
          <w:szCs w:val="22"/>
        </w:rPr>
        <w:t>výrobní číslo</w:t>
      </w:r>
      <w:r w:rsidR="00320826">
        <w:rPr>
          <w:rFonts w:asciiTheme="minorHAnsi" w:hAnsiTheme="minorHAnsi"/>
          <w:sz w:val="22"/>
          <w:szCs w:val="22"/>
        </w:rPr>
        <w:t xml:space="preserve"> 201267R</w:t>
      </w:r>
      <w:r w:rsidR="009E6C3A">
        <w:rPr>
          <w:rFonts w:asciiTheme="minorHAnsi" w:hAnsiTheme="minorHAnsi"/>
          <w:sz w:val="22"/>
          <w:szCs w:val="22"/>
        </w:rPr>
        <w:t>, hodnota přístroje činí 450.000,- Kč bez DPH.</w:t>
      </w:r>
    </w:p>
    <w:p w14:paraId="6F7338A6" w14:textId="77777777" w:rsidR="00CB003C" w:rsidRDefault="00CB003C" w:rsidP="00E21E39">
      <w:pPr>
        <w:widowControl w:val="0"/>
        <w:autoSpaceDE w:val="0"/>
        <w:jc w:val="both"/>
        <w:rPr>
          <w:rFonts w:asciiTheme="minorHAnsi" w:hAnsiTheme="minorHAnsi" w:cs="Arial"/>
          <w:sz w:val="22"/>
          <w:szCs w:val="22"/>
        </w:rPr>
      </w:pPr>
      <w:r w:rsidRPr="0070104E">
        <w:rPr>
          <w:rFonts w:asciiTheme="minorHAnsi" w:hAnsiTheme="minorHAnsi" w:cs="Arial"/>
          <w:sz w:val="22"/>
          <w:szCs w:val="22"/>
        </w:rPr>
        <w:t>A nájemce se zavazuje platit za to pronajímateli níže uvedené měsíční nájemné</w:t>
      </w:r>
      <w:r w:rsidR="00920ECC" w:rsidRPr="0070104E">
        <w:rPr>
          <w:rFonts w:asciiTheme="minorHAnsi" w:hAnsiTheme="minorHAnsi" w:cs="Arial"/>
          <w:sz w:val="22"/>
          <w:szCs w:val="22"/>
        </w:rPr>
        <w:t xml:space="preserve"> (čl. II. této smlouvy)</w:t>
      </w:r>
      <w:r w:rsidRPr="0070104E">
        <w:rPr>
          <w:rFonts w:asciiTheme="minorHAnsi" w:hAnsiTheme="minorHAnsi" w:cs="Arial"/>
          <w:sz w:val="22"/>
          <w:szCs w:val="22"/>
        </w:rPr>
        <w:t>.</w:t>
      </w:r>
    </w:p>
    <w:p w14:paraId="32513D4E" w14:textId="5E885667" w:rsidR="00E21E39" w:rsidRDefault="00052F4D" w:rsidP="00E21E39">
      <w:pPr>
        <w:widowControl w:val="0"/>
        <w:autoSpaceDE w:val="0"/>
        <w:jc w:val="both"/>
        <w:rPr>
          <w:rFonts w:asciiTheme="minorHAnsi" w:hAnsiTheme="minorHAnsi" w:cs="Arial"/>
          <w:sz w:val="22"/>
          <w:szCs w:val="22"/>
        </w:rPr>
      </w:pPr>
      <w:r>
        <w:rPr>
          <w:rFonts w:asciiTheme="minorHAnsi" w:hAnsiTheme="minorHAnsi" w:cs="Arial"/>
          <w:sz w:val="22"/>
          <w:szCs w:val="22"/>
        </w:rPr>
        <w:t>Nájemce se zavazuje, že bude tento přístroj používat výhradně pro výzkumné účely.</w:t>
      </w:r>
    </w:p>
    <w:p w14:paraId="2F679AD1" w14:textId="77777777" w:rsidR="00052F4D" w:rsidRPr="0070104E" w:rsidRDefault="00052F4D" w:rsidP="00E21E39">
      <w:pPr>
        <w:widowControl w:val="0"/>
        <w:autoSpaceDE w:val="0"/>
        <w:jc w:val="both"/>
        <w:rPr>
          <w:rFonts w:asciiTheme="minorHAnsi" w:hAnsiTheme="minorHAnsi" w:cs="Arial"/>
          <w:sz w:val="22"/>
          <w:szCs w:val="22"/>
        </w:rPr>
      </w:pPr>
    </w:p>
    <w:p w14:paraId="71A99CB2" w14:textId="77777777" w:rsidR="00A5529D" w:rsidRPr="0070104E" w:rsidRDefault="00A5529D" w:rsidP="00A5529D">
      <w:pPr>
        <w:widowControl w:val="0"/>
        <w:autoSpaceDE w:val="0"/>
        <w:jc w:val="center"/>
        <w:rPr>
          <w:rFonts w:asciiTheme="minorHAnsi" w:hAnsiTheme="minorHAnsi" w:cs="Arial"/>
          <w:b/>
          <w:sz w:val="22"/>
          <w:szCs w:val="22"/>
        </w:rPr>
      </w:pPr>
      <w:r w:rsidRPr="0070104E">
        <w:rPr>
          <w:rFonts w:asciiTheme="minorHAnsi" w:hAnsiTheme="minorHAnsi" w:cs="Arial"/>
          <w:b/>
          <w:sz w:val="22"/>
          <w:szCs w:val="22"/>
        </w:rPr>
        <w:t>II.</w:t>
      </w:r>
    </w:p>
    <w:p w14:paraId="12ED3DD2" w14:textId="77777777" w:rsidR="00A5529D" w:rsidRDefault="00A5529D" w:rsidP="00096435">
      <w:pPr>
        <w:widowControl w:val="0"/>
        <w:autoSpaceDE w:val="0"/>
        <w:jc w:val="center"/>
        <w:rPr>
          <w:rFonts w:asciiTheme="minorHAnsi" w:hAnsiTheme="minorHAnsi" w:cs="Arial"/>
          <w:b/>
          <w:sz w:val="22"/>
          <w:szCs w:val="22"/>
        </w:rPr>
      </w:pPr>
      <w:r w:rsidRPr="0070104E">
        <w:rPr>
          <w:rFonts w:asciiTheme="minorHAnsi" w:hAnsiTheme="minorHAnsi" w:cs="Arial"/>
          <w:b/>
          <w:sz w:val="22"/>
          <w:szCs w:val="22"/>
        </w:rPr>
        <w:t>Nájemné</w:t>
      </w:r>
    </w:p>
    <w:p w14:paraId="32695D28" w14:textId="77777777" w:rsidR="009B3CA3" w:rsidRPr="0070104E" w:rsidRDefault="009B3CA3" w:rsidP="00FD73D3">
      <w:pPr>
        <w:widowControl w:val="0"/>
        <w:autoSpaceDE w:val="0"/>
        <w:jc w:val="both"/>
        <w:rPr>
          <w:rFonts w:asciiTheme="minorHAnsi" w:hAnsiTheme="minorHAnsi" w:cs="Arial"/>
          <w:b/>
          <w:sz w:val="22"/>
          <w:szCs w:val="22"/>
        </w:rPr>
      </w:pPr>
    </w:p>
    <w:p w14:paraId="38758AA5" w14:textId="4E8E9028" w:rsidR="001B3D79" w:rsidRDefault="00A5529D" w:rsidP="00784D34">
      <w:pPr>
        <w:suppressAutoHyphens w:val="0"/>
        <w:ind w:right="-2"/>
        <w:jc w:val="both"/>
        <w:rPr>
          <w:rFonts w:asciiTheme="minorHAnsi" w:hAnsiTheme="minorHAnsi" w:cstheme="minorHAnsi"/>
          <w:color w:val="000000"/>
          <w:sz w:val="22"/>
          <w:szCs w:val="22"/>
        </w:rPr>
      </w:pPr>
      <w:r w:rsidRPr="0070104E">
        <w:rPr>
          <w:rFonts w:asciiTheme="minorHAnsi" w:hAnsiTheme="minorHAnsi" w:cs="Arial"/>
          <w:sz w:val="22"/>
          <w:szCs w:val="22"/>
        </w:rPr>
        <w:t xml:space="preserve">Nájemné za </w:t>
      </w:r>
      <w:r w:rsidR="00D161CF" w:rsidRPr="0070104E">
        <w:rPr>
          <w:rFonts w:asciiTheme="minorHAnsi" w:hAnsiTheme="minorHAnsi" w:cs="Arial"/>
          <w:sz w:val="22"/>
          <w:szCs w:val="22"/>
        </w:rPr>
        <w:t>výše uveden</w:t>
      </w:r>
      <w:r w:rsidRPr="0070104E">
        <w:rPr>
          <w:rFonts w:asciiTheme="minorHAnsi" w:hAnsiTheme="minorHAnsi" w:cs="Arial"/>
          <w:sz w:val="22"/>
          <w:szCs w:val="22"/>
        </w:rPr>
        <w:t>á</w:t>
      </w:r>
      <w:r w:rsidR="004D1E90" w:rsidRPr="0070104E">
        <w:rPr>
          <w:rFonts w:asciiTheme="minorHAnsi" w:hAnsiTheme="minorHAnsi" w:cs="Arial"/>
          <w:sz w:val="22"/>
          <w:szCs w:val="22"/>
        </w:rPr>
        <w:t xml:space="preserve"> zařízení</w:t>
      </w:r>
      <w:r w:rsidR="002B3436">
        <w:rPr>
          <w:rFonts w:asciiTheme="minorHAnsi" w:hAnsiTheme="minorHAnsi" w:cs="Arial"/>
          <w:sz w:val="22"/>
          <w:szCs w:val="22"/>
        </w:rPr>
        <w:t xml:space="preserve"> bude činit </w:t>
      </w:r>
      <w:r w:rsidR="00DB4414">
        <w:rPr>
          <w:rFonts w:asciiTheme="minorHAnsi" w:hAnsiTheme="minorHAnsi" w:cs="Arial"/>
          <w:sz w:val="22"/>
          <w:szCs w:val="22"/>
        </w:rPr>
        <w:t>8 100</w:t>
      </w:r>
      <w:r w:rsidR="00E21E39">
        <w:rPr>
          <w:rFonts w:asciiTheme="minorHAnsi" w:hAnsiTheme="minorHAnsi" w:cs="Arial"/>
          <w:sz w:val="22"/>
          <w:szCs w:val="22"/>
        </w:rPr>
        <w:t xml:space="preserve"> Kč </w:t>
      </w:r>
      <w:r w:rsidR="007D24A8">
        <w:rPr>
          <w:rFonts w:asciiTheme="minorHAnsi" w:hAnsiTheme="minorHAnsi" w:cs="Arial"/>
          <w:sz w:val="22"/>
          <w:szCs w:val="22"/>
        </w:rPr>
        <w:t xml:space="preserve">bez </w:t>
      </w:r>
      <w:r w:rsidR="00E21E39" w:rsidRPr="00E21E39">
        <w:rPr>
          <w:rFonts w:asciiTheme="minorHAnsi" w:hAnsiTheme="minorHAnsi" w:cs="Arial"/>
          <w:sz w:val="22"/>
          <w:szCs w:val="22"/>
        </w:rPr>
        <w:t>21%</w:t>
      </w:r>
      <w:r w:rsidR="002A1E23" w:rsidRPr="00E21E39">
        <w:rPr>
          <w:rFonts w:asciiTheme="minorHAnsi" w:hAnsiTheme="minorHAnsi" w:cs="Arial"/>
          <w:sz w:val="22"/>
          <w:szCs w:val="22"/>
        </w:rPr>
        <w:t xml:space="preserve"> DPH</w:t>
      </w:r>
      <w:r w:rsidR="002B3436">
        <w:rPr>
          <w:rFonts w:asciiTheme="minorHAnsi" w:hAnsiTheme="minorHAnsi" w:cs="Arial"/>
          <w:sz w:val="22"/>
          <w:szCs w:val="22"/>
        </w:rPr>
        <w:t xml:space="preserve"> za měsíc.</w:t>
      </w:r>
      <w:r w:rsidR="001B3D79" w:rsidRPr="001B3D79">
        <w:rPr>
          <w:rFonts w:asciiTheme="minorHAnsi" w:hAnsiTheme="minorHAnsi" w:cstheme="minorHAnsi"/>
          <w:color w:val="000000"/>
          <w:sz w:val="22"/>
          <w:szCs w:val="22"/>
        </w:rPr>
        <w:t xml:space="preserve"> </w:t>
      </w:r>
      <w:r w:rsidR="001B3D79" w:rsidRPr="00801583">
        <w:rPr>
          <w:rFonts w:asciiTheme="minorHAnsi" w:hAnsiTheme="minorHAnsi" w:cstheme="minorHAnsi"/>
          <w:color w:val="000000"/>
          <w:sz w:val="22"/>
          <w:szCs w:val="22"/>
        </w:rPr>
        <w:t xml:space="preserve">K takto stanovenému nájemnému se připočítává DPH v zákonné výši 21%, </w:t>
      </w:r>
      <w:proofErr w:type="gramStart"/>
      <w:r w:rsidR="001B3D79" w:rsidRPr="00801583">
        <w:rPr>
          <w:rFonts w:asciiTheme="minorHAnsi" w:hAnsiTheme="minorHAnsi" w:cstheme="minorHAnsi"/>
          <w:color w:val="000000"/>
          <w:sz w:val="22"/>
          <w:szCs w:val="22"/>
        </w:rPr>
        <w:t>t.j. 1.701,</w:t>
      </w:r>
      <w:proofErr w:type="gramEnd"/>
      <w:r w:rsidR="001B3D79" w:rsidRPr="00801583">
        <w:rPr>
          <w:rFonts w:asciiTheme="minorHAnsi" w:hAnsiTheme="minorHAnsi" w:cstheme="minorHAnsi"/>
          <w:color w:val="000000"/>
          <w:sz w:val="22"/>
          <w:szCs w:val="22"/>
        </w:rPr>
        <w:t xml:space="preserve">- Kč. Celkové nájemné za předmět nájmu tak činí 9.801,- Kč vč. DPH měsíčně. </w:t>
      </w:r>
    </w:p>
    <w:p w14:paraId="4E3D1CE8" w14:textId="31929954" w:rsidR="00784D34" w:rsidRDefault="00784D34">
      <w:pPr>
        <w:suppressAutoHyphens w:val="0"/>
        <w:ind w:right="-2"/>
        <w:jc w:val="both"/>
        <w:rPr>
          <w:rFonts w:asciiTheme="minorHAnsi" w:hAnsiTheme="minorHAnsi" w:cstheme="minorHAnsi"/>
          <w:color w:val="000000"/>
          <w:sz w:val="22"/>
          <w:szCs w:val="22"/>
        </w:rPr>
      </w:pPr>
    </w:p>
    <w:p w14:paraId="601102A8" w14:textId="710AFDDE" w:rsidR="00784D34" w:rsidRPr="00801583" w:rsidRDefault="00784D34">
      <w:pPr>
        <w:suppressAutoHyphens w:val="0"/>
        <w:ind w:right="-2"/>
        <w:jc w:val="both"/>
        <w:rPr>
          <w:rFonts w:asciiTheme="minorHAnsi" w:hAnsiTheme="minorHAnsi" w:cstheme="minorHAnsi"/>
          <w:color w:val="000000"/>
          <w:sz w:val="22"/>
          <w:szCs w:val="22"/>
        </w:rPr>
      </w:pPr>
      <w:r>
        <w:rPr>
          <w:rFonts w:asciiTheme="minorHAnsi" w:hAnsiTheme="minorHAnsi" w:cstheme="minorHAnsi"/>
          <w:color w:val="000000"/>
          <w:sz w:val="22"/>
          <w:szCs w:val="22"/>
        </w:rPr>
        <w:t>Nájemné bude hrazeno z prostředků klinických studií – číslo NS KH0622.</w:t>
      </w:r>
    </w:p>
    <w:p w14:paraId="0F27A665" w14:textId="3346BBCD" w:rsidR="00D161CF" w:rsidRPr="0070104E" w:rsidRDefault="00D161CF">
      <w:pPr>
        <w:widowControl w:val="0"/>
        <w:autoSpaceDE w:val="0"/>
        <w:jc w:val="both"/>
        <w:rPr>
          <w:rFonts w:asciiTheme="minorHAnsi" w:hAnsiTheme="minorHAnsi" w:cs="Arial"/>
          <w:sz w:val="22"/>
          <w:szCs w:val="22"/>
        </w:rPr>
      </w:pPr>
    </w:p>
    <w:p w14:paraId="0FA4B8AE" w14:textId="33DBA4F3" w:rsidR="001B3D79" w:rsidRDefault="00920ECC">
      <w:pPr>
        <w:pStyle w:val="BBClause2"/>
        <w:numPr>
          <w:ilvl w:val="0"/>
          <w:numId w:val="0"/>
        </w:numPr>
        <w:tabs>
          <w:tab w:val="clear" w:pos="1440"/>
        </w:tabs>
        <w:spacing w:after="480"/>
        <w:rPr>
          <w:rFonts w:asciiTheme="minorHAnsi" w:hAnsiTheme="minorHAnsi" w:cstheme="minorHAnsi"/>
          <w:sz w:val="22"/>
          <w:szCs w:val="22"/>
          <w:lang w:val="cs-CZ"/>
        </w:rPr>
      </w:pPr>
      <w:proofErr w:type="spellStart"/>
      <w:r w:rsidRPr="0070104E">
        <w:rPr>
          <w:rFonts w:asciiTheme="minorHAnsi" w:hAnsiTheme="minorHAnsi"/>
          <w:color w:val="000000"/>
          <w:sz w:val="22"/>
          <w:szCs w:val="22"/>
        </w:rPr>
        <w:t>Nájemné</w:t>
      </w:r>
      <w:proofErr w:type="spellEnd"/>
      <w:r w:rsidRPr="0070104E">
        <w:rPr>
          <w:rFonts w:asciiTheme="minorHAnsi" w:hAnsiTheme="minorHAnsi"/>
          <w:color w:val="000000"/>
          <w:sz w:val="22"/>
          <w:szCs w:val="22"/>
        </w:rPr>
        <w:t xml:space="preserve"> </w:t>
      </w:r>
      <w:proofErr w:type="spellStart"/>
      <w:r w:rsidRPr="0070104E">
        <w:rPr>
          <w:rFonts w:asciiTheme="minorHAnsi" w:hAnsiTheme="minorHAnsi"/>
          <w:color w:val="000000"/>
          <w:sz w:val="22"/>
          <w:szCs w:val="22"/>
        </w:rPr>
        <w:t>bude</w:t>
      </w:r>
      <w:proofErr w:type="spellEnd"/>
      <w:r w:rsidRPr="0070104E">
        <w:rPr>
          <w:rFonts w:asciiTheme="minorHAnsi" w:hAnsiTheme="minorHAnsi"/>
          <w:color w:val="000000"/>
          <w:sz w:val="22"/>
          <w:szCs w:val="22"/>
        </w:rPr>
        <w:t xml:space="preserve"> </w:t>
      </w:r>
      <w:proofErr w:type="spellStart"/>
      <w:r w:rsidRPr="0070104E">
        <w:rPr>
          <w:rFonts w:asciiTheme="minorHAnsi" w:hAnsiTheme="minorHAnsi"/>
          <w:color w:val="000000"/>
          <w:sz w:val="22"/>
          <w:szCs w:val="22"/>
        </w:rPr>
        <w:t>placeno</w:t>
      </w:r>
      <w:proofErr w:type="spellEnd"/>
      <w:r w:rsidRPr="0070104E">
        <w:rPr>
          <w:rFonts w:asciiTheme="minorHAnsi" w:hAnsiTheme="minorHAnsi"/>
          <w:color w:val="000000"/>
          <w:sz w:val="22"/>
          <w:szCs w:val="22"/>
        </w:rPr>
        <w:t xml:space="preserve"> </w:t>
      </w:r>
      <w:proofErr w:type="spellStart"/>
      <w:r w:rsidRPr="0070104E">
        <w:rPr>
          <w:rFonts w:asciiTheme="minorHAnsi" w:hAnsiTheme="minorHAnsi"/>
          <w:color w:val="000000"/>
          <w:sz w:val="22"/>
          <w:szCs w:val="22"/>
        </w:rPr>
        <w:t>nájemcem</w:t>
      </w:r>
      <w:proofErr w:type="spellEnd"/>
      <w:r w:rsidRPr="0070104E">
        <w:rPr>
          <w:rFonts w:asciiTheme="minorHAnsi" w:hAnsiTheme="minorHAnsi"/>
          <w:color w:val="000000"/>
          <w:sz w:val="22"/>
          <w:szCs w:val="22"/>
        </w:rPr>
        <w:t xml:space="preserve"> </w:t>
      </w:r>
      <w:proofErr w:type="spellStart"/>
      <w:proofErr w:type="gramStart"/>
      <w:r w:rsidRPr="0070104E">
        <w:rPr>
          <w:rFonts w:asciiTheme="minorHAnsi" w:hAnsiTheme="minorHAnsi"/>
          <w:color w:val="000000"/>
          <w:sz w:val="22"/>
          <w:szCs w:val="22"/>
        </w:rPr>
        <w:t>na</w:t>
      </w:r>
      <w:proofErr w:type="spellEnd"/>
      <w:proofErr w:type="gramEnd"/>
      <w:r w:rsidRPr="0070104E">
        <w:rPr>
          <w:rFonts w:asciiTheme="minorHAnsi" w:hAnsiTheme="minorHAnsi"/>
          <w:color w:val="000000"/>
          <w:sz w:val="22"/>
          <w:szCs w:val="22"/>
        </w:rPr>
        <w:t xml:space="preserve"> </w:t>
      </w:r>
      <w:proofErr w:type="spellStart"/>
      <w:r w:rsidRPr="0070104E">
        <w:rPr>
          <w:rFonts w:asciiTheme="minorHAnsi" w:hAnsiTheme="minorHAnsi"/>
          <w:color w:val="000000"/>
          <w:sz w:val="22"/>
          <w:szCs w:val="22"/>
        </w:rPr>
        <w:t>základě</w:t>
      </w:r>
      <w:proofErr w:type="spellEnd"/>
      <w:r w:rsidRPr="0070104E">
        <w:rPr>
          <w:rFonts w:asciiTheme="minorHAnsi" w:hAnsiTheme="minorHAnsi"/>
          <w:color w:val="000000"/>
          <w:sz w:val="22"/>
          <w:szCs w:val="22"/>
        </w:rPr>
        <w:t xml:space="preserve"> </w:t>
      </w:r>
      <w:proofErr w:type="spellStart"/>
      <w:r w:rsidRPr="0070104E">
        <w:rPr>
          <w:rFonts w:asciiTheme="minorHAnsi" w:hAnsiTheme="minorHAnsi"/>
          <w:color w:val="000000"/>
          <w:sz w:val="22"/>
          <w:szCs w:val="22"/>
        </w:rPr>
        <w:t>faktur</w:t>
      </w:r>
      <w:r w:rsidR="002B3436">
        <w:rPr>
          <w:rFonts w:asciiTheme="minorHAnsi" w:hAnsiTheme="minorHAnsi"/>
          <w:color w:val="000000"/>
          <w:sz w:val="22"/>
          <w:szCs w:val="22"/>
        </w:rPr>
        <w:t>y</w:t>
      </w:r>
      <w:proofErr w:type="spellEnd"/>
      <w:r w:rsidR="002B3436">
        <w:rPr>
          <w:rFonts w:asciiTheme="minorHAnsi" w:hAnsiTheme="minorHAnsi"/>
          <w:color w:val="000000"/>
          <w:sz w:val="22"/>
          <w:szCs w:val="22"/>
        </w:rPr>
        <w:t xml:space="preserve"> </w:t>
      </w:r>
      <w:proofErr w:type="spellStart"/>
      <w:r w:rsidR="002B3436">
        <w:rPr>
          <w:rFonts w:asciiTheme="minorHAnsi" w:hAnsiTheme="minorHAnsi"/>
          <w:color w:val="000000"/>
          <w:sz w:val="22"/>
          <w:szCs w:val="22"/>
        </w:rPr>
        <w:t>vystavené</w:t>
      </w:r>
      <w:proofErr w:type="spellEnd"/>
      <w:r w:rsidR="002B3436">
        <w:rPr>
          <w:rFonts w:asciiTheme="minorHAnsi" w:hAnsiTheme="minorHAnsi"/>
          <w:color w:val="000000"/>
          <w:sz w:val="22"/>
          <w:szCs w:val="22"/>
        </w:rPr>
        <w:t xml:space="preserve"> </w:t>
      </w:r>
      <w:proofErr w:type="spellStart"/>
      <w:r w:rsidR="002B3436">
        <w:rPr>
          <w:rFonts w:asciiTheme="minorHAnsi" w:hAnsiTheme="minorHAnsi"/>
          <w:color w:val="000000"/>
          <w:sz w:val="22"/>
          <w:szCs w:val="22"/>
        </w:rPr>
        <w:t>pronajímatelem</w:t>
      </w:r>
      <w:proofErr w:type="spellEnd"/>
      <w:r w:rsidR="002B3436">
        <w:rPr>
          <w:rFonts w:asciiTheme="minorHAnsi" w:hAnsiTheme="minorHAnsi"/>
          <w:color w:val="000000"/>
          <w:sz w:val="22"/>
          <w:szCs w:val="22"/>
        </w:rPr>
        <w:t xml:space="preserve"> </w:t>
      </w:r>
      <w:proofErr w:type="spellStart"/>
      <w:r w:rsidR="002B3436">
        <w:rPr>
          <w:rFonts w:asciiTheme="minorHAnsi" w:hAnsiTheme="minorHAnsi"/>
          <w:color w:val="000000"/>
          <w:sz w:val="22"/>
          <w:szCs w:val="22"/>
        </w:rPr>
        <w:t>vždy</w:t>
      </w:r>
      <w:proofErr w:type="spellEnd"/>
      <w:r w:rsidR="002B3436">
        <w:rPr>
          <w:rFonts w:asciiTheme="minorHAnsi" w:hAnsiTheme="minorHAnsi"/>
          <w:color w:val="000000"/>
          <w:sz w:val="22"/>
          <w:szCs w:val="22"/>
        </w:rPr>
        <w:t xml:space="preserve"> </w:t>
      </w:r>
      <w:proofErr w:type="spellStart"/>
      <w:r w:rsidRPr="0070104E">
        <w:rPr>
          <w:rFonts w:asciiTheme="minorHAnsi" w:hAnsiTheme="minorHAnsi"/>
          <w:color w:val="000000"/>
          <w:sz w:val="22"/>
          <w:szCs w:val="22"/>
        </w:rPr>
        <w:t>poslednímu</w:t>
      </w:r>
      <w:proofErr w:type="spellEnd"/>
      <w:r w:rsidRPr="0070104E">
        <w:rPr>
          <w:rFonts w:asciiTheme="minorHAnsi" w:hAnsiTheme="minorHAnsi"/>
          <w:color w:val="000000"/>
          <w:sz w:val="22"/>
          <w:szCs w:val="22"/>
        </w:rPr>
        <w:t xml:space="preserve"> </w:t>
      </w:r>
      <w:proofErr w:type="spellStart"/>
      <w:r w:rsidRPr="0070104E">
        <w:rPr>
          <w:rFonts w:asciiTheme="minorHAnsi" w:hAnsiTheme="minorHAnsi"/>
          <w:color w:val="000000"/>
          <w:sz w:val="22"/>
          <w:szCs w:val="22"/>
        </w:rPr>
        <w:t>dni</w:t>
      </w:r>
      <w:proofErr w:type="spellEnd"/>
      <w:r w:rsidRPr="0070104E">
        <w:rPr>
          <w:rFonts w:asciiTheme="minorHAnsi" w:hAnsiTheme="minorHAnsi"/>
          <w:color w:val="000000"/>
          <w:sz w:val="22"/>
          <w:szCs w:val="22"/>
        </w:rPr>
        <w:t xml:space="preserve"> </w:t>
      </w:r>
      <w:proofErr w:type="spellStart"/>
      <w:r w:rsidRPr="0070104E">
        <w:rPr>
          <w:rFonts w:asciiTheme="minorHAnsi" w:hAnsiTheme="minorHAnsi"/>
          <w:color w:val="000000"/>
          <w:sz w:val="22"/>
          <w:szCs w:val="22"/>
        </w:rPr>
        <w:t>daného</w:t>
      </w:r>
      <w:proofErr w:type="spellEnd"/>
      <w:r w:rsidRPr="0070104E">
        <w:rPr>
          <w:rFonts w:asciiTheme="minorHAnsi" w:hAnsiTheme="minorHAnsi"/>
          <w:color w:val="000000"/>
          <w:sz w:val="22"/>
          <w:szCs w:val="22"/>
        </w:rPr>
        <w:t xml:space="preserve"> </w:t>
      </w:r>
      <w:proofErr w:type="spellStart"/>
      <w:r w:rsidRPr="0070104E">
        <w:rPr>
          <w:rFonts w:asciiTheme="minorHAnsi" w:hAnsiTheme="minorHAnsi"/>
          <w:color w:val="000000"/>
          <w:sz w:val="22"/>
          <w:szCs w:val="22"/>
        </w:rPr>
        <w:t>kalendářního</w:t>
      </w:r>
      <w:proofErr w:type="spellEnd"/>
      <w:r w:rsidRPr="0070104E">
        <w:rPr>
          <w:rFonts w:asciiTheme="minorHAnsi" w:hAnsiTheme="minorHAnsi"/>
          <w:color w:val="000000"/>
          <w:sz w:val="22"/>
          <w:szCs w:val="22"/>
        </w:rPr>
        <w:t xml:space="preserve"> </w:t>
      </w:r>
      <w:proofErr w:type="spellStart"/>
      <w:r w:rsidRPr="0070104E">
        <w:rPr>
          <w:rFonts w:asciiTheme="minorHAnsi" w:hAnsiTheme="minorHAnsi"/>
          <w:color w:val="000000"/>
          <w:sz w:val="22"/>
          <w:szCs w:val="22"/>
        </w:rPr>
        <w:t>měsíce</w:t>
      </w:r>
      <w:proofErr w:type="spellEnd"/>
      <w:r w:rsidRPr="0070104E">
        <w:rPr>
          <w:rFonts w:asciiTheme="minorHAnsi" w:hAnsiTheme="minorHAnsi"/>
          <w:color w:val="000000"/>
          <w:sz w:val="22"/>
          <w:szCs w:val="22"/>
        </w:rPr>
        <w:t xml:space="preserve">, </w:t>
      </w:r>
      <w:proofErr w:type="spellStart"/>
      <w:r w:rsidR="001B3D79" w:rsidRPr="0058526A">
        <w:rPr>
          <w:rFonts w:asciiTheme="minorHAnsi" w:hAnsiTheme="minorHAnsi" w:cstheme="minorHAnsi"/>
          <w:color w:val="000000"/>
          <w:sz w:val="22"/>
          <w:szCs w:val="22"/>
        </w:rPr>
        <w:t>z</w:t>
      </w:r>
      <w:r w:rsidR="001B3D79" w:rsidRPr="00801583">
        <w:rPr>
          <w:rFonts w:asciiTheme="minorHAnsi" w:hAnsiTheme="minorHAnsi" w:cstheme="minorHAnsi"/>
          <w:sz w:val="22"/>
          <w:szCs w:val="22"/>
        </w:rPr>
        <w:t>a</w:t>
      </w:r>
      <w:proofErr w:type="spellEnd"/>
      <w:r w:rsidR="001B3D79" w:rsidRPr="00801583">
        <w:rPr>
          <w:rFonts w:asciiTheme="minorHAnsi" w:hAnsiTheme="minorHAnsi" w:cstheme="minorHAnsi"/>
          <w:sz w:val="22"/>
          <w:szCs w:val="22"/>
        </w:rPr>
        <w:t xml:space="preserve"> </w:t>
      </w:r>
      <w:proofErr w:type="spellStart"/>
      <w:r w:rsidR="001B3D79" w:rsidRPr="00801583">
        <w:rPr>
          <w:rFonts w:asciiTheme="minorHAnsi" w:hAnsiTheme="minorHAnsi" w:cstheme="minorHAnsi"/>
          <w:sz w:val="22"/>
          <w:szCs w:val="22"/>
        </w:rPr>
        <w:t>který</w:t>
      </w:r>
      <w:proofErr w:type="spellEnd"/>
      <w:r w:rsidR="001B3D79" w:rsidRPr="00801583">
        <w:rPr>
          <w:rFonts w:asciiTheme="minorHAnsi" w:hAnsiTheme="minorHAnsi" w:cstheme="minorHAnsi"/>
          <w:sz w:val="22"/>
          <w:szCs w:val="22"/>
        </w:rPr>
        <w:t xml:space="preserve"> je </w:t>
      </w:r>
      <w:proofErr w:type="spellStart"/>
      <w:r w:rsidR="001B3D79" w:rsidRPr="00801583">
        <w:rPr>
          <w:rFonts w:asciiTheme="minorHAnsi" w:hAnsiTheme="minorHAnsi" w:cstheme="minorHAnsi"/>
          <w:sz w:val="22"/>
          <w:szCs w:val="22"/>
        </w:rPr>
        <w:t>fakturováno</w:t>
      </w:r>
      <w:proofErr w:type="spellEnd"/>
      <w:r w:rsidR="001B3D79" w:rsidRPr="00801583">
        <w:rPr>
          <w:rFonts w:asciiTheme="minorHAnsi" w:hAnsiTheme="minorHAnsi" w:cstheme="minorHAnsi"/>
          <w:sz w:val="22"/>
          <w:szCs w:val="22"/>
        </w:rPr>
        <w:t xml:space="preserve"> a </w:t>
      </w:r>
      <w:proofErr w:type="spellStart"/>
      <w:r w:rsidR="001B3D79" w:rsidRPr="00801583">
        <w:rPr>
          <w:rFonts w:asciiTheme="minorHAnsi" w:hAnsiTheme="minorHAnsi" w:cstheme="minorHAnsi"/>
          <w:sz w:val="22"/>
          <w:szCs w:val="22"/>
        </w:rPr>
        <w:t>předána</w:t>
      </w:r>
      <w:proofErr w:type="spellEnd"/>
      <w:r w:rsidR="001B3D79" w:rsidRPr="00801583">
        <w:rPr>
          <w:rFonts w:asciiTheme="minorHAnsi" w:hAnsiTheme="minorHAnsi" w:cstheme="minorHAnsi"/>
          <w:sz w:val="22"/>
          <w:szCs w:val="22"/>
        </w:rPr>
        <w:t xml:space="preserve"> </w:t>
      </w:r>
      <w:proofErr w:type="spellStart"/>
      <w:r w:rsidR="001B3D79" w:rsidRPr="00801583">
        <w:rPr>
          <w:rFonts w:asciiTheme="minorHAnsi" w:hAnsiTheme="minorHAnsi" w:cstheme="minorHAnsi"/>
          <w:sz w:val="22"/>
          <w:szCs w:val="22"/>
        </w:rPr>
        <w:t>nájemci</w:t>
      </w:r>
      <w:proofErr w:type="spellEnd"/>
      <w:r w:rsidR="001B3D79" w:rsidRPr="00801583">
        <w:rPr>
          <w:rFonts w:asciiTheme="minorHAnsi" w:hAnsiTheme="minorHAnsi" w:cstheme="minorHAnsi"/>
          <w:sz w:val="22"/>
          <w:szCs w:val="22"/>
        </w:rPr>
        <w:t xml:space="preserve"> </w:t>
      </w:r>
      <w:proofErr w:type="spellStart"/>
      <w:r w:rsidR="001B3D79" w:rsidRPr="00801583">
        <w:rPr>
          <w:rFonts w:asciiTheme="minorHAnsi" w:hAnsiTheme="minorHAnsi" w:cstheme="minorHAnsi"/>
          <w:sz w:val="22"/>
          <w:szCs w:val="22"/>
        </w:rPr>
        <w:t>vždy</w:t>
      </w:r>
      <w:proofErr w:type="spellEnd"/>
      <w:r w:rsidR="001B3D79" w:rsidRPr="00801583">
        <w:rPr>
          <w:rFonts w:asciiTheme="minorHAnsi" w:hAnsiTheme="minorHAnsi" w:cstheme="minorHAnsi"/>
          <w:sz w:val="22"/>
          <w:szCs w:val="22"/>
        </w:rPr>
        <w:t xml:space="preserve"> do 5. </w:t>
      </w:r>
      <w:proofErr w:type="spellStart"/>
      <w:proofErr w:type="gramStart"/>
      <w:r w:rsidR="001B3D79" w:rsidRPr="00801583">
        <w:rPr>
          <w:rFonts w:asciiTheme="minorHAnsi" w:hAnsiTheme="minorHAnsi" w:cstheme="minorHAnsi"/>
          <w:sz w:val="22"/>
          <w:szCs w:val="22"/>
        </w:rPr>
        <w:t>dne</w:t>
      </w:r>
      <w:proofErr w:type="spellEnd"/>
      <w:proofErr w:type="gramEnd"/>
      <w:r w:rsidR="001B3D79" w:rsidRPr="00801583">
        <w:rPr>
          <w:rFonts w:asciiTheme="minorHAnsi" w:hAnsiTheme="minorHAnsi" w:cstheme="minorHAnsi"/>
          <w:sz w:val="22"/>
          <w:szCs w:val="22"/>
        </w:rPr>
        <w:t xml:space="preserve"> </w:t>
      </w:r>
      <w:proofErr w:type="spellStart"/>
      <w:r w:rsidR="001B3D79" w:rsidRPr="00801583">
        <w:rPr>
          <w:rFonts w:asciiTheme="minorHAnsi" w:hAnsiTheme="minorHAnsi" w:cstheme="minorHAnsi"/>
          <w:sz w:val="22"/>
          <w:szCs w:val="22"/>
        </w:rPr>
        <w:t>měsíce</w:t>
      </w:r>
      <w:proofErr w:type="spellEnd"/>
      <w:r w:rsidR="001B3D79" w:rsidRPr="00801583">
        <w:rPr>
          <w:rFonts w:asciiTheme="minorHAnsi" w:hAnsiTheme="minorHAnsi" w:cstheme="minorHAnsi"/>
          <w:sz w:val="22"/>
          <w:szCs w:val="22"/>
        </w:rPr>
        <w:t xml:space="preserve"> </w:t>
      </w:r>
      <w:proofErr w:type="spellStart"/>
      <w:r w:rsidR="001B3D79" w:rsidRPr="00801583">
        <w:rPr>
          <w:rFonts w:asciiTheme="minorHAnsi" w:hAnsiTheme="minorHAnsi" w:cstheme="minorHAnsi"/>
          <w:sz w:val="22"/>
          <w:szCs w:val="22"/>
        </w:rPr>
        <w:t>následujícího</w:t>
      </w:r>
      <w:proofErr w:type="spellEnd"/>
      <w:r w:rsidR="001B3D79" w:rsidRPr="0070104E">
        <w:rPr>
          <w:rFonts w:asciiTheme="minorHAnsi" w:hAnsiTheme="minorHAnsi"/>
          <w:color w:val="000000"/>
          <w:sz w:val="22"/>
          <w:szCs w:val="22"/>
        </w:rPr>
        <w:t xml:space="preserve"> </w:t>
      </w:r>
      <w:r w:rsidRPr="0070104E">
        <w:rPr>
          <w:rFonts w:asciiTheme="minorHAnsi" w:hAnsiTheme="minorHAnsi"/>
          <w:color w:val="000000"/>
          <w:sz w:val="22"/>
          <w:szCs w:val="22"/>
        </w:rPr>
        <w:t xml:space="preserve">se </w:t>
      </w:r>
      <w:proofErr w:type="spellStart"/>
      <w:r w:rsidRPr="0070104E">
        <w:rPr>
          <w:rFonts w:asciiTheme="minorHAnsi" w:hAnsiTheme="minorHAnsi"/>
          <w:color w:val="000000"/>
          <w:sz w:val="22"/>
          <w:szCs w:val="22"/>
        </w:rPr>
        <w:t>splatností</w:t>
      </w:r>
      <w:proofErr w:type="spellEnd"/>
      <w:r w:rsidRPr="0070104E">
        <w:rPr>
          <w:rFonts w:asciiTheme="minorHAnsi" w:hAnsiTheme="minorHAnsi"/>
          <w:color w:val="000000"/>
          <w:sz w:val="22"/>
          <w:szCs w:val="22"/>
        </w:rPr>
        <w:t xml:space="preserve"> </w:t>
      </w:r>
      <w:r w:rsidR="001B3D79">
        <w:rPr>
          <w:rFonts w:asciiTheme="minorHAnsi" w:hAnsiTheme="minorHAnsi"/>
          <w:color w:val="000000"/>
          <w:sz w:val="22"/>
          <w:szCs w:val="22"/>
        </w:rPr>
        <w:t>60</w:t>
      </w:r>
      <w:r w:rsidRPr="0070104E">
        <w:rPr>
          <w:rFonts w:asciiTheme="minorHAnsi" w:hAnsiTheme="minorHAnsi"/>
          <w:color w:val="000000"/>
          <w:sz w:val="22"/>
          <w:szCs w:val="22"/>
        </w:rPr>
        <w:t xml:space="preserve"> </w:t>
      </w:r>
      <w:proofErr w:type="spellStart"/>
      <w:r w:rsidRPr="0070104E">
        <w:rPr>
          <w:rFonts w:asciiTheme="minorHAnsi" w:hAnsiTheme="minorHAnsi"/>
          <w:color w:val="000000"/>
          <w:sz w:val="22"/>
          <w:szCs w:val="22"/>
        </w:rPr>
        <w:t>dnů</w:t>
      </w:r>
      <w:proofErr w:type="spellEnd"/>
      <w:r w:rsidRPr="0070104E">
        <w:rPr>
          <w:rFonts w:asciiTheme="minorHAnsi" w:hAnsiTheme="minorHAnsi"/>
          <w:color w:val="000000"/>
          <w:sz w:val="22"/>
          <w:szCs w:val="22"/>
        </w:rPr>
        <w:t xml:space="preserve"> </w:t>
      </w:r>
      <w:proofErr w:type="spellStart"/>
      <w:r w:rsidRPr="0070104E">
        <w:rPr>
          <w:rFonts w:asciiTheme="minorHAnsi" w:hAnsiTheme="minorHAnsi"/>
          <w:color w:val="000000"/>
          <w:sz w:val="22"/>
          <w:szCs w:val="22"/>
        </w:rPr>
        <w:t>od</w:t>
      </w:r>
      <w:proofErr w:type="spellEnd"/>
      <w:r w:rsidRPr="0070104E">
        <w:rPr>
          <w:rFonts w:asciiTheme="minorHAnsi" w:hAnsiTheme="minorHAnsi"/>
          <w:color w:val="000000"/>
          <w:sz w:val="22"/>
          <w:szCs w:val="22"/>
        </w:rPr>
        <w:t xml:space="preserve"> </w:t>
      </w:r>
      <w:proofErr w:type="spellStart"/>
      <w:r w:rsidRPr="0070104E">
        <w:rPr>
          <w:rFonts w:asciiTheme="minorHAnsi" w:hAnsiTheme="minorHAnsi"/>
          <w:color w:val="000000"/>
          <w:sz w:val="22"/>
          <w:szCs w:val="22"/>
        </w:rPr>
        <w:t>jejího</w:t>
      </w:r>
      <w:proofErr w:type="spellEnd"/>
      <w:r w:rsidRPr="0070104E">
        <w:rPr>
          <w:rFonts w:asciiTheme="minorHAnsi" w:hAnsiTheme="minorHAnsi"/>
          <w:color w:val="000000"/>
          <w:sz w:val="22"/>
          <w:szCs w:val="22"/>
        </w:rPr>
        <w:t xml:space="preserve"> </w:t>
      </w:r>
      <w:proofErr w:type="spellStart"/>
      <w:r w:rsidRPr="0070104E">
        <w:rPr>
          <w:rFonts w:asciiTheme="minorHAnsi" w:hAnsiTheme="minorHAnsi"/>
          <w:color w:val="000000"/>
          <w:sz w:val="22"/>
          <w:szCs w:val="22"/>
        </w:rPr>
        <w:t>vystavení</w:t>
      </w:r>
      <w:proofErr w:type="spellEnd"/>
      <w:r w:rsidRPr="0070104E">
        <w:rPr>
          <w:rFonts w:asciiTheme="minorHAnsi" w:hAnsiTheme="minorHAnsi" w:cs="Arial"/>
          <w:sz w:val="22"/>
          <w:szCs w:val="22"/>
        </w:rPr>
        <w:t xml:space="preserve">. </w:t>
      </w:r>
      <w:proofErr w:type="spellStart"/>
      <w:r w:rsidR="0070104E">
        <w:rPr>
          <w:rFonts w:asciiTheme="minorHAnsi" w:hAnsiTheme="minorHAnsi" w:cs="Arial"/>
          <w:sz w:val="22"/>
          <w:szCs w:val="22"/>
        </w:rPr>
        <w:t>Bude</w:t>
      </w:r>
      <w:proofErr w:type="spellEnd"/>
      <w:r w:rsidR="0070104E">
        <w:rPr>
          <w:rFonts w:asciiTheme="minorHAnsi" w:hAnsiTheme="minorHAnsi" w:cs="Arial"/>
          <w:sz w:val="22"/>
          <w:szCs w:val="22"/>
        </w:rPr>
        <w:t xml:space="preserve">-li </w:t>
      </w:r>
      <w:proofErr w:type="spellStart"/>
      <w:r w:rsidR="0070104E">
        <w:rPr>
          <w:rFonts w:asciiTheme="minorHAnsi" w:hAnsiTheme="minorHAnsi" w:cs="Arial"/>
          <w:sz w:val="22"/>
          <w:szCs w:val="22"/>
        </w:rPr>
        <w:t>předmět</w:t>
      </w:r>
      <w:proofErr w:type="spellEnd"/>
      <w:r w:rsidR="0070104E">
        <w:rPr>
          <w:rFonts w:asciiTheme="minorHAnsi" w:hAnsiTheme="minorHAnsi" w:cs="Arial"/>
          <w:sz w:val="22"/>
          <w:szCs w:val="22"/>
        </w:rPr>
        <w:t xml:space="preserve"> </w:t>
      </w:r>
      <w:proofErr w:type="spellStart"/>
      <w:r w:rsidR="0070104E">
        <w:rPr>
          <w:rFonts w:asciiTheme="minorHAnsi" w:hAnsiTheme="minorHAnsi" w:cs="Arial"/>
          <w:sz w:val="22"/>
          <w:szCs w:val="22"/>
        </w:rPr>
        <w:t>nájmu</w:t>
      </w:r>
      <w:proofErr w:type="spellEnd"/>
      <w:r w:rsidR="0070104E">
        <w:rPr>
          <w:rFonts w:asciiTheme="minorHAnsi" w:hAnsiTheme="minorHAnsi" w:cs="Arial"/>
          <w:sz w:val="22"/>
          <w:szCs w:val="22"/>
        </w:rPr>
        <w:t xml:space="preserve"> </w:t>
      </w:r>
      <w:proofErr w:type="spellStart"/>
      <w:r w:rsidR="0070104E">
        <w:rPr>
          <w:rFonts w:asciiTheme="minorHAnsi" w:hAnsiTheme="minorHAnsi" w:cs="Arial"/>
          <w:sz w:val="22"/>
          <w:szCs w:val="22"/>
        </w:rPr>
        <w:t>předán</w:t>
      </w:r>
      <w:proofErr w:type="spellEnd"/>
      <w:r w:rsidR="0070104E">
        <w:rPr>
          <w:rFonts w:asciiTheme="minorHAnsi" w:hAnsiTheme="minorHAnsi" w:cs="Arial"/>
          <w:sz w:val="22"/>
          <w:szCs w:val="22"/>
        </w:rPr>
        <w:t xml:space="preserve"> </w:t>
      </w:r>
      <w:proofErr w:type="spellStart"/>
      <w:r w:rsidR="0070104E">
        <w:rPr>
          <w:rFonts w:asciiTheme="minorHAnsi" w:hAnsiTheme="minorHAnsi" w:cs="Arial"/>
          <w:sz w:val="22"/>
          <w:szCs w:val="22"/>
        </w:rPr>
        <w:t>nájemci</w:t>
      </w:r>
      <w:proofErr w:type="spellEnd"/>
      <w:r w:rsidR="0070104E">
        <w:rPr>
          <w:rFonts w:asciiTheme="minorHAnsi" w:hAnsiTheme="minorHAnsi" w:cs="Arial"/>
          <w:sz w:val="22"/>
          <w:szCs w:val="22"/>
        </w:rPr>
        <w:t xml:space="preserve"> v </w:t>
      </w:r>
      <w:proofErr w:type="spellStart"/>
      <w:r w:rsidR="0070104E">
        <w:rPr>
          <w:rFonts w:asciiTheme="minorHAnsi" w:hAnsiTheme="minorHAnsi" w:cs="Arial"/>
          <w:sz w:val="22"/>
          <w:szCs w:val="22"/>
        </w:rPr>
        <w:t>průběhu</w:t>
      </w:r>
      <w:proofErr w:type="spellEnd"/>
      <w:r w:rsidR="0070104E">
        <w:rPr>
          <w:rFonts w:asciiTheme="minorHAnsi" w:hAnsiTheme="minorHAnsi" w:cs="Arial"/>
          <w:sz w:val="22"/>
          <w:szCs w:val="22"/>
        </w:rPr>
        <w:t xml:space="preserve"> </w:t>
      </w:r>
      <w:proofErr w:type="spellStart"/>
      <w:r w:rsidR="0070104E">
        <w:rPr>
          <w:rFonts w:asciiTheme="minorHAnsi" w:hAnsiTheme="minorHAnsi" w:cs="Arial"/>
          <w:sz w:val="22"/>
          <w:szCs w:val="22"/>
        </w:rPr>
        <w:t>kalendářního</w:t>
      </w:r>
      <w:proofErr w:type="spellEnd"/>
      <w:r w:rsidR="0070104E">
        <w:rPr>
          <w:rFonts w:asciiTheme="minorHAnsi" w:hAnsiTheme="minorHAnsi" w:cs="Arial"/>
          <w:sz w:val="22"/>
          <w:szCs w:val="22"/>
        </w:rPr>
        <w:t xml:space="preserve"> </w:t>
      </w:r>
      <w:proofErr w:type="spellStart"/>
      <w:r w:rsidR="0070104E">
        <w:rPr>
          <w:rFonts w:asciiTheme="minorHAnsi" w:hAnsiTheme="minorHAnsi" w:cs="Arial"/>
          <w:sz w:val="22"/>
          <w:szCs w:val="22"/>
        </w:rPr>
        <w:t>měsíce</w:t>
      </w:r>
      <w:proofErr w:type="spellEnd"/>
      <w:r w:rsidR="0070104E">
        <w:rPr>
          <w:rFonts w:asciiTheme="minorHAnsi" w:hAnsiTheme="minorHAnsi" w:cs="Arial"/>
          <w:sz w:val="22"/>
          <w:szCs w:val="22"/>
        </w:rPr>
        <w:t xml:space="preserve">, </w:t>
      </w:r>
      <w:proofErr w:type="spellStart"/>
      <w:r w:rsidR="0070104E">
        <w:rPr>
          <w:rFonts w:asciiTheme="minorHAnsi" w:hAnsiTheme="minorHAnsi" w:cs="Arial"/>
          <w:sz w:val="22"/>
          <w:szCs w:val="22"/>
        </w:rPr>
        <w:t>bude</w:t>
      </w:r>
      <w:proofErr w:type="spellEnd"/>
      <w:r w:rsidR="0070104E">
        <w:rPr>
          <w:rFonts w:asciiTheme="minorHAnsi" w:hAnsiTheme="minorHAnsi" w:cs="Arial"/>
          <w:sz w:val="22"/>
          <w:szCs w:val="22"/>
        </w:rPr>
        <w:t xml:space="preserve"> </w:t>
      </w:r>
      <w:proofErr w:type="spellStart"/>
      <w:r w:rsidR="0070104E">
        <w:rPr>
          <w:rFonts w:asciiTheme="minorHAnsi" w:hAnsiTheme="minorHAnsi" w:cs="Arial"/>
          <w:sz w:val="22"/>
          <w:szCs w:val="22"/>
        </w:rPr>
        <w:t>pronajímatel</w:t>
      </w:r>
      <w:proofErr w:type="spellEnd"/>
      <w:r w:rsidR="0070104E">
        <w:rPr>
          <w:rFonts w:asciiTheme="minorHAnsi" w:hAnsiTheme="minorHAnsi" w:cs="Arial"/>
          <w:sz w:val="22"/>
          <w:szCs w:val="22"/>
        </w:rPr>
        <w:t xml:space="preserve"> </w:t>
      </w:r>
      <w:proofErr w:type="spellStart"/>
      <w:r w:rsidR="0070104E">
        <w:rPr>
          <w:rFonts w:asciiTheme="minorHAnsi" w:hAnsiTheme="minorHAnsi" w:cs="Arial"/>
          <w:sz w:val="22"/>
          <w:szCs w:val="22"/>
        </w:rPr>
        <w:t>fakturovat</w:t>
      </w:r>
      <w:proofErr w:type="spellEnd"/>
      <w:r w:rsidR="0070104E">
        <w:rPr>
          <w:rFonts w:asciiTheme="minorHAnsi" w:hAnsiTheme="minorHAnsi" w:cs="Arial"/>
          <w:sz w:val="22"/>
          <w:szCs w:val="22"/>
        </w:rPr>
        <w:t xml:space="preserve"> </w:t>
      </w:r>
      <w:proofErr w:type="spellStart"/>
      <w:r w:rsidR="0070104E">
        <w:rPr>
          <w:rFonts w:asciiTheme="minorHAnsi" w:hAnsiTheme="minorHAnsi" w:cs="Arial"/>
          <w:sz w:val="22"/>
          <w:szCs w:val="22"/>
        </w:rPr>
        <w:t>za</w:t>
      </w:r>
      <w:proofErr w:type="spellEnd"/>
      <w:r w:rsidR="0070104E">
        <w:rPr>
          <w:rFonts w:asciiTheme="minorHAnsi" w:hAnsiTheme="minorHAnsi" w:cs="Arial"/>
          <w:sz w:val="22"/>
          <w:szCs w:val="22"/>
        </w:rPr>
        <w:t xml:space="preserve"> </w:t>
      </w:r>
      <w:proofErr w:type="spellStart"/>
      <w:r w:rsidR="0070104E">
        <w:rPr>
          <w:rFonts w:asciiTheme="minorHAnsi" w:hAnsiTheme="minorHAnsi" w:cs="Arial"/>
          <w:sz w:val="22"/>
          <w:szCs w:val="22"/>
        </w:rPr>
        <w:t>daný</w:t>
      </w:r>
      <w:proofErr w:type="spellEnd"/>
      <w:r w:rsidR="0070104E">
        <w:rPr>
          <w:rFonts w:asciiTheme="minorHAnsi" w:hAnsiTheme="minorHAnsi" w:cs="Arial"/>
          <w:sz w:val="22"/>
          <w:szCs w:val="22"/>
        </w:rPr>
        <w:t xml:space="preserve"> </w:t>
      </w:r>
      <w:proofErr w:type="spellStart"/>
      <w:r w:rsidR="0070104E">
        <w:rPr>
          <w:rFonts w:asciiTheme="minorHAnsi" w:hAnsiTheme="minorHAnsi" w:cs="Arial"/>
          <w:sz w:val="22"/>
          <w:szCs w:val="22"/>
        </w:rPr>
        <w:t>měsíc</w:t>
      </w:r>
      <w:proofErr w:type="spellEnd"/>
      <w:r w:rsidR="0070104E">
        <w:rPr>
          <w:rFonts w:asciiTheme="minorHAnsi" w:hAnsiTheme="minorHAnsi" w:cs="Arial"/>
          <w:sz w:val="22"/>
          <w:szCs w:val="22"/>
        </w:rPr>
        <w:t xml:space="preserve"> </w:t>
      </w:r>
      <w:proofErr w:type="spellStart"/>
      <w:r w:rsidR="0070104E">
        <w:rPr>
          <w:rFonts w:asciiTheme="minorHAnsi" w:hAnsiTheme="minorHAnsi" w:cs="Arial"/>
          <w:sz w:val="22"/>
          <w:szCs w:val="22"/>
        </w:rPr>
        <w:t>poměrnou</w:t>
      </w:r>
      <w:proofErr w:type="spellEnd"/>
      <w:r w:rsidR="0070104E">
        <w:rPr>
          <w:rFonts w:asciiTheme="minorHAnsi" w:hAnsiTheme="minorHAnsi" w:cs="Arial"/>
          <w:sz w:val="22"/>
          <w:szCs w:val="22"/>
        </w:rPr>
        <w:t xml:space="preserve"> </w:t>
      </w:r>
      <w:proofErr w:type="spellStart"/>
      <w:r w:rsidR="0070104E">
        <w:rPr>
          <w:rFonts w:asciiTheme="minorHAnsi" w:hAnsiTheme="minorHAnsi" w:cs="Arial"/>
          <w:sz w:val="22"/>
          <w:szCs w:val="22"/>
        </w:rPr>
        <w:t>část</w:t>
      </w:r>
      <w:proofErr w:type="spellEnd"/>
      <w:r w:rsidR="0070104E">
        <w:rPr>
          <w:rFonts w:asciiTheme="minorHAnsi" w:hAnsiTheme="minorHAnsi" w:cs="Arial"/>
          <w:sz w:val="22"/>
          <w:szCs w:val="22"/>
        </w:rPr>
        <w:t xml:space="preserve"> </w:t>
      </w:r>
      <w:proofErr w:type="spellStart"/>
      <w:r w:rsidR="0070104E">
        <w:rPr>
          <w:rFonts w:asciiTheme="minorHAnsi" w:hAnsiTheme="minorHAnsi" w:cs="Arial"/>
          <w:sz w:val="22"/>
          <w:szCs w:val="22"/>
        </w:rPr>
        <w:t>nájemného</w:t>
      </w:r>
      <w:proofErr w:type="spellEnd"/>
      <w:r w:rsidR="0070104E">
        <w:rPr>
          <w:rFonts w:asciiTheme="minorHAnsi" w:hAnsiTheme="minorHAnsi" w:cs="Arial"/>
          <w:sz w:val="22"/>
          <w:szCs w:val="22"/>
        </w:rPr>
        <w:t xml:space="preserve"> </w:t>
      </w:r>
      <w:proofErr w:type="spellStart"/>
      <w:r w:rsidR="0070104E">
        <w:rPr>
          <w:rFonts w:asciiTheme="minorHAnsi" w:hAnsiTheme="minorHAnsi" w:cs="Arial"/>
          <w:sz w:val="22"/>
          <w:szCs w:val="22"/>
        </w:rPr>
        <w:t>podle</w:t>
      </w:r>
      <w:proofErr w:type="spellEnd"/>
      <w:r w:rsidR="0070104E">
        <w:rPr>
          <w:rFonts w:asciiTheme="minorHAnsi" w:hAnsiTheme="minorHAnsi" w:cs="Arial"/>
          <w:sz w:val="22"/>
          <w:szCs w:val="22"/>
        </w:rPr>
        <w:t xml:space="preserve"> </w:t>
      </w:r>
      <w:proofErr w:type="spellStart"/>
      <w:r w:rsidR="00470CE4">
        <w:rPr>
          <w:rFonts w:asciiTheme="minorHAnsi" w:hAnsiTheme="minorHAnsi" w:cs="Arial"/>
          <w:sz w:val="22"/>
          <w:szCs w:val="22"/>
        </w:rPr>
        <w:t>počtu</w:t>
      </w:r>
      <w:proofErr w:type="spellEnd"/>
      <w:r w:rsidR="00470CE4">
        <w:rPr>
          <w:rFonts w:asciiTheme="minorHAnsi" w:hAnsiTheme="minorHAnsi" w:cs="Arial"/>
          <w:sz w:val="22"/>
          <w:szCs w:val="22"/>
        </w:rPr>
        <w:t xml:space="preserve"> </w:t>
      </w:r>
      <w:proofErr w:type="spellStart"/>
      <w:r w:rsidR="00470CE4">
        <w:rPr>
          <w:rFonts w:asciiTheme="minorHAnsi" w:hAnsiTheme="minorHAnsi" w:cs="Arial"/>
          <w:sz w:val="22"/>
          <w:szCs w:val="22"/>
        </w:rPr>
        <w:t>dní</w:t>
      </w:r>
      <w:proofErr w:type="spellEnd"/>
      <w:r w:rsidR="00470CE4">
        <w:rPr>
          <w:rFonts w:asciiTheme="minorHAnsi" w:hAnsiTheme="minorHAnsi" w:cs="Arial"/>
          <w:sz w:val="22"/>
          <w:szCs w:val="22"/>
        </w:rPr>
        <w:t xml:space="preserve"> </w:t>
      </w:r>
      <w:proofErr w:type="spellStart"/>
      <w:r w:rsidR="00470CE4">
        <w:rPr>
          <w:rFonts w:asciiTheme="minorHAnsi" w:hAnsiTheme="minorHAnsi" w:cs="Arial"/>
          <w:sz w:val="22"/>
          <w:szCs w:val="22"/>
        </w:rPr>
        <w:t>nájmu</w:t>
      </w:r>
      <w:proofErr w:type="spellEnd"/>
      <w:r w:rsidR="00470CE4">
        <w:rPr>
          <w:rFonts w:asciiTheme="minorHAnsi" w:hAnsiTheme="minorHAnsi" w:cs="Arial"/>
          <w:sz w:val="22"/>
          <w:szCs w:val="22"/>
        </w:rPr>
        <w:t xml:space="preserve">, </w:t>
      </w:r>
      <w:proofErr w:type="spellStart"/>
      <w:r w:rsidR="00470CE4">
        <w:rPr>
          <w:rFonts w:asciiTheme="minorHAnsi" w:hAnsiTheme="minorHAnsi" w:cs="Arial"/>
          <w:sz w:val="22"/>
          <w:szCs w:val="22"/>
        </w:rPr>
        <w:t>podobně</w:t>
      </w:r>
      <w:proofErr w:type="spellEnd"/>
      <w:r w:rsidR="00470CE4">
        <w:rPr>
          <w:rFonts w:asciiTheme="minorHAnsi" w:hAnsiTheme="minorHAnsi" w:cs="Arial"/>
          <w:sz w:val="22"/>
          <w:szCs w:val="22"/>
        </w:rPr>
        <w:t xml:space="preserve"> </w:t>
      </w:r>
      <w:proofErr w:type="spellStart"/>
      <w:r w:rsidR="00470CE4">
        <w:rPr>
          <w:rFonts w:asciiTheme="minorHAnsi" w:hAnsiTheme="minorHAnsi" w:cs="Arial"/>
          <w:sz w:val="22"/>
          <w:szCs w:val="22"/>
        </w:rPr>
        <w:t>bude</w:t>
      </w:r>
      <w:proofErr w:type="spellEnd"/>
      <w:r w:rsidR="00470CE4">
        <w:rPr>
          <w:rFonts w:asciiTheme="minorHAnsi" w:hAnsiTheme="minorHAnsi" w:cs="Arial"/>
          <w:sz w:val="22"/>
          <w:szCs w:val="22"/>
        </w:rPr>
        <w:t xml:space="preserve"> </w:t>
      </w:r>
      <w:proofErr w:type="spellStart"/>
      <w:r w:rsidR="00470CE4">
        <w:rPr>
          <w:rFonts w:asciiTheme="minorHAnsi" w:hAnsiTheme="minorHAnsi" w:cs="Arial"/>
          <w:sz w:val="22"/>
          <w:szCs w:val="22"/>
        </w:rPr>
        <w:t>postupováno</w:t>
      </w:r>
      <w:proofErr w:type="spellEnd"/>
      <w:r w:rsidR="00470CE4">
        <w:rPr>
          <w:rFonts w:asciiTheme="minorHAnsi" w:hAnsiTheme="minorHAnsi" w:cs="Arial"/>
          <w:sz w:val="22"/>
          <w:szCs w:val="22"/>
        </w:rPr>
        <w:t xml:space="preserve"> </w:t>
      </w:r>
      <w:proofErr w:type="spellStart"/>
      <w:r w:rsidR="00470CE4">
        <w:rPr>
          <w:rFonts w:asciiTheme="minorHAnsi" w:hAnsiTheme="minorHAnsi" w:cs="Arial"/>
          <w:sz w:val="22"/>
          <w:szCs w:val="22"/>
        </w:rPr>
        <w:t>i</w:t>
      </w:r>
      <w:proofErr w:type="spellEnd"/>
      <w:r w:rsidR="00470CE4">
        <w:rPr>
          <w:rFonts w:asciiTheme="minorHAnsi" w:hAnsiTheme="minorHAnsi" w:cs="Arial"/>
          <w:sz w:val="22"/>
          <w:szCs w:val="22"/>
        </w:rPr>
        <w:t xml:space="preserve"> </w:t>
      </w:r>
      <w:proofErr w:type="spellStart"/>
      <w:r w:rsidR="00470CE4">
        <w:rPr>
          <w:rFonts w:asciiTheme="minorHAnsi" w:hAnsiTheme="minorHAnsi" w:cs="Arial"/>
          <w:sz w:val="22"/>
          <w:szCs w:val="22"/>
        </w:rPr>
        <w:t>při</w:t>
      </w:r>
      <w:proofErr w:type="spellEnd"/>
      <w:r w:rsidR="00470CE4">
        <w:rPr>
          <w:rFonts w:asciiTheme="minorHAnsi" w:hAnsiTheme="minorHAnsi" w:cs="Arial"/>
          <w:sz w:val="22"/>
          <w:szCs w:val="22"/>
        </w:rPr>
        <w:t xml:space="preserve"> </w:t>
      </w:r>
      <w:proofErr w:type="spellStart"/>
      <w:r w:rsidR="00470CE4">
        <w:rPr>
          <w:rFonts w:asciiTheme="minorHAnsi" w:hAnsiTheme="minorHAnsi" w:cs="Arial"/>
          <w:sz w:val="22"/>
          <w:szCs w:val="22"/>
        </w:rPr>
        <w:t>skončení</w:t>
      </w:r>
      <w:proofErr w:type="spellEnd"/>
      <w:r w:rsidR="00470CE4">
        <w:rPr>
          <w:rFonts w:asciiTheme="minorHAnsi" w:hAnsiTheme="minorHAnsi" w:cs="Arial"/>
          <w:sz w:val="22"/>
          <w:szCs w:val="22"/>
        </w:rPr>
        <w:t xml:space="preserve"> </w:t>
      </w:r>
      <w:proofErr w:type="spellStart"/>
      <w:r w:rsidR="00470CE4">
        <w:rPr>
          <w:rFonts w:asciiTheme="minorHAnsi" w:hAnsiTheme="minorHAnsi" w:cs="Arial"/>
          <w:sz w:val="22"/>
          <w:szCs w:val="22"/>
        </w:rPr>
        <w:t>nájmu</w:t>
      </w:r>
      <w:proofErr w:type="spellEnd"/>
      <w:r w:rsidR="00470CE4">
        <w:rPr>
          <w:rFonts w:asciiTheme="minorHAnsi" w:hAnsiTheme="minorHAnsi" w:cs="Arial"/>
          <w:sz w:val="22"/>
          <w:szCs w:val="22"/>
        </w:rPr>
        <w:t xml:space="preserve">. </w:t>
      </w:r>
      <w:r w:rsidR="001B3D79" w:rsidRPr="00801583">
        <w:rPr>
          <w:rFonts w:asciiTheme="minorHAnsi" w:hAnsiTheme="minorHAnsi" w:cstheme="minorHAnsi"/>
          <w:sz w:val="22"/>
          <w:szCs w:val="22"/>
          <w:lang w:val="cs-CZ"/>
        </w:rPr>
        <w:t>Dnem uskutečnění zdanitelného plnění bude poslední den příslušného měsíce, za který bude plnění dle této smlouvy fakturováno.</w:t>
      </w:r>
    </w:p>
    <w:p w14:paraId="445733DC" w14:textId="5A4155AA" w:rsidR="008F1068" w:rsidRPr="00801583" w:rsidRDefault="008F1068">
      <w:pPr>
        <w:pStyle w:val="BBClause2"/>
        <w:numPr>
          <w:ilvl w:val="0"/>
          <w:numId w:val="0"/>
        </w:numPr>
        <w:tabs>
          <w:tab w:val="clear" w:pos="1440"/>
        </w:tabs>
        <w:spacing w:after="480"/>
        <w:rPr>
          <w:rFonts w:asciiTheme="minorHAnsi" w:hAnsiTheme="minorHAnsi" w:cstheme="minorHAnsi"/>
          <w:sz w:val="22"/>
          <w:szCs w:val="22"/>
          <w:lang w:val="cs-CZ"/>
        </w:rPr>
      </w:pPr>
      <w:r>
        <w:rPr>
          <w:rFonts w:asciiTheme="minorHAnsi" w:hAnsiTheme="minorHAnsi" w:cstheme="minorHAnsi"/>
          <w:sz w:val="22"/>
          <w:szCs w:val="22"/>
          <w:lang w:val="cs-CZ"/>
        </w:rPr>
        <w:t xml:space="preserve">Faktura bude zaslána elektronicky na adresu - </w:t>
      </w:r>
      <w:hyperlink r:id="rId7" w:history="1">
        <w:r w:rsidRPr="004F6FF0">
          <w:rPr>
            <w:rStyle w:val="Hypertextovodkaz"/>
            <w:rFonts w:asciiTheme="minorHAnsi" w:hAnsiTheme="minorHAnsi" w:cstheme="minorHAnsi"/>
            <w:sz w:val="22"/>
            <w:szCs w:val="22"/>
            <w:lang w:val="cs-CZ"/>
          </w:rPr>
          <w:t>EO-NahradniPlneni@fnbrno.cz</w:t>
        </w:r>
      </w:hyperlink>
      <w:r>
        <w:rPr>
          <w:rFonts w:asciiTheme="minorHAnsi" w:hAnsiTheme="minorHAnsi" w:cstheme="minorHAnsi"/>
          <w:sz w:val="22"/>
          <w:szCs w:val="22"/>
          <w:lang w:val="cs-CZ"/>
        </w:rPr>
        <w:t xml:space="preserve"> </w:t>
      </w:r>
    </w:p>
    <w:p w14:paraId="3D4DAAC1" w14:textId="77777777" w:rsidR="001B3D79" w:rsidRPr="00801583" w:rsidRDefault="001B3D79">
      <w:pPr>
        <w:pStyle w:val="BBClause2"/>
        <w:numPr>
          <w:ilvl w:val="0"/>
          <w:numId w:val="0"/>
        </w:numPr>
        <w:tabs>
          <w:tab w:val="clear" w:pos="1440"/>
        </w:tabs>
        <w:spacing w:after="480"/>
        <w:rPr>
          <w:rFonts w:asciiTheme="minorHAnsi" w:hAnsiTheme="minorHAnsi" w:cstheme="minorHAnsi"/>
          <w:sz w:val="22"/>
          <w:szCs w:val="22"/>
          <w:lang w:val="cs-CZ"/>
        </w:rPr>
      </w:pPr>
      <w:r w:rsidRPr="00801583">
        <w:rPr>
          <w:rFonts w:asciiTheme="minorHAnsi" w:hAnsiTheme="minorHAnsi" w:cstheme="minorHAnsi"/>
          <w:sz w:val="22"/>
          <w:szCs w:val="22"/>
          <w:lang w:val="cs-CZ"/>
        </w:rPr>
        <w:t>Faktura bude mít náležitosti stanovené platnými právními předpisy, zejména musí splňovat ustanovení zákona č. 235/2004 Sb., o dani z přidané hodnoty, ve znění pozdějších předpisů, a musí na ní být uvedena sjednaná cena plnění a datum splatnosti v souladu se smlouvou, jinak je FN Brno oprávněna vrátit fakturu k přepracování či doplnění. V takovém případě běží nová lhůta splatnosti ode dne doručení opravené faktury FN Brno.</w:t>
      </w:r>
    </w:p>
    <w:p w14:paraId="679C79CA" w14:textId="77777777" w:rsidR="001B3D79" w:rsidRPr="00801583" w:rsidRDefault="001B3D79">
      <w:pPr>
        <w:pStyle w:val="BBClause2"/>
        <w:numPr>
          <w:ilvl w:val="0"/>
          <w:numId w:val="0"/>
        </w:numPr>
        <w:tabs>
          <w:tab w:val="clear" w:pos="1440"/>
        </w:tabs>
        <w:spacing w:after="480"/>
        <w:rPr>
          <w:rFonts w:asciiTheme="minorHAnsi" w:hAnsiTheme="minorHAnsi" w:cstheme="minorHAnsi"/>
          <w:sz w:val="22"/>
          <w:szCs w:val="22"/>
        </w:rPr>
      </w:pPr>
      <w:r w:rsidRPr="00801583">
        <w:rPr>
          <w:rFonts w:asciiTheme="minorHAnsi" w:hAnsiTheme="minorHAnsi" w:cstheme="minorHAnsi"/>
          <w:sz w:val="22"/>
          <w:szCs w:val="22"/>
          <w:lang w:val="cs-CZ"/>
        </w:rPr>
        <w:t>Pronajímatel je oprávněn postoupit své peněžité pohledávky za FN Brno výhradně po předchozím písemném souhlasu FN Brno, jinak je postoupení vůči FN Brno neúčinné. Pronajímatel je oprávněn započítat své peněžité pohledávky za FN Brno výhradně na základě písemné dohody obou smluvních stran, jinak je započtení pohledávek neplatné.</w:t>
      </w:r>
    </w:p>
    <w:p w14:paraId="78F925C0" w14:textId="77777777" w:rsidR="001B3D79" w:rsidRPr="00801583" w:rsidRDefault="001B3D79" w:rsidP="00FD73D3">
      <w:pPr>
        <w:tabs>
          <w:tab w:val="left" w:pos="1985"/>
          <w:tab w:val="right" w:pos="4111"/>
          <w:tab w:val="left" w:pos="4253"/>
          <w:tab w:val="right" w:pos="7088"/>
          <w:tab w:val="left" w:pos="7230"/>
          <w:tab w:val="right" w:pos="8647"/>
          <w:tab w:val="left" w:pos="8789"/>
        </w:tabs>
        <w:suppressAutoHyphens w:val="0"/>
        <w:ind w:hanging="142"/>
        <w:jc w:val="both"/>
        <w:rPr>
          <w:rFonts w:asciiTheme="minorHAnsi" w:hAnsiTheme="minorHAnsi" w:cstheme="minorHAnsi"/>
          <w:color w:val="000000"/>
          <w:sz w:val="22"/>
          <w:szCs w:val="22"/>
        </w:rPr>
      </w:pPr>
      <w:r>
        <w:rPr>
          <w:rFonts w:asciiTheme="minorHAnsi" w:hAnsiTheme="minorHAnsi" w:cstheme="minorHAnsi"/>
          <w:sz w:val="22"/>
          <w:szCs w:val="22"/>
        </w:rPr>
        <w:t xml:space="preserve">   </w:t>
      </w:r>
      <w:r w:rsidRPr="00801583">
        <w:rPr>
          <w:rFonts w:asciiTheme="minorHAnsi" w:hAnsiTheme="minorHAnsi" w:cstheme="minorHAnsi"/>
          <w:sz w:val="22"/>
          <w:szCs w:val="22"/>
        </w:rPr>
        <w:t xml:space="preserve">V případě, že v okamžiku uskutečnění zdanitelného plnění bude pronajímatel zapsán v registru plátců daně z přidané hodnoty jako nespolehlivý plátce, případně budou naplněny další podmínky § 109 zákona č. 235/2004 Sb., má nájemce právo uhradit za pronajímatele DPH z tohoto zdanitelného plnění, aniž by byl vyzván jako ručitel správcem daně pronajímatele, postupem v souladu s § 109a zák. č. 235/2004 Sb., o dani z přidané hodnoty, ve znění pozdějších předpisů. Stejným způsobem bude postupováno, pokud pronajímatel uvede ve smlouvě bankovní účet, který není uveden v registru plátců daně z přidané hodnoty nebo bude evidován jako nespolehlivá osoba. Pokud nájemce uhradí částku ve výši DPH na účet správce daně pronajímatele a zbývající částku sjednané ceny (relevantní část bez DPH) pronajímateli, považuje se jeho závazek uhradit sjednanou cenu za splněný. Platba bude provedena bezhotovostním převodem z bankovního účtu nájemce na bankovní účet pronajímatele. Dnem úhrady se rozumí den odepsání poslední příslušné částky z účtu nájemce. </w:t>
      </w:r>
    </w:p>
    <w:p w14:paraId="092A421F" w14:textId="77777777" w:rsidR="001B3D79" w:rsidRPr="00801583" w:rsidRDefault="001B3D79" w:rsidP="00784D34">
      <w:pPr>
        <w:ind w:left="360"/>
        <w:jc w:val="both"/>
        <w:rPr>
          <w:rFonts w:asciiTheme="minorHAnsi" w:hAnsiTheme="minorHAnsi" w:cstheme="minorHAnsi"/>
          <w:sz w:val="22"/>
          <w:szCs w:val="22"/>
        </w:rPr>
      </w:pPr>
    </w:p>
    <w:p w14:paraId="02D3CA78" w14:textId="77777777" w:rsidR="00812DE7" w:rsidRDefault="001B3D79">
      <w:pPr>
        <w:pStyle w:val="BBClause2"/>
        <w:numPr>
          <w:ilvl w:val="0"/>
          <w:numId w:val="0"/>
        </w:numPr>
        <w:tabs>
          <w:tab w:val="clear" w:pos="1440"/>
        </w:tabs>
        <w:spacing w:after="480"/>
        <w:rPr>
          <w:rFonts w:asciiTheme="minorHAnsi" w:hAnsiTheme="minorHAnsi" w:cstheme="minorHAnsi"/>
          <w:color w:val="000000"/>
          <w:sz w:val="22"/>
          <w:szCs w:val="22"/>
        </w:rPr>
      </w:pPr>
      <w:proofErr w:type="spellStart"/>
      <w:r w:rsidRPr="00801583">
        <w:rPr>
          <w:rFonts w:asciiTheme="minorHAnsi" w:hAnsiTheme="minorHAnsi" w:cstheme="minorHAnsi"/>
          <w:sz w:val="22"/>
          <w:szCs w:val="22"/>
        </w:rPr>
        <w:t>Bude</w:t>
      </w:r>
      <w:proofErr w:type="spellEnd"/>
      <w:r w:rsidRPr="00801583">
        <w:rPr>
          <w:rFonts w:asciiTheme="minorHAnsi" w:hAnsiTheme="minorHAnsi" w:cstheme="minorHAnsi"/>
          <w:sz w:val="22"/>
          <w:szCs w:val="22"/>
        </w:rPr>
        <w:t xml:space="preserve">-li </w:t>
      </w:r>
      <w:proofErr w:type="spellStart"/>
      <w:r w:rsidRPr="00801583">
        <w:rPr>
          <w:rFonts w:asciiTheme="minorHAnsi" w:hAnsiTheme="minorHAnsi" w:cstheme="minorHAnsi"/>
          <w:sz w:val="22"/>
          <w:szCs w:val="22"/>
        </w:rPr>
        <w:t>nájemce</w:t>
      </w:r>
      <w:proofErr w:type="spellEnd"/>
      <w:r w:rsidRPr="00801583">
        <w:rPr>
          <w:rFonts w:asciiTheme="minorHAnsi" w:hAnsiTheme="minorHAnsi" w:cstheme="minorHAnsi"/>
          <w:sz w:val="22"/>
          <w:szCs w:val="22"/>
        </w:rPr>
        <w:t xml:space="preserve"> v </w:t>
      </w:r>
      <w:proofErr w:type="spellStart"/>
      <w:r w:rsidRPr="00801583">
        <w:rPr>
          <w:rFonts w:asciiTheme="minorHAnsi" w:hAnsiTheme="minorHAnsi" w:cstheme="minorHAnsi"/>
          <w:sz w:val="22"/>
          <w:szCs w:val="22"/>
        </w:rPr>
        <w:t>prodlení</w:t>
      </w:r>
      <w:proofErr w:type="spellEnd"/>
      <w:r w:rsidRPr="00801583">
        <w:rPr>
          <w:rFonts w:asciiTheme="minorHAnsi" w:hAnsiTheme="minorHAnsi" w:cstheme="minorHAnsi"/>
          <w:sz w:val="22"/>
          <w:szCs w:val="22"/>
        </w:rPr>
        <w:t xml:space="preserve"> s </w:t>
      </w:r>
      <w:proofErr w:type="spellStart"/>
      <w:r w:rsidRPr="00801583">
        <w:rPr>
          <w:rFonts w:asciiTheme="minorHAnsi" w:hAnsiTheme="minorHAnsi" w:cstheme="minorHAnsi"/>
          <w:sz w:val="22"/>
          <w:szCs w:val="22"/>
        </w:rPr>
        <w:t>úhradou</w:t>
      </w:r>
      <w:proofErr w:type="spellEnd"/>
      <w:r w:rsidRPr="00801583">
        <w:rPr>
          <w:rFonts w:asciiTheme="minorHAnsi" w:hAnsiTheme="minorHAnsi" w:cstheme="minorHAnsi"/>
          <w:sz w:val="22"/>
          <w:szCs w:val="22"/>
        </w:rPr>
        <w:t xml:space="preserve"> </w:t>
      </w:r>
      <w:proofErr w:type="spellStart"/>
      <w:r w:rsidRPr="00801583">
        <w:rPr>
          <w:rFonts w:asciiTheme="minorHAnsi" w:hAnsiTheme="minorHAnsi" w:cstheme="minorHAnsi"/>
          <w:sz w:val="22"/>
          <w:szCs w:val="22"/>
        </w:rPr>
        <w:t>nájemného</w:t>
      </w:r>
      <w:proofErr w:type="spellEnd"/>
      <w:r w:rsidRPr="00801583">
        <w:rPr>
          <w:rFonts w:asciiTheme="minorHAnsi" w:hAnsiTheme="minorHAnsi" w:cstheme="minorHAnsi"/>
          <w:sz w:val="22"/>
          <w:szCs w:val="22"/>
        </w:rPr>
        <w:t xml:space="preserve">, je </w:t>
      </w:r>
      <w:proofErr w:type="spellStart"/>
      <w:r w:rsidRPr="00801583">
        <w:rPr>
          <w:rFonts w:asciiTheme="minorHAnsi" w:hAnsiTheme="minorHAnsi" w:cstheme="minorHAnsi"/>
          <w:sz w:val="22"/>
          <w:szCs w:val="22"/>
        </w:rPr>
        <w:t>pronajímatel</w:t>
      </w:r>
      <w:proofErr w:type="spellEnd"/>
      <w:r w:rsidRPr="00801583">
        <w:rPr>
          <w:rFonts w:asciiTheme="minorHAnsi" w:hAnsiTheme="minorHAnsi" w:cstheme="minorHAnsi"/>
          <w:sz w:val="22"/>
          <w:szCs w:val="22"/>
        </w:rPr>
        <w:t xml:space="preserve"> </w:t>
      </w:r>
      <w:proofErr w:type="spellStart"/>
      <w:r w:rsidRPr="00801583">
        <w:rPr>
          <w:rFonts w:asciiTheme="minorHAnsi" w:hAnsiTheme="minorHAnsi" w:cstheme="minorHAnsi"/>
          <w:sz w:val="22"/>
          <w:szCs w:val="22"/>
        </w:rPr>
        <w:t>oprávněn</w:t>
      </w:r>
      <w:proofErr w:type="spellEnd"/>
      <w:r w:rsidRPr="00801583">
        <w:rPr>
          <w:rFonts w:asciiTheme="minorHAnsi" w:hAnsiTheme="minorHAnsi" w:cstheme="minorHAnsi"/>
          <w:sz w:val="22"/>
          <w:szCs w:val="22"/>
        </w:rPr>
        <w:t xml:space="preserve"> mu </w:t>
      </w:r>
      <w:proofErr w:type="spellStart"/>
      <w:r w:rsidRPr="00801583">
        <w:rPr>
          <w:rFonts w:asciiTheme="minorHAnsi" w:hAnsiTheme="minorHAnsi" w:cstheme="minorHAnsi"/>
          <w:sz w:val="22"/>
          <w:szCs w:val="22"/>
        </w:rPr>
        <w:t>účtovat</w:t>
      </w:r>
      <w:proofErr w:type="spellEnd"/>
      <w:r w:rsidRPr="00801583">
        <w:rPr>
          <w:rFonts w:asciiTheme="minorHAnsi" w:hAnsiTheme="minorHAnsi" w:cstheme="minorHAnsi"/>
          <w:sz w:val="22"/>
          <w:szCs w:val="22"/>
        </w:rPr>
        <w:t xml:space="preserve"> </w:t>
      </w:r>
      <w:proofErr w:type="spellStart"/>
      <w:r w:rsidRPr="00801583">
        <w:rPr>
          <w:rFonts w:asciiTheme="minorHAnsi" w:hAnsiTheme="minorHAnsi" w:cstheme="minorHAnsi"/>
          <w:color w:val="000000"/>
          <w:sz w:val="22"/>
          <w:szCs w:val="22"/>
        </w:rPr>
        <w:t>úrok</w:t>
      </w:r>
      <w:proofErr w:type="spellEnd"/>
      <w:r w:rsidRPr="00801583">
        <w:rPr>
          <w:rFonts w:asciiTheme="minorHAnsi" w:hAnsiTheme="minorHAnsi" w:cstheme="minorHAnsi"/>
          <w:color w:val="000000"/>
          <w:sz w:val="22"/>
          <w:szCs w:val="22"/>
        </w:rPr>
        <w:t xml:space="preserve"> z    </w:t>
      </w:r>
      <w:proofErr w:type="spellStart"/>
      <w:r w:rsidRPr="00801583">
        <w:rPr>
          <w:rFonts w:asciiTheme="minorHAnsi" w:hAnsiTheme="minorHAnsi" w:cstheme="minorHAnsi"/>
          <w:color w:val="000000"/>
          <w:sz w:val="22"/>
          <w:szCs w:val="22"/>
        </w:rPr>
        <w:t>prodlení</w:t>
      </w:r>
      <w:proofErr w:type="spellEnd"/>
      <w:r w:rsidRPr="00801583">
        <w:rPr>
          <w:rFonts w:asciiTheme="minorHAnsi" w:hAnsiTheme="minorHAnsi" w:cstheme="minorHAnsi"/>
          <w:color w:val="000000"/>
          <w:sz w:val="22"/>
          <w:szCs w:val="22"/>
        </w:rPr>
        <w:t xml:space="preserve"> </w:t>
      </w:r>
      <w:proofErr w:type="spellStart"/>
      <w:r w:rsidRPr="00801583">
        <w:rPr>
          <w:rFonts w:asciiTheme="minorHAnsi" w:hAnsiTheme="minorHAnsi" w:cstheme="minorHAnsi"/>
          <w:color w:val="000000"/>
          <w:sz w:val="22"/>
          <w:szCs w:val="22"/>
        </w:rPr>
        <w:t>dle</w:t>
      </w:r>
      <w:proofErr w:type="spellEnd"/>
      <w:r w:rsidRPr="00801583">
        <w:rPr>
          <w:rFonts w:asciiTheme="minorHAnsi" w:hAnsiTheme="minorHAnsi" w:cstheme="minorHAnsi"/>
          <w:color w:val="000000"/>
          <w:sz w:val="22"/>
          <w:szCs w:val="22"/>
        </w:rPr>
        <w:t xml:space="preserve"> </w:t>
      </w:r>
      <w:proofErr w:type="spellStart"/>
      <w:r w:rsidRPr="00801583">
        <w:rPr>
          <w:rFonts w:asciiTheme="minorHAnsi" w:hAnsiTheme="minorHAnsi" w:cstheme="minorHAnsi"/>
          <w:color w:val="000000"/>
          <w:sz w:val="22"/>
          <w:szCs w:val="22"/>
        </w:rPr>
        <w:t>platných</w:t>
      </w:r>
      <w:proofErr w:type="spellEnd"/>
      <w:r w:rsidRPr="00801583">
        <w:rPr>
          <w:rFonts w:asciiTheme="minorHAnsi" w:hAnsiTheme="minorHAnsi" w:cstheme="minorHAnsi"/>
          <w:color w:val="000000"/>
          <w:sz w:val="22"/>
          <w:szCs w:val="22"/>
        </w:rPr>
        <w:t xml:space="preserve"> </w:t>
      </w:r>
      <w:proofErr w:type="spellStart"/>
      <w:r w:rsidRPr="00801583">
        <w:rPr>
          <w:rFonts w:asciiTheme="minorHAnsi" w:hAnsiTheme="minorHAnsi" w:cstheme="minorHAnsi"/>
          <w:color w:val="000000"/>
          <w:sz w:val="22"/>
          <w:szCs w:val="22"/>
        </w:rPr>
        <w:t>právních</w:t>
      </w:r>
      <w:proofErr w:type="spellEnd"/>
      <w:r w:rsidRPr="00801583">
        <w:rPr>
          <w:rFonts w:asciiTheme="minorHAnsi" w:hAnsiTheme="minorHAnsi" w:cstheme="minorHAnsi"/>
          <w:color w:val="000000"/>
          <w:sz w:val="22"/>
          <w:szCs w:val="22"/>
        </w:rPr>
        <w:t xml:space="preserve"> </w:t>
      </w:r>
      <w:proofErr w:type="spellStart"/>
      <w:r w:rsidRPr="00801583">
        <w:rPr>
          <w:rFonts w:asciiTheme="minorHAnsi" w:hAnsiTheme="minorHAnsi" w:cstheme="minorHAnsi"/>
          <w:color w:val="000000"/>
          <w:sz w:val="22"/>
          <w:szCs w:val="22"/>
        </w:rPr>
        <w:t>předpisů</w:t>
      </w:r>
      <w:proofErr w:type="spellEnd"/>
      <w:r w:rsidRPr="00801583">
        <w:rPr>
          <w:rFonts w:asciiTheme="minorHAnsi" w:hAnsiTheme="minorHAnsi" w:cstheme="minorHAnsi"/>
          <w:color w:val="000000"/>
          <w:sz w:val="22"/>
          <w:szCs w:val="22"/>
        </w:rPr>
        <w:t>.</w:t>
      </w:r>
    </w:p>
    <w:p w14:paraId="68881BE0" w14:textId="5F2E0071" w:rsidR="00812DE7" w:rsidRPr="00FD73D3" w:rsidRDefault="00812DE7">
      <w:pPr>
        <w:pStyle w:val="BBClause2"/>
        <w:numPr>
          <w:ilvl w:val="0"/>
          <w:numId w:val="0"/>
        </w:numPr>
        <w:tabs>
          <w:tab w:val="clear" w:pos="1440"/>
        </w:tabs>
        <w:spacing w:after="480"/>
        <w:rPr>
          <w:rFonts w:asciiTheme="minorHAnsi" w:hAnsiTheme="minorHAnsi" w:cstheme="minorHAnsi"/>
          <w:color w:val="000000"/>
          <w:sz w:val="22"/>
          <w:szCs w:val="22"/>
        </w:rPr>
      </w:pPr>
      <w:r>
        <w:rPr>
          <w:rFonts w:asciiTheme="minorHAnsi" w:hAnsiTheme="minorHAnsi" w:cstheme="minorHAnsi"/>
          <w:sz w:val="22"/>
          <w:szCs w:val="22"/>
          <w:lang w:val="cs-CZ"/>
        </w:rPr>
        <w:t xml:space="preserve">Cena za pronájem </w:t>
      </w:r>
      <w:r w:rsidRPr="00812DE7">
        <w:rPr>
          <w:rFonts w:asciiTheme="minorHAnsi" w:hAnsiTheme="minorHAnsi" w:cstheme="minorHAnsi"/>
          <w:sz w:val="22"/>
          <w:szCs w:val="22"/>
          <w:lang w:val="cs-CZ"/>
        </w:rPr>
        <w:t xml:space="preserve">zahrnuje </w:t>
      </w:r>
      <w:r>
        <w:rPr>
          <w:rFonts w:asciiTheme="minorHAnsi" w:hAnsiTheme="minorHAnsi" w:cstheme="minorHAnsi"/>
          <w:sz w:val="22"/>
          <w:szCs w:val="22"/>
          <w:lang w:val="cs-CZ"/>
        </w:rPr>
        <w:t xml:space="preserve">rovněž </w:t>
      </w:r>
      <w:r w:rsidRPr="00812DE7">
        <w:rPr>
          <w:rFonts w:asciiTheme="minorHAnsi" w:hAnsiTheme="minorHAnsi" w:cstheme="minorHAnsi"/>
          <w:sz w:val="22"/>
          <w:szCs w:val="22"/>
          <w:lang w:val="cs-CZ"/>
        </w:rPr>
        <w:t>veškeré náklady na opravy závad, které vzniknou během pronájmu, pokud nevzniknou vinou nesprávné obsluhy přístroje</w:t>
      </w:r>
      <w:r>
        <w:rPr>
          <w:rFonts w:asciiTheme="minorHAnsi" w:hAnsiTheme="minorHAnsi" w:cstheme="minorHAnsi"/>
          <w:sz w:val="22"/>
          <w:szCs w:val="22"/>
          <w:lang w:val="cs-CZ"/>
        </w:rPr>
        <w:t>.</w:t>
      </w:r>
    </w:p>
    <w:p w14:paraId="2593782A" w14:textId="77777777" w:rsidR="001B3D79" w:rsidRPr="0058526A" w:rsidRDefault="001B3D79" w:rsidP="001B3D79">
      <w:pPr>
        <w:widowControl w:val="0"/>
        <w:autoSpaceDE w:val="0"/>
        <w:rPr>
          <w:rFonts w:asciiTheme="minorHAnsi" w:hAnsiTheme="minorHAnsi" w:cstheme="minorHAnsi"/>
          <w:sz w:val="22"/>
          <w:szCs w:val="22"/>
        </w:rPr>
      </w:pPr>
    </w:p>
    <w:p w14:paraId="7F272284" w14:textId="20F5D598" w:rsidR="00920ECC" w:rsidRPr="0070104E" w:rsidRDefault="00920ECC" w:rsidP="00E21E39">
      <w:pPr>
        <w:widowControl w:val="0"/>
        <w:autoSpaceDE w:val="0"/>
        <w:rPr>
          <w:rFonts w:asciiTheme="minorHAnsi" w:hAnsiTheme="minorHAnsi" w:cs="Arial"/>
          <w:sz w:val="22"/>
          <w:szCs w:val="22"/>
        </w:rPr>
      </w:pPr>
    </w:p>
    <w:p w14:paraId="1B641A24" w14:textId="77777777" w:rsidR="00A5529D" w:rsidRPr="0070104E" w:rsidRDefault="00A5529D" w:rsidP="00AC6A23">
      <w:pPr>
        <w:widowControl w:val="0"/>
        <w:autoSpaceDE w:val="0"/>
        <w:jc w:val="both"/>
        <w:rPr>
          <w:rFonts w:asciiTheme="minorHAnsi" w:hAnsiTheme="minorHAnsi" w:cs="Arial"/>
          <w:b/>
          <w:sz w:val="22"/>
          <w:szCs w:val="22"/>
        </w:rPr>
      </w:pPr>
    </w:p>
    <w:p w14:paraId="6A4B980A" w14:textId="77777777" w:rsidR="009B3CA3" w:rsidRDefault="009B3CA3" w:rsidP="00A5529D">
      <w:pPr>
        <w:widowControl w:val="0"/>
        <w:autoSpaceDE w:val="0"/>
        <w:jc w:val="center"/>
        <w:rPr>
          <w:rFonts w:asciiTheme="minorHAnsi" w:hAnsiTheme="minorHAnsi" w:cs="Arial"/>
          <w:b/>
          <w:sz w:val="22"/>
          <w:szCs w:val="22"/>
        </w:rPr>
      </w:pPr>
    </w:p>
    <w:p w14:paraId="4FBCF784" w14:textId="77777777" w:rsidR="009B3CA3" w:rsidRDefault="009B3CA3" w:rsidP="00FD73D3">
      <w:pPr>
        <w:widowControl w:val="0"/>
        <w:autoSpaceDE w:val="0"/>
        <w:rPr>
          <w:rFonts w:asciiTheme="minorHAnsi" w:hAnsiTheme="minorHAnsi" w:cs="Arial"/>
          <w:b/>
          <w:sz w:val="22"/>
          <w:szCs w:val="22"/>
        </w:rPr>
      </w:pPr>
    </w:p>
    <w:p w14:paraId="1F705C1F" w14:textId="77777777" w:rsidR="00A5529D" w:rsidRPr="0070104E" w:rsidRDefault="00A5529D" w:rsidP="00A5529D">
      <w:pPr>
        <w:widowControl w:val="0"/>
        <w:autoSpaceDE w:val="0"/>
        <w:jc w:val="center"/>
        <w:rPr>
          <w:rFonts w:asciiTheme="minorHAnsi" w:hAnsiTheme="minorHAnsi" w:cs="Arial"/>
          <w:b/>
          <w:sz w:val="22"/>
          <w:szCs w:val="22"/>
        </w:rPr>
      </w:pPr>
      <w:r w:rsidRPr="0070104E">
        <w:rPr>
          <w:rFonts w:asciiTheme="minorHAnsi" w:hAnsiTheme="minorHAnsi" w:cs="Arial"/>
          <w:b/>
          <w:sz w:val="22"/>
          <w:szCs w:val="22"/>
        </w:rPr>
        <w:t xml:space="preserve">III. </w:t>
      </w:r>
    </w:p>
    <w:p w14:paraId="348ACA95" w14:textId="77777777" w:rsidR="001E1EE6" w:rsidRPr="00F678BF" w:rsidRDefault="00A5529D" w:rsidP="00096435">
      <w:pPr>
        <w:widowControl w:val="0"/>
        <w:autoSpaceDE w:val="0"/>
        <w:jc w:val="center"/>
        <w:rPr>
          <w:rFonts w:asciiTheme="minorHAnsi" w:hAnsiTheme="minorHAnsi" w:cs="Arial"/>
          <w:b/>
          <w:sz w:val="22"/>
          <w:szCs w:val="22"/>
        </w:rPr>
      </w:pPr>
      <w:r w:rsidRPr="00F678BF">
        <w:rPr>
          <w:rFonts w:asciiTheme="minorHAnsi" w:hAnsiTheme="minorHAnsi" w:cs="Arial"/>
          <w:b/>
          <w:sz w:val="22"/>
          <w:szCs w:val="22"/>
        </w:rPr>
        <w:t>Doba nájmu</w:t>
      </w:r>
    </w:p>
    <w:p w14:paraId="4B8A8E3F" w14:textId="77777777" w:rsidR="009B3CA3" w:rsidRPr="00F678BF" w:rsidRDefault="009B3CA3" w:rsidP="00096435">
      <w:pPr>
        <w:widowControl w:val="0"/>
        <w:autoSpaceDE w:val="0"/>
        <w:jc w:val="center"/>
        <w:rPr>
          <w:rFonts w:asciiTheme="minorHAnsi" w:hAnsiTheme="minorHAnsi" w:cs="Arial"/>
          <w:b/>
          <w:sz w:val="22"/>
          <w:szCs w:val="22"/>
        </w:rPr>
      </w:pPr>
    </w:p>
    <w:p w14:paraId="1D7FD1BE" w14:textId="0C53C769" w:rsidR="008A471E" w:rsidRPr="00F678BF" w:rsidRDefault="00A5529D" w:rsidP="00E21E39">
      <w:pPr>
        <w:widowControl w:val="0"/>
        <w:autoSpaceDE w:val="0"/>
        <w:jc w:val="both"/>
        <w:rPr>
          <w:rFonts w:asciiTheme="minorHAnsi" w:hAnsiTheme="minorHAnsi" w:cs="Arial"/>
          <w:sz w:val="22"/>
          <w:szCs w:val="22"/>
        </w:rPr>
      </w:pPr>
      <w:r w:rsidRPr="00F678BF">
        <w:rPr>
          <w:rFonts w:asciiTheme="minorHAnsi" w:hAnsiTheme="minorHAnsi" w:cs="Arial"/>
          <w:sz w:val="22"/>
          <w:szCs w:val="22"/>
        </w:rPr>
        <w:t xml:space="preserve">Doba </w:t>
      </w:r>
      <w:r w:rsidR="00AC6A23" w:rsidRPr="00F678BF">
        <w:rPr>
          <w:rFonts w:asciiTheme="minorHAnsi" w:hAnsiTheme="minorHAnsi" w:cs="Arial"/>
          <w:sz w:val="22"/>
          <w:szCs w:val="22"/>
        </w:rPr>
        <w:t xml:space="preserve">nájmu je stanovena na dobu </w:t>
      </w:r>
      <w:r w:rsidR="00E21E39" w:rsidRPr="00F678BF">
        <w:rPr>
          <w:rFonts w:asciiTheme="minorHAnsi" w:hAnsiTheme="minorHAnsi" w:cs="Arial"/>
          <w:sz w:val="22"/>
          <w:szCs w:val="22"/>
        </w:rPr>
        <w:t>neurčitou</w:t>
      </w:r>
      <w:r w:rsidR="00321F72" w:rsidRPr="00F678BF">
        <w:rPr>
          <w:rFonts w:asciiTheme="minorHAnsi" w:hAnsiTheme="minorHAnsi" w:cs="Arial"/>
          <w:sz w:val="22"/>
          <w:szCs w:val="22"/>
        </w:rPr>
        <w:t xml:space="preserve"> a počíná běžet ode dne nabytí účinnost smlouvy.</w:t>
      </w:r>
    </w:p>
    <w:p w14:paraId="4B9E2B1B" w14:textId="77777777" w:rsidR="009B3CA3" w:rsidRPr="00F678BF" w:rsidRDefault="009B3CA3" w:rsidP="009B3CA3">
      <w:pPr>
        <w:pStyle w:val="Zkladntext"/>
        <w:suppressAutoHyphens w:val="0"/>
        <w:spacing w:after="0"/>
        <w:jc w:val="both"/>
        <w:rPr>
          <w:rFonts w:asciiTheme="minorHAnsi" w:hAnsiTheme="minorHAnsi"/>
          <w:sz w:val="22"/>
          <w:szCs w:val="22"/>
        </w:rPr>
      </w:pPr>
      <w:r w:rsidRPr="00F678BF">
        <w:rPr>
          <w:rFonts w:asciiTheme="minorHAnsi" w:hAnsiTheme="minorHAnsi"/>
          <w:sz w:val="22"/>
          <w:szCs w:val="22"/>
        </w:rPr>
        <w:t>Tato smlouva může být ukončena následujícími způsoby:</w:t>
      </w:r>
    </w:p>
    <w:p w14:paraId="0DE896C9" w14:textId="77777777" w:rsidR="009B3CA3" w:rsidRPr="00F678BF" w:rsidRDefault="009B3CA3" w:rsidP="009B3CA3">
      <w:pPr>
        <w:pStyle w:val="Zkladntext"/>
        <w:numPr>
          <w:ilvl w:val="0"/>
          <w:numId w:val="19"/>
        </w:numPr>
        <w:suppressAutoHyphens w:val="0"/>
        <w:spacing w:after="0"/>
        <w:ind w:left="720"/>
        <w:jc w:val="both"/>
        <w:rPr>
          <w:rFonts w:asciiTheme="minorHAnsi" w:hAnsiTheme="minorHAnsi"/>
          <w:sz w:val="22"/>
          <w:szCs w:val="22"/>
        </w:rPr>
      </w:pPr>
      <w:r w:rsidRPr="00F678BF">
        <w:rPr>
          <w:rFonts w:asciiTheme="minorHAnsi" w:hAnsiTheme="minorHAnsi"/>
          <w:sz w:val="22"/>
          <w:szCs w:val="22"/>
        </w:rPr>
        <w:t>písemnou dohodou smluvních stran,</w:t>
      </w:r>
    </w:p>
    <w:p w14:paraId="2EED46AE" w14:textId="77777777" w:rsidR="009B3CA3" w:rsidRPr="00F678BF" w:rsidRDefault="009B3CA3" w:rsidP="009B3CA3">
      <w:pPr>
        <w:pStyle w:val="Zkladntext"/>
        <w:numPr>
          <w:ilvl w:val="0"/>
          <w:numId w:val="19"/>
        </w:numPr>
        <w:suppressAutoHyphens w:val="0"/>
        <w:spacing w:after="0"/>
        <w:ind w:left="720"/>
        <w:jc w:val="both"/>
        <w:rPr>
          <w:rFonts w:asciiTheme="minorHAnsi" w:hAnsiTheme="minorHAnsi"/>
          <w:sz w:val="22"/>
          <w:szCs w:val="22"/>
        </w:rPr>
      </w:pPr>
      <w:r w:rsidRPr="00F678BF">
        <w:rPr>
          <w:rFonts w:asciiTheme="minorHAnsi" w:hAnsiTheme="minorHAnsi"/>
          <w:sz w:val="22"/>
          <w:szCs w:val="22"/>
        </w:rPr>
        <w:t>písemnou výpovědí kterékoliv ze smluvních stran s výpovědní dobou v délce 1 měsíce, přičemž tato počne běžet prvním dnem měsíce následujícího po měsíci, v němž byla výpověď doručena druhé smluvní straně,</w:t>
      </w:r>
    </w:p>
    <w:p w14:paraId="5FBD5AC0" w14:textId="77777777" w:rsidR="009B3CA3" w:rsidRPr="00F678BF" w:rsidRDefault="009B3CA3" w:rsidP="009B3CA3">
      <w:pPr>
        <w:pStyle w:val="Zkladntext"/>
        <w:numPr>
          <w:ilvl w:val="0"/>
          <w:numId w:val="19"/>
        </w:numPr>
        <w:suppressAutoHyphens w:val="0"/>
        <w:spacing w:after="0"/>
        <w:ind w:left="720"/>
        <w:jc w:val="both"/>
        <w:rPr>
          <w:rFonts w:asciiTheme="minorHAnsi" w:hAnsiTheme="minorHAnsi"/>
          <w:sz w:val="22"/>
          <w:szCs w:val="22"/>
        </w:rPr>
      </w:pPr>
      <w:r w:rsidRPr="00F678BF">
        <w:rPr>
          <w:rFonts w:asciiTheme="minorHAnsi" w:hAnsiTheme="minorHAnsi"/>
          <w:sz w:val="22"/>
          <w:szCs w:val="22"/>
        </w:rPr>
        <w:t>písemným odstoupením, v případech stanovených v zákoně nebo uvedených v této smlouvě, účinky odstoupení nastanou doručením druhé smluvní straně</w:t>
      </w:r>
    </w:p>
    <w:p w14:paraId="7E4F53E9" w14:textId="77777777" w:rsidR="00E21E39" w:rsidRPr="00F678BF" w:rsidRDefault="009B3CA3" w:rsidP="00920ECC">
      <w:pPr>
        <w:pStyle w:val="Zkladntext"/>
        <w:widowControl w:val="0"/>
        <w:numPr>
          <w:ilvl w:val="0"/>
          <w:numId w:val="19"/>
        </w:numPr>
        <w:suppressAutoHyphens w:val="0"/>
        <w:autoSpaceDE w:val="0"/>
        <w:spacing w:after="0"/>
        <w:ind w:left="720"/>
        <w:jc w:val="both"/>
        <w:rPr>
          <w:rFonts w:asciiTheme="minorHAnsi" w:hAnsiTheme="minorHAnsi" w:cs="Arial"/>
          <w:sz w:val="22"/>
          <w:szCs w:val="22"/>
        </w:rPr>
      </w:pPr>
      <w:r w:rsidRPr="00F678BF">
        <w:rPr>
          <w:rFonts w:asciiTheme="minorHAnsi" w:hAnsiTheme="minorHAnsi"/>
          <w:sz w:val="22"/>
          <w:szCs w:val="22"/>
        </w:rPr>
        <w:t>v dalších případech stanovených v zákoně</w:t>
      </w:r>
      <w:r w:rsidR="003A354F" w:rsidRPr="00F678BF">
        <w:rPr>
          <w:rFonts w:asciiTheme="minorHAnsi" w:hAnsiTheme="minorHAnsi" w:cs="Arial"/>
          <w:sz w:val="22"/>
          <w:szCs w:val="22"/>
        </w:rPr>
        <w:t xml:space="preserve">                                          </w:t>
      </w:r>
    </w:p>
    <w:p w14:paraId="4452FB85" w14:textId="77777777" w:rsidR="009B3CA3" w:rsidRPr="00F678BF" w:rsidRDefault="009B3CA3" w:rsidP="00920ECC">
      <w:pPr>
        <w:widowControl w:val="0"/>
        <w:autoSpaceDE w:val="0"/>
        <w:jc w:val="both"/>
        <w:rPr>
          <w:rFonts w:asciiTheme="minorHAnsi" w:hAnsiTheme="minorHAnsi" w:cs="Arial"/>
          <w:sz w:val="22"/>
          <w:szCs w:val="22"/>
        </w:rPr>
      </w:pPr>
    </w:p>
    <w:p w14:paraId="3E87EA1E" w14:textId="2F811F2B" w:rsidR="009B3CA3" w:rsidRPr="00F678BF" w:rsidRDefault="009B3CA3" w:rsidP="00920ECC">
      <w:pPr>
        <w:widowControl w:val="0"/>
        <w:autoSpaceDE w:val="0"/>
        <w:jc w:val="both"/>
        <w:rPr>
          <w:rFonts w:asciiTheme="minorHAnsi" w:hAnsiTheme="minorHAnsi" w:cs="Arial"/>
          <w:sz w:val="22"/>
          <w:szCs w:val="22"/>
        </w:rPr>
      </w:pPr>
      <w:r w:rsidRPr="00F678BF">
        <w:rPr>
          <w:rFonts w:asciiTheme="minorHAnsi" w:hAnsiTheme="minorHAnsi"/>
          <w:sz w:val="22"/>
          <w:szCs w:val="22"/>
        </w:rPr>
        <w:t xml:space="preserve">Nájemce se zavazuje předmět </w:t>
      </w:r>
      <w:r w:rsidR="00E317E0" w:rsidRPr="00F678BF">
        <w:rPr>
          <w:rFonts w:asciiTheme="minorHAnsi" w:hAnsiTheme="minorHAnsi"/>
          <w:sz w:val="22"/>
          <w:szCs w:val="22"/>
        </w:rPr>
        <w:t>nájmu</w:t>
      </w:r>
      <w:r w:rsidRPr="00F678BF">
        <w:rPr>
          <w:rFonts w:asciiTheme="minorHAnsi" w:hAnsiTheme="minorHAnsi"/>
          <w:sz w:val="22"/>
          <w:szCs w:val="22"/>
        </w:rPr>
        <w:t xml:space="preserve"> vrátit pronajímateli po plynutí doby </w:t>
      </w:r>
      <w:r w:rsidR="00E317E0" w:rsidRPr="00F678BF">
        <w:rPr>
          <w:rFonts w:asciiTheme="minorHAnsi" w:hAnsiTheme="minorHAnsi"/>
          <w:sz w:val="22"/>
          <w:szCs w:val="22"/>
        </w:rPr>
        <w:t>nájmu</w:t>
      </w:r>
      <w:r w:rsidRPr="00F678BF">
        <w:rPr>
          <w:rFonts w:asciiTheme="minorHAnsi" w:hAnsiTheme="minorHAnsi"/>
          <w:sz w:val="22"/>
          <w:szCs w:val="22"/>
        </w:rPr>
        <w:t xml:space="preserve"> v místě sídla nájemce ve stavu odpovídajícím</w:t>
      </w:r>
      <w:r w:rsidR="00F04F4E" w:rsidRPr="00F678BF">
        <w:rPr>
          <w:rFonts w:asciiTheme="minorHAnsi" w:hAnsiTheme="minorHAnsi"/>
          <w:sz w:val="22"/>
          <w:szCs w:val="22"/>
        </w:rPr>
        <w:t>u</w:t>
      </w:r>
      <w:r w:rsidRPr="00F678BF">
        <w:rPr>
          <w:rFonts w:asciiTheme="minorHAnsi" w:hAnsiTheme="minorHAnsi"/>
          <w:sz w:val="22"/>
          <w:szCs w:val="22"/>
        </w:rPr>
        <w:t xml:space="preserve"> obvyklému opotřebení za dobu jeho využívání s ohledem na povahu a účel užívání. O vrácení předmětu </w:t>
      </w:r>
      <w:r w:rsidR="00E317E0" w:rsidRPr="00F678BF">
        <w:rPr>
          <w:rFonts w:asciiTheme="minorHAnsi" w:hAnsiTheme="minorHAnsi"/>
          <w:sz w:val="22"/>
          <w:szCs w:val="22"/>
        </w:rPr>
        <w:t>nájmu</w:t>
      </w:r>
      <w:r w:rsidRPr="00F678BF">
        <w:rPr>
          <w:rFonts w:asciiTheme="minorHAnsi" w:hAnsiTheme="minorHAnsi"/>
          <w:sz w:val="22"/>
          <w:szCs w:val="22"/>
        </w:rPr>
        <w:t xml:space="preserve"> je pronajímatel povinen nájemc</w:t>
      </w:r>
      <w:r w:rsidR="00E317E0" w:rsidRPr="00F678BF">
        <w:rPr>
          <w:rFonts w:asciiTheme="minorHAnsi" w:hAnsiTheme="minorHAnsi"/>
          <w:sz w:val="22"/>
          <w:szCs w:val="22"/>
        </w:rPr>
        <w:t>i</w:t>
      </w:r>
      <w:r w:rsidRPr="00F678BF">
        <w:rPr>
          <w:rFonts w:asciiTheme="minorHAnsi" w:hAnsiTheme="minorHAnsi"/>
          <w:sz w:val="22"/>
          <w:szCs w:val="22"/>
        </w:rPr>
        <w:t xml:space="preserve"> vystavit potvrzení a toto odevzdat nájemci při zpětném převzetí předmětu</w:t>
      </w:r>
      <w:r w:rsidR="00E317E0" w:rsidRPr="00F678BF">
        <w:rPr>
          <w:rFonts w:asciiTheme="minorHAnsi" w:hAnsiTheme="minorHAnsi"/>
          <w:sz w:val="22"/>
          <w:szCs w:val="22"/>
        </w:rPr>
        <w:t xml:space="preserve"> nájmu.</w:t>
      </w:r>
      <w:r w:rsidR="003A354F" w:rsidRPr="00F678BF">
        <w:rPr>
          <w:rFonts w:asciiTheme="minorHAnsi" w:hAnsiTheme="minorHAnsi" w:cs="Arial"/>
          <w:sz w:val="22"/>
          <w:szCs w:val="22"/>
        </w:rPr>
        <w:t xml:space="preserve">  </w:t>
      </w:r>
    </w:p>
    <w:p w14:paraId="7F2D61B4" w14:textId="77777777" w:rsidR="008A471E" w:rsidRPr="00F678BF" w:rsidRDefault="003A354F" w:rsidP="00920ECC">
      <w:pPr>
        <w:widowControl w:val="0"/>
        <w:autoSpaceDE w:val="0"/>
        <w:jc w:val="both"/>
        <w:rPr>
          <w:rFonts w:asciiTheme="minorHAnsi" w:hAnsiTheme="minorHAnsi"/>
          <w:sz w:val="22"/>
          <w:szCs w:val="22"/>
        </w:rPr>
      </w:pPr>
      <w:r w:rsidRPr="00F678BF">
        <w:rPr>
          <w:rFonts w:asciiTheme="minorHAnsi" w:hAnsiTheme="minorHAnsi" w:cs="Arial"/>
          <w:sz w:val="22"/>
          <w:szCs w:val="22"/>
        </w:rPr>
        <w:t xml:space="preserve">                                                       </w:t>
      </w:r>
      <w:r w:rsidR="009B3CA3" w:rsidRPr="00F678BF">
        <w:rPr>
          <w:rFonts w:asciiTheme="minorHAnsi" w:hAnsiTheme="minorHAnsi" w:cs="Arial"/>
          <w:sz w:val="22"/>
          <w:szCs w:val="22"/>
        </w:rPr>
        <w:t xml:space="preserve">                              </w:t>
      </w:r>
      <w:r w:rsidRPr="00F678BF">
        <w:rPr>
          <w:rFonts w:asciiTheme="minorHAnsi" w:hAnsiTheme="minorHAnsi" w:cs="Arial"/>
          <w:sz w:val="22"/>
          <w:szCs w:val="22"/>
        </w:rPr>
        <w:t xml:space="preserve">                          </w:t>
      </w:r>
    </w:p>
    <w:p w14:paraId="0B0A2A4F" w14:textId="77777777" w:rsidR="00447969" w:rsidRPr="00F678BF" w:rsidRDefault="00920ECC" w:rsidP="00096435">
      <w:pPr>
        <w:pStyle w:val="Nadpis1"/>
        <w:keepLines w:val="0"/>
        <w:numPr>
          <w:ilvl w:val="0"/>
          <w:numId w:val="9"/>
        </w:numPr>
        <w:tabs>
          <w:tab w:val="left" w:pos="708"/>
        </w:tabs>
        <w:spacing w:before="0" w:line="240" w:lineRule="atLeast"/>
        <w:ind w:left="0" w:right="-1" w:firstLine="0"/>
        <w:jc w:val="center"/>
        <w:rPr>
          <w:rFonts w:asciiTheme="minorHAnsi" w:hAnsiTheme="minorHAnsi"/>
          <w:color w:val="auto"/>
          <w:sz w:val="22"/>
          <w:szCs w:val="22"/>
        </w:rPr>
      </w:pPr>
      <w:r w:rsidRPr="00F678BF">
        <w:rPr>
          <w:rFonts w:asciiTheme="minorHAnsi" w:hAnsiTheme="minorHAnsi" w:cs="Arial"/>
          <w:color w:val="auto"/>
          <w:sz w:val="22"/>
          <w:szCs w:val="22"/>
        </w:rPr>
        <w:t>IV</w:t>
      </w:r>
      <w:r w:rsidR="00447969" w:rsidRPr="00F678BF">
        <w:rPr>
          <w:rFonts w:asciiTheme="minorHAnsi" w:hAnsiTheme="minorHAnsi" w:cs="Arial"/>
          <w:color w:val="auto"/>
          <w:sz w:val="22"/>
          <w:szCs w:val="22"/>
        </w:rPr>
        <w:t>.</w:t>
      </w:r>
    </w:p>
    <w:p w14:paraId="2005CC2D" w14:textId="77777777" w:rsidR="00447969" w:rsidRPr="00F678BF" w:rsidRDefault="00447969" w:rsidP="00096435">
      <w:pPr>
        <w:pStyle w:val="Nadpis1"/>
        <w:keepLines w:val="0"/>
        <w:numPr>
          <w:ilvl w:val="0"/>
          <w:numId w:val="9"/>
        </w:numPr>
        <w:tabs>
          <w:tab w:val="left" w:pos="708"/>
        </w:tabs>
        <w:spacing w:before="0" w:line="240" w:lineRule="atLeast"/>
        <w:ind w:left="0" w:right="-1" w:firstLine="0"/>
        <w:jc w:val="center"/>
        <w:rPr>
          <w:rFonts w:asciiTheme="minorHAnsi" w:hAnsiTheme="minorHAnsi" w:cs="Arial"/>
          <w:color w:val="auto"/>
          <w:sz w:val="22"/>
          <w:szCs w:val="22"/>
        </w:rPr>
      </w:pPr>
      <w:r w:rsidRPr="00F678BF">
        <w:rPr>
          <w:rFonts w:asciiTheme="minorHAnsi" w:hAnsiTheme="minorHAnsi" w:cs="Arial"/>
          <w:color w:val="auto"/>
          <w:sz w:val="22"/>
          <w:szCs w:val="22"/>
        </w:rPr>
        <w:t>Práva a povinnosti účastníků</w:t>
      </w:r>
    </w:p>
    <w:p w14:paraId="1976AC06" w14:textId="77777777" w:rsidR="00447969" w:rsidRPr="00F678BF" w:rsidRDefault="00447969" w:rsidP="00447969">
      <w:pPr>
        <w:rPr>
          <w:rFonts w:asciiTheme="minorHAnsi" w:hAnsiTheme="minorHAnsi"/>
          <w:sz w:val="22"/>
          <w:szCs w:val="22"/>
        </w:rPr>
      </w:pPr>
    </w:p>
    <w:p w14:paraId="32595028" w14:textId="0515C56A" w:rsidR="00204E41" w:rsidRPr="00F678BF" w:rsidRDefault="00903604" w:rsidP="00FD73D3">
      <w:pPr>
        <w:pStyle w:val="Vchoz"/>
        <w:spacing w:after="0" w:line="240" w:lineRule="auto"/>
        <w:jc w:val="both"/>
        <w:rPr>
          <w:rFonts w:asciiTheme="minorHAnsi" w:hAnsiTheme="minorHAnsi" w:cs="Calibri"/>
          <w:sz w:val="22"/>
          <w:szCs w:val="22"/>
        </w:rPr>
      </w:pPr>
      <w:r w:rsidRPr="00F678BF">
        <w:rPr>
          <w:rFonts w:asciiTheme="minorHAnsi" w:hAnsiTheme="minorHAnsi" w:cs="Arial"/>
          <w:color w:val="auto"/>
          <w:sz w:val="22"/>
          <w:szCs w:val="22"/>
        </w:rPr>
        <w:t xml:space="preserve">Pronajímatel se zavazuje </w:t>
      </w:r>
      <w:r w:rsidRPr="00F678BF">
        <w:rPr>
          <w:rFonts w:asciiTheme="minorHAnsi" w:hAnsiTheme="minorHAnsi" w:cs="Calibri"/>
          <w:sz w:val="22"/>
          <w:szCs w:val="22"/>
        </w:rPr>
        <w:t>předat</w:t>
      </w:r>
      <w:r w:rsidR="005A279E" w:rsidRPr="00F678BF">
        <w:rPr>
          <w:rFonts w:asciiTheme="minorHAnsi" w:hAnsiTheme="minorHAnsi" w:cs="Calibri"/>
          <w:sz w:val="22"/>
          <w:szCs w:val="22"/>
        </w:rPr>
        <w:t xml:space="preserve"> </w:t>
      </w:r>
      <w:r w:rsidR="00B45A79" w:rsidRPr="00F678BF">
        <w:rPr>
          <w:rFonts w:asciiTheme="minorHAnsi" w:hAnsiTheme="minorHAnsi" w:cs="Calibri"/>
          <w:sz w:val="22"/>
          <w:szCs w:val="22"/>
        </w:rPr>
        <w:t xml:space="preserve">nájemci </w:t>
      </w:r>
      <w:r w:rsidR="00E317E0" w:rsidRPr="00F678BF">
        <w:rPr>
          <w:rFonts w:asciiTheme="minorHAnsi" w:hAnsiTheme="minorHAnsi" w:cs="Calibri"/>
          <w:sz w:val="22"/>
          <w:szCs w:val="22"/>
        </w:rPr>
        <w:t>předmět nájmu</w:t>
      </w:r>
      <w:r w:rsidR="005A279E" w:rsidRPr="00F678BF">
        <w:rPr>
          <w:rFonts w:asciiTheme="minorHAnsi" w:hAnsiTheme="minorHAnsi" w:cs="Calibri"/>
          <w:sz w:val="22"/>
          <w:szCs w:val="22"/>
        </w:rPr>
        <w:t xml:space="preserve"> </w:t>
      </w:r>
      <w:r w:rsidR="00AC6DCD" w:rsidRPr="00FD73D3">
        <w:rPr>
          <w:rFonts w:asciiTheme="minorHAnsi" w:hAnsiTheme="minorHAnsi" w:cs="Calibri"/>
          <w:sz w:val="22"/>
          <w:szCs w:val="22"/>
        </w:rPr>
        <w:t>nejpozději do 5 pracovních</w:t>
      </w:r>
      <w:r w:rsidR="00C84CD1" w:rsidRPr="00F678BF">
        <w:rPr>
          <w:rFonts w:asciiTheme="minorHAnsi" w:hAnsiTheme="minorHAnsi" w:cs="Calibri"/>
          <w:sz w:val="22"/>
          <w:szCs w:val="22"/>
        </w:rPr>
        <w:t xml:space="preserve"> dnů ode dne nabytí účinnosti smlouvy, a to </w:t>
      </w:r>
      <w:r w:rsidR="005A279E" w:rsidRPr="00F678BF">
        <w:rPr>
          <w:rFonts w:asciiTheme="minorHAnsi" w:hAnsiTheme="minorHAnsi" w:cs="Calibri"/>
          <w:sz w:val="22"/>
          <w:szCs w:val="22"/>
        </w:rPr>
        <w:t>v kvalitě, jež bude v souladu s příslušnými platnými právními předpisy i technickými či jinými normami, a to jak v České republice, tak v ze</w:t>
      </w:r>
      <w:r w:rsidR="00A066D4" w:rsidRPr="00F678BF">
        <w:rPr>
          <w:rFonts w:asciiTheme="minorHAnsi" w:hAnsiTheme="minorHAnsi" w:cs="Calibri"/>
          <w:sz w:val="22"/>
          <w:szCs w:val="22"/>
        </w:rPr>
        <w:t>mi původu přístroje</w:t>
      </w:r>
      <w:r w:rsidRPr="00F678BF">
        <w:rPr>
          <w:rFonts w:asciiTheme="minorHAnsi" w:hAnsiTheme="minorHAnsi" w:cs="Calibri"/>
          <w:sz w:val="22"/>
          <w:szCs w:val="22"/>
        </w:rPr>
        <w:t>.</w:t>
      </w:r>
    </w:p>
    <w:p w14:paraId="78B21534" w14:textId="2F4324D0" w:rsidR="009B3CA3" w:rsidRPr="00F678BF" w:rsidRDefault="008108F0" w:rsidP="00FD73D3">
      <w:pPr>
        <w:pStyle w:val="Vchoz"/>
        <w:spacing w:after="0" w:line="240" w:lineRule="auto"/>
        <w:jc w:val="both"/>
        <w:rPr>
          <w:rFonts w:asciiTheme="minorHAnsi" w:hAnsiTheme="minorHAnsi" w:cs="Calibri"/>
          <w:sz w:val="22"/>
          <w:szCs w:val="22"/>
        </w:rPr>
      </w:pPr>
      <w:r w:rsidRPr="00F678BF">
        <w:rPr>
          <w:rFonts w:asciiTheme="minorHAnsi" w:hAnsiTheme="minorHAnsi" w:cs="Calibri"/>
          <w:sz w:val="22"/>
          <w:szCs w:val="22"/>
        </w:rPr>
        <w:t xml:space="preserve"> </w:t>
      </w:r>
    </w:p>
    <w:p w14:paraId="62E4607A" w14:textId="77777777" w:rsidR="009B3CA3" w:rsidRPr="009B3CA3" w:rsidRDefault="009B3CA3" w:rsidP="009B3CA3">
      <w:pPr>
        <w:pStyle w:val="Zkladntext"/>
        <w:suppressAutoHyphens w:val="0"/>
        <w:spacing w:after="0"/>
        <w:jc w:val="both"/>
        <w:rPr>
          <w:rFonts w:asciiTheme="minorHAnsi" w:hAnsiTheme="minorHAnsi"/>
          <w:sz w:val="22"/>
          <w:szCs w:val="22"/>
        </w:rPr>
      </w:pPr>
      <w:r w:rsidRPr="00F678BF">
        <w:rPr>
          <w:rFonts w:asciiTheme="minorHAnsi" w:hAnsiTheme="minorHAnsi"/>
          <w:sz w:val="22"/>
          <w:szCs w:val="22"/>
        </w:rPr>
        <w:t xml:space="preserve">Pronajímatel se zavazuje předat nájemci předmět </w:t>
      </w:r>
      <w:r w:rsidR="00E317E0" w:rsidRPr="00F678BF">
        <w:rPr>
          <w:rFonts w:asciiTheme="minorHAnsi" w:hAnsiTheme="minorHAnsi"/>
          <w:sz w:val="22"/>
          <w:szCs w:val="22"/>
        </w:rPr>
        <w:t>nájmu</w:t>
      </w:r>
      <w:r w:rsidRPr="00F678BF">
        <w:rPr>
          <w:rFonts w:asciiTheme="minorHAnsi" w:hAnsiTheme="minorHAnsi"/>
          <w:sz w:val="22"/>
          <w:szCs w:val="22"/>
        </w:rPr>
        <w:t xml:space="preserve"> ve stavu způsobilém k jeho řádnému užívání včetně jeho součástí a vybavení. O předání bude/byl sepsán </w:t>
      </w:r>
      <w:r w:rsidRPr="00F678BF">
        <w:rPr>
          <w:rFonts w:asciiTheme="minorHAnsi" w:hAnsiTheme="minorHAnsi"/>
          <w:b/>
          <w:sz w:val="22"/>
          <w:szCs w:val="22"/>
        </w:rPr>
        <w:t>Protokol o převzetí</w:t>
      </w:r>
      <w:r w:rsidRPr="00F678BF">
        <w:rPr>
          <w:rFonts w:asciiTheme="minorHAnsi" w:hAnsiTheme="minorHAnsi"/>
          <w:sz w:val="22"/>
          <w:szCs w:val="22"/>
        </w:rPr>
        <w:t>, kde bude/je uvedeno i přesné umístění přístroje. N</w:t>
      </w:r>
      <w:r w:rsidR="00E317E0" w:rsidRPr="00F678BF">
        <w:rPr>
          <w:rFonts w:asciiTheme="minorHAnsi" w:hAnsiTheme="minorHAnsi"/>
          <w:sz w:val="22"/>
          <w:szCs w:val="22"/>
        </w:rPr>
        <w:t>ájemce</w:t>
      </w:r>
      <w:r w:rsidRPr="00F678BF">
        <w:rPr>
          <w:rFonts w:asciiTheme="minorHAnsi" w:hAnsiTheme="minorHAnsi"/>
          <w:sz w:val="22"/>
          <w:szCs w:val="22"/>
        </w:rPr>
        <w:t xml:space="preserve"> se zavazuje předmět </w:t>
      </w:r>
      <w:r w:rsidR="00E317E0" w:rsidRPr="00F678BF">
        <w:rPr>
          <w:rFonts w:asciiTheme="minorHAnsi" w:hAnsiTheme="minorHAnsi"/>
          <w:sz w:val="22"/>
          <w:szCs w:val="22"/>
        </w:rPr>
        <w:t>nájmu</w:t>
      </w:r>
      <w:r w:rsidRPr="00F678BF">
        <w:rPr>
          <w:rFonts w:asciiTheme="minorHAnsi" w:hAnsiTheme="minorHAnsi"/>
          <w:sz w:val="22"/>
          <w:szCs w:val="22"/>
        </w:rPr>
        <w:t xml:space="preserve"> užívat pouze pro účel, ke kterému obvykle slouží. Do protokolu je pronajímatel povinen</w:t>
      </w:r>
      <w:r w:rsidRPr="009B3CA3">
        <w:rPr>
          <w:rFonts w:asciiTheme="minorHAnsi" w:hAnsiTheme="minorHAnsi"/>
          <w:sz w:val="22"/>
          <w:szCs w:val="22"/>
        </w:rPr>
        <w:t xml:space="preserve"> zahrnout informaci o případných vadách předmětu </w:t>
      </w:r>
      <w:r w:rsidR="00E317E0">
        <w:rPr>
          <w:rFonts w:asciiTheme="minorHAnsi" w:hAnsiTheme="minorHAnsi"/>
          <w:sz w:val="22"/>
          <w:szCs w:val="22"/>
        </w:rPr>
        <w:t>nájmu</w:t>
      </w:r>
      <w:r w:rsidRPr="009B3CA3">
        <w:rPr>
          <w:rFonts w:asciiTheme="minorHAnsi" w:hAnsiTheme="minorHAnsi"/>
          <w:sz w:val="22"/>
          <w:szCs w:val="22"/>
        </w:rPr>
        <w:t xml:space="preserve">, které nebrání jeho řádnému užívání. Součástí Protokolu o převzetí je také protokol o zaškolení (instruktáž) zdravotnického personálu </w:t>
      </w:r>
      <w:r w:rsidR="00E317E0">
        <w:rPr>
          <w:rFonts w:asciiTheme="minorHAnsi" w:hAnsiTheme="minorHAnsi"/>
          <w:sz w:val="22"/>
          <w:szCs w:val="22"/>
        </w:rPr>
        <w:t>nájemce</w:t>
      </w:r>
      <w:r w:rsidRPr="009B3CA3">
        <w:rPr>
          <w:rFonts w:asciiTheme="minorHAnsi" w:hAnsiTheme="minorHAnsi"/>
          <w:sz w:val="22"/>
          <w:szCs w:val="22"/>
        </w:rPr>
        <w:t xml:space="preserve"> provedeného </w:t>
      </w:r>
      <w:r>
        <w:rPr>
          <w:rFonts w:asciiTheme="minorHAnsi" w:hAnsiTheme="minorHAnsi"/>
          <w:sz w:val="22"/>
          <w:szCs w:val="22"/>
        </w:rPr>
        <w:t>pronajímatel</w:t>
      </w:r>
      <w:r w:rsidRPr="009B3CA3">
        <w:rPr>
          <w:rFonts w:asciiTheme="minorHAnsi" w:hAnsiTheme="minorHAnsi"/>
          <w:sz w:val="22"/>
          <w:szCs w:val="22"/>
        </w:rPr>
        <w:t>em. Protokol o převzetí se smluvní strany zavazují vyhotovit ve dvou stejnopisech, kdy po jednom obdrží každá ze smluvních stran.</w:t>
      </w:r>
    </w:p>
    <w:p w14:paraId="6E561A6F" w14:textId="77777777" w:rsidR="009B3CA3" w:rsidRPr="009B3CA3" w:rsidRDefault="009B3CA3" w:rsidP="009B3CA3">
      <w:pPr>
        <w:pStyle w:val="Zkladntext"/>
        <w:ind w:left="360"/>
        <w:rPr>
          <w:rFonts w:asciiTheme="minorHAnsi" w:hAnsiTheme="minorHAnsi"/>
          <w:sz w:val="22"/>
          <w:szCs w:val="22"/>
        </w:rPr>
      </w:pPr>
    </w:p>
    <w:p w14:paraId="784106A9" w14:textId="78DF0CB9" w:rsidR="009B3CA3" w:rsidRDefault="009B3CA3" w:rsidP="00780F99">
      <w:pPr>
        <w:pStyle w:val="Zkladntext"/>
        <w:suppressAutoHyphens w:val="0"/>
        <w:spacing w:after="0"/>
        <w:jc w:val="both"/>
        <w:rPr>
          <w:rFonts w:asciiTheme="minorHAnsi" w:hAnsiTheme="minorHAnsi"/>
          <w:sz w:val="22"/>
          <w:szCs w:val="22"/>
        </w:rPr>
      </w:pPr>
      <w:r>
        <w:rPr>
          <w:rFonts w:asciiTheme="minorHAnsi" w:hAnsiTheme="minorHAnsi"/>
          <w:sz w:val="22"/>
          <w:szCs w:val="22"/>
        </w:rPr>
        <w:t>Pronajímatel</w:t>
      </w:r>
      <w:r w:rsidRPr="009B3CA3">
        <w:rPr>
          <w:rFonts w:asciiTheme="minorHAnsi" w:hAnsiTheme="minorHAnsi"/>
          <w:sz w:val="22"/>
          <w:szCs w:val="22"/>
        </w:rPr>
        <w:t xml:space="preserve"> je povinen </w:t>
      </w:r>
      <w:r w:rsidR="00E317E0">
        <w:rPr>
          <w:rFonts w:asciiTheme="minorHAnsi" w:hAnsiTheme="minorHAnsi"/>
          <w:sz w:val="22"/>
          <w:szCs w:val="22"/>
        </w:rPr>
        <w:t>nájemce</w:t>
      </w:r>
      <w:r w:rsidRPr="009B3CA3">
        <w:rPr>
          <w:rFonts w:asciiTheme="minorHAnsi" w:hAnsiTheme="minorHAnsi"/>
          <w:sz w:val="22"/>
          <w:szCs w:val="22"/>
        </w:rPr>
        <w:t xml:space="preserve"> seznámit s technickým stavem předmětu </w:t>
      </w:r>
      <w:r w:rsidR="00E317E0">
        <w:rPr>
          <w:rFonts w:asciiTheme="minorHAnsi" w:hAnsiTheme="minorHAnsi"/>
          <w:sz w:val="22"/>
          <w:szCs w:val="22"/>
        </w:rPr>
        <w:t>nájmu</w:t>
      </w:r>
      <w:r w:rsidRPr="009B3CA3">
        <w:rPr>
          <w:rFonts w:asciiTheme="minorHAnsi" w:hAnsiTheme="minorHAnsi"/>
          <w:sz w:val="22"/>
          <w:szCs w:val="22"/>
        </w:rPr>
        <w:t xml:space="preserve">, s obsluhou předmětu </w:t>
      </w:r>
      <w:r w:rsidR="00E317E0">
        <w:rPr>
          <w:rFonts w:asciiTheme="minorHAnsi" w:hAnsiTheme="minorHAnsi"/>
          <w:sz w:val="22"/>
          <w:szCs w:val="22"/>
        </w:rPr>
        <w:t>nájmu</w:t>
      </w:r>
      <w:r w:rsidRPr="009B3CA3">
        <w:rPr>
          <w:rFonts w:asciiTheme="minorHAnsi" w:hAnsiTheme="minorHAnsi"/>
          <w:sz w:val="22"/>
          <w:szCs w:val="22"/>
        </w:rPr>
        <w:t xml:space="preserve">, předat </w:t>
      </w:r>
      <w:r w:rsidRPr="009B3CA3">
        <w:rPr>
          <w:rFonts w:asciiTheme="minorHAnsi" w:hAnsiTheme="minorHAnsi"/>
          <w:i/>
          <w:sz w:val="22"/>
          <w:szCs w:val="22"/>
        </w:rPr>
        <w:t>Prohlášení o shodě</w:t>
      </w:r>
      <w:r w:rsidRPr="009B3CA3">
        <w:rPr>
          <w:rFonts w:asciiTheme="minorHAnsi" w:hAnsiTheme="minorHAnsi"/>
          <w:sz w:val="22"/>
          <w:szCs w:val="22"/>
        </w:rPr>
        <w:t xml:space="preserve"> pro předmět </w:t>
      </w:r>
      <w:r w:rsidR="00E317E0">
        <w:rPr>
          <w:rFonts w:asciiTheme="minorHAnsi" w:hAnsiTheme="minorHAnsi"/>
          <w:sz w:val="22"/>
          <w:szCs w:val="22"/>
        </w:rPr>
        <w:t>nájmu</w:t>
      </w:r>
      <w:r w:rsidRPr="009B3CA3">
        <w:rPr>
          <w:rFonts w:asciiTheme="minorHAnsi" w:hAnsiTheme="minorHAnsi"/>
          <w:sz w:val="22"/>
          <w:szCs w:val="22"/>
        </w:rPr>
        <w:t xml:space="preserve"> a </w:t>
      </w:r>
      <w:r w:rsidRPr="009B3CA3">
        <w:rPr>
          <w:rFonts w:asciiTheme="minorHAnsi" w:hAnsiTheme="minorHAnsi"/>
          <w:i/>
          <w:sz w:val="22"/>
          <w:szCs w:val="22"/>
        </w:rPr>
        <w:t xml:space="preserve">Návod k obsluze </w:t>
      </w:r>
      <w:r w:rsidRPr="009B3CA3">
        <w:rPr>
          <w:rFonts w:asciiTheme="minorHAnsi" w:hAnsiTheme="minorHAnsi"/>
          <w:sz w:val="22"/>
          <w:szCs w:val="22"/>
        </w:rPr>
        <w:t>v českém jazyce a případně další relevantní doklady.</w:t>
      </w:r>
    </w:p>
    <w:p w14:paraId="1FF80E85" w14:textId="523AF357" w:rsidR="00AF39AC" w:rsidRDefault="00AF39AC" w:rsidP="00780F99">
      <w:pPr>
        <w:pStyle w:val="Zkladntext"/>
        <w:suppressAutoHyphens w:val="0"/>
        <w:spacing w:after="0"/>
        <w:jc w:val="both"/>
        <w:rPr>
          <w:rFonts w:asciiTheme="minorHAnsi" w:hAnsiTheme="minorHAnsi"/>
          <w:sz w:val="22"/>
          <w:szCs w:val="22"/>
        </w:rPr>
      </w:pPr>
    </w:p>
    <w:p w14:paraId="3A963F0D" w14:textId="14D206E1" w:rsidR="00AF39AC" w:rsidRPr="009B3CA3" w:rsidRDefault="00AF39AC" w:rsidP="00780F99">
      <w:pPr>
        <w:pStyle w:val="Zkladntext"/>
        <w:suppressAutoHyphens w:val="0"/>
        <w:spacing w:after="0"/>
        <w:jc w:val="both"/>
        <w:rPr>
          <w:rFonts w:asciiTheme="minorHAnsi" w:hAnsiTheme="minorHAnsi"/>
          <w:sz w:val="22"/>
          <w:szCs w:val="22"/>
        </w:rPr>
      </w:pPr>
      <w:r>
        <w:rPr>
          <w:rFonts w:asciiTheme="minorHAnsi" w:hAnsiTheme="minorHAnsi"/>
          <w:sz w:val="22"/>
          <w:szCs w:val="22"/>
        </w:rPr>
        <w:t>Pronajímatel bere na vědomí, že v</w:t>
      </w:r>
      <w:r w:rsidRPr="00AF39AC">
        <w:rPr>
          <w:rFonts w:asciiTheme="minorHAnsi" w:hAnsiTheme="minorHAnsi"/>
          <w:sz w:val="22"/>
          <w:szCs w:val="22"/>
        </w:rPr>
        <w:t xml:space="preserve"> případě, že poškození přístroje není z</w:t>
      </w:r>
      <w:r>
        <w:rPr>
          <w:rFonts w:asciiTheme="minorHAnsi" w:hAnsiTheme="minorHAnsi"/>
          <w:sz w:val="22"/>
          <w:szCs w:val="22"/>
        </w:rPr>
        <w:t xml:space="preserve">působeno ze strany nájemce, </w:t>
      </w:r>
      <w:r w:rsidR="002C3FD1">
        <w:rPr>
          <w:rFonts w:asciiTheme="minorHAnsi" w:hAnsiTheme="minorHAnsi"/>
          <w:sz w:val="22"/>
          <w:szCs w:val="22"/>
        </w:rPr>
        <w:t xml:space="preserve">veškeré </w:t>
      </w:r>
      <w:r w:rsidRPr="00AF39AC">
        <w:rPr>
          <w:rFonts w:asciiTheme="minorHAnsi" w:hAnsiTheme="minorHAnsi"/>
          <w:sz w:val="22"/>
          <w:szCs w:val="22"/>
        </w:rPr>
        <w:t>opravy hradí pronajímatel.</w:t>
      </w:r>
    </w:p>
    <w:p w14:paraId="71A988CA" w14:textId="77777777" w:rsidR="009B3CA3" w:rsidRPr="009B3CA3" w:rsidRDefault="009B3CA3" w:rsidP="009B3CA3">
      <w:pPr>
        <w:pStyle w:val="Odstavecseseznamem"/>
        <w:rPr>
          <w:rFonts w:asciiTheme="minorHAnsi" w:hAnsiTheme="minorHAnsi"/>
          <w:sz w:val="22"/>
          <w:szCs w:val="22"/>
        </w:rPr>
      </w:pPr>
    </w:p>
    <w:p w14:paraId="0FF18FEB" w14:textId="77777777" w:rsidR="009B3CA3" w:rsidRPr="009B3CA3" w:rsidRDefault="009B3CA3" w:rsidP="00780F99">
      <w:pPr>
        <w:pStyle w:val="Zkladntext"/>
        <w:suppressAutoHyphens w:val="0"/>
        <w:spacing w:after="0"/>
        <w:jc w:val="both"/>
        <w:rPr>
          <w:rFonts w:asciiTheme="minorHAnsi" w:hAnsiTheme="minorHAnsi"/>
          <w:sz w:val="22"/>
          <w:szCs w:val="22"/>
        </w:rPr>
      </w:pPr>
      <w:r w:rsidRPr="009B3CA3">
        <w:rPr>
          <w:rFonts w:asciiTheme="minorHAnsi" w:hAnsiTheme="minorHAnsi"/>
          <w:sz w:val="22"/>
          <w:szCs w:val="22"/>
        </w:rPr>
        <w:t xml:space="preserve">Zatají-li </w:t>
      </w:r>
      <w:r>
        <w:rPr>
          <w:rFonts w:asciiTheme="minorHAnsi" w:hAnsiTheme="minorHAnsi"/>
          <w:sz w:val="22"/>
          <w:szCs w:val="22"/>
        </w:rPr>
        <w:t>pronajímatel</w:t>
      </w:r>
      <w:r w:rsidRPr="009B3CA3">
        <w:rPr>
          <w:rFonts w:asciiTheme="minorHAnsi" w:hAnsiTheme="minorHAnsi"/>
          <w:sz w:val="22"/>
          <w:szCs w:val="22"/>
        </w:rPr>
        <w:t xml:space="preserve"> </w:t>
      </w:r>
      <w:r w:rsidR="00E317E0">
        <w:rPr>
          <w:rFonts w:asciiTheme="minorHAnsi" w:hAnsiTheme="minorHAnsi"/>
          <w:sz w:val="22"/>
          <w:szCs w:val="22"/>
        </w:rPr>
        <w:t>nájemci</w:t>
      </w:r>
      <w:r w:rsidRPr="009B3CA3">
        <w:rPr>
          <w:rFonts w:asciiTheme="minorHAnsi" w:hAnsiTheme="minorHAnsi"/>
          <w:sz w:val="22"/>
          <w:szCs w:val="22"/>
        </w:rPr>
        <w:t xml:space="preserve"> vadu vypůjčené věci, nepředá-li potřebné doklady k předmětu </w:t>
      </w:r>
      <w:r w:rsidR="00E317E0">
        <w:rPr>
          <w:rFonts w:asciiTheme="minorHAnsi" w:hAnsiTheme="minorHAnsi"/>
          <w:sz w:val="22"/>
          <w:szCs w:val="22"/>
        </w:rPr>
        <w:t>nájmu</w:t>
      </w:r>
      <w:r w:rsidRPr="009B3CA3">
        <w:rPr>
          <w:rFonts w:asciiTheme="minorHAnsi" w:hAnsiTheme="minorHAnsi"/>
          <w:sz w:val="22"/>
          <w:szCs w:val="22"/>
        </w:rPr>
        <w:t xml:space="preserve">, nebo neseznámí-li </w:t>
      </w:r>
      <w:r w:rsidR="00E317E0">
        <w:rPr>
          <w:rFonts w:asciiTheme="minorHAnsi" w:hAnsiTheme="minorHAnsi"/>
          <w:sz w:val="22"/>
          <w:szCs w:val="22"/>
        </w:rPr>
        <w:t>nájemce</w:t>
      </w:r>
      <w:r w:rsidRPr="009B3CA3">
        <w:rPr>
          <w:rFonts w:asciiTheme="minorHAnsi" w:hAnsiTheme="minorHAnsi"/>
          <w:sz w:val="22"/>
          <w:szCs w:val="22"/>
        </w:rPr>
        <w:t xml:space="preserve"> s provozními pokyny k užívání předmětu </w:t>
      </w:r>
      <w:r w:rsidR="00E317E0">
        <w:rPr>
          <w:rFonts w:asciiTheme="minorHAnsi" w:hAnsiTheme="minorHAnsi"/>
          <w:sz w:val="22"/>
          <w:szCs w:val="22"/>
        </w:rPr>
        <w:t>nájmu</w:t>
      </w:r>
      <w:r w:rsidRPr="009B3CA3">
        <w:rPr>
          <w:rFonts w:asciiTheme="minorHAnsi" w:hAnsiTheme="minorHAnsi"/>
          <w:sz w:val="22"/>
          <w:szCs w:val="22"/>
        </w:rPr>
        <w:t xml:space="preserve"> a v důsledku toho vznikne </w:t>
      </w:r>
      <w:r w:rsidR="00E317E0">
        <w:rPr>
          <w:rFonts w:asciiTheme="minorHAnsi" w:hAnsiTheme="minorHAnsi"/>
          <w:sz w:val="22"/>
          <w:szCs w:val="22"/>
        </w:rPr>
        <w:t>nájemci</w:t>
      </w:r>
      <w:r w:rsidRPr="009B3CA3">
        <w:rPr>
          <w:rFonts w:asciiTheme="minorHAnsi" w:hAnsiTheme="minorHAnsi"/>
          <w:sz w:val="22"/>
          <w:szCs w:val="22"/>
        </w:rPr>
        <w:t xml:space="preserve"> škoda, je </w:t>
      </w:r>
      <w:r>
        <w:rPr>
          <w:rFonts w:asciiTheme="minorHAnsi" w:hAnsiTheme="minorHAnsi"/>
          <w:sz w:val="22"/>
          <w:szCs w:val="22"/>
        </w:rPr>
        <w:t>pronajímatel</w:t>
      </w:r>
      <w:r w:rsidRPr="009B3CA3">
        <w:rPr>
          <w:rFonts w:asciiTheme="minorHAnsi" w:hAnsiTheme="minorHAnsi"/>
          <w:sz w:val="22"/>
          <w:szCs w:val="22"/>
        </w:rPr>
        <w:t xml:space="preserve"> povinen tuto nahradit v plné výši.</w:t>
      </w:r>
    </w:p>
    <w:p w14:paraId="491AA01A" w14:textId="77777777" w:rsidR="00C40A97" w:rsidRDefault="00C40A97" w:rsidP="00903604">
      <w:pPr>
        <w:pStyle w:val="Vchoz"/>
        <w:spacing w:after="0"/>
        <w:rPr>
          <w:rFonts w:asciiTheme="minorHAnsi" w:hAnsiTheme="minorHAnsi" w:cs="Calibri"/>
          <w:sz w:val="22"/>
          <w:szCs w:val="22"/>
        </w:rPr>
      </w:pPr>
    </w:p>
    <w:p w14:paraId="6D29F750" w14:textId="77777777" w:rsidR="00447969" w:rsidRPr="0070104E" w:rsidRDefault="00687F99" w:rsidP="00903604">
      <w:pPr>
        <w:pStyle w:val="Vchoz"/>
        <w:spacing w:after="0"/>
        <w:rPr>
          <w:rFonts w:asciiTheme="minorHAnsi" w:hAnsiTheme="minorHAnsi" w:cs="Arial"/>
          <w:color w:val="auto"/>
          <w:sz w:val="22"/>
          <w:szCs w:val="22"/>
        </w:rPr>
      </w:pPr>
      <w:r w:rsidRPr="0070104E">
        <w:rPr>
          <w:rFonts w:asciiTheme="minorHAnsi" w:hAnsiTheme="minorHAnsi" w:cs="Arial"/>
          <w:color w:val="auto"/>
          <w:sz w:val="22"/>
          <w:szCs w:val="22"/>
        </w:rPr>
        <w:lastRenderedPageBreak/>
        <w:t>N</w:t>
      </w:r>
      <w:r w:rsidR="00447969" w:rsidRPr="0070104E">
        <w:rPr>
          <w:rFonts w:asciiTheme="minorHAnsi" w:hAnsiTheme="minorHAnsi" w:cs="Arial"/>
          <w:color w:val="auto"/>
          <w:sz w:val="22"/>
          <w:szCs w:val="22"/>
        </w:rPr>
        <w:t>ájemce se zavazuje:</w:t>
      </w:r>
    </w:p>
    <w:p w14:paraId="3BABE2D7" w14:textId="77777777" w:rsidR="0089689F" w:rsidRDefault="0060243E" w:rsidP="00903604">
      <w:pPr>
        <w:ind w:left="720"/>
        <w:rPr>
          <w:rFonts w:asciiTheme="minorHAnsi" w:hAnsiTheme="minorHAnsi"/>
          <w:color w:val="000000"/>
          <w:sz w:val="22"/>
          <w:szCs w:val="22"/>
        </w:rPr>
      </w:pPr>
      <w:r w:rsidRPr="0070104E">
        <w:rPr>
          <w:rFonts w:asciiTheme="minorHAnsi" w:hAnsiTheme="minorHAnsi"/>
          <w:color w:val="000000"/>
          <w:sz w:val="22"/>
          <w:szCs w:val="22"/>
        </w:rPr>
        <w:t>a) užívat  věc přiměřeně její povaze a určení a v souladu s touto smlouvou;</w:t>
      </w:r>
      <w:r w:rsidRPr="0070104E">
        <w:rPr>
          <w:rFonts w:asciiTheme="minorHAnsi" w:hAnsiTheme="minorHAnsi"/>
          <w:color w:val="000000"/>
          <w:sz w:val="22"/>
          <w:szCs w:val="22"/>
        </w:rPr>
        <w:br/>
      </w:r>
      <w:r w:rsidR="009D6C8D" w:rsidRPr="0070104E">
        <w:rPr>
          <w:rFonts w:asciiTheme="minorHAnsi" w:hAnsiTheme="minorHAnsi"/>
          <w:color w:val="000000"/>
          <w:sz w:val="22"/>
          <w:szCs w:val="22"/>
        </w:rPr>
        <w:t>b)</w:t>
      </w:r>
      <w:r w:rsidRPr="0070104E">
        <w:rPr>
          <w:rFonts w:asciiTheme="minorHAnsi" w:hAnsiTheme="minorHAnsi"/>
          <w:color w:val="000000"/>
          <w:sz w:val="22"/>
          <w:szCs w:val="22"/>
        </w:rPr>
        <w:t xml:space="preserve"> hradit opravu závad, které vznikly v důsledku nesprávné manipulace s věcí;</w:t>
      </w:r>
      <w:r w:rsidRPr="0070104E">
        <w:rPr>
          <w:rFonts w:asciiTheme="minorHAnsi" w:hAnsiTheme="minorHAnsi"/>
          <w:color w:val="000000"/>
          <w:sz w:val="22"/>
          <w:szCs w:val="22"/>
        </w:rPr>
        <w:br/>
      </w:r>
      <w:r w:rsidR="009D6C8D" w:rsidRPr="0070104E">
        <w:rPr>
          <w:rFonts w:asciiTheme="minorHAnsi" w:hAnsiTheme="minorHAnsi"/>
          <w:color w:val="000000"/>
          <w:sz w:val="22"/>
          <w:szCs w:val="22"/>
        </w:rPr>
        <w:t>c)</w:t>
      </w:r>
      <w:r w:rsidRPr="0070104E">
        <w:rPr>
          <w:rFonts w:asciiTheme="minorHAnsi" w:hAnsiTheme="minorHAnsi"/>
          <w:color w:val="000000"/>
          <w:sz w:val="22"/>
          <w:szCs w:val="22"/>
        </w:rPr>
        <w:t xml:space="preserve"> nést plnou majetkovou odpovědnost za svěřenou věc od okamžiku jejího převzetí; okamžitě oznámit pronajímateli jakékoliv poškození, zničení, ztrátu nebo odcizení dané věci a v takovém případě uhradit</w:t>
      </w:r>
      <w:r w:rsidR="00903604">
        <w:rPr>
          <w:rFonts w:asciiTheme="minorHAnsi" w:hAnsiTheme="minorHAnsi"/>
          <w:color w:val="000000"/>
          <w:sz w:val="22"/>
          <w:szCs w:val="22"/>
        </w:rPr>
        <w:t xml:space="preserve"> pronajímateli způsobenou škodu.</w:t>
      </w:r>
    </w:p>
    <w:p w14:paraId="78B4FED9" w14:textId="77777777" w:rsidR="002C3FD1" w:rsidRDefault="002C3FD1" w:rsidP="00920ECC">
      <w:pPr>
        <w:pStyle w:val="Vchoz"/>
        <w:spacing w:after="0"/>
        <w:jc w:val="center"/>
        <w:rPr>
          <w:rFonts w:asciiTheme="minorHAnsi" w:hAnsiTheme="minorHAnsi"/>
          <w:color w:val="000000"/>
          <w:sz w:val="22"/>
          <w:szCs w:val="22"/>
        </w:rPr>
      </w:pPr>
    </w:p>
    <w:p w14:paraId="227FC075" w14:textId="77777777" w:rsidR="00687F99" w:rsidRPr="0070104E" w:rsidRDefault="00920ECC" w:rsidP="00920ECC">
      <w:pPr>
        <w:pStyle w:val="Vchoz"/>
        <w:spacing w:after="0"/>
        <w:jc w:val="center"/>
        <w:rPr>
          <w:rFonts w:asciiTheme="minorHAnsi" w:hAnsiTheme="minorHAnsi" w:cs="Arial"/>
          <w:b/>
          <w:color w:val="auto"/>
          <w:sz w:val="22"/>
          <w:szCs w:val="22"/>
        </w:rPr>
      </w:pPr>
      <w:r w:rsidRPr="0070104E">
        <w:rPr>
          <w:rFonts w:asciiTheme="minorHAnsi" w:hAnsiTheme="minorHAnsi" w:cs="Arial"/>
          <w:b/>
          <w:color w:val="auto"/>
          <w:sz w:val="22"/>
          <w:szCs w:val="22"/>
        </w:rPr>
        <w:t>V</w:t>
      </w:r>
      <w:r w:rsidR="00447969" w:rsidRPr="0070104E">
        <w:rPr>
          <w:rFonts w:asciiTheme="minorHAnsi" w:hAnsiTheme="minorHAnsi" w:cs="Arial"/>
          <w:b/>
          <w:color w:val="auto"/>
          <w:sz w:val="22"/>
          <w:szCs w:val="22"/>
        </w:rPr>
        <w:t>.</w:t>
      </w:r>
    </w:p>
    <w:p w14:paraId="1A06FD7B" w14:textId="77777777" w:rsidR="00447969" w:rsidRPr="0070104E" w:rsidRDefault="00687F99" w:rsidP="00096435">
      <w:pPr>
        <w:pStyle w:val="Vchoz"/>
        <w:spacing w:after="0"/>
        <w:jc w:val="center"/>
        <w:rPr>
          <w:rFonts w:asciiTheme="minorHAnsi" w:hAnsiTheme="minorHAnsi"/>
          <w:b/>
          <w:color w:val="auto"/>
          <w:sz w:val="22"/>
          <w:szCs w:val="22"/>
        </w:rPr>
      </w:pPr>
      <w:r w:rsidRPr="0070104E">
        <w:rPr>
          <w:rFonts w:asciiTheme="minorHAnsi" w:hAnsiTheme="minorHAnsi" w:cs="Arial"/>
          <w:b/>
          <w:sz w:val="22"/>
          <w:szCs w:val="22"/>
        </w:rPr>
        <w:t xml:space="preserve"> </w:t>
      </w:r>
      <w:r w:rsidR="00447969" w:rsidRPr="0070104E">
        <w:rPr>
          <w:rFonts w:asciiTheme="minorHAnsi" w:hAnsiTheme="minorHAnsi" w:cs="Arial"/>
          <w:b/>
          <w:color w:val="auto"/>
          <w:sz w:val="22"/>
          <w:szCs w:val="22"/>
        </w:rPr>
        <w:t>Ostatní ujednání</w:t>
      </w:r>
    </w:p>
    <w:p w14:paraId="7D26A82C" w14:textId="597E2E5C" w:rsidR="00321F72" w:rsidRDefault="00321F72" w:rsidP="00FD73D3">
      <w:pPr>
        <w:widowControl w:val="0"/>
        <w:autoSpaceDE w:val="0"/>
        <w:jc w:val="both"/>
        <w:rPr>
          <w:rFonts w:asciiTheme="minorHAnsi" w:hAnsiTheme="minorHAnsi" w:cs="Arial"/>
          <w:sz w:val="22"/>
          <w:szCs w:val="22"/>
        </w:rPr>
      </w:pPr>
      <w:r w:rsidRPr="008B6C3D">
        <w:rPr>
          <w:rFonts w:asciiTheme="minorHAnsi" w:hAnsiTheme="minorHAnsi" w:cs="Arial"/>
          <w:sz w:val="22"/>
          <w:szCs w:val="22"/>
        </w:rPr>
        <w:t>Tato smlouva nabývá platnosti dnem p</w:t>
      </w:r>
      <w:r w:rsidR="00AC6DCD">
        <w:rPr>
          <w:rFonts w:asciiTheme="minorHAnsi" w:hAnsiTheme="minorHAnsi" w:cs="Arial"/>
          <w:sz w:val="22"/>
          <w:szCs w:val="22"/>
        </w:rPr>
        <w:t>odpisu oběma smluvními stranami a účinnosti dnem 18. 8. 2022.</w:t>
      </w:r>
      <w:r w:rsidRPr="008B6C3D">
        <w:rPr>
          <w:rFonts w:asciiTheme="minorHAnsi" w:hAnsiTheme="minorHAnsi" w:cs="Arial"/>
          <w:sz w:val="22"/>
          <w:szCs w:val="22"/>
        </w:rPr>
        <w:t xml:space="preserve"> V případě, že se na smlouvu vztahuje povinnost jejího uveřejnění v souladu se zákonem č. 340/2015 Sb., o registru smluv, nabývá smlouva účinnosti nejdříve dnem jejího zveřejnění v registru smluv.</w:t>
      </w:r>
    </w:p>
    <w:p w14:paraId="7144DB46" w14:textId="77777777" w:rsidR="002C3FD1" w:rsidRDefault="002C3FD1" w:rsidP="00FD73D3">
      <w:pPr>
        <w:widowControl w:val="0"/>
        <w:autoSpaceDE w:val="0"/>
        <w:jc w:val="both"/>
        <w:rPr>
          <w:rFonts w:asciiTheme="minorHAnsi" w:hAnsiTheme="minorHAnsi" w:cs="Arial"/>
          <w:sz w:val="22"/>
          <w:szCs w:val="22"/>
        </w:rPr>
      </w:pPr>
    </w:p>
    <w:p w14:paraId="19371B46" w14:textId="47B120D1" w:rsidR="00096435" w:rsidRPr="0070104E" w:rsidRDefault="00096435" w:rsidP="00FD73D3">
      <w:pPr>
        <w:widowControl w:val="0"/>
        <w:autoSpaceDE w:val="0"/>
        <w:jc w:val="both"/>
        <w:rPr>
          <w:rFonts w:asciiTheme="minorHAnsi" w:hAnsiTheme="minorHAnsi" w:cs="Arial"/>
          <w:sz w:val="22"/>
          <w:szCs w:val="22"/>
        </w:rPr>
      </w:pPr>
      <w:r w:rsidRPr="0070104E">
        <w:rPr>
          <w:rFonts w:asciiTheme="minorHAnsi" w:hAnsiTheme="minorHAnsi" w:cs="Arial"/>
          <w:sz w:val="22"/>
          <w:szCs w:val="22"/>
        </w:rPr>
        <w:t>Nestanoví-li tato smlouva jinak, řídí se právní vztahy z ní vzniklé obecně platnými právními předpisy České republiky, zejména zákonem č. 89/2012 Sb., občanský zákoník, v platném znění.</w:t>
      </w:r>
    </w:p>
    <w:p w14:paraId="79B96594" w14:textId="77777777" w:rsidR="002C3FD1" w:rsidRDefault="002C3FD1" w:rsidP="00FD73D3">
      <w:pPr>
        <w:widowControl w:val="0"/>
        <w:autoSpaceDE w:val="0"/>
        <w:jc w:val="both"/>
        <w:rPr>
          <w:rFonts w:asciiTheme="minorHAnsi" w:hAnsiTheme="minorHAnsi" w:cs="Arial"/>
          <w:sz w:val="22"/>
          <w:szCs w:val="22"/>
        </w:rPr>
      </w:pPr>
    </w:p>
    <w:p w14:paraId="721DF9C2" w14:textId="1BF0A367" w:rsidR="00096435" w:rsidRPr="0070104E" w:rsidRDefault="00096435" w:rsidP="00FD73D3">
      <w:pPr>
        <w:widowControl w:val="0"/>
        <w:autoSpaceDE w:val="0"/>
        <w:jc w:val="both"/>
        <w:rPr>
          <w:rFonts w:asciiTheme="minorHAnsi" w:hAnsiTheme="minorHAnsi" w:cs="Arial"/>
          <w:sz w:val="22"/>
          <w:szCs w:val="22"/>
        </w:rPr>
      </w:pPr>
      <w:r w:rsidRPr="0070104E">
        <w:rPr>
          <w:rFonts w:asciiTheme="minorHAnsi" w:hAnsiTheme="minorHAnsi" w:cs="Arial"/>
          <w:sz w:val="22"/>
          <w:szCs w:val="22"/>
        </w:rPr>
        <w:t>Obě smluvní strany jsou povinny oznámit si jakoukoli změnu údajů uvedených v záhlaví této smlouvy, a to písemně bez zbytečného odkladu poté, kdy se o příslušné změně doví.</w:t>
      </w:r>
    </w:p>
    <w:p w14:paraId="49293E44" w14:textId="77777777" w:rsidR="002C3FD1" w:rsidRDefault="002C3FD1" w:rsidP="00FD73D3">
      <w:pPr>
        <w:widowControl w:val="0"/>
        <w:autoSpaceDE w:val="0"/>
        <w:jc w:val="both"/>
        <w:rPr>
          <w:rFonts w:asciiTheme="minorHAnsi" w:hAnsiTheme="minorHAnsi" w:cs="Arial"/>
          <w:sz w:val="22"/>
          <w:szCs w:val="22"/>
        </w:rPr>
      </w:pPr>
    </w:p>
    <w:p w14:paraId="03038390" w14:textId="65CECA06" w:rsidR="00096435" w:rsidRPr="0070104E" w:rsidRDefault="00096435" w:rsidP="00FD73D3">
      <w:pPr>
        <w:widowControl w:val="0"/>
        <w:autoSpaceDE w:val="0"/>
        <w:jc w:val="both"/>
        <w:rPr>
          <w:rFonts w:asciiTheme="minorHAnsi" w:hAnsiTheme="minorHAnsi" w:cs="Arial"/>
          <w:sz w:val="22"/>
          <w:szCs w:val="22"/>
        </w:rPr>
      </w:pPr>
      <w:r w:rsidRPr="0070104E">
        <w:rPr>
          <w:rFonts w:asciiTheme="minorHAnsi" w:hAnsiTheme="minorHAnsi" w:cs="Arial"/>
          <w:sz w:val="22"/>
          <w:szCs w:val="22"/>
        </w:rPr>
        <w:t>Změny a doplnění této smlouvy jsou možné pouze v písemné formě, na základě vzájemné dohody obou smluvních stran.</w:t>
      </w:r>
    </w:p>
    <w:p w14:paraId="40A5F8C5" w14:textId="77777777" w:rsidR="002C3FD1" w:rsidRDefault="002C3FD1" w:rsidP="00FD73D3">
      <w:pPr>
        <w:widowControl w:val="0"/>
        <w:autoSpaceDE w:val="0"/>
        <w:jc w:val="both"/>
        <w:rPr>
          <w:rFonts w:asciiTheme="minorHAnsi" w:hAnsiTheme="minorHAnsi" w:cs="Arial"/>
          <w:sz w:val="22"/>
          <w:szCs w:val="22"/>
        </w:rPr>
      </w:pPr>
    </w:p>
    <w:p w14:paraId="38DAD6FF" w14:textId="21FB4C2C" w:rsidR="00447969" w:rsidRPr="0070104E" w:rsidRDefault="00447969" w:rsidP="00FD73D3">
      <w:pPr>
        <w:widowControl w:val="0"/>
        <w:autoSpaceDE w:val="0"/>
        <w:jc w:val="both"/>
        <w:rPr>
          <w:rFonts w:asciiTheme="minorHAnsi" w:hAnsiTheme="minorHAnsi"/>
          <w:sz w:val="22"/>
          <w:szCs w:val="22"/>
        </w:rPr>
      </w:pPr>
      <w:r w:rsidRPr="0070104E">
        <w:rPr>
          <w:rFonts w:asciiTheme="minorHAnsi" w:hAnsiTheme="minorHAnsi" w:cs="Arial"/>
          <w:sz w:val="22"/>
          <w:szCs w:val="22"/>
        </w:rPr>
        <w:t xml:space="preserve">Tato smlouva </w:t>
      </w:r>
      <w:r w:rsidRPr="0070104E">
        <w:rPr>
          <w:rFonts w:asciiTheme="minorHAnsi" w:hAnsiTheme="minorHAnsi"/>
          <w:color w:val="000000"/>
          <w:sz w:val="22"/>
          <w:szCs w:val="22"/>
        </w:rPr>
        <w:t>nabývá</w:t>
      </w:r>
      <w:r w:rsidRPr="0070104E">
        <w:rPr>
          <w:rFonts w:asciiTheme="minorHAnsi" w:hAnsiTheme="minorHAnsi" w:cs="Arial"/>
          <w:sz w:val="22"/>
          <w:szCs w:val="22"/>
        </w:rPr>
        <w:t xml:space="preserve"> platnosti a účinnosti od </w:t>
      </w:r>
      <w:r w:rsidR="00A519EC" w:rsidRPr="0070104E">
        <w:rPr>
          <w:rFonts w:asciiTheme="minorHAnsi" w:hAnsiTheme="minorHAnsi" w:cs="Arial"/>
          <w:sz w:val="22"/>
          <w:szCs w:val="22"/>
        </w:rPr>
        <w:t>data podepsání</w:t>
      </w:r>
      <w:r w:rsidRPr="0070104E">
        <w:rPr>
          <w:rFonts w:asciiTheme="minorHAnsi" w:hAnsiTheme="minorHAnsi" w:cs="Arial"/>
          <w:sz w:val="22"/>
          <w:szCs w:val="22"/>
        </w:rPr>
        <w:t xml:space="preserve"> a je uzavírána </w:t>
      </w:r>
      <w:r w:rsidRPr="009B3CA3">
        <w:rPr>
          <w:rFonts w:asciiTheme="minorHAnsi" w:hAnsiTheme="minorHAnsi" w:cs="Arial"/>
          <w:sz w:val="22"/>
          <w:szCs w:val="22"/>
        </w:rPr>
        <w:t xml:space="preserve">na dobu </w:t>
      </w:r>
      <w:r w:rsidR="00E21E39" w:rsidRPr="009B3CA3">
        <w:rPr>
          <w:rFonts w:asciiTheme="minorHAnsi" w:hAnsiTheme="minorHAnsi" w:cs="Arial"/>
          <w:sz w:val="22"/>
          <w:szCs w:val="22"/>
        </w:rPr>
        <w:t>neurčitou</w:t>
      </w:r>
      <w:r w:rsidR="002A2225" w:rsidRPr="0070104E">
        <w:rPr>
          <w:rFonts w:asciiTheme="minorHAnsi" w:hAnsiTheme="minorHAnsi" w:cs="Arial"/>
          <w:sz w:val="22"/>
          <w:szCs w:val="22"/>
        </w:rPr>
        <w:t xml:space="preserve"> od </w:t>
      </w:r>
      <w:r w:rsidR="00903604">
        <w:rPr>
          <w:rFonts w:asciiTheme="minorHAnsi" w:hAnsiTheme="minorHAnsi" w:cs="Arial"/>
          <w:sz w:val="22"/>
          <w:szCs w:val="22"/>
        </w:rPr>
        <w:t>předání</w:t>
      </w:r>
      <w:r w:rsidR="002A2225" w:rsidRPr="0070104E">
        <w:rPr>
          <w:rFonts w:asciiTheme="minorHAnsi" w:hAnsiTheme="minorHAnsi" w:cs="Arial"/>
          <w:sz w:val="22"/>
          <w:szCs w:val="22"/>
        </w:rPr>
        <w:t xml:space="preserve"> zařízení</w:t>
      </w:r>
      <w:r w:rsidRPr="0070104E">
        <w:rPr>
          <w:rFonts w:asciiTheme="minorHAnsi" w:hAnsiTheme="minorHAnsi" w:cs="Arial"/>
          <w:sz w:val="22"/>
          <w:szCs w:val="22"/>
        </w:rPr>
        <w:t>.</w:t>
      </w:r>
    </w:p>
    <w:p w14:paraId="50B09D31" w14:textId="77777777" w:rsidR="002C3FD1" w:rsidRDefault="002C3FD1" w:rsidP="00096435">
      <w:pPr>
        <w:pStyle w:val="Vchoz"/>
        <w:spacing w:after="0"/>
        <w:jc w:val="both"/>
        <w:rPr>
          <w:rFonts w:asciiTheme="minorHAnsi" w:hAnsiTheme="minorHAnsi" w:cs="Arial"/>
          <w:color w:val="auto"/>
          <w:sz w:val="22"/>
          <w:szCs w:val="22"/>
        </w:rPr>
      </w:pPr>
    </w:p>
    <w:p w14:paraId="3E76CA82" w14:textId="0D874AAA" w:rsidR="00096435" w:rsidRPr="0070104E" w:rsidRDefault="00447969" w:rsidP="00096435">
      <w:pPr>
        <w:pStyle w:val="Vchoz"/>
        <w:spacing w:after="0"/>
        <w:jc w:val="both"/>
        <w:rPr>
          <w:rFonts w:asciiTheme="minorHAnsi" w:hAnsiTheme="minorHAnsi" w:cs="Arial"/>
          <w:color w:val="auto"/>
          <w:sz w:val="22"/>
          <w:szCs w:val="22"/>
        </w:rPr>
      </w:pPr>
      <w:r w:rsidRPr="0070104E">
        <w:rPr>
          <w:rFonts w:asciiTheme="minorHAnsi" w:hAnsiTheme="minorHAnsi" w:cs="Arial"/>
          <w:color w:val="auto"/>
          <w:sz w:val="22"/>
          <w:szCs w:val="22"/>
        </w:rPr>
        <w:t>Případné spory obou stran se budou řešit přednostně dohodou.</w:t>
      </w:r>
    </w:p>
    <w:p w14:paraId="5C7E3F90" w14:textId="77777777" w:rsidR="002C3FD1" w:rsidRDefault="002C3FD1" w:rsidP="00687F99">
      <w:pPr>
        <w:pStyle w:val="Vchoz"/>
        <w:jc w:val="both"/>
        <w:rPr>
          <w:rFonts w:asciiTheme="minorHAnsi" w:hAnsiTheme="minorHAnsi" w:cs="Arial"/>
          <w:color w:val="auto"/>
          <w:sz w:val="22"/>
          <w:szCs w:val="22"/>
        </w:rPr>
      </w:pPr>
    </w:p>
    <w:p w14:paraId="6E43ADD9" w14:textId="1A482424" w:rsidR="00447969" w:rsidRPr="0070104E" w:rsidRDefault="00687F99" w:rsidP="00687F99">
      <w:pPr>
        <w:pStyle w:val="Vchoz"/>
        <w:jc w:val="both"/>
        <w:rPr>
          <w:rFonts w:asciiTheme="minorHAnsi" w:hAnsiTheme="minorHAnsi" w:cs="Arial"/>
          <w:color w:val="auto"/>
          <w:sz w:val="22"/>
          <w:szCs w:val="22"/>
        </w:rPr>
      </w:pPr>
      <w:r w:rsidRPr="0070104E">
        <w:rPr>
          <w:rFonts w:asciiTheme="minorHAnsi" w:hAnsiTheme="minorHAnsi" w:cs="Arial"/>
          <w:color w:val="auto"/>
          <w:sz w:val="22"/>
          <w:szCs w:val="22"/>
        </w:rPr>
        <w:t>Smluvní strany prohlašují, že tuto smlouvu uzavřely na základě své svobodné vůle a nikoli v tísni a za nápadně nevýhodných podmínek, na důkaz čehož níže připojují své podpisy.</w:t>
      </w:r>
    </w:p>
    <w:p w14:paraId="357148C1" w14:textId="77777777" w:rsidR="00301E06" w:rsidRPr="0070104E" w:rsidRDefault="00301E06">
      <w:pPr>
        <w:widowControl w:val="0"/>
        <w:autoSpaceDE w:val="0"/>
        <w:jc w:val="both"/>
        <w:rPr>
          <w:rFonts w:asciiTheme="minorHAnsi" w:hAnsiTheme="minorHAnsi" w:cs="Arial"/>
          <w:sz w:val="22"/>
          <w:szCs w:val="22"/>
        </w:rPr>
      </w:pPr>
    </w:p>
    <w:p w14:paraId="5600F5BE" w14:textId="77777777" w:rsidR="008A471E" w:rsidRPr="0070104E" w:rsidRDefault="008A471E">
      <w:pPr>
        <w:widowControl w:val="0"/>
        <w:autoSpaceDE w:val="0"/>
        <w:jc w:val="both"/>
        <w:rPr>
          <w:rFonts w:asciiTheme="minorHAnsi" w:hAnsiTheme="minorHAnsi" w:cs="Arial"/>
          <w:sz w:val="22"/>
          <w:szCs w:val="22"/>
        </w:rPr>
      </w:pPr>
    </w:p>
    <w:p w14:paraId="25351688" w14:textId="6EDC8FBE" w:rsidR="00301E06" w:rsidRPr="0070104E" w:rsidRDefault="00301E06">
      <w:pPr>
        <w:widowControl w:val="0"/>
        <w:autoSpaceDE w:val="0"/>
        <w:jc w:val="both"/>
        <w:rPr>
          <w:rFonts w:asciiTheme="minorHAnsi" w:hAnsiTheme="minorHAnsi" w:cs="Arial"/>
          <w:sz w:val="22"/>
          <w:szCs w:val="22"/>
        </w:rPr>
      </w:pPr>
      <w:r w:rsidRPr="0070104E">
        <w:rPr>
          <w:rFonts w:asciiTheme="minorHAnsi" w:hAnsiTheme="minorHAnsi" w:cs="Arial"/>
          <w:sz w:val="22"/>
          <w:szCs w:val="22"/>
        </w:rPr>
        <w:t>V Praze dne …………………</w:t>
      </w:r>
      <w:r w:rsidR="00321F72">
        <w:rPr>
          <w:rFonts w:asciiTheme="minorHAnsi" w:hAnsiTheme="minorHAnsi" w:cs="Arial"/>
          <w:sz w:val="22"/>
          <w:szCs w:val="22"/>
        </w:rPr>
        <w:tab/>
      </w:r>
      <w:r w:rsidR="00321F72">
        <w:rPr>
          <w:rFonts w:asciiTheme="minorHAnsi" w:hAnsiTheme="minorHAnsi" w:cs="Arial"/>
          <w:sz w:val="22"/>
          <w:szCs w:val="22"/>
        </w:rPr>
        <w:tab/>
      </w:r>
      <w:r w:rsidR="00321F72">
        <w:rPr>
          <w:rFonts w:asciiTheme="minorHAnsi" w:hAnsiTheme="minorHAnsi" w:cs="Arial"/>
          <w:sz w:val="22"/>
          <w:szCs w:val="22"/>
        </w:rPr>
        <w:tab/>
      </w:r>
      <w:r w:rsidR="00321F72">
        <w:rPr>
          <w:rFonts w:asciiTheme="minorHAnsi" w:hAnsiTheme="minorHAnsi" w:cs="Arial"/>
          <w:sz w:val="22"/>
          <w:szCs w:val="22"/>
        </w:rPr>
        <w:tab/>
      </w:r>
      <w:r w:rsidR="00321F72">
        <w:rPr>
          <w:rFonts w:asciiTheme="minorHAnsi" w:hAnsiTheme="minorHAnsi" w:cs="Arial"/>
          <w:sz w:val="22"/>
          <w:szCs w:val="22"/>
        </w:rPr>
        <w:tab/>
      </w:r>
      <w:r w:rsidR="00321F72">
        <w:rPr>
          <w:rFonts w:asciiTheme="minorHAnsi" w:hAnsiTheme="minorHAnsi" w:cs="Arial"/>
          <w:sz w:val="22"/>
          <w:szCs w:val="22"/>
        </w:rPr>
        <w:tab/>
        <w:t xml:space="preserve">V Brně dne </w:t>
      </w:r>
      <w:r w:rsidR="00321F72" w:rsidRPr="0070104E">
        <w:rPr>
          <w:rFonts w:asciiTheme="minorHAnsi" w:hAnsiTheme="minorHAnsi" w:cs="Arial"/>
          <w:sz w:val="22"/>
          <w:szCs w:val="22"/>
        </w:rPr>
        <w:t>…………………</w:t>
      </w:r>
    </w:p>
    <w:p w14:paraId="00AE1D27" w14:textId="77777777" w:rsidR="00301E06" w:rsidRPr="0070104E" w:rsidRDefault="00301E06">
      <w:pPr>
        <w:widowControl w:val="0"/>
        <w:autoSpaceDE w:val="0"/>
        <w:jc w:val="both"/>
        <w:rPr>
          <w:rFonts w:asciiTheme="minorHAnsi" w:hAnsiTheme="minorHAnsi" w:cs="Arial"/>
          <w:sz w:val="22"/>
          <w:szCs w:val="22"/>
        </w:rPr>
      </w:pPr>
    </w:p>
    <w:p w14:paraId="32A1080F" w14:textId="4201069C" w:rsidR="00301E06" w:rsidRDefault="00301E06">
      <w:pPr>
        <w:widowControl w:val="0"/>
        <w:autoSpaceDE w:val="0"/>
        <w:jc w:val="both"/>
        <w:rPr>
          <w:rFonts w:asciiTheme="minorHAnsi" w:hAnsiTheme="minorHAnsi" w:cs="Arial"/>
          <w:sz w:val="22"/>
          <w:szCs w:val="22"/>
        </w:rPr>
      </w:pPr>
    </w:p>
    <w:p w14:paraId="3C675A80" w14:textId="1FB8DC89" w:rsidR="002C3FD1" w:rsidRDefault="002C3FD1">
      <w:pPr>
        <w:widowControl w:val="0"/>
        <w:autoSpaceDE w:val="0"/>
        <w:jc w:val="both"/>
        <w:rPr>
          <w:rFonts w:asciiTheme="minorHAnsi" w:hAnsiTheme="minorHAnsi" w:cs="Arial"/>
          <w:sz w:val="22"/>
          <w:szCs w:val="22"/>
        </w:rPr>
      </w:pPr>
    </w:p>
    <w:p w14:paraId="11F12A9F" w14:textId="77777777" w:rsidR="002C3FD1" w:rsidRPr="0070104E" w:rsidRDefault="002C3FD1">
      <w:pPr>
        <w:widowControl w:val="0"/>
        <w:autoSpaceDE w:val="0"/>
        <w:jc w:val="both"/>
        <w:rPr>
          <w:rFonts w:asciiTheme="minorHAnsi" w:hAnsiTheme="minorHAnsi" w:cs="Arial"/>
          <w:sz w:val="22"/>
          <w:szCs w:val="22"/>
        </w:rPr>
      </w:pPr>
    </w:p>
    <w:p w14:paraId="66BEE557" w14:textId="77777777" w:rsidR="00301E06" w:rsidRPr="0070104E" w:rsidRDefault="0070104E">
      <w:pPr>
        <w:widowControl w:val="0"/>
        <w:autoSpaceDE w:val="0"/>
        <w:jc w:val="both"/>
        <w:rPr>
          <w:rFonts w:asciiTheme="minorHAnsi" w:hAnsiTheme="minorHAnsi" w:cs="Arial"/>
          <w:sz w:val="22"/>
          <w:szCs w:val="22"/>
        </w:rPr>
      </w:pPr>
      <w:r>
        <w:rPr>
          <w:rFonts w:asciiTheme="minorHAnsi" w:hAnsiTheme="minorHAnsi" w:cs="Arial"/>
          <w:sz w:val="22"/>
          <w:szCs w:val="22"/>
        </w:rPr>
        <w:t xml:space="preserve">                                                       </w:t>
      </w:r>
      <w:r w:rsidR="00301E06" w:rsidRPr="0070104E">
        <w:rPr>
          <w:rFonts w:asciiTheme="minorHAnsi" w:hAnsiTheme="minorHAnsi" w:cs="Arial"/>
          <w:sz w:val="22"/>
          <w:szCs w:val="22"/>
        </w:rPr>
        <w:t xml:space="preserve">                                                                        ….………………………………………………….</w:t>
      </w:r>
      <w:r>
        <w:rPr>
          <w:rFonts w:asciiTheme="minorHAnsi" w:hAnsiTheme="minorHAnsi" w:cs="Arial"/>
          <w:sz w:val="22"/>
          <w:szCs w:val="22"/>
        </w:rPr>
        <w:t xml:space="preserve">                                                                   …………………………………………………</w:t>
      </w:r>
    </w:p>
    <w:p w14:paraId="1E10C126" w14:textId="7E54C16B" w:rsidR="004D1E90" w:rsidRPr="00045AA6" w:rsidRDefault="00301E06" w:rsidP="00045AA6">
      <w:pPr>
        <w:widowControl w:val="0"/>
        <w:autoSpaceDE w:val="0"/>
        <w:jc w:val="both"/>
        <w:rPr>
          <w:rFonts w:asciiTheme="minorHAnsi" w:hAnsiTheme="minorHAnsi" w:cs="Arial"/>
          <w:sz w:val="22"/>
          <w:szCs w:val="22"/>
        </w:rPr>
      </w:pPr>
      <w:r w:rsidRPr="0070104E">
        <w:rPr>
          <w:rFonts w:asciiTheme="minorHAnsi" w:hAnsiTheme="minorHAnsi" w:cs="Arial"/>
          <w:sz w:val="22"/>
          <w:szCs w:val="22"/>
        </w:rPr>
        <w:t>Pro</w:t>
      </w:r>
      <w:r w:rsidR="00F9466C" w:rsidRPr="0070104E">
        <w:rPr>
          <w:rFonts w:asciiTheme="minorHAnsi" w:hAnsiTheme="minorHAnsi" w:cs="Arial"/>
          <w:sz w:val="22"/>
          <w:szCs w:val="22"/>
        </w:rPr>
        <w:t>najímatel</w:t>
      </w:r>
      <w:r w:rsidRPr="0070104E">
        <w:rPr>
          <w:rFonts w:asciiTheme="minorHAnsi" w:hAnsiTheme="minorHAnsi" w:cs="Arial"/>
          <w:sz w:val="22"/>
          <w:szCs w:val="22"/>
        </w:rPr>
        <w:tab/>
      </w:r>
      <w:r w:rsidRPr="0070104E">
        <w:rPr>
          <w:rFonts w:asciiTheme="minorHAnsi" w:hAnsiTheme="minorHAnsi" w:cs="Arial"/>
          <w:sz w:val="22"/>
          <w:szCs w:val="22"/>
        </w:rPr>
        <w:tab/>
      </w:r>
      <w:r w:rsidRPr="0070104E">
        <w:rPr>
          <w:rFonts w:asciiTheme="minorHAnsi" w:hAnsiTheme="minorHAnsi" w:cs="Arial"/>
          <w:sz w:val="22"/>
          <w:szCs w:val="22"/>
        </w:rPr>
        <w:tab/>
      </w:r>
      <w:r w:rsidRPr="0070104E">
        <w:rPr>
          <w:rFonts w:asciiTheme="minorHAnsi" w:hAnsiTheme="minorHAnsi" w:cs="Arial"/>
          <w:sz w:val="22"/>
          <w:szCs w:val="22"/>
        </w:rPr>
        <w:tab/>
      </w:r>
      <w:r w:rsidRPr="0070104E">
        <w:rPr>
          <w:rFonts w:asciiTheme="minorHAnsi" w:hAnsiTheme="minorHAnsi" w:cs="Arial"/>
          <w:sz w:val="22"/>
          <w:szCs w:val="22"/>
        </w:rPr>
        <w:tab/>
      </w:r>
      <w:r w:rsidRPr="0070104E">
        <w:rPr>
          <w:rFonts w:asciiTheme="minorHAnsi" w:hAnsiTheme="minorHAnsi" w:cs="Arial"/>
          <w:sz w:val="22"/>
          <w:szCs w:val="22"/>
        </w:rPr>
        <w:tab/>
      </w:r>
      <w:r w:rsidRPr="0070104E">
        <w:rPr>
          <w:rFonts w:asciiTheme="minorHAnsi" w:hAnsiTheme="minorHAnsi" w:cs="Arial"/>
          <w:sz w:val="22"/>
          <w:szCs w:val="22"/>
        </w:rPr>
        <w:tab/>
      </w:r>
      <w:r w:rsidR="00321F72">
        <w:rPr>
          <w:rFonts w:asciiTheme="minorHAnsi" w:hAnsiTheme="minorHAnsi" w:cs="Arial"/>
          <w:sz w:val="22"/>
          <w:szCs w:val="22"/>
        </w:rPr>
        <w:tab/>
      </w:r>
      <w:r w:rsidR="00F9466C" w:rsidRPr="0070104E">
        <w:rPr>
          <w:rFonts w:asciiTheme="minorHAnsi" w:hAnsiTheme="minorHAnsi" w:cs="Arial"/>
          <w:sz w:val="22"/>
          <w:szCs w:val="22"/>
        </w:rPr>
        <w:t>Nájemce</w:t>
      </w:r>
      <w:bookmarkStart w:id="1" w:name="_GoBack"/>
      <w:bookmarkEnd w:id="1"/>
    </w:p>
    <w:sectPr w:rsidR="004D1E90" w:rsidRPr="00045AA6" w:rsidSect="00731E5E">
      <w:footerReference w:type="default" r:id="rId8"/>
      <w:footnotePr>
        <w:pos w:val="beneathText"/>
      </w:footnotePr>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7E5AA" w14:textId="77777777" w:rsidR="00875675" w:rsidRDefault="00875675" w:rsidP="000F2B83">
      <w:r>
        <w:separator/>
      </w:r>
    </w:p>
  </w:endnote>
  <w:endnote w:type="continuationSeparator" w:id="0">
    <w:p w14:paraId="73EC71E7" w14:textId="77777777" w:rsidR="00875675" w:rsidRDefault="00875675" w:rsidP="000F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83963" w14:textId="3070547F" w:rsidR="00816045" w:rsidRPr="00066958" w:rsidRDefault="00816045" w:rsidP="00066958">
    <w:pPr>
      <w:pStyle w:val="Zpat"/>
      <w:tabs>
        <w:tab w:val="right" w:pos="9406"/>
      </w:tabs>
      <w:rPr>
        <w:rFonts w:ascii="Calibri" w:hAnsi="Calibri"/>
        <w:sz w:val="18"/>
        <w:szCs w:val="18"/>
      </w:rPr>
    </w:pPr>
    <w:r w:rsidRPr="00066958">
      <w:rPr>
        <w:rFonts w:ascii="Calibri" w:hAnsi="Calibri"/>
        <w:sz w:val="18"/>
        <w:szCs w:val="18"/>
      </w:rPr>
      <w:tab/>
    </w:r>
    <w:r w:rsidRPr="00066958">
      <w:rPr>
        <w:rFonts w:ascii="Calibri" w:hAnsi="Calibri"/>
        <w:sz w:val="18"/>
        <w:szCs w:val="18"/>
      </w:rPr>
      <w:tab/>
    </w:r>
    <w:r w:rsidRPr="00066958">
      <w:rPr>
        <w:rFonts w:ascii="Calibri" w:hAnsi="Calibri"/>
        <w:sz w:val="18"/>
        <w:szCs w:val="18"/>
      </w:rPr>
      <w:tab/>
    </w:r>
    <w:r w:rsidR="00E04D3E" w:rsidRPr="00066958">
      <w:rPr>
        <w:rFonts w:ascii="Calibri" w:hAnsi="Calibri"/>
        <w:sz w:val="18"/>
        <w:szCs w:val="18"/>
      </w:rPr>
      <w:fldChar w:fldCharType="begin"/>
    </w:r>
    <w:r w:rsidRPr="00066958">
      <w:rPr>
        <w:rFonts w:ascii="Calibri" w:hAnsi="Calibri"/>
        <w:sz w:val="18"/>
        <w:szCs w:val="18"/>
      </w:rPr>
      <w:instrText xml:space="preserve"> PAGE   \* MERGEFORMAT </w:instrText>
    </w:r>
    <w:r w:rsidR="00E04D3E" w:rsidRPr="00066958">
      <w:rPr>
        <w:rFonts w:ascii="Calibri" w:hAnsi="Calibri"/>
        <w:sz w:val="18"/>
        <w:szCs w:val="18"/>
      </w:rPr>
      <w:fldChar w:fldCharType="separate"/>
    </w:r>
    <w:r w:rsidR="00045AA6">
      <w:rPr>
        <w:rFonts w:ascii="Calibri" w:hAnsi="Calibri"/>
        <w:noProof/>
        <w:sz w:val="18"/>
        <w:szCs w:val="18"/>
      </w:rPr>
      <w:t>4</w:t>
    </w:r>
    <w:r w:rsidR="00E04D3E" w:rsidRPr="00066958">
      <w:rPr>
        <w:rFonts w:ascii="Calibri" w:hAnsi="Calibri"/>
        <w:sz w:val="18"/>
        <w:szCs w:val="18"/>
      </w:rPr>
      <w:fldChar w:fldCharType="end"/>
    </w:r>
  </w:p>
  <w:p w14:paraId="5C7E6F38" w14:textId="77777777" w:rsidR="00816045" w:rsidRPr="00066958" w:rsidRDefault="00816045">
    <w:pPr>
      <w:pStyle w:val="Zpat"/>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EB609" w14:textId="77777777" w:rsidR="00875675" w:rsidRDefault="00875675" w:rsidP="000F2B83">
      <w:r>
        <w:separator/>
      </w:r>
    </w:p>
  </w:footnote>
  <w:footnote w:type="continuationSeparator" w:id="0">
    <w:p w14:paraId="38AFDF9B" w14:textId="77777777" w:rsidR="00875675" w:rsidRDefault="00875675" w:rsidP="000F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0"/>
        </w:tabs>
        <w:ind w:left="1080" w:hanging="360"/>
      </w:pPr>
      <w:rPr>
        <w:rFonts w:ascii="Calibri" w:hAnsi="Calibri" w:cs="Arial" w:hint="default"/>
        <w:sz w:val="18"/>
        <w:szCs w:val="18"/>
      </w:rPr>
    </w:lvl>
  </w:abstractNum>
  <w:abstractNum w:abstractNumId="1" w15:restartNumberingAfterBreak="0">
    <w:nsid w:val="07DC43C9"/>
    <w:multiLevelType w:val="hybridMultilevel"/>
    <w:tmpl w:val="C3BA3034"/>
    <w:lvl w:ilvl="0" w:tplc="16A2A956">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 w15:restartNumberingAfterBreak="0">
    <w:nsid w:val="0DDB3C13"/>
    <w:multiLevelType w:val="multilevel"/>
    <w:tmpl w:val="E33AAF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1392702F"/>
    <w:multiLevelType w:val="hybridMultilevel"/>
    <w:tmpl w:val="D93C8CDE"/>
    <w:lvl w:ilvl="0" w:tplc="88CA37DC">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490AA1"/>
    <w:multiLevelType w:val="hybridMultilevel"/>
    <w:tmpl w:val="C3BA3034"/>
    <w:lvl w:ilvl="0" w:tplc="16A2A956">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15:restartNumberingAfterBreak="0">
    <w:nsid w:val="1760655F"/>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8716EA4"/>
    <w:multiLevelType w:val="multilevel"/>
    <w:tmpl w:val="BB0C64E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189F3DA5"/>
    <w:multiLevelType w:val="hybridMultilevel"/>
    <w:tmpl w:val="026C2B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8E748B"/>
    <w:multiLevelType w:val="hybridMultilevel"/>
    <w:tmpl w:val="8482E50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2A996D46"/>
    <w:multiLevelType w:val="hybridMultilevel"/>
    <w:tmpl w:val="0E148150"/>
    <w:lvl w:ilvl="0" w:tplc="848EA4A6">
      <w:start w:val="3"/>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B4370B8"/>
    <w:multiLevelType w:val="multilevel"/>
    <w:tmpl w:val="159C711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3A42306D"/>
    <w:multiLevelType w:val="hybridMultilevel"/>
    <w:tmpl w:val="67188E6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23538CA"/>
    <w:multiLevelType w:val="hybridMultilevel"/>
    <w:tmpl w:val="C3BA3034"/>
    <w:lvl w:ilvl="0" w:tplc="16A2A956">
      <w:start w:val="1"/>
      <w:numFmt w:val="decimal"/>
      <w:lvlText w:val="%1."/>
      <w:lvlJc w:val="left"/>
      <w:pPr>
        <w:ind w:left="1800" w:hanging="36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13" w15:restartNumberingAfterBreak="0">
    <w:nsid w:val="46F1587E"/>
    <w:multiLevelType w:val="hybridMultilevel"/>
    <w:tmpl w:val="87D8FE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0A7CE7"/>
    <w:multiLevelType w:val="hybridMultilevel"/>
    <w:tmpl w:val="09FC86B0"/>
    <w:lvl w:ilvl="0" w:tplc="FD7299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F110D35"/>
    <w:multiLevelType w:val="hybridMultilevel"/>
    <w:tmpl w:val="A6823280"/>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9A121D"/>
    <w:multiLevelType w:val="hybridMultilevel"/>
    <w:tmpl w:val="0C5473F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5E4D01D2"/>
    <w:multiLevelType w:val="multilevel"/>
    <w:tmpl w:val="286C390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Symbol" w:hAnsi="Symbol" w:cs="Symbol" w:hint="default"/>
      </w:rPr>
    </w:lvl>
    <w:lvl w:ilvl="5">
      <w:start w:val="1"/>
      <w:numFmt w:val="bullet"/>
      <w:lvlText w:val=""/>
      <w:lvlJc w:val="left"/>
      <w:pPr>
        <w:tabs>
          <w:tab w:val="num" w:pos="2880"/>
        </w:tabs>
        <w:ind w:left="2880" w:hanging="360"/>
      </w:pPr>
      <w:rPr>
        <w:rFonts w:ascii="Symbol" w:hAnsi="Symbol" w:cs="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Symbol" w:hAnsi="Symbol" w:cs="Symbol" w:hint="default"/>
      </w:rPr>
    </w:lvl>
    <w:lvl w:ilvl="8">
      <w:start w:val="1"/>
      <w:numFmt w:val="bullet"/>
      <w:lvlText w:val=""/>
      <w:lvlJc w:val="left"/>
      <w:pPr>
        <w:tabs>
          <w:tab w:val="num" w:pos="3960"/>
        </w:tabs>
        <w:ind w:left="3960" w:hanging="360"/>
      </w:pPr>
      <w:rPr>
        <w:rFonts w:ascii="Symbol" w:hAnsi="Symbol" w:cs="Symbol" w:hint="default"/>
      </w:rPr>
    </w:lvl>
  </w:abstractNum>
  <w:abstractNum w:abstractNumId="18" w15:restartNumberingAfterBreak="0">
    <w:nsid w:val="5FBE44BF"/>
    <w:multiLevelType w:val="hybridMultilevel"/>
    <w:tmpl w:val="082492E2"/>
    <w:lvl w:ilvl="0" w:tplc="6DDAAFA6">
      <w:start w:val="1"/>
      <w:numFmt w:val="lowerLetter"/>
      <w:lvlText w:val="%1)"/>
      <w:lvlJc w:val="left"/>
      <w:pPr>
        <w:ind w:left="1080" w:hanging="360"/>
      </w:pPr>
      <w:rPr>
        <w:rFonts w:ascii="Times New Roman" w:eastAsia="Times New Roman"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0A12235"/>
    <w:multiLevelType w:val="hybridMultilevel"/>
    <w:tmpl w:val="BEECFA4A"/>
    <w:lvl w:ilvl="0" w:tplc="5838F676">
      <w:start w:val="1"/>
      <w:numFmt w:val="lowerLetter"/>
      <w:lvlText w:val="%1)"/>
      <w:lvlJc w:val="left"/>
      <w:pPr>
        <w:ind w:left="1068" w:hanging="360"/>
      </w:pPr>
      <w:rPr>
        <w:rFonts w:cs="Calibri" w:hint="default"/>
        <w:color w:val="00000A"/>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740527BA"/>
    <w:multiLevelType w:val="hybridMultilevel"/>
    <w:tmpl w:val="C3BA3034"/>
    <w:lvl w:ilvl="0" w:tplc="16A2A956">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1" w15:restartNumberingAfterBreak="0">
    <w:nsid w:val="7F49585E"/>
    <w:multiLevelType w:val="multilevel"/>
    <w:tmpl w:val="C02CD160"/>
    <w:lvl w:ilvl="0">
      <w:start w:val="5"/>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8"/>
  </w:num>
  <w:num w:numId="2">
    <w:abstractNumId w:val="4"/>
  </w:num>
  <w:num w:numId="3">
    <w:abstractNumId w:val="20"/>
  </w:num>
  <w:num w:numId="4">
    <w:abstractNumId w:val="1"/>
  </w:num>
  <w:num w:numId="5">
    <w:abstractNumId w:val="12"/>
  </w:num>
  <w:num w:numId="6">
    <w:abstractNumId w:val="16"/>
  </w:num>
  <w:num w:numId="7">
    <w:abstractNumId w:val="11"/>
  </w:num>
  <w:num w:numId="8">
    <w:abstractNumId w:val="3"/>
  </w:num>
  <w:num w:numId="9">
    <w:abstractNumId w:val="6"/>
  </w:num>
  <w:num w:numId="10">
    <w:abstractNumId w:val="10"/>
  </w:num>
  <w:num w:numId="11">
    <w:abstractNumId w:val="17"/>
  </w:num>
  <w:num w:numId="12">
    <w:abstractNumId w:val="2"/>
  </w:num>
  <w:num w:numId="13">
    <w:abstractNumId w:val="14"/>
  </w:num>
  <w:num w:numId="14">
    <w:abstractNumId w:val="7"/>
  </w:num>
  <w:num w:numId="15">
    <w:abstractNumId w:val="0"/>
  </w:num>
  <w:num w:numId="16">
    <w:abstractNumId w:val="9"/>
  </w:num>
  <w:num w:numId="17">
    <w:abstractNumId w:val="15"/>
  </w:num>
  <w:num w:numId="18">
    <w:abstractNumId w:val="19"/>
  </w:num>
  <w:num w:numId="19">
    <w:abstractNumId w:val="18"/>
  </w:num>
  <w:num w:numId="20">
    <w:abstractNumId w:val="13"/>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C4"/>
    <w:rsid w:val="00001976"/>
    <w:rsid w:val="000203FA"/>
    <w:rsid w:val="00045AA6"/>
    <w:rsid w:val="00052F4D"/>
    <w:rsid w:val="0005457C"/>
    <w:rsid w:val="00066958"/>
    <w:rsid w:val="00091CFF"/>
    <w:rsid w:val="00096435"/>
    <w:rsid w:val="000D500B"/>
    <w:rsid w:val="000D7AB3"/>
    <w:rsid w:val="000F2419"/>
    <w:rsid w:val="000F2B83"/>
    <w:rsid w:val="00122883"/>
    <w:rsid w:val="0012684C"/>
    <w:rsid w:val="00132305"/>
    <w:rsid w:val="00154CA0"/>
    <w:rsid w:val="001660B9"/>
    <w:rsid w:val="0016676D"/>
    <w:rsid w:val="001A777B"/>
    <w:rsid w:val="001B3D79"/>
    <w:rsid w:val="001B6AA8"/>
    <w:rsid w:val="001C715F"/>
    <w:rsid w:val="001E1EE6"/>
    <w:rsid w:val="001F4F18"/>
    <w:rsid w:val="002021DA"/>
    <w:rsid w:val="00204E1C"/>
    <w:rsid w:val="00204E41"/>
    <w:rsid w:val="002157D5"/>
    <w:rsid w:val="002170A0"/>
    <w:rsid w:val="002174F7"/>
    <w:rsid w:val="002214CD"/>
    <w:rsid w:val="00223690"/>
    <w:rsid w:val="0022728C"/>
    <w:rsid w:val="002849B6"/>
    <w:rsid w:val="002A1E23"/>
    <w:rsid w:val="002A2225"/>
    <w:rsid w:val="002A2DDF"/>
    <w:rsid w:val="002B059F"/>
    <w:rsid w:val="002B1C74"/>
    <w:rsid w:val="002B3436"/>
    <w:rsid w:val="002C3FD1"/>
    <w:rsid w:val="002D6144"/>
    <w:rsid w:val="002F4321"/>
    <w:rsid w:val="00301E06"/>
    <w:rsid w:val="003028B5"/>
    <w:rsid w:val="00306E32"/>
    <w:rsid w:val="00320826"/>
    <w:rsid w:val="00321F72"/>
    <w:rsid w:val="003357C4"/>
    <w:rsid w:val="00337779"/>
    <w:rsid w:val="00344441"/>
    <w:rsid w:val="003531DB"/>
    <w:rsid w:val="00361F2F"/>
    <w:rsid w:val="003773E0"/>
    <w:rsid w:val="00377660"/>
    <w:rsid w:val="003836CD"/>
    <w:rsid w:val="00395B52"/>
    <w:rsid w:val="003A354F"/>
    <w:rsid w:val="003B472D"/>
    <w:rsid w:val="003B6DA8"/>
    <w:rsid w:val="003D3417"/>
    <w:rsid w:val="003F7320"/>
    <w:rsid w:val="004065BB"/>
    <w:rsid w:val="00414342"/>
    <w:rsid w:val="00421D3C"/>
    <w:rsid w:val="004224FC"/>
    <w:rsid w:val="0042485C"/>
    <w:rsid w:val="00447969"/>
    <w:rsid w:val="00460003"/>
    <w:rsid w:val="00470CE4"/>
    <w:rsid w:val="00481427"/>
    <w:rsid w:val="0049754E"/>
    <w:rsid w:val="004B5D78"/>
    <w:rsid w:val="004C5048"/>
    <w:rsid w:val="004D1E90"/>
    <w:rsid w:val="004E25F3"/>
    <w:rsid w:val="00504467"/>
    <w:rsid w:val="00514313"/>
    <w:rsid w:val="00542D4D"/>
    <w:rsid w:val="00563483"/>
    <w:rsid w:val="005A041D"/>
    <w:rsid w:val="005A279E"/>
    <w:rsid w:val="005D2017"/>
    <w:rsid w:val="005F2D76"/>
    <w:rsid w:val="0060243E"/>
    <w:rsid w:val="00620BCD"/>
    <w:rsid w:val="00622460"/>
    <w:rsid w:val="00650E09"/>
    <w:rsid w:val="00682731"/>
    <w:rsid w:val="00686471"/>
    <w:rsid w:val="00686FCC"/>
    <w:rsid w:val="006878C3"/>
    <w:rsid w:val="00687F99"/>
    <w:rsid w:val="00697497"/>
    <w:rsid w:val="006A71DD"/>
    <w:rsid w:val="006B5C9E"/>
    <w:rsid w:val="006C01A3"/>
    <w:rsid w:val="006C1840"/>
    <w:rsid w:val="006C7C6E"/>
    <w:rsid w:val="006E0AF8"/>
    <w:rsid w:val="006E1BDD"/>
    <w:rsid w:val="006E44BF"/>
    <w:rsid w:val="006F0DE8"/>
    <w:rsid w:val="006F1727"/>
    <w:rsid w:val="006F5AED"/>
    <w:rsid w:val="0070104E"/>
    <w:rsid w:val="007160F2"/>
    <w:rsid w:val="0072308A"/>
    <w:rsid w:val="00731E5E"/>
    <w:rsid w:val="00736204"/>
    <w:rsid w:val="0073763B"/>
    <w:rsid w:val="00780F99"/>
    <w:rsid w:val="007823AF"/>
    <w:rsid w:val="00784D34"/>
    <w:rsid w:val="00785163"/>
    <w:rsid w:val="00787380"/>
    <w:rsid w:val="00794BC5"/>
    <w:rsid w:val="007A123F"/>
    <w:rsid w:val="007B1FC1"/>
    <w:rsid w:val="007C6736"/>
    <w:rsid w:val="007D24A8"/>
    <w:rsid w:val="007D5617"/>
    <w:rsid w:val="007D62C7"/>
    <w:rsid w:val="007E4C4A"/>
    <w:rsid w:val="008108F0"/>
    <w:rsid w:val="00812DE7"/>
    <w:rsid w:val="00816045"/>
    <w:rsid w:val="00822B15"/>
    <w:rsid w:val="008265E6"/>
    <w:rsid w:val="00837A6E"/>
    <w:rsid w:val="0085721D"/>
    <w:rsid w:val="00875675"/>
    <w:rsid w:val="00890A93"/>
    <w:rsid w:val="0089689F"/>
    <w:rsid w:val="008A471E"/>
    <w:rsid w:val="008D6791"/>
    <w:rsid w:val="008E73D8"/>
    <w:rsid w:val="008F1068"/>
    <w:rsid w:val="008F504A"/>
    <w:rsid w:val="00903604"/>
    <w:rsid w:val="0090703C"/>
    <w:rsid w:val="00920ECC"/>
    <w:rsid w:val="00965A4B"/>
    <w:rsid w:val="00965C82"/>
    <w:rsid w:val="00967FC8"/>
    <w:rsid w:val="009752AD"/>
    <w:rsid w:val="009941EF"/>
    <w:rsid w:val="009B3CA3"/>
    <w:rsid w:val="009C0511"/>
    <w:rsid w:val="009D6037"/>
    <w:rsid w:val="009D6C8D"/>
    <w:rsid w:val="009E10FD"/>
    <w:rsid w:val="009E6C3A"/>
    <w:rsid w:val="009E706F"/>
    <w:rsid w:val="009F67F6"/>
    <w:rsid w:val="00A066D4"/>
    <w:rsid w:val="00A1269F"/>
    <w:rsid w:val="00A15710"/>
    <w:rsid w:val="00A264AD"/>
    <w:rsid w:val="00A519EC"/>
    <w:rsid w:val="00A5529D"/>
    <w:rsid w:val="00A66B43"/>
    <w:rsid w:val="00A74485"/>
    <w:rsid w:val="00AB109A"/>
    <w:rsid w:val="00AC6A23"/>
    <w:rsid w:val="00AC6DCD"/>
    <w:rsid w:val="00AC7D2B"/>
    <w:rsid w:val="00AD1F64"/>
    <w:rsid w:val="00AD707D"/>
    <w:rsid w:val="00AE07D0"/>
    <w:rsid w:val="00AE2C05"/>
    <w:rsid w:val="00AF39AC"/>
    <w:rsid w:val="00AF3D9A"/>
    <w:rsid w:val="00AF40B5"/>
    <w:rsid w:val="00B07568"/>
    <w:rsid w:val="00B21297"/>
    <w:rsid w:val="00B22044"/>
    <w:rsid w:val="00B26BB4"/>
    <w:rsid w:val="00B42A5A"/>
    <w:rsid w:val="00B45A79"/>
    <w:rsid w:val="00B53DC7"/>
    <w:rsid w:val="00B6484A"/>
    <w:rsid w:val="00B728D8"/>
    <w:rsid w:val="00B8430D"/>
    <w:rsid w:val="00B856A0"/>
    <w:rsid w:val="00B944C5"/>
    <w:rsid w:val="00B95DEC"/>
    <w:rsid w:val="00BB448B"/>
    <w:rsid w:val="00BC2BC8"/>
    <w:rsid w:val="00BC3108"/>
    <w:rsid w:val="00BE027E"/>
    <w:rsid w:val="00BF31C7"/>
    <w:rsid w:val="00C13B8C"/>
    <w:rsid w:val="00C13C96"/>
    <w:rsid w:val="00C20952"/>
    <w:rsid w:val="00C40A97"/>
    <w:rsid w:val="00C66560"/>
    <w:rsid w:val="00C74E15"/>
    <w:rsid w:val="00C8156A"/>
    <w:rsid w:val="00C84CD1"/>
    <w:rsid w:val="00C96372"/>
    <w:rsid w:val="00CA755C"/>
    <w:rsid w:val="00CA75E5"/>
    <w:rsid w:val="00CB003C"/>
    <w:rsid w:val="00CD1041"/>
    <w:rsid w:val="00CD20B9"/>
    <w:rsid w:val="00CE3A7E"/>
    <w:rsid w:val="00CF01B2"/>
    <w:rsid w:val="00CF34EB"/>
    <w:rsid w:val="00CF378F"/>
    <w:rsid w:val="00CF64EC"/>
    <w:rsid w:val="00D0000C"/>
    <w:rsid w:val="00D03258"/>
    <w:rsid w:val="00D14EA6"/>
    <w:rsid w:val="00D15339"/>
    <w:rsid w:val="00D161CF"/>
    <w:rsid w:val="00D26D64"/>
    <w:rsid w:val="00D43019"/>
    <w:rsid w:val="00D512B1"/>
    <w:rsid w:val="00D66D36"/>
    <w:rsid w:val="00D80664"/>
    <w:rsid w:val="00D92198"/>
    <w:rsid w:val="00DA02E0"/>
    <w:rsid w:val="00DB4414"/>
    <w:rsid w:val="00DB5502"/>
    <w:rsid w:val="00DF2EBB"/>
    <w:rsid w:val="00E0446C"/>
    <w:rsid w:val="00E04713"/>
    <w:rsid w:val="00E04D3E"/>
    <w:rsid w:val="00E15158"/>
    <w:rsid w:val="00E2051F"/>
    <w:rsid w:val="00E21E39"/>
    <w:rsid w:val="00E2362C"/>
    <w:rsid w:val="00E23E87"/>
    <w:rsid w:val="00E317E0"/>
    <w:rsid w:val="00E51138"/>
    <w:rsid w:val="00EC1E63"/>
    <w:rsid w:val="00ED6249"/>
    <w:rsid w:val="00ED7E3A"/>
    <w:rsid w:val="00EF73AE"/>
    <w:rsid w:val="00F00817"/>
    <w:rsid w:val="00F04F4E"/>
    <w:rsid w:val="00F27AF4"/>
    <w:rsid w:val="00F33538"/>
    <w:rsid w:val="00F3556C"/>
    <w:rsid w:val="00F5442B"/>
    <w:rsid w:val="00F54B12"/>
    <w:rsid w:val="00F57176"/>
    <w:rsid w:val="00F61320"/>
    <w:rsid w:val="00F678BF"/>
    <w:rsid w:val="00F81C54"/>
    <w:rsid w:val="00F85169"/>
    <w:rsid w:val="00F9466C"/>
    <w:rsid w:val="00F974C4"/>
    <w:rsid w:val="00FA0591"/>
    <w:rsid w:val="00FB3A70"/>
    <w:rsid w:val="00FD006D"/>
    <w:rsid w:val="00FD127B"/>
    <w:rsid w:val="00FD73D3"/>
    <w:rsid w:val="00FE0D50"/>
    <w:rsid w:val="00FE3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86D2A"/>
  <w15:docId w15:val="{755760D6-311B-48C5-A7E4-36D3E1E9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1E5E"/>
    <w:pPr>
      <w:suppressAutoHyphens/>
    </w:pPr>
    <w:rPr>
      <w:sz w:val="24"/>
      <w:szCs w:val="24"/>
      <w:lang w:eastAsia="ar-SA"/>
    </w:rPr>
  </w:style>
  <w:style w:type="paragraph" w:styleId="Nadpis1">
    <w:name w:val="heading 1"/>
    <w:basedOn w:val="Normln"/>
    <w:next w:val="Normln"/>
    <w:link w:val="Nadpis1Char"/>
    <w:qFormat/>
    <w:locked/>
    <w:rsid w:val="004479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qFormat/>
    <w:rsid w:val="00F54B12"/>
    <w:pPr>
      <w:suppressAutoHyphens w:val="0"/>
      <w:spacing w:before="100" w:beforeAutospacing="1" w:after="100" w:afterAutospacing="1"/>
      <w:outlineLvl w:val="1"/>
    </w:pPr>
    <w:rPr>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731E5E"/>
  </w:style>
  <w:style w:type="paragraph" w:customStyle="1" w:styleId="Nadpis">
    <w:name w:val="Nadpis"/>
    <w:basedOn w:val="Normln"/>
    <w:next w:val="Zkladntext"/>
    <w:rsid w:val="00731E5E"/>
    <w:pPr>
      <w:keepNext/>
      <w:spacing w:before="240" w:after="120"/>
    </w:pPr>
    <w:rPr>
      <w:rFonts w:ascii="Arial" w:eastAsia="MS Mincho" w:hAnsi="Arial" w:cs="Tahoma"/>
      <w:sz w:val="28"/>
      <w:szCs w:val="28"/>
    </w:rPr>
  </w:style>
  <w:style w:type="paragraph" w:styleId="Zkladntext">
    <w:name w:val="Body Text"/>
    <w:basedOn w:val="Normln"/>
    <w:semiHidden/>
    <w:rsid w:val="00731E5E"/>
    <w:pPr>
      <w:spacing w:after="120"/>
    </w:pPr>
  </w:style>
  <w:style w:type="paragraph" w:styleId="Seznam">
    <w:name w:val="List"/>
    <w:basedOn w:val="Zkladntext"/>
    <w:semiHidden/>
    <w:rsid w:val="00731E5E"/>
    <w:rPr>
      <w:rFonts w:cs="Tahoma"/>
    </w:rPr>
  </w:style>
  <w:style w:type="paragraph" w:customStyle="1" w:styleId="Popisek">
    <w:name w:val="Popisek"/>
    <w:basedOn w:val="Normln"/>
    <w:rsid w:val="00731E5E"/>
    <w:pPr>
      <w:suppressLineNumbers/>
      <w:spacing w:before="120" w:after="120"/>
    </w:pPr>
    <w:rPr>
      <w:rFonts w:cs="Tahoma"/>
      <w:i/>
      <w:iCs/>
    </w:rPr>
  </w:style>
  <w:style w:type="paragraph" w:customStyle="1" w:styleId="Rejstk">
    <w:name w:val="Rejstřík"/>
    <w:basedOn w:val="Normln"/>
    <w:rsid w:val="00731E5E"/>
    <w:pPr>
      <w:suppressLineNumbers/>
    </w:pPr>
    <w:rPr>
      <w:rFonts w:cs="Tahoma"/>
    </w:rPr>
  </w:style>
  <w:style w:type="paragraph" w:styleId="Normlnweb">
    <w:name w:val="Normal (Web)"/>
    <w:basedOn w:val="Normln"/>
    <w:semiHidden/>
    <w:rsid w:val="00A66B43"/>
    <w:pPr>
      <w:suppressAutoHyphens w:val="0"/>
      <w:spacing w:before="100" w:beforeAutospacing="1" w:after="100" w:afterAutospacing="1"/>
    </w:pPr>
    <w:rPr>
      <w:lang w:eastAsia="cs-CZ"/>
    </w:rPr>
  </w:style>
  <w:style w:type="character" w:styleId="Zdraznn">
    <w:name w:val="Emphasis"/>
    <w:basedOn w:val="Standardnpsmoodstavce"/>
    <w:qFormat/>
    <w:rsid w:val="00A66B43"/>
    <w:rPr>
      <w:rFonts w:cs="Times New Roman"/>
      <w:i/>
    </w:rPr>
  </w:style>
  <w:style w:type="character" w:styleId="Hypertextovodkaz">
    <w:name w:val="Hyperlink"/>
    <w:basedOn w:val="Standardnpsmoodstavce"/>
    <w:semiHidden/>
    <w:rsid w:val="0012684C"/>
    <w:rPr>
      <w:rFonts w:cs="Times New Roman"/>
      <w:color w:val="4D4267"/>
      <w:u w:val="single"/>
    </w:rPr>
  </w:style>
  <w:style w:type="paragraph" w:styleId="Zhlav">
    <w:name w:val="header"/>
    <w:basedOn w:val="Normln"/>
    <w:link w:val="ZhlavChar"/>
    <w:rsid w:val="000F2B83"/>
    <w:pPr>
      <w:tabs>
        <w:tab w:val="center" w:pos="4536"/>
        <w:tab w:val="right" w:pos="9072"/>
      </w:tabs>
    </w:pPr>
    <w:rPr>
      <w:szCs w:val="20"/>
    </w:rPr>
  </w:style>
  <w:style w:type="character" w:customStyle="1" w:styleId="ZhlavChar">
    <w:name w:val="Záhlaví Char"/>
    <w:link w:val="Zhlav"/>
    <w:locked/>
    <w:rsid w:val="000F2B83"/>
    <w:rPr>
      <w:sz w:val="24"/>
      <w:lang w:eastAsia="ar-SA" w:bidi="ar-SA"/>
    </w:rPr>
  </w:style>
  <w:style w:type="paragraph" w:styleId="Zpat">
    <w:name w:val="footer"/>
    <w:basedOn w:val="Normln"/>
    <w:link w:val="ZpatChar"/>
    <w:rsid w:val="000F2B83"/>
    <w:pPr>
      <w:tabs>
        <w:tab w:val="center" w:pos="4536"/>
        <w:tab w:val="right" w:pos="9072"/>
      </w:tabs>
    </w:pPr>
    <w:rPr>
      <w:szCs w:val="20"/>
    </w:rPr>
  </w:style>
  <w:style w:type="character" w:customStyle="1" w:styleId="ZpatChar">
    <w:name w:val="Zápatí Char"/>
    <w:link w:val="Zpat"/>
    <w:locked/>
    <w:rsid w:val="000F2B83"/>
    <w:rPr>
      <w:sz w:val="24"/>
      <w:lang w:eastAsia="ar-SA" w:bidi="ar-SA"/>
    </w:rPr>
  </w:style>
  <w:style w:type="paragraph" w:styleId="Textbubliny">
    <w:name w:val="Balloon Text"/>
    <w:basedOn w:val="Normln"/>
    <w:link w:val="TextbublinyChar"/>
    <w:semiHidden/>
    <w:rsid w:val="003B472D"/>
    <w:rPr>
      <w:rFonts w:ascii="Tahoma" w:hAnsi="Tahoma"/>
      <w:sz w:val="16"/>
      <w:szCs w:val="20"/>
    </w:rPr>
  </w:style>
  <w:style w:type="character" w:customStyle="1" w:styleId="TextbublinyChar">
    <w:name w:val="Text bubliny Char"/>
    <w:link w:val="Textbubliny"/>
    <w:semiHidden/>
    <w:locked/>
    <w:rsid w:val="003B472D"/>
    <w:rPr>
      <w:rFonts w:ascii="Tahoma" w:hAnsi="Tahoma"/>
      <w:sz w:val="16"/>
      <w:lang w:eastAsia="ar-SA" w:bidi="ar-SA"/>
    </w:rPr>
  </w:style>
  <w:style w:type="paragraph" w:styleId="Zkladntext3">
    <w:name w:val="Body Text 3"/>
    <w:basedOn w:val="Normln"/>
    <w:link w:val="Zkladntext3Char"/>
    <w:semiHidden/>
    <w:rsid w:val="00306E32"/>
    <w:pPr>
      <w:spacing w:after="120"/>
    </w:pPr>
    <w:rPr>
      <w:sz w:val="16"/>
      <w:szCs w:val="16"/>
    </w:rPr>
  </w:style>
  <w:style w:type="character" w:customStyle="1" w:styleId="Zkladntext3Char">
    <w:name w:val="Základní text 3 Char"/>
    <w:basedOn w:val="Standardnpsmoodstavce"/>
    <w:link w:val="Zkladntext3"/>
    <w:semiHidden/>
    <w:locked/>
    <w:rsid w:val="00306E32"/>
    <w:rPr>
      <w:rFonts w:cs="Times New Roman"/>
      <w:sz w:val="16"/>
      <w:szCs w:val="16"/>
      <w:lang w:eastAsia="ar-SA" w:bidi="ar-SA"/>
    </w:rPr>
  </w:style>
  <w:style w:type="paragraph" w:styleId="Prosttext">
    <w:name w:val="Plain Text"/>
    <w:basedOn w:val="Normln"/>
    <w:link w:val="ProsttextChar"/>
    <w:uiPriority w:val="99"/>
    <w:rsid w:val="00306E32"/>
    <w:pPr>
      <w:suppressAutoHyphens w:val="0"/>
    </w:pPr>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06E32"/>
    <w:rPr>
      <w:rFonts w:ascii="Consolas" w:hAnsi="Consolas" w:cs="Times New Roman"/>
      <w:sz w:val="21"/>
      <w:szCs w:val="21"/>
      <w:lang w:eastAsia="en-US"/>
    </w:rPr>
  </w:style>
  <w:style w:type="paragraph" w:styleId="Rozloendokumentu">
    <w:name w:val="Document Map"/>
    <w:basedOn w:val="Normln"/>
    <w:semiHidden/>
    <w:rsid w:val="008E73D8"/>
    <w:pPr>
      <w:shd w:val="clear" w:color="auto" w:fill="000080"/>
    </w:pPr>
    <w:rPr>
      <w:rFonts w:ascii="Tahoma" w:hAnsi="Tahoma" w:cs="Tahoma"/>
      <w:sz w:val="20"/>
      <w:szCs w:val="20"/>
    </w:rPr>
  </w:style>
  <w:style w:type="character" w:styleId="Odkaznakoment">
    <w:name w:val="annotation reference"/>
    <w:basedOn w:val="Standardnpsmoodstavce"/>
    <w:semiHidden/>
    <w:rsid w:val="008E73D8"/>
    <w:rPr>
      <w:rFonts w:cs="Times New Roman"/>
      <w:sz w:val="16"/>
      <w:szCs w:val="16"/>
    </w:rPr>
  </w:style>
  <w:style w:type="paragraph" w:styleId="Textkomente">
    <w:name w:val="annotation text"/>
    <w:basedOn w:val="Normln"/>
    <w:semiHidden/>
    <w:rsid w:val="008E73D8"/>
    <w:rPr>
      <w:sz w:val="20"/>
      <w:szCs w:val="20"/>
    </w:rPr>
  </w:style>
  <w:style w:type="paragraph" w:styleId="Pedmtkomente">
    <w:name w:val="annotation subject"/>
    <w:basedOn w:val="Textkomente"/>
    <w:next w:val="Textkomente"/>
    <w:semiHidden/>
    <w:rsid w:val="008E73D8"/>
    <w:rPr>
      <w:b/>
      <w:bCs/>
    </w:rPr>
  </w:style>
  <w:style w:type="paragraph" w:customStyle="1" w:styleId="Vchoz">
    <w:name w:val="Výchozí"/>
    <w:rsid w:val="00AC6A23"/>
    <w:pPr>
      <w:tabs>
        <w:tab w:val="left" w:pos="708"/>
      </w:tabs>
      <w:suppressAutoHyphens/>
      <w:spacing w:after="200" w:line="276" w:lineRule="auto"/>
    </w:pPr>
    <w:rPr>
      <w:color w:val="00000A"/>
      <w:lang w:eastAsia="ko-KR"/>
    </w:rPr>
  </w:style>
  <w:style w:type="character" w:customStyle="1" w:styleId="Nadpis1Char">
    <w:name w:val="Nadpis 1 Char"/>
    <w:basedOn w:val="Standardnpsmoodstavce"/>
    <w:link w:val="Nadpis1"/>
    <w:rsid w:val="00447969"/>
    <w:rPr>
      <w:rFonts w:asciiTheme="majorHAnsi" w:eastAsiaTheme="majorEastAsia" w:hAnsiTheme="majorHAnsi" w:cstheme="majorBidi"/>
      <w:b/>
      <w:bCs/>
      <w:color w:val="365F91" w:themeColor="accent1" w:themeShade="BF"/>
      <w:sz w:val="28"/>
      <w:szCs w:val="28"/>
      <w:lang w:eastAsia="ar-SA"/>
    </w:rPr>
  </w:style>
  <w:style w:type="character" w:customStyle="1" w:styleId="WW8Num3z1">
    <w:name w:val="WW8Num3z1"/>
    <w:rsid w:val="005A279E"/>
  </w:style>
  <w:style w:type="paragraph" w:styleId="Odstavecseseznamem">
    <w:name w:val="List Paragraph"/>
    <w:basedOn w:val="Normln"/>
    <w:uiPriority w:val="34"/>
    <w:qFormat/>
    <w:rsid w:val="00A066D4"/>
    <w:pPr>
      <w:ind w:left="720"/>
      <w:contextualSpacing/>
    </w:pPr>
  </w:style>
  <w:style w:type="paragraph" w:styleId="Podnadpis">
    <w:name w:val="Subtitle"/>
    <w:basedOn w:val="Normln"/>
    <w:link w:val="PodnadpisChar"/>
    <w:qFormat/>
    <w:locked/>
    <w:rsid w:val="00E21E39"/>
    <w:pPr>
      <w:suppressAutoHyphens w:val="0"/>
      <w:jc w:val="both"/>
    </w:pPr>
    <w:rPr>
      <w:b/>
      <w:szCs w:val="20"/>
      <w:lang w:eastAsia="cs-CZ"/>
    </w:rPr>
  </w:style>
  <w:style w:type="character" w:customStyle="1" w:styleId="PodnadpisChar">
    <w:name w:val="Podnadpis Char"/>
    <w:basedOn w:val="Standardnpsmoodstavce"/>
    <w:link w:val="Podnadpis"/>
    <w:rsid w:val="00E21E39"/>
    <w:rPr>
      <w:b/>
      <w:sz w:val="24"/>
    </w:rPr>
  </w:style>
  <w:style w:type="paragraph" w:customStyle="1" w:styleId="BBHeading1">
    <w:name w:val="B&amp;B Heading 1"/>
    <w:basedOn w:val="Zkladntext"/>
    <w:next w:val="Normln"/>
    <w:rsid w:val="001B3D79"/>
    <w:pPr>
      <w:keepNext/>
      <w:numPr>
        <w:numId w:val="22"/>
      </w:numPr>
      <w:tabs>
        <w:tab w:val="clear" w:pos="720"/>
        <w:tab w:val="num" w:pos="360"/>
      </w:tabs>
      <w:suppressAutoHyphens w:val="0"/>
      <w:spacing w:before="120" w:after="240"/>
      <w:ind w:left="0" w:firstLine="0"/>
      <w:jc w:val="both"/>
      <w:outlineLvl w:val="0"/>
    </w:pPr>
    <w:rPr>
      <w:b/>
      <w:caps/>
      <w:lang w:val="en-GB" w:eastAsia="en-GB"/>
    </w:rPr>
  </w:style>
  <w:style w:type="paragraph" w:customStyle="1" w:styleId="BBClause2">
    <w:name w:val="B&amp;B Clause 2"/>
    <w:basedOn w:val="BBHeading2"/>
    <w:rsid w:val="001B3D79"/>
    <w:pPr>
      <w:keepNext w:val="0"/>
    </w:pPr>
    <w:rPr>
      <w:b w:val="0"/>
    </w:rPr>
  </w:style>
  <w:style w:type="paragraph" w:customStyle="1" w:styleId="BBHeading2">
    <w:name w:val="B&amp;B Heading 2"/>
    <w:basedOn w:val="BBHeading1"/>
    <w:next w:val="Normln"/>
    <w:rsid w:val="001B3D79"/>
    <w:pPr>
      <w:numPr>
        <w:ilvl w:val="1"/>
      </w:numPr>
      <w:tabs>
        <w:tab w:val="clear" w:pos="720"/>
        <w:tab w:val="num" w:pos="360"/>
        <w:tab w:val="num" w:pos="1440"/>
      </w:tabs>
      <w:spacing w:before="0"/>
      <w:ind w:left="1440" w:hanging="360"/>
      <w:outlineLvl w:val="1"/>
    </w:pPr>
    <w:rPr>
      <w:caps w:val="0"/>
    </w:rPr>
  </w:style>
  <w:style w:type="paragraph" w:customStyle="1" w:styleId="BBHeading6">
    <w:name w:val="B&amp;B Heading 6"/>
    <w:basedOn w:val="BBHeading5"/>
    <w:next w:val="Normln"/>
    <w:rsid w:val="001B3D79"/>
    <w:pPr>
      <w:numPr>
        <w:ilvl w:val="5"/>
      </w:numPr>
      <w:tabs>
        <w:tab w:val="clear" w:pos="3597"/>
        <w:tab w:val="num" w:pos="360"/>
        <w:tab w:val="num" w:pos="1440"/>
        <w:tab w:val="left" w:pos="3238"/>
        <w:tab w:val="num" w:pos="4320"/>
      </w:tabs>
      <w:ind w:left="4320" w:hanging="180"/>
      <w:outlineLvl w:val="5"/>
    </w:pPr>
  </w:style>
  <w:style w:type="paragraph" w:customStyle="1" w:styleId="BBHeading5">
    <w:name w:val="B&amp;B Heading 5"/>
    <w:basedOn w:val="BBHeading4"/>
    <w:next w:val="Normln"/>
    <w:rsid w:val="001B3D79"/>
    <w:pPr>
      <w:numPr>
        <w:ilvl w:val="4"/>
      </w:numPr>
      <w:tabs>
        <w:tab w:val="clear" w:pos="2699"/>
        <w:tab w:val="num" w:pos="360"/>
        <w:tab w:val="num" w:pos="1440"/>
        <w:tab w:val="num" w:pos="3600"/>
      </w:tabs>
      <w:ind w:left="3600" w:hanging="360"/>
      <w:outlineLvl w:val="4"/>
    </w:pPr>
  </w:style>
  <w:style w:type="paragraph" w:customStyle="1" w:styleId="BBHeading4">
    <w:name w:val="B&amp;B Heading 4"/>
    <w:basedOn w:val="BBHeading3"/>
    <w:next w:val="Normln"/>
    <w:rsid w:val="001B3D79"/>
    <w:pPr>
      <w:numPr>
        <w:ilvl w:val="3"/>
      </w:numPr>
      <w:tabs>
        <w:tab w:val="clear" w:pos="2699"/>
        <w:tab w:val="num" w:pos="360"/>
        <w:tab w:val="num" w:pos="1440"/>
        <w:tab w:val="num" w:pos="2880"/>
      </w:tabs>
      <w:ind w:left="2880" w:hanging="360"/>
      <w:outlineLvl w:val="3"/>
    </w:pPr>
  </w:style>
  <w:style w:type="paragraph" w:customStyle="1" w:styleId="BBHeading3">
    <w:name w:val="B&amp;B Heading 3"/>
    <w:basedOn w:val="BBHeading2"/>
    <w:next w:val="Normln"/>
    <w:rsid w:val="001B3D79"/>
    <w:pPr>
      <w:numPr>
        <w:ilvl w:val="2"/>
      </w:numPr>
      <w:tabs>
        <w:tab w:val="clear" w:pos="1622"/>
        <w:tab w:val="num" w:pos="360"/>
        <w:tab w:val="num" w:pos="1440"/>
        <w:tab w:val="num" w:pos="2160"/>
      </w:tabs>
      <w:ind w:left="2160" w:hanging="180"/>
      <w:outlineLvl w:val="2"/>
    </w:pPr>
  </w:style>
  <w:style w:type="paragraph" w:customStyle="1" w:styleId="BBHeading7">
    <w:name w:val="B&amp;B Heading 7"/>
    <w:basedOn w:val="BBHeading6"/>
    <w:next w:val="Normln"/>
    <w:rsid w:val="001B3D79"/>
    <w:pPr>
      <w:numPr>
        <w:ilvl w:val="6"/>
      </w:numPr>
      <w:tabs>
        <w:tab w:val="clear" w:pos="3907"/>
        <w:tab w:val="num" w:pos="360"/>
        <w:tab w:val="num" w:pos="1440"/>
        <w:tab w:val="num" w:pos="5040"/>
        <w:tab w:val="left" w:pos="5398"/>
      </w:tabs>
      <w:ind w:left="5040" w:hanging="360"/>
      <w:outlineLvl w:val="6"/>
    </w:pPr>
  </w:style>
  <w:style w:type="paragraph" w:customStyle="1" w:styleId="BBHeading8">
    <w:name w:val="B&amp;B Heading 8"/>
    <w:basedOn w:val="BBHeading7"/>
    <w:next w:val="Normln"/>
    <w:rsid w:val="001B3D79"/>
    <w:pPr>
      <w:numPr>
        <w:ilvl w:val="7"/>
      </w:numPr>
      <w:tabs>
        <w:tab w:val="clear" w:pos="3238"/>
        <w:tab w:val="clear" w:pos="4581"/>
        <w:tab w:val="clear" w:pos="5398"/>
        <w:tab w:val="num" w:pos="360"/>
        <w:tab w:val="num" w:pos="1440"/>
        <w:tab w:val="left" w:pos="3907"/>
        <w:tab w:val="num" w:pos="5760"/>
      </w:tabs>
      <w:ind w:left="5760" w:hanging="360"/>
      <w:outlineLvl w:val="7"/>
    </w:pPr>
  </w:style>
  <w:style w:type="paragraph" w:customStyle="1" w:styleId="BBHeading9">
    <w:name w:val="B&amp;B Heading 9"/>
    <w:basedOn w:val="BBHeading8"/>
    <w:next w:val="Normln"/>
    <w:rsid w:val="001B3D79"/>
    <w:pPr>
      <w:numPr>
        <w:ilvl w:val="8"/>
      </w:numPr>
      <w:tabs>
        <w:tab w:val="clear" w:pos="7198"/>
        <w:tab w:val="num" w:pos="360"/>
        <w:tab w:val="num" w:pos="1440"/>
        <w:tab w:val="num" w:pos="6480"/>
        <w:tab w:val="left" w:pos="6838"/>
      </w:tabs>
      <w:ind w:left="6480" w:hanging="18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285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75"/>
                      <w:marBottom w:val="75"/>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628247645">
      <w:bodyDiv w:val="1"/>
      <w:marLeft w:val="0"/>
      <w:marRight w:val="0"/>
      <w:marTop w:val="0"/>
      <w:marBottom w:val="0"/>
      <w:divBdr>
        <w:top w:val="none" w:sz="0" w:space="0" w:color="auto"/>
        <w:left w:val="none" w:sz="0" w:space="0" w:color="auto"/>
        <w:bottom w:val="none" w:sz="0" w:space="0" w:color="auto"/>
        <w:right w:val="none" w:sz="0" w:space="0" w:color="auto"/>
      </w:divBdr>
    </w:div>
    <w:div w:id="1731230680">
      <w:bodyDiv w:val="1"/>
      <w:marLeft w:val="0"/>
      <w:marRight w:val="0"/>
      <w:marTop w:val="0"/>
      <w:marBottom w:val="0"/>
      <w:divBdr>
        <w:top w:val="none" w:sz="0" w:space="0" w:color="auto"/>
        <w:left w:val="none" w:sz="0" w:space="0" w:color="auto"/>
        <w:bottom w:val="none" w:sz="0" w:space="0" w:color="auto"/>
        <w:right w:val="none" w:sz="0" w:space="0" w:color="auto"/>
      </w:divBdr>
      <w:divsChild>
        <w:div w:id="332074371">
          <w:marLeft w:val="0"/>
          <w:marRight w:val="0"/>
          <w:marTop w:val="0"/>
          <w:marBottom w:val="0"/>
          <w:divBdr>
            <w:top w:val="none" w:sz="0" w:space="0" w:color="auto"/>
            <w:left w:val="none" w:sz="0" w:space="0" w:color="auto"/>
            <w:bottom w:val="none" w:sz="0" w:space="0" w:color="auto"/>
            <w:right w:val="none" w:sz="0" w:space="0" w:color="auto"/>
          </w:divBdr>
          <w:divsChild>
            <w:div w:id="151602441">
              <w:marLeft w:val="0"/>
              <w:marRight w:val="0"/>
              <w:marTop w:val="0"/>
              <w:marBottom w:val="0"/>
              <w:divBdr>
                <w:top w:val="none" w:sz="0" w:space="0" w:color="auto"/>
                <w:left w:val="none" w:sz="0" w:space="0" w:color="auto"/>
                <w:bottom w:val="none" w:sz="0" w:space="0" w:color="auto"/>
                <w:right w:val="none" w:sz="0" w:space="0" w:color="auto"/>
              </w:divBdr>
              <w:divsChild>
                <w:div w:id="18433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48582">
      <w:bodyDiv w:val="1"/>
      <w:marLeft w:val="0"/>
      <w:marRight w:val="0"/>
      <w:marTop w:val="0"/>
      <w:marBottom w:val="0"/>
      <w:divBdr>
        <w:top w:val="none" w:sz="0" w:space="0" w:color="auto"/>
        <w:left w:val="none" w:sz="0" w:space="0" w:color="auto"/>
        <w:bottom w:val="none" w:sz="0" w:space="0" w:color="auto"/>
        <w:right w:val="none" w:sz="0" w:space="0" w:color="auto"/>
      </w:divBdr>
    </w:div>
    <w:div w:id="2070152939">
      <w:bodyDiv w:val="1"/>
      <w:marLeft w:val="0"/>
      <w:marRight w:val="0"/>
      <w:marTop w:val="0"/>
      <w:marBottom w:val="0"/>
      <w:divBdr>
        <w:top w:val="none" w:sz="0" w:space="0" w:color="auto"/>
        <w:left w:val="none" w:sz="0" w:space="0" w:color="auto"/>
        <w:bottom w:val="none" w:sz="0" w:space="0" w:color="auto"/>
        <w:right w:val="none" w:sz="0" w:space="0" w:color="auto"/>
      </w:divBdr>
      <w:divsChild>
        <w:div w:id="1560744624">
          <w:marLeft w:val="0"/>
          <w:marRight w:val="0"/>
          <w:marTop w:val="0"/>
          <w:marBottom w:val="0"/>
          <w:divBdr>
            <w:top w:val="none" w:sz="0" w:space="0" w:color="auto"/>
            <w:left w:val="none" w:sz="0" w:space="0" w:color="auto"/>
            <w:bottom w:val="none" w:sz="0" w:space="0" w:color="auto"/>
            <w:right w:val="none" w:sz="0" w:space="0" w:color="auto"/>
          </w:divBdr>
          <w:divsChild>
            <w:div w:id="1665083487">
              <w:marLeft w:val="0"/>
              <w:marRight w:val="0"/>
              <w:marTop w:val="0"/>
              <w:marBottom w:val="0"/>
              <w:divBdr>
                <w:top w:val="none" w:sz="0" w:space="0" w:color="auto"/>
                <w:left w:val="none" w:sz="0" w:space="0" w:color="auto"/>
                <w:bottom w:val="none" w:sz="0" w:space="0" w:color="auto"/>
                <w:right w:val="none" w:sz="0" w:space="0" w:color="auto"/>
              </w:divBdr>
              <w:divsChild>
                <w:div w:id="7034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O-NahradniPlneni@fnbrn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1311</Words>
  <Characters>7740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Smlouva kupní - všeobecná</vt:lpstr>
    </vt:vector>
  </TitlesOfParts>
  <Company>Hewlett-Packard</Company>
  <LinksUpToDate>false</LinksUpToDate>
  <CharactersWithSpaces>9033</CharactersWithSpaces>
  <SharedDoc>false</SharedDoc>
  <HLinks>
    <vt:vector size="6" baseType="variant">
      <vt:variant>
        <vt:i4>4784236</vt:i4>
      </vt:variant>
      <vt:variant>
        <vt:i4>0</vt:i4>
      </vt:variant>
      <vt:variant>
        <vt:i4>0</vt:i4>
      </vt:variant>
      <vt:variant>
        <vt:i4>5</vt:i4>
      </vt:variant>
      <vt:variant>
        <vt:lpwstr>mailto:servis@medial.cz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kupní - všeobecná</dc:title>
  <dc:creator>Ladislav Bruštík</dc:creator>
  <cp:lastModifiedBy>Čelikovská Karolina</cp:lastModifiedBy>
  <cp:revision>8</cp:revision>
  <cp:lastPrinted>2013-03-05T15:50:00Z</cp:lastPrinted>
  <dcterms:created xsi:type="dcterms:W3CDTF">2022-07-26T12:32:00Z</dcterms:created>
  <dcterms:modified xsi:type="dcterms:W3CDTF">2022-07-29T09:57:00Z</dcterms:modified>
</cp:coreProperties>
</file>