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B905DA">
        <w:t>CVA-S-197/2016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 xml:space="preserve">Mgr. </w:t>
      </w:r>
      <w:r w:rsidR="00B905DA">
        <w:t>Dagmar Vlčková</w:t>
      </w:r>
      <w:r w:rsidRPr="00A3020E">
        <w:rPr>
          <w:rFonts w:cs="Arial"/>
          <w:szCs w:val="20"/>
        </w:rPr>
        <w:t xml:space="preserve">, </w:t>
      </w:r>
      <w:r w:rsidR="00B905DA" w:rsidRPr="00B905DA">
        <w:rPr>
          <w:rFonts w:cs="Arial"/>
          <w:szCs w:val="20"/>
        </w:rPr>
        <w:t>ředitel Kontaktního</w:t>
      </w:r>
      <w:r w:rsidR="00B905DA">
        <w:t xml:space="preserve"> pracoviště Chomutov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Dobrovského 1278</w:t>
      </w:r>
      <w:r w:rsidR="00B905D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 xml:space="preserve">Cihlářská </w:t>
      </w:r>
      <w:proofErr w:type="gramStart"/>
      <w:r w:rsidR="00B905DA" w:rsidRPr="00B905DA">
        <w:rPr>
          <w:rFonts w:cs="Arial"/>
          <w:szCs w:val="20"/>
        </w:rPr>
        <w:t>č</w:t>
      </w:r>
      <w:r w:rsidR="00B905DA">
        <w:t>.p.</w:t>
      </w:r>
      <w:proofErr w:type="gramEnd"/>
      <w:r w:rsidR="00B905DA">
        <w:t xml:space="preserve"> 4107, 430 03 Chomutov 3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B905DA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Střední odborná</w:t>
      </w:r>
      <w:r w:rsidR="00B905DA">
        <w:t xml:space="preserve"> škola energetická a stavební, Obchodní akademie a Střední zdravotnická škola, Chomutov, příspěvková organizace</w:t>
      </w:r>
      <w:r w:rsidR="00B905DA" w:rsidRPr="00B905DA">
        <w:rPr>
          <w:rFonts w:cs="Arial"/>
          <w:vanish/>
          <w:szCs w:val="20"/>
        </w:rPr>
        <w:t>0</w:t>
      </w:r>
    </w:p>
    <w:p w:rsidR="006A0D31" w:rsidRPr="00CA4A8B" w:rsidRDefault="00B905DA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B905DA">
        <w:rPr>
          <w:rFonts w:cs="Arial"/>
          <w:noProof/>
          <w:szCs w:val="20"/>
        </w:rPr>
        <w:t xml:space="preserve">Mgr. </w:t>
      </w:r>
      <w:r>
        <w:rPr>
          <w:noProof/>
        </w:rPr>
        <w:t>Jan Mareš, MBA, ředitel školy</w:t>
      </w:r>
    </w:p>
    <w:p w:rsidR="006A0D31" w:rsidRPr="00CA4A8B" w:rsidRDefault="00B905DA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B905DA">
        <w:rPr>
          <w:rFonts w:cs="Arial"/>
          <w:szCs w:val="20"/>
        </w:rPr>
        <w:t xml:space="preserve">Na </w:t>
      </w:r>
      <w:proofErr w:type="spellStart"/>
      <w:r w:rsidRPr="00B905DA">
        <w:rPr>
          <w:rFonts w:cs="Arial"/>
          <w:szCs w:val="20"/>
        </w:rPr>
        <w:t>Průhoně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4800, 430 03 Chomutov 3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41324641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B905DA">
        <w:rPr>
          <w:noProof/>
        </w:rPr>
        <w:t>koordinační, projektový a programový pracovník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B905DA">
        <w:t>Chomutov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B905DA">
        <w:rPr>
          <w:noProof/>
        </w:rPr>
        <w:t>Gabriela Tenková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B905DA">
        <w:t>19. 1. 1974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B905DA">
        <w:rPr>
          <w:noProof/>
        </w:rPr>
        <w:t>Březenecká č.p. 4463, 430 04 Chomutov 4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>Pracovní poměr bude sjednán na dob</w:t>
      </w:r>
      <w:r w:rsidR="000B624C">
        <w:t xml:space="preserve">u </w:t>
      </w:r>
      <w:r w:rsidR="00B905DA">
        <w:rPr>
          <w:noProof/>
        </w:rPr>
        <w:t>neurčitou od 1.8.2016</w:t>
      </w:r>
      <w:r w:rsidR="005B3C6A">
        <w:t xml:space="preserve">, s týdenní pracovní dobou </w:t>
      </w:r>
      <w:r w:rsidR="00B905DA">
        <w:rPr>
          <w:noProof/>
        </w:rPr>
        <w:t>40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B905DA">
        <w:rPr>
          <w:noProof/>
        </w:rPr>
        <w:t>31.1.2017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B905DA" w:rsidRPr="00B905DA">
        <w:rPr>
          <w:b/>
          <w:noProof/>
        </w:rPr>
        <w:t>10 000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B905DA">
        <w:t>60 000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B905DA" w:rsidRPr="00B905DA">
        <w:rPr>
          <w:b/>
          <w:noProof/>
        </w:rPr>
        <w:t>1.8.2016</w:t>
      </w:r>
      <w:r w:rsidR="00781CAC">
        <w:t xml:space="preserve"> do</w:t>
      </w:r>
      <w:r w:rsidRPr="0058691B">
        <w:t> </w:t>
      </w:r>
      <w:r w:rsidR="00B905DA" w:rsidRPr="00B905DA">
        <w:rPr>
          <w:b/>
          <w:noProof/>
        </w:rPr>
        <w:t>31.1.2017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B905DA" w:rsidRPr="00B905DA">
        <w:rPr>
          <w:b/>
        </w:rPr>
        <w:t>2111340277/0100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</w:t>
      </w:r>
      <w:r w:rsidRPr="009950FF">
        <w:lastRenderedPageBreak/>
        <w:t xml:space="preserve">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lastRenderedPageBreak/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lastRenderedPageBreak/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B905D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Chomutově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29.7.2016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905DA" w:rsidRPr="003F2F6D" w:rsidRDefault="00B905DA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237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0978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…</w:t>
      </w:r>
      <w:r w:rsidR="0007059F" w:rsidRPr="003F2F6D">
        <w:rPr>
          <w:rFonts w:cs="Arial"/>
          <w:szCs w:val="20"/>
        </w:rPr>
        <w:t>...</w:t>
      </w:r>
      <w:r>
        <w:rPr>
          <w:rFonts w:cs="Arial"/>
          <w:szCs w:val="20"/>
        </w:rPr>
        <w:t>......</w:t>
      </w:r>
      <w:r w:rsidR="0007059F" w:rsidRPr="003F2F6D">
        <w:rPr>
          <w:rFonts w:cs="Arial"/>
          <w:szCs w:val="20"/>
        </w:rPr>
        <w:t>...............................</w:t>
      </w:r>
      <w:r w:rsidR="00855437">
        <w:rPr>
          <w:rFonts w:cs="Arial"/>
          <w:szCs w:val="20"/>
        </w:rPr>
        <w:t>.............................</w:t>
      </w:r>
      <w:bookmarkStart w:id="0" w:name="_GoBack"/>
      <w:bookmarkEnd w:id="0"/>
    </w:p>
    <w:p w:rsidR="006C6899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 xml:space="preserve">Mgr. </w:t>
      </w:r>
      <w:r>
        <w:t>Jan Mareš, MBA</w:t>
      </w:r>
      <w:r>
        <w:tab/>
      </w:r>
      <w:r>
        <w:br/>
        <w:t>ředitel školy</w:t>
      </w:r>
    </w:p>
    <w:p w:rsidR="006C6899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Střední odborná škola energetická</w:t>
      </w:r>
    </w:p>
    <w:p w:rsidR="00B905DA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a stavební, Obchodní akademie a</w:t>
      </w:r>
    </w:p>
    <w:p w:rsidR="00B905DA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Střední zdravotnická škola, Chomutov,</w:t>
      </w:r>
    </w:p>
    <w:p w:rsidR="00B905DA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příspěvková organizace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B905DA" w:rsidP="009B751F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 xml:space="preserve">Mgr. </w:t>
      </w:r>
      <w:r>
        <w:t>Dagmar Vlčková</w:t>
      </w:r>
    </w:p>
    <w:p w:rsidR="00DA1D17" w:rsidRDefault="00B905DA" w:rsidP="00DA1D17">
      <w:pPr>
        <w:keepNext/>
        <w:keepLines/>
        <w:jc w:val="center"/>
        <w:rPr>
          <w:rFonts w:cs="Arial"/>
          <w:szCs w:val="20"/>
        </w:rPr>
      </w:pPr>
      <w:r w:rsidRPr="00B905DA">
        <w:rPr>
          <w:rFonts w:cs="Arial"/>
          <w:szCs w:val="20"/>
        </w:rPr>
        <w:t>ředitel Kontaktního</w:t>
      </w:r>
      <w:r>
        <w:t xml:space="preserve"> pracoviště Chomutov</w:t>
      </w:r>
    </w:p>
    <w:p w:rsidR="0007184F" w:rsidRPr="003F2F6D" w:rsidRDefault="0007184F" w:rsidP="00DA1D17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23746">
          <w:type w:val="continuous"/>
          <w:pgSz w:w="10978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B905DA" w:rsidRDefault="00B905DA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Jindřiška Poláčková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905DA" w:rsidRPr="00B905DA">
        <w:rPr>
          <w:rFonts w:cs="Arial"/>
          <w:szCs w:val="20"/>
        </w:rPr>
        <w:t>950 118</w:t>
      </w:r>
      <w:r w:rsidR="00B905DA">
        <w:t xml:space="preserve"> 430</w:t>
      </w: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B23746">
      <w:type w:val="continuous"/>
      <w:pgSz w:w="10978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B1" w:rsidRDefault="00925CB1">
      <w:r>
        <w:separator/>
      </w:r>
    </w:p>
  </w:endnote>
  <w:endnote w:type="continuationSeparator" w:id="0">
    <w:p w:rsidR="00925CB1" w:rsidRDefault="0092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855437">
      <w:rPr>
        <w:noProof/>
      </w:rPr>
      <w:t>3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5543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B1" w:rsidRDefault="00925CB1">
      <w:r>
        <w:separator/>
      </w:r>
    </w:p>
  </w:footnote>
  <w:footnote w:type="continuationSeparator" w:id="0">
    <w:p w:rsidR="00925CB1" w:rsidRDefault="0092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97"/>
    <w:rsid w:val="000014F3"/>
    <w:rsid w:val="000029D6"/>
    <w:rsid w:val="00003AE6"/>
    <w:rsid w:val="00004902"/>
    <w:rsid w:val="00016690"/>
    <w:rsid w:val="00016F6A"/>
    <w:rsid w:val="000200F5"/>
    <w:rsid w:val="00024E59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363E4"/>
    <w:rsid w:val="0014757A"/>
    <w:rsid w:val="001514FB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1364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3797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0F7A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0B73"/>
    <w:rsid w:val="006B14E2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7F7153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543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5CB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0D1A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3746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05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C413-D2E3-43BD-B6AB-BA17DBCA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11064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Poláčková Jindřiška (CVA)</cp:lastModifiedBy>
  <cp:revision>2</cp:revision>
  <cp:lastPrinted>1900-12-31T22:00:00Z</cp:lastPrinted>
  <dcterms:created xsi:type="dcterms:W3CDTF">2016-09-06T06:43:00Z</dcterms:created>
  <dcterms:modified xsi:type="dcterms:W3CDTF">2016-09-06T06:44:00Z</dcterms:modified>
</cp:coreProperties>
</file>