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BF8B2" w14:textId="5E7B16B6" w:rsidR="002D6535" w:rsidRDefault="00B87FFA" w:rsidP="00831EC9">
      <w:pPr>
        <w:spacing w:after="240"/>
        <w:ind w:left="-180" w:right="-468"/>
        <w:jc w:val="center"/>
        <w:rPr>
          <w:b/>
          <w:u w:val="single"/>
        </w:rPr>
      </w:pPr>
      <w:bookmarkStart w:id="0" w:name="_GoBack"/>
      <w:bookmarkEnd w:id="0"/>
      <w:r>
        <w:rPr>
          <w:b/>
          <w:u w:val="single"/>
        </w:rPr>
        <w:t>N</w:t>
      </w:r>
      <w:r w:rsidR="002D6535" w:rsidRPr="002D6535">
        <w:rPr>
          <w:b/>
          <w:u w:val="single"/>
        </w:rPr>
        <w:t>ÁJEMNÍ SMLOUVA</w:t>
      </w:r>
      <w:r w:rsidR="00343D75">
        <w:rPr>
          <w:b/>
          <w:u w:val="single"/>
        </w:rPr>
        <w:t xml:space="preserve"> Č. </w:t>
      </w:r>
      <w:r w:rsidR="00343D75" w:rsidRPr="00343D75">
        <w:rPr>
          <w:b/>
          <w:u w:val="single"/>
        </w:rPr>
        <w:t>Sml 00931/2022</w:t>
      </w:r>
    </w:p>
    <w:p w14:paraId="3A9BF8B3" w14:textId="1705BD90" w:rsidR="002D6535" w:rsidRPr="00E605A4" w:rsidRDefault="002D6535" w:rsidP="00B03933">
      <w:pPr>
        <w:ind w:left="-180" w:right="-468"/>
        <w:rPr>
          <w:rFonts w:cs="Arial"/>
          <w:sz w:val="22"/>
          <w:szCs w:val="22"/>
        </w:rPr>
      </w:pPr>
      <w:r w:rsidRPr="00BB6732">
        <w:rPr>
          <w:rFonts w:cs="Arial"/>
          <w:sz w:val="22"/>
          <w:szCs w:val="22"/>
        </w:rPr>
        <w:t xml:space="preserve">uzavřená </w:t>
      </w:r>
      <w:r w:rsidR="000D4814" w:rsidRPr="006449B0">
        <w:rPr>
          <w:rFonts w:cs="Arial"/>
          <w:sz w:val="22"/>
          <w:szCs w:val="22"/>
        </w:rPr>
        <w:t>1.8.</w:t>
      </w:r>
      <w:r w:rsidR="00B65132" w:rsidRPr="00BB6732">
        <w:rPr>
          <w:rFonts w:cs="Arial"/>
          <w:sz w:val="22"/>
          <w:szCs w:val="22"/>
        </w:rPr>
        <w:t>2022</w:t>
      </w:r>
      <w:r w:rsidR="00B65132" w:rsidRPr="00E605A4">
        <w:rPr>
          <w:rFonts w:cs="Arial"/>
          <w:sz w:val="22"/>
          <w:szCs w:val="22"/>
        </w:rPr>
        <w:t xml:space="preserve"> </w:t>
      </w:r>
      <w:r w:rsidRPr="00E605A4">
        <w:rPr>
          <w:rFonts w:cs="Arial"/>
          <w:sz w:val="22"/>
          <w:szCs w:val="22"/>
        </w:rPr>
        <w:t>mezi:</w:t>
      </w:r>
    </w:p>
    <w:p w14:paraId="3A9BF8B4" w14:textId="77777777" w:rsidR="002D6535" w:rsidRPr="00E605A4" w:rsidRDefault="002D6535" w:rsidP="00B03933">
      <w:pPr>
        <w:ind w:left="-180" w:right="-468"/>
        <w:rPr>
          <w:rFonts w:cs="Arial"/>
          <w:sz w:val="22"/>
          <w:szCs w:val="22"/>
        </w:rPr>
      </w:pPr>
    </w:p>
    <w:p w14:paraId="3A9BF8B5" w14:textId="288210EF" w:rsidR="002D6535" w:rsidRPr="00E605A4" w:rsidRDefault="00901243" w:rsidP="00B03933">
      <w:pPr>
        <w:ind w:left="-180" w:right="-468"/>
        <w:jc w:val="both"/>
        <w:rPr>
          <w:rFonts w:cs="Arial"/>
          <w:sz w:val="22"/>
          <w:szCs w:val="22"/>
        </w:rPr>
      </w:pPr>
      <w:r>
        <w:rPr>
          <w:rFonts w:cs="Arial"/>
          <w:sz w:val="22"/>
          <w:szCs w:val="22"/>
        </w:rPr>
        <w:t>Jankovcova 53, s.r.o</w:t>
      </w:r>
      <w:r w:rsidR="002D6535" w:rsidRPr="00E605A4">
        <w:rPr>
          <w:rFonts w:cs="Arial"/>
          <w:sz w:val="22"/>
          <w:szCs w:val="22"/>
        </w:rPr>
        <w:t xml:space="preserve">., IČ: </w:t>
      </w:r>
      <w:r w:rsidR="00DD0785">
        <w:rPr>
          <w:rFonts w:cs="Arial"/>
          <w:sz w:val="22"/>
          <w:szCs w:val="22"/>
        </w:rPr>
        <w:t>08560447</w:t>
      </w:r>
      <w:r w:rsidR="002D6535" w:rsidRPr="00E605A4">
        <w:rPr>
          <w:rFonts w:cs="Arial"/>
          <w:sz w:val="22"/>
          <w:szCs w:val="22"/>
        </w:rPr>
        <w:t>, se sídlem Praha 7</w:t>
      </w:r>
      <w:r w:rsidR="007A1020">
        <w:rPr>
          <w:rFonts w:cs="Arial"/>
          <w:sz w:val="22"/>
          <w:szCs w:val="22"/>
        </w:rPr>
        <w:t>, Jankovcova 1522/53</w:t>
      </w:r>
      <w:r w:rsidR="002D6535" w:rsidRPr="00E605A4">
        <w:rPr>
          <w:rFonts w:cs="Arial"/>
          <w:sz w:val="22"/>
          <w:szCs w:val="22"/>
        </w:rPr>
        <w:t>, 170 00, zapsaná v obchodním rejstříku</w:t>
      </w:r>
      <w:r w:rsidR="00F60077">
        <w:rPr>
          <w:rFonts w:cs="Arial"/>
          <w:sz w:val="22"/>
          <w:szCs w:val="22"/>
        </w:rPr>
        <w:t xml:space="preserve"> vedeném</w:t>
      </w:r>
      <w:r w:rsidR="002D6535" w:rsidRPr="00E605A4">
        <w:rPr>
          <w:rFonts w:cs="Arial"/>
          <w:sz w:val="22"/>
          <w:szCs w:val="22"/>
        </w:rPr>
        <w:t xml:space="preserve"> Městsk</w:t>
      </w:r>
      <w:r w:rsidR="00F60077">
        <w:rPr>
          <w:rFonts w:cs="Arial"/>
          <w:sz w:val="22"/>
          <w:szCs w:val="22"/>
        </w:rPr>
        <w:t>ým</w:t>
      </w:r>
      <w:r w:rsidR="002D6535" w:rsidRPr="00E605A4">
        <w:rPr>
          <w:rFonts w:cs="Arial"/>
          <w:sz w:val="22"/>
          <w:szCs w:val="22"/>
        </w:rPr>
        <w:t xml:space="preserve"> soud</w:t>
      </w:r>
      <w:r w:rsidR="00F60077">
        <w:rPr>
          <w:rFonts w:cs="Arial"/>
          <w:sz w:val="22"/>
          <w:szCs w:val="22"/>
        </w:rPr>
        <w:t>em</w:t>
      </w:r>
      <w:r w:rsidR="002D6535" w:rsidRPr="00E605A4">
        <w:rPr>
          <w:rFonts w:cs="Arial"/>
          <w:sz w:val="22"/>
          <w:szCs w:val="22"/>
        </w:rPr>
        <w:t xml:space="preserve"> v Praze, oddíl C, vložka </w:t>
      </w:r>
      <w:r w:rsidR="00DD0785">
        <w:rPr>
          <w:rFonts w:cs="Arial"/>
          <w:sz w:val="22"/>
          <w:szCs w:val="22"/>
        </w:rPr>
        <w:t>312012</w:t>
      </w:r>
      <w:r w:rsidR="002D6535" w:rsidRPr="00E605A4">
        <w:rPr>
          <w:rFonts w:cs="Arial"/>
          <w:sz w:val="22"/>
          <w:szCs w:val="22"/>
        </w:rPr>
        <w:t xml:space="preserve">, zastoupená jednatelem </w:t>
      </w:r>
      <w:r w:rsidR="00985C81">
        <w:rPr>
          <w:rFonts w:cs="Arial"/>
          <w:sz w:val="22"/>
          <w:szCs w:val="22"/>
        </w:rPr>
        <w:t xml:space="preserve">panem Janem Moudříkem, </w:t>
      </w:r>
      <w:r w:rsidR="002D6535" w:rsidRPr="00E605A4">
        <w:rPr>
          <w:rFonts w:cs="Arial"/>
          <w:sz w:val="22"/>
          <w:szCs w:val="22"/>
        </w:rPr>
        <w:t>oprávněn</w:t>
      </w:r>
      <w:r w:rsidR="00985C81">
        <w:rPr>
          <w:rFonts w:cs="Arial"/>
          <w:sz w:val="22"/>
          <w:szCs w:val="22"/>
        </w:rPr>
        <w:t>ým</w:t>
      </w:r>
      <w:r w:rsidR="002D6535" w:rsidRPr="00E605A4">
        <w:rPr>
          <w:rFonts w:cs="Arial"/>
          <w:sz w:val="22"/>
          <w:szCs w:val="22"/>
        </w:rPr>
        <w:t xml:space="preserve"> podepisovat jménem společnosti samostatně (dále jen „Pronajímatel“)</w:t>
      </w:r>
    </w:p>
    <w:p w14:paraId="3A9BF8B6" w14:textId="77777777" w:rsidR="002D6535" w:rsidRPr="00E605A4" w:rsidRDefault="002D6535" w:rsidP="00B03933">
      <w:pPr>
        <w:ind w:left="-180" w:right="-468"/>
        <w:jc w:val="both"/>
        <w:rPr>
          <w:rFonts w:cs="Arial"/>
          <w:sz w:val="22"/>
          <w:szCs w:val="22"/>
        </w:rPr>
      </w:pPr>
    </w:p>
    <w:p w14:paraId="3A9BF8B7" w14:textId="77777777" w:rsidR="002D6535" w:rsidRPr="00E605A4" w:rsidRDefault="002D6535" w:rsidP="00B03933">
      <w:pPr>
        <w:ind w:left="-180" w:right="-468"/>
        <w:jc w:val="both"/>
        <w:rPr>
          <w:rFonts w:cs="Arial"/>
          <w:sz w:val="22"/>
          <w:szCs w:val="22"/>
        </w:rPr>
      </w:pPr>
      <w:r w:rsidRPr="00E605A4">
        <w:rPr>
          <w:rFonts w:cs="Arial"/>
          <w:sz w:val="22"/>
          <w:szCs w:val="22"/>
        </w:rPr>
        <w:t>a</w:t>
      </w:r>
    </w:p>
    <w:p w14:paraId="3A9BF8B8" w14:textId="0A922D04" w:rsidR="002D6535" w:rsidRDefault="002D6535" w:rsidP="00B03933">
      <w:pPr>
        <w:ind w:left="-180" w:right="-468"/>
        <w:jc w:val="both"/>
        <w:rPr>
          <w:rFonts w:cs="Arial"/>
          <w:sz w:val="22"/>
          <w:szCs w:val="22"/>
        </w:rPr>
      </w:pPr>
    </w:p>
    <w:p w14:paraId="5A1BA92E" w14:textId="77777777" w:rsidR="00611AB7" w:rsidRPr="00BE6D43" w:rsidRDefault="00611AB7" w:rsidP="00BE6D43">
      <w:pPr>
        <w:ind w:left="-180" w:right="-468"/>
        <w:jc w:val="both"/>
        <w:rPr>
          <w:rFonts w:cs="Arial"/>
          <w:sz w:val="22"/>
          <w:szCs w:val="22"/>
        </w:rPr>
      </w:pPr>
      <w:r w:rsidRPr="00BE6D43">
        <w:rPr>
          <w:rFonts w:cs="Arial"/>
          <w:sz w:val="22"/>
          <w:szCs w:val="22"/>
        </w:rPr>
        <w:t>Městská část Praha 7</w:t>
      </w:r>
    </w:p>
    <w:p w14:paraId="72363DEC" w14:textId="2BAE3907" w:rsidR="00611AB7" w:rsidRPr="003006F4" w:rsidRDefault="00611AB7" w:rsidP="00BE6D43">
      <w:pPr>
        <w:ind w:left="-180" w:right="-468"/>
        <w:jc w:val="both"/>
        <w:rPr>
          <w:rFonts w:cs="Arial"/>
          <w:sz w:val="22"/>
          <w:szCs w:val="22"/>
        </w:rPr>
      </w:pPr>
      <w:r w:rsidRPr="00611AB7">
        <w:rPr>
          <w:rFonts w:cs="Arial"/>
          <w:sz w:val="22"/>
          <w:szCs w:val="22"/>
        </w:rPr>
        <w:t xml:space="preserve">se sídlem U </w:t>
      </w:r>
      <w:r w:rsidR="003006F4">
        <w:rPr>
          <w:rFonts w:cs="Arial"/>
          <w:sz w:val="22"/>
          <w:szCs w:val="22"/>
        </w:rPr>
        <w:t>P</w:t>
      </w:r>
      <w:r w:rsidRPr="00611AB7">
        <w:rPr>
          <w:rFonts w:cs="Arial"/>
          <w:sz w:val="22"/>
          <w:szCs w:val="22"/>
        </w:rPr>
        <w:t xml:space="preserve">růhonu 1338/38, 170 00 Praha 7 - </w:t>
      </w:r>
      <w:r w:rsidRPr="003006F4">
        <w:rPr>
          <w:rFonts w:cs="Arial"/>
          <w:sz w:val="22"/>
          <w:szCs w:val="22"/>
        </w:rPr>
        <w:t>Holešovice</w:t>
      </w:r>
      <w:r w:rsidRPr="003006F4">
        <w:rPr>
          <w:rFonts w:cs="Arial"/>
          <w:sz w:val="22"/>
          <w:szCs w:val="22"/>
        </w:rPr>
        <w:cr/>
        <w:t>zastoupená Mgr. Janem Čižinským, starostou</w:t>
      </w:r>
    </w:p>
    <w:p w14:paraId="25F27C60" w14:textId="77777777" w:rsidR="00611AB7" w:rsidRPr="00CA4DFE" w:rsidRDefault="00611AB7" w:rsidP="00BE6D43">
      <w:pPr>
        <w:ind w:left="-180" w:right="-468"/>
        <w:jc w:val="both"/>
        <w:rPr>
          <w:sz w:val="22"/>
          <w:szCs w:val="22"/>
        </w:rPr>
      </w:pPr>
      <w:r w:rsidRPr="003006F4">
        <w:rPr>
          <w:rFonts w:cs="Arial"/>
          <w:sz w:val="22"/>
          <w:szCs w:val="22"/>
        </w:rPr>
        <w:t>IČ: 00063754</w:t>
      </w:r>
      <w:r w:rsidRPr="00CA4DFE">
        <w:rPr>
          <w:rStyle w:val="Siln"/>
          <w:sz w:val="22"/>
          <w:szCs w:val="22"/>
          <w:shd w:val="clear" w:color="auto" w:fill="FFFFFF"/>
        </w:rPr>
        <w:t xml:space="preserve">, </w:t>
      </w:r>
      <w:r w:rsidRPr="003006F4">
        <w:rPr>
          <w:rStyle w:val="Siln"/>
          <w:b w:val="0"/>
          <w:sz w:val="22"/>
          <w:szCs w:val="22"/>
          <w:shd w:val="clear" w:color="auto" w:fill="FFFFFF"/>
        </w:rPr>
        <w:t>DIČ: CZ</w:t>
      </w:r>
      <w:r w:rsidRPr="00D57311">
        <w:rPr>
          <w:sz w:val="22"/>
          <w:szCs w:val="22"/>
        </w:rPr>
        <w:t>00063754</w:t>
      </w:r>
    </w:p>
    <w:p w14:paraId="629A293E" w14:textId="77777777" w:rsidR="00611AB7" w:rsidRDefault="00611AB7" w:rsidP="00611AB7">
      <w:pPr>
        <w:ind w:left="-180" w:right="-468"/>
        <w:jc w:val="both"/>
        <w:rPr>
          <w:rFonts w:cs="Arial"/>
          <w:sz w:val="22"/>
          <w:szCs w:val="22"/>
        </w:rPr>
      </w:pPr>
    </w:p>
    <w:p w14:paraId="6528679C" w14:textId="77777777" w:rsidR="00611AB7" w:rsidRDefault="00611AB7" w:rsidP="00B03933">
      <w:pPr>
        <w:ind w:left="-180" w:right="-468"/>
        <w:jc w:val="both"/>
        <w:rPr>
          <w:rFonts w:cs="Arial"/>
          <w:sz w:val="22"/>
          <w:szCs w:val="22"/>
        </w:rPr>
      </w:pPr>
    </w:p>
    <w:p w14:paraId="676A55F5" w14:textId="2EE05E7B" w:rsidR="004F5C82" w:rsidRPr="00563D4B" w:rsidRDefault="00C061D3" w:rsidP="00563D4B">
      <w:pPr>
        <w:ind w:left="-180" w:right="-468"/>
        <w:jc w:val="both"/>
        <w:rPr>
          <w:rFonts w:cs="Arial"/>
          <w:sz w:val="22"/>
          <w:szCs w:val="22"/>
        </w:rPr>
      </w:pPr>
      <w:r w:rsidRPr="00563D4B">
        <w:rPr>
          <w:rFonts w:cs="Arial"/>
          <w:sz w:val="22"/>
          <w:szCs w:val="22"/>
        </w:rPr>
        <w:t>(dále jen „Nájemce“</w:t>
      </w:r>
      <w:r w:rsidR="00D32297">
        <w:rPr>
          <w:rFonts w:cs="Arial"/>
          <w:sz w:val="22"/>
          <w:szCs w:val="22"/>
        </w:rPr>
        <w:t>)</w:t>
      </w:r>
    </w:p>
    <w:p w14:paraId="22272F2F" w14:textId="77777777" w:rsidR="004F5C82" w:rsidRDefault="004F5C82" w:rsidP="00B03933">
      <w:pPr>
        <w:ind w:left="-180" w:right="-468"/>
        <w:jc w:val="both"/>
        <w:rPr>
          <w:rFonts w:cs="Arial"/>
          <w:sz w:val="22"/>
          <w:szCs w:val="22"/>
        </w:rPr>
      </w:pPr>
    </w:p>
    <w:p w14:paraId="3A9BF8BB" w14:textId="23C55090" w:rsidR="002D6535" w:rsidRDefault="002D6535" w:rsidP="00B03933">
      <w:pPr>
        <w:ind w:left="-180" w:right="-468"/>
        <w:jc w:val="both"/>
        <w:rPr>
          <w:rFonts w:cs="Arial"/>
          <w:sz w:val="22"/>
          <w:szCs w:val="22"/>
        </w:rPr>
      </w:pPr>
      <w:r w:rsidRPr="00E605A4">
        <w:rPr>
          <w:rFonts w:cs="Arial"/>
          <w:sz w:val="22"/>
          <w:szCs w:val="22"/>
        </w:rPr>
        <w:t>(Pronajímatel a Nájemce společně dále jen „Smluvní strany“ a samostatně jen „Smluvní strana“)</w:t>
      </w:r>
    </w:p>
    <w:p w14:paraId="25F96C37" w14:textId="77777777" w:rsidR="00E53876" w:rsidRDefault="00E53876" w:rsidP="00B03933">
      <w:pPr>
        <w:ind w:left="-180" w:right="-468"/>
        <w:jc w:val="both"/>
        <w:rPr>
          <w:rFonts w:cs="Arial"/>
          <w:sz w:val="22"/>
          <w:szCs w:val="22"/>
        </w:rPr>
      </w:pPr>
    </w:p>
    <w:p w14:paraId="5EED8EC6" w14:textId="1516F032" w:rsidR="00E53876" w:rsidRPr="00E605A4" w:rsidRDefault="00E53876" w:rsidP="00E53876">
      <w:pPr>
        <w:ind w:left="-180" w:right="-468"/>
        <w:jc w:val="both"/>
        <w:rPr>
          <w:rFonts w:cs="Arial"/>
          <w:sz w:val="22"/>
          <w:szCs w:val="22"/>
        </w:rPr>
      </w:pPr>
      <w:r w:rsidRPr="00E53876">
        <w:rPr>
          <w:rFonts w:cs="Arial"/>
          <w:sz w:val="22"/>
          <w:szCs w:val="22"/>
        </w:rPr>
        <w:t xml:space="preserve">Tato smlouva </w:t>
      </w:r>
      <w:r w:rsidRPr="00E53876">
        <w:rPr>
          <w:rFonts w:cs="Arial"/>
          <w:sz w:val="22"/>
          <w:szCs w:val="22"/>
          <w:lang w:val="en-US"/>
        </w:rPr>
        <w:t>je uzavřen</w:t>
      </w:r>
      <w:r w:rsidR="001F78D4">
        <w:rPr>
          <w:rFonts w:cs="Arial"/>
          <w:sz w:val="22"/>
          <w:szCs w:val="22"/>
          <w:lang w:val="en-US"/>
        </w:rPr>
        <w:t>a</w:t>
      </w:r>
      <w:r w:rsidRPr="00E53876">
        <w:rPr>
          <w:rFonts w:cs="Arial"/>
          <w:sz w:val="22"/>
          <w:szCs w:val="22"/>
          <w:lang w:val="en-US"/>
        </w:rPr>
        <w:t xml:space="preserve"> na </w:t>
      </w:r>
      <w:r w:rsidRPr="00491997">
        <w:rPr>
          <w:rFonts w:cs="Arial"/>
          <w:sz w:val="22"/>
          <w:szCs w:val="22"/>
        </w:rPr>
        <w:t>základě  </w:t>
      </w:r>
      <w:r w:rsidRPr="00E53876">
        <w:rPr>
          <w:rFonts w:cs="Arial"/>
          <w:sz w:val="22"/>
          <w:szCs w:val="22"/>
        </w:rPr>
        <w:t xml:space="preserve">rozhodnutí </w:t>
      </w:r>
      <w:r w:rsidRPr="00491997">
        <w:rPr>
          <w:rFonts w:cs="Arial"/>
          <w:sz w:val="22"/>
          <w:szCs w:val="22"/>
        </w:rPr>
        <w:t xml:space="preserve">Rady MČ Praha 7 </w:t>
      </w:r>
      <w:r w:rsidRPr="00E53876">
        <w:rPr>
          <w:rFonts w:cs="Arial"/>
          <w:sz w:val="22"/>
          <w:szCs w:val="22"/>
        </w:rPr>
        <w:t xml:space="preserve">č. usnesení </w:t>
      </w:r>
      <w:r w:rsidR="00A363BE">
        <w:rPr>
          <w:rFonts w:cs="Arial"/>
          <w:sz w:val="22"/>
          <w:szCs w:val="22"/>
        </w:rPr>
        <w:t>0499/22-R</w:t>
      </w:r>
      <w:r w:rsidRPr="00491997">
        <w:rPr>
          <w:rFonts w:cs="Arial"/>
          <w:sz w:val="22"/>
          <w:szCs w:val="22"/>
        </w:rPr>
        <w:t xml:space="preserve"> </w:t>
      </w:r>
      <w:r w:rsidRPr="00E53876">
        <w:rPr>
          <w:rFonts w:cs="Arial"/>
          <w:sz w:val="22"/>
          <w:szCs w:val="22"/>
        </w:rPr>
        <w:t xml:space="preserve">z jednání ze dne </w:t>
      </w:r>
      <w:r w:rsidR="00A363BE">
        <w:rPr>
          <w:rFonts w:cs="Arial"/>
          <w:sz w:val="22"/>
          <w:szCs w:val="22"/>
        </w:rPr>
        <w:t>01.08.2022.</w:t>
      </w:r>
    </w:p>
    <w:p w14:paraId="3A9BF8BC" w14:textId="32AE2C7D" w:rsidR="00C91870" w:rsidRPr="00E605A4" w:rsidRDefault="00C91870" w:rsidP="00B03933">
      <w:pPr>
        <w:ind w:left="-180" w:right="-468"/>
        <w:jc w:val="both"/>
        <w:rPr>
          <w:rFonts w:cs="Arial"/>
          <w:sz w:val="22"/>
          <w:szCs w:val="22"/>
        </w:rPr>
      </w:pPr>
    </w:p>
    <w:p w14:paraId="3A9BF8BD" w14:textId="77777777" w:rsidR="00C91870" w:rsidRPr="00E605A4" w:rsidRDefault="00C91870" w:rsidP="00396529">
      <w:pPr>
        <w:ind w:right="-1"/>
        <w:jc w:val="center"/>
        <w:rPr>
          <w:rFonts w:cs="Arial"/>
          <w:sz w:val="22"/>
          <w:szCs w:val="22"/>
        </w:rPr>
      </w:pPr>
      <w:r w:rsidRPr="00E605A4">
        <w:rPr>
          <w:rFonts w:cs="Arial"/>
          <w:sz w:val="22"/>
          <w:szCs w:val="22"/>
        </w:rPr>
        <w:t>ČLÁNEK 1.</w:t>
      </w:r>
    </w:p>
    <w:p w14:paraId="3A9BF8BE" w14:textId="77777777" w:rsidR="00C91870" w:rsidRPr="00E605A4" w:rsidRDefault="00C91870" w:rsidP="00396529">
      <w:pPr>
        <w:ind w:right="-1"/>
        <w:jc w:val="center"/>
        <w:rPr>
          <w:rFonts w:cs="Arial"/>
          <w:sz w:val="22"/>
          <w:szCs w:val="22"/>
        </w:rPr>
      </w:pPr>
      <w:r w:rsidRPr="00E605A4">
        <w:rPr>
          <w:rFonts w:cs="Arial"/>
          <w:sz w:val="22"/>
          <w:szCs w:val="22"/>
        </w:rPr>
        <w:t>DEFINICE</w:t>
      </w:r>
    </w:p>
    <w:p w14:paraId="3A9BF8BF" w14:textId="77777777" w:rsidR="00C91870" w:rsidRPr="00E605A4" w:rsidRDefault="00C91870" w:rsidP="00B03933">
      <w:pPr>
        <w:ind w:left="-180" w:right="-468"/>
        <w:jc w:val="center"/>
        <w:rPr>
          <w:rFonts w:cs="Arial"/>
          <w:sz w:val="22"/>
          <w:szCs w:val="22"/>
        </w:rPr>
      </w:pPr>
    </w:p>
    <w:p w14:paraId="3A9BF8C0" w14:textId="77777777" w:rsidR="00C91870" w:rsidRPr="00B32D14" w:rsidRDefault="00C91870" w:rsidP="00B32D14">
      <w:pPr>
        <w:numPr>
          <w:ilvl w:val="1"/>
          <w:numId w:val="1"/>
        </w:numPr>
        <w:tabs>
          <w:tab w:val="clear" w:pos="705"/>
        </w:tabs>
        <w:spacing w:after="240"/>
        <w:ind w:left="426" w:right="-468" w:hanging="568"/>
        <w:jc w:val="both"/>
        <w:rPr>
          <w:rFonts w:cs="Arial"/>
          <w:sz w:val="22"/>
          <w:szCs w:val="22"/>
        </w:rPr>
      </w:pPr>
      <w:r w:rsidRPr="00E605A4">
        <w:rPr>
          <w:rFonts w:cs="Arial"/>
          <w:sz w:val="22"/>
          <w:szCs w:val="22"/>
        </w:rPr>
        <w:t>S výjimkou případů, kdy tato Nájemní smlouva stanoví jinak, všechny výrazy začínající velkými písmeny použité v této Nájemní smlouvě budou mít níže uvedené významy.</w:t>
      </w:r>
    </w:p>
    <w:p w14:paraId="3A9BF8C1" w14:textId="77777777" w:rsidR="003C7251" w:rsidRPr="003C7251" w:rsidRDefault="000473BC" w:rsidP="00B03933">
      <w:pPr>
        <w:spacing w:after="240"/>
        <w:ind w:left="3402" w:right="-468" w:hanging="2976"/>
        <w:jc w:val="both"/>
        <w:rPr>
          <w:rFonts w:cs="Arial"/>
          <w:sz w:val="22"/>
          <w:szCs w:val="22"/>
          <w:lang w:eastAsia="en-US"/>
        </w:rPr>
      </w:pPr>
      <w:r>
        <w:rPr>
          <w:rFonts w:cs="Arial"/>
          <w:sz w:val="22"/>
          <w:szCs w:val="22"/>
          <w:lang w:eastAsia="en-US"/>
        </w:rPr>
        <w:t>„Areál“</w:t>
      </w:r>
      <w:r w:rsidR="003C7251" w:rsidRPr="003C7251">
        <w:rPr>
          <w:rFonts w:cs="Arial"/>
          <w:sz w:val="22"/>
          <w:szCs w:val="22"/>
          <w:lang w:eastAsia="en-US"/>
        </w:rPr>
        <w:tab/>
        <w:t>znam</w:t>
      </w:r>
      <w:r>
        <w:rPr>
          <w:rFonts w:cs="Arial"/>
          <w:sz w:val="22"/>
          <w:szCs w:val="22"/>
          <w:lang w:eastAsia="en-US"/>
        </w:rPr>
        <w:t>ená komplex budov známých jako „</w:t>
      </w:r>
      <w:r w:rsidR="00402393">
        <w:rPr>
          <w:rFonts w:cs="Arial"/>
          <w:sz w:val="22"/>
          <w:szCs w:val="22"/>
          <w:lang w:eastAsia="en-US"/>
        </w:rPr>
        <w:t>JANKOVCOVA 53</w:t>
      </w:r>
      <w:r>
        <w:rPr>
          <w:rFonts w:cs="Arial"/>
          <w:sz w:val="22"/>
          <w:szCs w:val="22"/>
          <w:lang w:eastAsia="en-US"/>
        </w:rPr>
        <w:t>“</w:t>
      </w:r>
      <w:r w:rsidR="003C7251" w:rsidRPr="003C7251">
        <w:rPr>
          <w:rFonts w:cs="Arial"/>
          <w:sz w:val="22"/>
          <w:szCs w:val="22"/>
          <w:lang w:eastAsia="en-US"/>
        </w:rPr>
        <w:t xml:space="preserve"> nacházející se na adrese Jankovcova 53</w:t>
      </w:r>
      <w:r w:rsidR="003C7251">
        <w:rPr>
          <w:rFonts w:cs="Arial"/>
          <w:sz w:val="22"/>
          <w:szCs w:val="22"/>
          <w:lang w:eastAsia="en-US"/>
        </w:rPr>
        <w:t>, Přívozní 2a</w:t>
      </w:r>
      <w:r w:rsidR="003C7251" w:rsidRPr="003C7251">
        <w:rPr>
          <w:rFonts w:cs="Arial"/>
          <w:sz w:val="22"/>
          <w:szCs w:val="22"/>
          <w:lang w:eastAsia="en-US"/>
        </w:rPr>
        <w:t xml:space="preserve"> a U Pergamenky 2 v Praze 7, 170 00, Česká republika (viz kopie výpisu z katastru nemovitostí</w:t>
      </w:r>
      <w:r w:rsidR="00DF5F87">
        <w:rPr>
          <w:rFonts w:cs="Arial"/>
          <w:sz w:val="22"/>
          <w:szCs w:val="22"/>
          <w:lang w:eastAsia="en-US"/>
        </w:rPr>
        <w:t xml:space="preserve"> připojená jako </w:t>
      </w:r>
      <w:r w:rsidR="00DF5F87" w:rsidRPr="006449B0">
        <w:rPr>
          <w:rFonts w:cs="Arial"/>
          <w:sz w:val="22"/>
          <w:szCs w:val="22"/>
          <w:lang w:eastAsia="en-US"/>
        </w:rPr>
        <w:t>Příloha 4</w:t>
      </w:r>
      <w:r w:rsidR="00DF5F87">
        <w:rPr>
          <w:rFonts w:cs="Arial"/>
          <w:sz w:val="22"/>
          <w:szCs w:val="22"/>
          <w:lang w:eastAsia="en-US"/>
        </w:rPr>
        <w:t xml:space="preserve"> této Nájemní s</w:t>
      </w:r>
      <w:r w:rsidR="003C7251" w:rsidRPr="003C7251">
        <w:rPr>
          <w:rFonts w:cs="Arial"/>
          <w:sz w:val="22"/>
          <w:szCs w:val="22"/>
          <w:lang w:eastAsia="en-US"/>
        </w:rPr>
        <w:t>mlouvy);</w:t>
      </w:r>
    </w:p>
    <w:p w14:paraId="3A9BF8C2" w14:textId="046BF25E" w:rsidR="003C7251" w:rsidRDefault="000473BC" w:rsidP="00B03933">
      <w:pPr>
        <w:spacing w:after="240"/>
        <w:ind w:left="3402" w:right="-468" w:hanging="2976"/>
        <w:jc w:val="both"/>
        <w:rPr>
          <w:rFonts w:cs="Arial"/>
          <w:sz w:val="22"/>
          <w:szCs w:val="22"/>
          <w:lang w:eastAsia="en-US"/>
        </w:rPr>
      </w:pPr>
      <w:r>
        <w:rPr>
          <w:rFonts w:cs="Arial"/>
          <w:sz w:val="22"/>
          <w:szCs w:val="22"/>
          <w:lang w:eastAsia="en-US"/>
        </w:rPr>
        <w:t>„Budova“</w:t>
      </w:r>
      <w:r w:rsidR="003C7251" w:rsidRPr="003C7251">
        <w:rPr>
          <w:rFonts w:cs="Arial"/>
          <w:sz w:val="22"/>
          <w:szCs w:val="22"/>
          <w:lang w:eastAsia="en-US"/>
        </w:rPr>
        <w:tab/>
        <w:t xml:space="preserve">znamená budovu č.p. </w:t>
      </w:r>
      <w:r w:rsidR="00402393">
        <w:rPr>
          <w:rFonts w:cs="Arial"/>
          <w:sz w:val="22"/>
          <w:szCs w:val="22"/>
          <w:lang w:eastAsia="en-US"/>
        </w:rPr>
        <w:t>1</w:t>
      </w:r>
      <w:r w:rsidR="00144BEF">
        <w:rPr>
          <w:rFonts w:cs="Arial"/>
          <w:sz w:val="22"/>
          <w:szCs w:val="22"/>
          <w:lang w:eastAsia="en-US"/>
        </w:rPr>
        <w:t>064</w:t>
      </w:r>
      <w:r w:rsidR="003C7251" w:rsidRPr="003C7251">
        <w:rPr>
          <w:rFonts w:cs="Arial"/>
          <w:sz w:val="22"/>
          <w:szCs w:val="22"/>
          <w:lang w:eastAsia="en-US"/>
        </w:rPr>
        <w:t xml:space="preserve"> známou </w:t>
      </w:r>
      <w:r w:rsidR="003C7251" w:rsidRPr="000D4814">
        <w:rPr>
          <w:rFonts w:cs="Arial"/>
          <w:sz w:val="22"/>
          <w:szCs w:val="22"/>
          <w:lang w:eastAsia="en-US"/>
        </w:rPr>
        <w:t>jako "</w:t>
      </w:r>
      <w:r w:rsidR="00A12D4A" w:rsidRPr="006449B0">
        <w:rPr>
          <w:rFonts w:cs="Arial"/>
          <w:sz w:val="22"/>
          <w:szCs w:val="22"/>
          <w:lang w:eastAsia="en-US"/>
        </w:rPr>
        <w:t xml:space="preserve"> E</w:t>
      </w:r>
      <w:r w:rsidR="003C7251" w:rsidRPr="000D4814">
        <w:rPr>
          <w:rFonts w:cs="Arial"/>
          <w:sz w:val="22"/>
          <w:szCs w:val="22"/>
          <w:lang w:eastAsia="en-US"/>
        </w:rPr>
        <w:t>"</w:t>
      </w:r>
      <w:r w:rsidR="003C7251" w:rsidRPr="003C7251">
        <w:rPr>
          <w:rFonts w:cs="Arial"/>
          <w:sz w:val="22"/>
          <w:szCs w:val="22"/>
          <w:lang w:eastAsia="en-US"/>
        </w:rPr>
        <w:t xml:space="preserve"> nacházející se v ulici </w:t>
      </w:r>
      <w:r w:rsidR="00144BEF">
        <w:rPr>
          <w:rFonts w:cs="Arial"/>
          <w:sz w:val="22"/>
          <w:szCs w:val="22"/>
          <w:lang w:eastAsia="en-US"/>
        </w:rPr>
        <w:t>Přívozní 2a</w:t>
      </w:r>
      <w:r w:rsidR="003C7251" w:rsidRPr="003C7251">
        <w:rPr>
          <w:rFonts w:cs="Arial"/>
          <w:sz w:val="22"/>
          <w:szCs w:val="22"/>
          <w:lang w:eastAsia="en-US"/>
        </w:rPr>
        <w:t xml:space="preserve"> v Praze 7, 170 00, Česká republika, postavenou na pozemku p.č. </w:t>
      </w:r>
      <w:r w:rsidR="00402393">
        <w:rPr>
          <w:rFonts w:cs="Arial"/>
          <w:sz w:val="22"/>
          <w:szCs w:val="22"/>
          <w:lang w:eastAsia="en-US"/>
        </w:rPr>
        <w:t>6</w:t>
      </w:r>
      <w:r w:rsidR="00144BEF">
        <w:rPr>
          <w:rFonts w:cs="Arial"/>
          <w:sz w:val="22"/>
          <w:szCs w:val="22"/>
          <w:lang w:eastAsia="en-US"/>
        </w:rPr>
        <w:t>44</w:t>
      </w:r>
      <w:r w:rsidR="00402393">
        <w:rPr>
          <w:rFonts w:cs="Arial"/>
          <w:sz w:val="22"/>
          <w:szCs w:val="22"/>
          <w:lang w:eastAsia="en-US"/>
        </w:rPr>
        <w:t>/</w:t>
      </w:r>
      <w:r w:rsidR="00144BEF">
        <w:rPr>
          <w:rFonts w:cs="Arial"/>
          <w:sz w:val="22"/>
          <w:szCs w:val="22"/>
          <w:lang w:eastAsia="en-US"/>
        </w:rPr>
        <w:t>2</w:t>
      </w:r>
      <w:r w:rsidR="003C7251" w:rsidRPr="003C7251">
        <w:rPr>
          <w:rFonts w:cs="Arial"/>
          <w:sz w:val="22"/>
          <w:szCs w:val="22"/>
          <w:lang w:eastAsia="en-US"/>
        </w:rPr>
        <w:t xml:space="preserve"> v katastrálním území Holešovice (viz kopie výpisu z katastru nemovitostí připojená jako </w:t>
      </w:r>
      <w:r w:rsidR="003C7251" w:rsidRPr="006449B0">
        <w:rPr>
          <w:rFonts w:cs="Arial"/>
          <w:sz w:val="22"/>
          <w:szCs w:val="22"/>
          <w:lang w:eastAsia="en-US"/>
        </w:rPr>
        <w:t>Příloha 4</w:t>
      </w:r>
      <w:r w:rsidR="003C7251" w:rsidRPr="000D4814">
        <w:rPr>
          <w:rFonts w:cs="Arial"/>
          <w:sz w:val="22"/>
          <w:szCs w:val="22"/>
          <w:lang w:eastAsia="en-US"/>
        </w:rPr>
        <w:t xml:space="preserve"> této</w:t>
      </w:r>
      <w:r w:rsidR="003C7251" w:rsidRPr="003C7251">
        <w:rPr>
          <w:rFonts w:cs="Arial"/>
          <w:sz w:val="22"/>
          <w:szCs w:val="22"/>
          <w:lang w:eastAsia="en-US"/>
        </w:rPr>
        <w:t xml:space="preserve"> </w:t>
      </w:r>
      <w:r w:rsidR="00DF5F87">
        <w:rPr>
          <w:rFonts w:cs="Arial"/>
          <w:sz w:val="22"/>
          <w:szCs w:val="22"/>
          <w:lang w:eastAsia="en-US"/>
        </w:rPr>
        <w:t>Nájemní s</w:t>
      </w:r>
      <w:r w:rsidR="003C7251" w:rsidRPr="003C7251">
        <w:rPr>
          <w:rFonts w:cs="Arial"/>
          <w:sz w:val="22"/>
          <w:szCs w:val="22"/>
          <w:lang w:eastAsia="en-US"/>
        </w:rPr>
        <w:t>mlouvy);</w:t>
      </w:r>
    </w:p>
    <w:p w14:paraId="3A9BF8C4" w14:textId="77777777" w:rsidR="003C7251" w:rsidRDefault="000473BC" w:rsidP="00B03933">
      <w:pPr>
        <w:ind w:left="3402" w:right="-468" w:hanging="2976"/>
        <w:jc w:val="both"/>
        <w:rPr>
          <w:rFonts w:cs="Arial"/>
          <w:sz w:val="22"/>
          <w:szCs w:val="22"/>
          <w:lang w:eastAsia="en-US"/>
        </w:rPr>
      </w:pPr>
      <w:r>
        <w:rPr>
          <w:rFonts w:cs="Arial"/>
          <w:sz w:val="22"/>
          <w:szCs w:val="22"/>
          <w:lang w:eastAsia="en-US"/>
        </w:rPr>
        <w:t>„</w:t>
      </w:r>
      <w:r w:rsidR="003C7251" w:rsidRPr="003C7251">
        <w:rPr>
          <w:rFonts w:cs="Arial"/>
          <w:sz w:val="22"/>
          <w:szCs w:val="22"/>
          <w:lang w:eastAsia="en-US"/>
        </w:rPr>
        <w:t>Čistá podlahová</w:t>
      </w:r>
    </w:p>
    <w:p w14:paraId="3A9BF8C5" w14:textId="77777777" w:rsidR="003C7251" w:rsidRPr="003C7251" w:rsidRDefault="000473BC" w:rsidP="00B03933">
      <w:pPr>
        <w:spacing w:after="240"/>
        <w:ind w:left="3402" w:right="-468" w:hanging="2976"/>
        <w:jc w:val="both"/>
        <w:rPr>
          <w:rFonts w:cs="Arial"/>
          <w:sz w:val="22"/>
          <w:szCs w:val="22"/>
          <w:lang w:eastAsia="en-US"/>
        </w:rPr>
      </w:pPr>
      <w:r>
        <w:rPr>
          <w:rFonts w:cs="Arial"/>
          <w:sz w:val="22"/>
          <w:szCs w:val="22"/>
          <w:lang w:eastAsia="en-US"/>
        </w:rPr>
        <w:t>plocha Areálu“</w:t>
      </w:r>
      <w:r w:rsidR="003C7251" w:rsidRPr="003C7251">
        <w:rPr>
          <w:rFonts w:cs="Arial"/>
          <w:sz w:val="22"/>
          <w:szCs w:val="22"/>
          <w:lang w:eastAsia="en-US"/>
        </w:rPr>
        <w:tab/>
        <w:t>znamená celkovou čistou pronajímatelnou plochu v Areálu, která se pro účely této Smlouvy rovná 23.771</w:t>
      </w:r>
      <w:r w:rsidR="00A947EE">
        <w:rPr>
          <w:rFonts w:cs="Arial"/>
          <w:sz w:val="22"/>
          <w:szCs w:val="22"/>
          <w:lang w:eastAsia="en-US"/>
        </w:rPr>
        <w:t>,0</w:t>
      </w:r>
      <w:r w:rsidR="003C7251" w:rsidRPr="003C7251">
        <w:rPr>
          <w:rFonts w:cs="Arial"/>
          <w:sz w:val="22"/>
          <w:szCs w:val="22"/>
          <w:lang w:eastAsia="en-US"/>
        </w:rPr>
        <w:t xml:space="preserve"> metrů čtvereční</w:t>
      </w:r>
      <w:r w:rsidR="00A947EE">
        <w:rPr>
          <w:rFonts w:cs="Arial"/>
          <w:sz w:val="22"/>
          <w:szCs w:val="22"/>
          <w:lang w:eastAsia="en-US"/>
        </w:rPr>
        <w:t>ch</w:t>
      </w:r>
      <w:r w:rsidR="003C7251" w:rsidRPr="003C7251">
        <w:rPr>
          <w:rFonts w:cs="Arial"/>
          <w:sz w:val="22"/>
          <w:szCs w:val="22"/>
          <w:lang w:eastAsia="en-US"/>
        </w:rPr>
        <w:t>;</w:t>
      </w:r>
    </w:p>
    <w:p w14:paraId="3A9BF8C6" w14:textId="0DBC4178" w:rsidR="003C7251" w:rsidRPr="003C7251" w:rsidRDefault="000473BC" w:rsidP="00B03933">
      <w:pPr>
        <w:spacing w:after="240"/>
        <w:ind w:left="3402" w:right="-468" w:hanging="2976"/>
        <w:jc w:val="both"/>
        <w:rPr>
          <w:rFonts w:cs="Arial"/>
          <w:sz w:val="22"/>
          <w:szCs w:val="22"/>
          <w:lang w:eastAsia="en-US"/>
        </w:rPr>
      </w:pPr>
      <w:r>
        <w:rPr>
          <w:rFonts w:cs="Arial"/>
          <w:sz w:val="22"/>
          <w:szCs w:val="22"/>
          <w:lang w:eastAsia="en-US"/>
        </w:rPr>
        <w:t>„</w:t>
      </w:r>
      <w:r w:rsidR="003C7251" w:rsidRPr="003C7251">
        <w:rPr>
          <w:rFonts w:cs="Arial"/>
          <w:sz w:val="22"/>
          <w:szCs w:val="22"/>
          <w:lang w:eastAsia="en-US"/>
        </w:rPr>
        <w:t xml:space="preserve">Den </w:t>
      </w:r>
      <w:r w:rsidR="005C0A38">
        <w:rPr>
          <w:rFonts w:cs="Arial"/>
          <w:sz w:val="22"/>
          <w:szCs w:val="22"/>
          <w:lang w:eastAsia="en-US"/>
        </w:rPr>
        <w:t>vypršení</w:t>
      </w:r>
      <w:r>
        <w:rPr>
          <w:rFonts w:cs="Arial"/>
          <w:sz w:val="22"/>
          <w:szCs w:val="22"/>
          <w:lang w:eastAsia="en-US"/>
        </w:rPr>
        <w:t>“</w:t>
      </w:r>
      <w:r w:rsidR="003C7251" w:rsidRPr="003C7251">
        <w:rPr>
          <w:rFonts w:cs="Arial"/>
          <w:sz w:val="22"/>
          <w:szCs w:val="22"/>
          <w:lang w:eastAsia="en-US"/>
        </w:rPr>
        <w:tab/>
      </w:r>
      <w:r w:rsidR="00A52275">
        <w:rPr>
          <w:rFonts w:cs="Arial"/>
          <w:sz w:val="22"/>
          <w:szCs w:val="22"/>
          <w:lang w:eastAsia="en-US"/>
        </w:rPr>
        <w:t>31.7.2024</w:t>
      </w:r>
      <w:r w:rsidR="003C7251" w:rsidRPr="003C7251">
        <w:rPr>
          <w:rFonts w:cs="Arial"/>
          <w:sz w:val="22"/>
          <w:szCs w:val="22"/>
          <w:lang w:eastAsia="en-US"/>
        </w:rPr>
        <w:t>;</w:t>
      </w:r>
    </w:p>
    <w:p w14:paraId="3A9BF8C7" w14:textId="0A285C55" w:rsidR="003C7251" w:rsidRPr="003C7251" w:rsidRDefault="000473BC" w:rsidP="00B03933">
      <w:pPr>
        <w:spacing w:after="240"/>
        <w:ind w:left="3402" w:right="-468" w:hanging="2976"/>
        <w:jc w:val="both"/>
        <w:rPr>
          <w:rFonts w:cs="Arial"/>
          <w:sz w:val="22"/>
          <w:szCs w:val="22"/>
          <w:lang w:eastAsia="en-US"/>
        </w:rPr>
      </w:pPr>
      <w:r>
        <w:rPr>
          <w:rFonts w:cs="Arial"/>
          <w:sz w:val="22"/>
          <w:szCs w:val="22"/>
          <w:lang w:eastAsia="en-US"/>
        </w:rPr>
        <w:t>„</w:t>
      </w:r>
      <w:r w:rsidR="003C7251" w:rsidRPr="003C7251">
        <w:rPr>
          <w:rFonts w:cs="Arial"/>
          <w:sz w:val="22"/>
          <w:szCs w:val="22"/>
          <w:lang w:eastAsia="en-US"/>
        </w:rPr>
        <w:t xml:space="preserve">Den </w:t>
      </w:r>
      <w:r w:rsidR="005C0A38">
        <w:rPr>
          <w:rFonts w:cs="Arial"/>
          <w:sz w:val="22"/>
          <w:szCs w:val="22"/>
          <w:lang w:eastAsia="en-US"/>
        </w:rPr>
        <w:t>zahájení</w:t>
      </w:r>
      <w:r>
        <w:rPr>
          <w:rFonts w:cs="Arial"/>
          <w:sz w:val="22"/>
          <w:szCs w:val="22"/>
          <w:lang w:eastAsia="en-US"/>
        </w:rPr>
        <w:t>“</w:t>
      </w:r>
      <w:r w:rsidR="003C7251" w:rsidRPr="003C7251">
        <w:rPr>
          <w:rFonts w:cs="Arial"/>
          <w:sz w:val="22"/>
          <w:szCs w:val="22"/>
          <w:lang w:eastAsia="en-US"/>
        </w:rPr>
        <w:tab/>
      </w:r>
      <w:r w:rsidR="00A52275">
        <w:rPr>
          <w:rFonts w:cs="Arial"/>
          <w:sz w:val="22"/>
          <w:szCs w:val="22"/>
          <w:lang w:eastAsia="en-US"/>
        </w:rPr>
        <w:t>1.8.2022</w:t>
      </w:r>
      <w:r w:rsidR="003C7251" w:rsidRPr="003C7251">
        <w:rPr>
          <w:rFonts w:cs="Arial"/>
          <w:sz w:val="22"/>
          <w:szCs w:val="22"/>
          <w:lang w:eastAsia="en-US"/>
        </w:rPr>
        <w:t>;</w:t>
      </w:r>
    </w:p>
    <w:p w14:paraId="3A9BF8C8" w14:textId="77777777" w:rsidR="003C7251" w:rsidRDefault="000473BC" w:rsidP="00B03933">
      <w:pPr>
        <w:spacing w:after="240"/>
        <w:ind w:left="3402" w:right="-468" w:hanging="2976"/>
        <w:jc w:val="both"/>
        <w:rPr>
          <w:rFonts w:cs="Arial"/>
          <w:sz w:val="22"/>
          <w:szCs w:val="22"/>
          <w:lang w:eastAsia="en-US"/>
        </w:rPr>
      </w:pPr>
      <w:r>
        <w:rPr>
          <w:rFonts w:cs="Arial"/>
          <w:sz w:val="22"/>
          <w:szCs w:val="22"/>
          <w:lang w:eastAsia="en-US"/>
        </w:rPr>
        <w:t>„</w:t>
      </w:r>
      <w:r w:rsidR="003C7251" w:rsidRPr="003C7251">
        <w:rPr>
          <w:rFonts w:cs="Arial"/>
          <w:sz w:val="22"/>
          <w:szCs w:val="22"/>
          <w:lang w:eastAsia="en-US"/>
        </w:rPr>
        <w:t xml:space="preserve">Doba </w:t>
      </w:r>
      <w:r w:rsidR="005C0A38">
        <w:rPr>
          <w:rFonts w:cs="Arial"/>
          <w:sz w:val="22"/>
          <w:szCs w:val="22"/>
          <w:lang w:eastAsia="en-US"/>
        </w:rPr>
        <w:t>trvání</w:t>
      </w:r>
      <w:r>
        <w:rPr>
          <w:rFonts w:cs="Arial"/>
          <w:sz w:val="22"/>
          <w:szCs w:val="22"/>
          <w:lang w:eastAsia="en-US"/>
        </w:rPr>
        <w:t>“</w:t>
      </w:r>
      <w:r w:rsidR="003C7251" w:rsidRPr="003C7251">
        <w:rPr>
          <w:rFonts w:cs="Arial"/>
          <w:sz w:val="22"/>
          <w:szCs w:val="22"/>
          <w:lang w:eastAsia="en-US"/>
        </w:rPr>
        <w:tab/>
      </w:r>
      <w:r w:rsidR="003C7251" w:rsidRPr="006403B6">
        <w:rPr>
          <w:rFonts w:cs="Arial"/>
          <w:sz w:val="22"/>
          <w:szCs w:val="22"/>
          <w:lang w:eastAsia="en-US"/>
        </w:rPr>
        <w:t>znamená dobu určitou, která začne běžet v Den z</w:t>
      </w:r>
      <w:r w:rsidR="00377D38" w:rsidRPr="006403B6">
        <w:rPr>
          <w:rFonts w:cs="Arial"/>
          <w:sz w:val="22"/>
          <w:szCs w:val="22"/>
          <w:lang w:eastAsia="en-US"/>
        </w:rPr>
        <w:t>ahájení</w:t>
      </w:r>
      <w:r w:rsidR="00377D38">
        <w:rPr>
          <w:rFonts w:cs="Arial"/>
          <w:sz w:val="22"/>
          <w:szCs w:val="22"/>
          <w:lang w:eastAsia="en-US"/>
        </w:rPr>
        <w:t xml:space="preserve"> </w:t>
      </w:r>
      <w:r w:rsidR="003C7251" w:rsidRPr="003C7251">
        <w:rPr>
          <w:rFonts w:cs="Arial"/>
          <w:sz w:val="22"/>
          <w:szCs w:val="22"/>
          <w:lang w:eastAsia="en-US"/>
        </w:rPr>
        <w:t xml:space="preserve">a skončí v Den </w:t>
      </w:r>
      <w:r w:rsidR="00377D38">
        <w:rPr>
          <w:rFonts w:cs="Arial"/>
          <w:sz w:val="22"/>
          <w:szCs w:val="22"/>
          <w:lang w:eastAsia="en-US"/>
        </w:rPr>
        <w:t>vypršení</w:t>
      </w:r>
      <w:r w:rsidR="003C7251" w:rsidRPr="003C7251">
        <w:rPr>
          <w:rFonts w:cs="Arial"/>
          <w:sz w:val="22"/>
          <w:szCs w:val="22"/>
          <w:lang w:eastAsia="en-US"/>
        </w:rPr>
        <w:t>;</w:t>
      </w:r>
    </w:p>
    <w:p w14:paraId="3A9BF8CD" w14:textId="77777777" w:rsidR="005C0A38" w:rsidRDefault="000473BC" w:rsidP="005C0A38">
      <w:pPr>
        <w:ind w:left="3402" w:hanging="2976"/>
        <w:jc w:val="both"/>
        <w:rPr>
          <w:rFonts w:cs="Arial"/>
          <w:sz w:val="22"/>
          <w:szCs w:val="22"/>
          <w:lang w:eastAsia="en-US"/>
        </w:rPr>
      </w:pPr>
      <w:r>
        <w:rPr>
          <w:rFonts w:cs="Arial"/>
          <w:sz w:val="22"/>
          <w:szCs w:val="22"/>
          <w:lang w:eastAsia="en-US"/>
        </w:rPr>
        <w:t>„</w:t>
      </w:r>
      <w:r w:rsidR="003C7251" w:rsidRPr="003C7251">
        <w:rPr>
          <w:rFonts w:cs="Arial"/>
          <w:sz w:val="22"/>
          <w:szCs w:val="22"/>
          <w:lang w:eastAsia="en-US"/>
        </w:rPr>
        <w:t>Nepřímé provozní</w:t>
      </w:r>
    </w:p>
    <w:p w14:paraId="3A9BF8CE" w14:textId="77777777" w:rsidR="003C7251" w:rsidRDefault="000473BC" w:rsidP="00053156">
      <w:pPr>
        <w:spacing w:after="240"/>
        <w:ind w:left="3402" w:right="-426" w:hanging="2976"/>
        <w:jc w:val="both"/>
        <w:rPr>
          <w:rFonts w:cs="Arial"/>
          <w:sz w:val="22"/>
          <w:szCs w:val="22"/>
          <w:lang w:eastAsia="en-US"/>
        </w:rPr>
      </w:pPr>
      <w:r>
        <w:rPr>
          <w:rFonts w:cs="Arial"/>
          <w:sz w:val="22"/>
          <w:szCs w:val="22"/>
          <w:lang w:eastAsia="en-US"/>
        </w:rPr>
        <w:t>náklady“</w:t>
      </w:r>
      <w:r w:rsidR="003C7251" w:rsidRPr="003C7251">
        <w:rPr>
          <w:rFonts w:cs="Arial"/>
          <w:sz w:val="22"/>
          <w:szCs w:val="22"/>
          <w:lang w:eastAsia="en-US"/>
        </w:rPr>
        <w:tab/>
        <w:t>znamená podíl Nájemce odpovídající Poměrnému podílu Areálu na nákladech za ostatní Služby, u kterých není možné zjistit skutečnou spotřebu Nájemce;</w:t>
      </w:r>
    </w:p>
    <w:p w14:paraId="2A7546F7" w14:textId="70957171" w:rsidR="00BA624F" w:rsidRPr="000473BC" w:rsidRDefault="000473BC" w:rsidP="00BA624F">
      <w:pPr>
        <w:spacing w:after="240"/>
        <w:ind w:left="3402" w:right="-426" w:hanging="2976"/>
        <w:jc w:val="both"/>
        <w:rPr>
          <w:rFonts w:cs="Arial"/>
          <w:sz w:val="22"/>
          <w:szCs w:val="22"/>
          <w:lang w:eastAsia="en-US"/>
        </w:rPr>
      </w:pPr>
      <w:r w:rsidRPr="006403B6">
        <w:rPr>
          <w:rFonts w:cs="Arial"/>
          <w:sz w:val="22"/>
          <w:szCs w:val="22"/>
          <w:lang w:eastAsia="en-US"/>
        </w:rPr>
        <w:t>„Období prodloužení“</w:t>
      </w:r>
      <w:r w:rsidR="00C11AF6" w:rsidRPr="006403B6">
        <w:rPr>
          <w:rFonts w:cs="Arial"/>
          <w:sz w:val="22"/>
          <w:szCs w:val="22"/>
          <w:lang w:eastAsia="en-US"/>
        </w:rPr>
        <w:tab/>
        <w:t xml:space="preserve">znamená </w:t>
      </w:r>
      <w:r w:rsidR="0075579A">
        <w:rPr>
          <w:rFonts w:cs="Arial"/>
          <w:sz w:val="22"/>
          <w:szCs w:val="22"/>
          <w:lang w:eastAsia="en-US"/>
        </w:rPr>
        <w:t>období dvou let</w:t>
      </w:r>
      <w:r w:rsidR="00C11AF6" w:rsidRPr="006403B6">
        <w:rPr>
          <w:rFonts w:cs="Arial"/>
          <w:sz w:val="22"/>
          <w:szCs w:val="22"/>
          <w:lang w:eastAsia="en-US"/>
        </w:rPr>
        <w:t>;</w:t>
      </w:r>
    </w:p>
    <w:p w14:paraId="3A9BF8CF" w14:textId="53E04B37" w:rsidR="00C11AF6" w:rsidRPr="000473BC" w:rsidRDefault="00C11AF6" w:rsidP="00053156">
      <w:pPr>
        <w:spacing w:after="240"/>
        <w:ind w:left="3402" w:right="-426" w:hanging="2976"/>
        <w:jc w:val="both"/>
        <w:rPr>
          <w:rFonts w:cs="Arial"/>
          <w:sz w:val="22"/>
          <w:szCs w:val="22"/>
          <w:lang w:eastAsia="en-US"/>
        </w:rPr>
      </w:pPr>
    </w:p>
    <w:p w14:paraId="3A9BF8D1" w14:textId="77777777" w:rsidR="0079059E" w:rsidRPr="000473BC" w:rsidRDefault="000473BC" w:rsidP="00107910">
      <w:pPr>
        <w:spacing w:after="240"/>
        <w:ind w:left="3402" w:right="-468" w:hanging="2976"/>
        <w:jc w:val="both"/>
        <w:rPr>
          <w:rFonts w:cs="Arial"/>
          <w:sz w:val="22"/>
          <w:szCs w:val="22"/>
          <w:lang w:eastAsia="en-US"/>
        </w:rPr>
      </w:pPr>
      <w:r>
        <w:rPr>
          <w:rFonts w:cs="Arial"/>
          <w:sz w:val="22"/>
          <w:szCs w:val="22"/>
          <w:lang w:eastAsia="en-US"/>
        </w:rPr>
        <w:t>„</w:t>
      </w:r>
      <w:r w:rsidR="0079059E">
        <w:rPr>
          <w:rFonts w:cs="Arial"/>
          <w:sz w:val="22"/>
          <w:szCs w:val="22"/>
          <w:lang w:eastAsia="en-US"/>
        </w:rPr>
        <w:t>Parkovací p</w:t>
      </w:r>
      <w:r>
        <w:rPr>
          <w:rFonts w:cs="Arial"/>
          <w:sz w:val="22"/>
          <w:szCs w:val="22"/>
          <w:lang w:eastAsia="en-US"/>
        </w:rPr>
        <w:t>rostory“</w:t>
      </w:r>
      <w:r w:rsidR="00402C42">
        <w:rPr>
          <w:rFonts w:cs="Arial"/>
          <w:sz w:val="22"/>
          <w:szCs w:val="22"/>
          <w:lang w:eastAsia="en-US"/>
        </w:rPr>
        <w:tab/>
        <w:t xml:space="preserve">znamená </w:t>
      </w:r>
      <w:r w:rsidR="00DF5F87">
        <w:rPr>
          <w:rFonts w:cs="Arial"/>
          <w:sz w:val="22"/>
          <w:szCs w:val="22"/>
          <w:lang w:eastAsia="en-US"/>
        </w:rPr>
        <w:t xml:space="preserve">parkoviště na pozemcích </w:t>
      </w:r>
      <w:r w:rsidR="00B438EC">
        <w:rPr>
          <w:rFonts w:cs="Arial"/>
          <w:sz w:val="22"/>
          <w:szCs w:val="22"/>
          <w:lang w:eastAsia="en-US"/>
        </w:rPr>
        <w:t>p.č.</w:t>
      </w:r>
      <w:r w:rsidR="00DF5F87">
        <w:rPr>
          <w:rFonts w:cs="Arial"/>
          <w:sz w:val="22"/>
          <w:szCs w:val="22"/>
          <w:lang w:eastAsia="en-US"/>
        </w:rPr>
        <w:t xml:space="preserve"> 645/1, 651/1, 651/9, 651/10 a 651/11 </w:t>
      </w:r>
      <w:r w:rsidR="00B438EC" w:rsidRPr="003C7251">
        <w:rPr>
          <w:rFonts w:cs="Arial"/>
          <w:sz w:val="22"/>
          <w:szCs w:val="22"/>
          <w:lang w:eastAsia="en-US"/>
        </w:rPr>
        <w:t>v katastrálním území Holešovice</w:t>
      </w:r>
      <w:r w:rsidR="00B438EC" w:rsidRPr="000473BC">
        <w:rPr>
          <w:rFonts w:cs="Arial"/>
          <w:sz w:val="22"/>
          <w:szCs w:val="22"/>
          <w:lang w:eastAsia="en-US"/>
        </w:rPr>
        <w:t>;</w:t>
      </w:r>
    </w:p>
    <w:p w14:paraId="3A9BF8D2" w14:textId="60C5E075" w:rsidR="00B438EC" w:rsidRPr="00B438EC" w:rsidRDefault="000473BC" w:rsidP="00107910">
      <w:pPr>
        <w:spacing w:after="240"/>
        <w:ind w:left="3402" w:right="-468" w:hanging="2976"/>
        <w:jc w:val="both"/>
        <w:rPr>
          <w:rFonts w:cs="Arial"/>
          <w:sz w:val="22"/>
          <w:szCs w:val="22"/>
        </w:rPr>
      </w:pPr>
      <w:r>
        <w:rPr>
          <w:rFonts w:cs="Arial"/>
          <w:sz w:val="22"/>
          <w:szCs w:val="22"/>
          <w:lang w:eastAsia="en-US"/>
        </w:rPr>
        <w:t>„</w:t>
      </w:r>
      <w:r w:rsidR="00B438EC">
        <w:rPr>
          <w:rFonts w:cs="Arial"/>
          <w:sz w:val="22"/>
          <w:szCs w:val="22"/>
          <w:lang w:eastAsia="en-US"/>
        </w:rPr>
        <w:t>Parkovací stání</w:t>
      </w:r>
      <w:r>
        <w:rPr>
          <w:rFonts w:cs="Arial"/>
          <w:sz w:val="22"/>
          <w:szCs w:val="22"/>
          <w:lang w:eastAsia="en-US"/>
        </w:rPr>
        <w:t>“</w:t>
      </w:r>
      <w:r w:rsidR="00037B8D">
        <w:rPr>
          <w:rFonts w:cs="Arial"/>
          <w:sz w:val="22"/>
          <w:szCs w:val="22"/>
          <w:lang w:eastAsia="en-US"/>
        </w:rPr>
        <w:tab/>
      </w:r>
      <w:r w:rsidR="00037B8D" w:rsidRPr="000D4814">
        <w:rPr>
          <w:rFonts w:cs="Arial"/>
          <w:sz w:val="22"/>
          <w:szCs w:val="22"/>
          <w:lang w:eastAsia="en-US"/>
        </w:rPr>
        <w:t xml:space="preserve">znamená </w:t>
      </w:r>
      <w:r w:rsidR="000D4814" w:rsidRPr="006449B0">
        <w:rPr>
          <w:rFonts w:cs="Arial"/>
          <w:sz w:val="22"/>
          <w:szCs w:val="22"/>
          <w:lang w:eastAsia="en-US"/>
        </w:rPr>
        <w:t>1</w:t>
      </w:r>
      <w:r w:rsidR="00B438EC" w:rsidRPr="000D4814">
        <w:rPr>
          <w:rFonts w:cs="Arial"/>
          <w:sz w:val="22"/>
          <w:szCs w:val="22"/>
          <w:lang w:eastAsia="en-US"/>
        </w:rPr>
        <w:t xml:space="preserve"> parkovací stání (č. </w:t>
      </w:r>
      <w:r w:rsidR="000D4814" w:rsidRPr="006449B0">
        <w:rPr>
          <w:rFonts w:cs="Arial"/>
          <w:sz w:val="22"/>
          <w:szCs w:val="22"/>
          <w:lang w:eastAsia="en-US"/>
        </w:rPr>
        <w:t>172</w:t>
      </w:r>
      <w:r w:rsidR="00B438EC" w:rsidRPr="000D4814">
        <w:rPr>
          <w:rFonts w:cs="Arial"/>
          <w:sz w:val="22"/>
          <w:szCs w:val="22"/>
          <w:lang w:eastAsia="en-US"/>
        </w:rPr>
        <w:t>) v</w:t>
      </w:r>
      <w:r w:rsidR="00B438EC">
        <w:rPr>
          <w:rFonts w:cs="Arial"/>
          <w:sz w:val="22"/>
          <w:szCs w:val="22"/>
          <w:lang w:eastAsia="en-US"/>
        </w:rPr>
        <w:t> rámci Parkovacích prostor</w:t>
      </w:r>
      <w:r w:rsidR="005C57F1">
        <w:rPr>
          <w:rFonts w:cs="Arial"/>
          <w:sz w:val="22"/>
          <w:szCs w:val="22"/>
          <w:lang w:eastAsia="en-US"/>
        </w:rPr>
        <w:t>, jak jsou znázorněna</w:t>
      </w:r>
      <w:r w:rsidR="005C57F1" w:rsidRPr="003C7251">
        <w:rPr>
          <w:rFonts w:cs="Arial"/>
          <w:sz w:val="22"/>
          <w:szCs w:val="22"/>
          <w:lang w:eastAsia="en-US"/>
        </w:rPr>
        <w:t xml:space="preserve"> (pouze pro identifikační účely) v plánu připojeném jako </w:t>
      </w:r>
      <w:r w:rsidR="005C57F1" w:rsidRPr="006449B0">
        <w:rPr>
          <w:rFonts w:cs="Arial"/>
          <w:sz w:val="22"/>
          <w:szCs w:val="22"/>
          <w:lang w:eastAsia="en-US"/>
        </w:rPr>
        <w:t>Příloha 1</w:t>
      </w:r>
      <w:r w:rsidR="00037B8D" w:rsidRPr="006449B0">
        <w:rPr>
          <w:rFonts w:cs="Arial"/>
          <w:sz w:val="22"/>
          <w:szCs w:val="22"/>
          <w:lang w:eastAsia="en-US"/>
        </w:rPr>
        <w:t>B</w:t>
      </w:r>
      <w:r w:rsidR="005C57F1" w:rsidRPr="000D4814">
        <w:rPr>
          <w:rFonts w:cs="Arial"/>
          <w:sz w:val="22"/>
          <w:szCs w:val="22"/>
          <w:lang w:eastAsia="en-US"/>
        </w:rPr>
        <w:t xml:space="preserve"> této</w:t>
      </w:r>
      <w:r w:rsidR="005C57F1">
        <w:rPr>
          <w:rFonts w:cs="Arial"/>
          <w:sz w:val="22"/>
          <w:szCs w:val="22"/>
          <w:lang w:eastAsia="en-US"/>
        </w:rPr>
        <w:t xml:space="preserve"> Nájemní s</w:t>
      </w:r>
      <w:r w:rsidR="005C57F1" w:rsidRPr="003C7251">
        <w:rPr>
          <w:rFonts w:cs="Arial"/>
          <w:sz w:val="22"/>
          <w:szCs w:val="22"/>
          <w:lang w:eastAsia="en-US"/>
        </w:rPr>
        <w:t>mlouvy;</w:t>
      </w:r>
    </w:p>
    <w:p w14:paraId="3A9BF8D3" w14:textId="28D2B3C3" w:rsidR="003C7251" w:rsidRPr="003C7251" w:rsidRDefault="000473BC" w:rsidP="00053156">
      <w:pPr>
        <w:spacing w:after="240"/>
        <w:ind w:left="3402" w:right="-426" w:hanging="2976"/>
        <w:jc w:val="both"/>
        <w:rPr>
          <w:rFonts w:cs="Arial"/>
          <w:sz w:val="22"/>
          <w:szCs w:val="22"/>
          <w:lang w:eastAsia="en-US"/>
        </w:rPr>
      </w:pPr>
      <w:r>
        <w:rPr>
          <w:rFonts w:cs="Arial"/>
          <w:sz w:val="22"/>
          <w:szCs w:val="22"/>
          <w:lang w:eastAsia="en-US"/>
        </w:rPr>
        <w:t>„Poměrný podíl Areálu“</w:t>
      </w:r>
      <w:r w:rsidR="003C7251" w:rsidRPr="003C7251">
        <w:rPr>
          <w:rFonts w:cs="Arial"/>
          <w:sz w:val="22"/>
          <w:szCs w:val="22"/>
          <w:lang w:eastAsia="en-US"/>
        </w:rPr>
        <w:tab/>
        <w:t>znamená poměr celkového počtu čtverečních metrů Užitné plochy k celkovému počtu čtverečních metrů Čisté podlahové plochy A</w:t>
      </w:r>
      <w:r w:rsidR="00A87D23">
        <w:rPr>
          <w:rFonts w:cs="Arial"/>
          <w:sz w:val="22"/>
          <w:szCs w:val="22"/>
          <w:lang w:eastAsia="en-US"/>
        </w:rPr>
        <w:t>reálu, který se pro účely této Nájemní s</w:t>
      </w:r>
      <w:r w:rsidR="003C7251" w:rsidRPr="003C7251">
        <w:rPr>
          <w:rFonts w:cs="Arial"/>
          <w:sz w:val="22"/>
          <w:szCs w:val="22"/>
          <w:lang w:eastAsia="en-US"/>
        </w:rPr>
        <w:t xml:space="preserve">mlouvy bude rovnat </w:t>
      </w:r>
      <w:r w:rsidR="00144BEF" w:rsidRPr="0054056C">
        <w:rPr>
          <w:rFonts w:cs="Arial"/>
          <w:sz w:val="22"/>
          <w:szCs w:val="22"/>
          <w:lang w:eastAsia="en-US"/>
        </w:rPr>
        <w:t>9,98</w:t>
      </w:r>
      <w:r w:rsidR="003C7251" w:rsidRPr="007C656D">
        <w:rPr>
          <w:rFonts w:cs="Arial"/>
          <w:sz w:val="22"/>
          <w:szCs w:val="22"/>
          <w:lang w:eastAsia="en-US"/>
        </w:rPr>
        <w:t>%;</w:t>
      </w:r>
    </w:p>
    <w:p w14:paraId="7CB47518" w14:textId="2B202927" w:rsidR="00144BEF" w:rsidRDefault="000473BC" w:rsidP="00053156">
      <w:pPr>
        <w:spacing w:after="240"/>
        <w:ind w:left="3402" w:right="-426" w:hanging="2976"/>
        <w:jc w:val="both"/>
        <w:rPr>
          <w:rFonts w:cs="Arial"/>
          <w:sz w:val="22"/>
          <w:szCs w:val="22"/>
          <w:lang w:eastAsia="en-US"/>
        </w:rPr>
      </w:pPr>
      <w:r>
        <w:rPr>
          <w:rFonts w:cs="Arial"/>
          <w:sz w:val="22"/>
          <w:szCs w:val="22"/>
          <w:lang w:eastAsia="en-US"/>
        </w:rPr>
        <w:t>„Prostory“</w:t>
      </w:r>
      <w:r w:rsidR="003C7251" w:rsidRPr="003C7251">
        <w:rPr>
          <w:rFonts w:cs="Arial"/>
          <w:sz w:val="22"/>
          <w:szCs w:val="22"/>
          <w:lang w:eastAsia="en-US"/>
        </w:rPr>
        <w:tab/>
      </w:r>
      <w:r w:rsidR="00144BEF">
        <w:rPr>
          <w:rFonts w:cs="Arial"/>
          <w:sz w:val="22"/>
          <w:szCs w:val="22"/>
          <w:lang w:eastAsia="en-US"/>
        </w:rPr>
        <w:t>znamená Prostory 1 a Prostory 2</w:t>
      </w:r>
    </w:p>
    <w:p w14:paraId="3A9BF8D5" w14:textId="6A9648EF" w:rsidR="003C7251" w:rsidRDefault="00144BEF" w:rsidP="00053156">
      <w:pPr>
        <w:spacing w:after="240"/>
        <w:ind w:left="3402" w:right="-426" w:hanging="2976"/>
        <w:jc w:val="both"/>
        <w:rPr>
          <w:rFonts w:cs="Arial"/>
          <w:sz w:val="22"/>
          <w:szCs w:val="22"/>
          <w:lang w:eastAsia="en-US"/>
        </w:rPr>
      </w:pPr>
      <w:r>
        <w:rPr>
          <w:rFonts w:cs="Arial"/>
          <w:sz w:val="22"/>
          <w:szCs w:val="22"/>
          <w:lang w:eastAsia="en-US"/>
        </w:rPr>
        <w:t>„Prostor 1“</w:t>
      </w:r>
      <w:r>
        <w:rPr>
          <w:rFonts w:cs="Arial"/>
          <w:sz w:val="22"/>
          <w:szCs w:val="22"/>
          <w:lang w:eastAsia="en-US"/>
        </w:rPr>
        <w:tab/>
      </w:r>
      <w:r w:rsidR="003C7251" w:rsidRPr="003C7251">
        <w:rPr>
          <w:rFonts w:cs="Arial"/>
          <w:sz w:val="22"/>
          <w:szCs w:val="22"/>
          <w:lang w:eastAsia="en-US"/>
        </w:rPr>
        <w:t xml:space="preserve">znamená nebytové prostory o ploše </w:t>
      </w:r>
      <w:r>
        <w:rPr>
          <w:rFonts w:cs="Arial"/>
          <w:sz w:val="22"/>
          <w:szCs w:val="22"/>
          <w:lang w:eastAsia="en-US"/>
        </w:rPr>
        <w:t>1442 m</w:t>
      </w:r>
      <w:r w:rsidRPr="0054056C">
        <w:rPr>
          <w:rFonts w:cs="Arial"/>
          <w:sz w:val="22"/>
          <w:szCs w:val="22"/>
          <w:vertAlign w:val="superscript"/>
          <w:lang w:eastAsia="en-US"/>
        </w:rPr>
        <w:t>2</w:t>
      </w:r>
      <w:r w:rsidR="00310193">
        <w:rPr>
          <w:rFonts w:cs="Arial"/>
          <w:sz w:val="22"/>
          <w:szCs w:val="22"/>
          <w:lang w:eastAsia="en-US"/>
        </w:rPr>
        <w:t xml:space="preserve"> </w:t>
      </w:r>
      <w:r w:rsidR="003C7251" w:rsidRPr="003C7251">
        <w:rPr>
          <w:rFonts w:cs="Arial"/>
          <w:sz w:val="22"/>
          <w:szCs w:val="22"/>
          <w:lang w:eastAsia="en-US"/>
        </w:rPr>
        <w:t>metrů čtverečních umístěné v </w:t>
      </w:r>
      <w:r w:rsidR="003006F4">
        <w:rPr>
          <w:rFonts w:cs="Arial"/>
          <w:sz w:val="22"/>
          <w:szCs w:val="22"/>
          <w:lang w:eastAsia="en-US"/>
        </w:rPr>
        <w:t>1.</w:t>
      </w:r>
      <w:r>
        <w:rPr>
          <w:rFonts w:cs="Arial"/>
          <w:sz w:val="22"/>
          <w:szCs w:val="22"/>
          <w:lang w:eastAsia="en-US"/>
        </w:rPr>
        <w:t xml:space="preserve"> </w:t>
      </w:r>
      <w:r w:rsidR="003C7251" w:rsidRPr="003C7251">
        <w:rPr>
          <w:rFonts w:cs="Arial"/>
          <w:sz w:val="22"/>
          <w:szCs w:val="22"/>
          <w:lang w:eastAsia="en-US"/>
        </w:rPr>
        <w:t xml:space="preserve">nadzemním podlaží Budovy, jak jsou </w:t>
      </w:r>
      <w:r w:rsidR="003C7251" w:rsidRPr="000D4814">
        <w:rPr>
          <w:rFonts w:cs="Arial"/>
          <w:sz w:val="22"/>
          <w:szCs w:val="22"/>
          <w:lang w:eastAsia="en-US"/>
        </w:rPr>
        <w:t xml:space="preserve">znázorněny (pouze pro identifikační účely) v plánu připojeném jako </w:t>
      </w:r>
      <w:r w:rsidR="003C7251" w:rsidRPr="006449B0">
        <w:rPr>
          <w:rFonts w:cs="Arial"/>
          <w:sz w:val="22"/>
          <w:szCs w:val="22"/>
          <w:lang w:eastAsia="en-US"/>
        </w:rPr>
        <w:t>Příloha 1</w:t>
      </w:r>
      <w:r w:rsidR="0079059E" w:rsidRPr="006449B0">
        <w:rPr>
          <w:rFonts w:cs="Arial"/>
          <w:sz w:val="22"/>
          <w:szCs w:val="22"/>
          <w:lang w:eastAsia="en-US"/>
        </w:rPr>
        <w:t>A</w:t>
      </w:r>
      <w:r w:rsidR="00B438EC" w:rsidRPr="000D4814">
        <w:rPr>
          <w:rFonts w:cs="Arial"/>
          <w:sz w:val="22"/>
          <w:szCs w:val="22"/>
          <w:lang w:eastAsia="en-US"/>
        </w:rPr>
        <w:t xml:space="preserve"> této</w:t>
      </w:r>
      <w:r w:rsidR="00B438EC">
        <w:rPr>
          <w:rFonts w:cs="Arial"/>
          <w:sz w:val="22"/>
          <w:szCs w:val="22"/>
          <w:lang w:eastAsia="en-US"/>
        </w:rPr>
        <w:t xml:space="preserve"> Nájemní s</w:t>
      </w:r>
      <w:r w:rsidR="003C7251" w:rsidRPr="003C7251">
        <w:rPr>
          <w:rFonts w:cs="Arial"/>
          <w:sz w:val="22"/>
          <w:szCs w:val="22"/>
          <w:lang w:eastAsia="en-US"/>
        </w:rPr>
        <w:t>mlouvy;</w:t>
      </w:r>
    </w:p>
    <w:p w14:paraId="6AD20007" w14:textId="0E47AC23" w:rsidR="00144BEF" w:rsidRPr="003C7251" w:rsidRDefault="00144BEF" w:rsidP="00053156">
      <w:pPr>
        <w:spacing w:after="240"/>
        <w:ind w:left="3402" w:right="-426" w:hanging="2976"/>
        <w:jc w:val="both"/>
        <w:rPr>
          <w:rFonts w:cs="Arial"/>
          <w:sz w:val="22"/>
          <w:szCs w:val="22"/>
          <w:lang w:eastAsia="en-US"/>
        </w:rPr>
      </w:pPr>
      <w:r>
        <w:rPr>
          <w:rFonts w:cs="Arial"/>
          <w:sz w:val="22"/>
          <w:szCs w:val="22"/>
          <w:lang w:eastAsia="en-US"/>
        </w:rPr>
        <w:t>„Prostor 2“</w:t>
      </w:r>
      <w:r>
        <w:rPr>
          <w:rFonts w:cs="Arial"/>
          <w:sz w:val="22"/>
          <w:szCs w:val="22"/>
          <w:lang w:eastAsia="en-US"/>
        </w:rPr>
        <w:tab/>
      </w:r>
      <w:r w:rsidRPr="003C7251">
        <w:rPr>
          <w:rFonts w:cs="Arial"/>
          <w:sz w:val="22"/>
          <w:szCs w:val="22"/>
          <w:lang w:eastAsia="en-US"/>
        </w:rPr>
        <w:t xml:space="preserve">znamená nebytové prostory o ploše </w:t>
      </w:r>
      <w:r>
        <w:rPr>
          <w:rFonts w:cs="Arial"/>
          <w:sz w:val="22"/>
          <w:szCs w:val="22"/>
          <w:lang w:eastAsia="en-US"/>
        </w:rPr>
        <w:t>930,20 m</w:t>
      </w:r>
      <w:r w:rsidRPr="0054056C">
        <w:rPr>
          <w:rFonts w:cs="Arial"/>
          <w:sz w:val="22"/>
          <w:szCs w:val="22"/>
          <w:vertAlign w:val="superscript"/>
          <w:lang w:eastAsia="en-US"/>
        </w:rPr>
        <w:t>2</w:t>
      </w:r>
      <w:r>
        <w:rPr>
          <w:rFonts w:cs="Arial"/>
          <w:sz w:val="22"/>
          <w:szCs w:val="22"/>
          <w:lang w:eastAsia="en-US"/>
        </w:rPr>
        <w:t xml:space="preserve"> </w:t>
      </w:r>
      <w:r w:rsidRPr="003C7251">
        <w:rPr>
          <w:rFonts w:cs="Arial"/>
          <w:sz w:val="22"/>
          <w:szCs w:val="22"/>
          <w:lang w:eastAsia="en-US"/>
        </w:rPr>
        <w:t>metrů čtverečních umístěné v </w:t>
      </w:r>
      <w:r>
        <w:rPr>
          <w:rFonts w:cs="Arial"/>
          <w:sz w:val="22"/>
          <w:szCs w:val="22"/>
          <w:lang w:eastAsia="en-US"/>
        </w:rPr>
        <w:t xml:space="preserve">2. </w:t>
      </w:r>
      <w:r w:rsidRPr="003C7251">
        <w:rPr>
          <w:rFonts w:cs="Arial"/>
          <w:sz w:val="22"/>
          <w:szCs w:val="22"/>
          <w:lang w:eastAsia="en-US"/>
        </w:rPr>
        <w:t xml:space="preserve">nadzemním podlaží Budovy, jak jsou </w:t>
      </w:r>
      <w:r w:rsidRPr="000D4814">
        <w:rPr>
          <w:rFonts w:cs="Arial"/>
          <w:sz w:val="22"/>
          <w:szCs w:val="22"/>
          <w:lang w:eastAsia="en-US"/>
        </w:rPr>
        <w:t xml:space="preserve">znázorněny (pouze pro identifikační účely) v plánu připojeném jako </w:t>
      </w:r>
      <w:r w:rsidRPr="006449B0">
        <w:rPr>
          <w:rFonts w:cs="Arial"/>
          <w:sz w:val="22"/>
          <w:szCs w:val="22"/>
          <w:lang w:eastAsia="en-US"/>
        </w:rPr>
        <w:t>Příloha 1A</w:t>
      </w:r>
      <w:r w:rsidRPr="000D4814">
        <w:rPr>
          <w:rFonts w:cs="Arial"/>
          <w:sz w:val="22"/>
          <w:szCs w:val="22"/>
          <w:lang w:eastAsia="en-US"/>
        </w:rPr>
        <w:t xml:space="preserve"> této</w:t>
      </w:r>
      <w:r>
        <w:rPr>
          <w:rFonts w:cs="Arial"/>
          <w:sz w:val="22"/>
          <w:szCs w:val="22"/>
          <w:lang w:eastAsia="en-US"/>
        </w:rPr>
        <w:t xml:space="preserve"> Nájemní s</w:t>
      </w:r>
      <w:r w:rsidRPr="003C7251">
        <w:rPr>
          <w:rFonts w:cs="Arial"/>
          <w:sz w:val="22"/>
          <w:szCs w:val="22"/>
          <w:lang w:eastAsia="en-US"/>
        </w:rPr>
        <w:t>mlouvy;</w:t>
      </w:r>
    </w:p>
    <w:p w14:paraId="3A9BF8D8" w14:textId="77777777" w:rsidR="009E43ED" w:rsidRPr="003C7251" w:rsidRDefault="000473BC" w:rsidP="0079059E">
      <w:pPr>
        <w:spacing w:after="240"/>
        <w:ind w:left="3402" w:right="-426" w:hanging="2976"/>
        <w:jc w:val="both"/>
        <w:rPr>
          <w:rFonts w:cs="Arial"/>
          <w:sz w:val="22"/>
          <w:szCs w:val="22"/>
          <w:lang w:eastAsia="en-US"/>
        </w:rPr>
      </w:pPr>
      <w:r>
        <w:rPr>
          <w:rFonts w:cs="Arial"/>
          <w:sz w:val="22"/>
          <w:szCs w:val="22"/>
          <w:lang w:eastAsia="en-US"/>
        </w:rPr>
        <w:t>„Rozvodné systémy Budovy“</w:t>
      </w:r>
      <w:r w:rsidR="003C7251" w:rsidRPr="003C7251">
        <w:rPr>
          <w:rFonts w:cs="Arial"/>
          <w:sz w:val="22"/>
          <w:szCs w:val="22"/>
          <w:lang w:eastAsia="en-US"/>
        </w:rPr>
        <w:tab/>
        <w:t>znamená mechanické, elektrické, topné, vzduchotechnické, klimatizační, výtahové, vodovodní, odpadní, sanitární, bezpečnostní, telefonní a jiné servisní systémy sloužící Budově, avšak nezahrnující systémy či části systémů instalovaných v</w:t>
      </w:r>
      <w:r w:rsidR="0079059E">
        <w:rPr>
          <w:rFonts w:cs="Arial"/>
          <w:sz w:val="22"/>
          <w:szCs w:val="22"/>
          <w:lang w:eastAsia="en-US"/>
        </w:rPr>
        <w:t> Užitné ploše</w:t>
      </w:r>
      <w:r w:rsidR="003C7251" w:rsidRPr="003C7251">
        <w:rPr>
          <w:rFonts w:cs="Arial"/>
          <w:sz w:val="22"/>
          <w:szCs w:val="22"/>
          <w:lang w:eastAsia="en-US"/>
        </w:rPr>
        <w:t xml:space="preserve"> Nájemcem (či jeho jménem či na jeho žádost);</w:t>
      </w:r>
    </w:p>
    <w:p w14:paraId="3A9BF8DA" w14:textId="08D80732" w:rsidR="00A066CB" w:rsidRPr="00E605A4" w:rsidRDefault="000473BC" w:rsidP="0079059E">
      <w:pPr>
        <w:spacing w:after="240"/>
        <w:ind w:left="3402" w:right="-426" w:hanging="2976"/>
        <w:jc w:val="both"/>
        <w:rPr>
          <w:rFonts w:cs="Arial"/>
          <w:sz w:val="22"/>
          <w:szCs w:val="22"/>
          <w:lang w:eastAsia="en-US"/>
        </w:rPr>
      </w:pPr>
      <w:r>
        <w:rPr>
          <w:rFonts w:cs="Arial"/>
          <w:sz w:val="22"/>
          <w:szCs w:val="22"/>
          <w:lang w:eastAsia="en-US"/>
        </w:rPr>
        <w:t>„Užitná plocha“</w:t>
      </w:r>
      <w:r w:rsidR="003C7251" w:rsidRPr="003C7251">
        <w:rPr>
          <w:rFonts w:cs="Arial"/>
          <w:sz w:val="22"/>
          <w:szCs w:val="22"/>
          <w:lang w:eastAsia="en-US"/>
        </w:rPr>
        <w:tab/>
        <w:t xml:space="preserve">znamená celkovou </w:t>
      </w:r>
      <w:r w:rsidR="003C7251" w:rsidRPr="000D4814">
        <w:rPr>
          <w:rFonts w:cs="Arial"/>
          <w:sz w:val="22"/>
          <w:szCs w:val="22"/>
          <w:lang w:eastAsia="en-US"/>
        </w:rPr>
        <w:t xml:space="preserve">podlahovou plochu Prostor, která </w:t>
      </w:r>
      <w:r w:rsidR="00F9672C" w:rsidRPr="000D4814">
        <w:rPr>
          <w:rFonts w:cs="Arial"/>
          <w:sz w:val="22"/>
          <w:szCs w:val="22"/>
          <w:lang w:eastAsia="en-US"/>
        </w:rPr>
        <w:t xml:space="preserve">pro účely této Nájemní smlouvy bude činit </w:t>
      </w:r>
      <w:r w:rsidR="000D4814" w:rsidRPr="006449B0">
        <w:rPr>
          <w:rFonts w:cs="Arial"/>
          <w:sz w:val="22"/>
          <w:szCs w:val="22"/>
          <w:lang w:eastAsia="en-US"/>
        </w:rPr>
        <w:t xml:space="preserve">2 372,2 </w:t>
      </w:r>
      <w:r w:rsidR="003C7251" w:rsidRPr="000D4814">
        <w:rPr>
          <w:rFonts w:cs="Arial"/>
          <w:sz w:val="22"/>
          <w:szCs w:val="22"/>
          <w:lang w:eastAsia="en-US"/>
        </w:rPr>
        <w:t>metrů</w:t>
      </w:r>
      <w:r w:rsidR="003C7251" w:rsidRPr="003C7251">
        <w:rPr>
          <w:rFonts w:cs="Arial"/>
          <w:sz w:val="22"/>
          <w:szCs w:val="22"/>
          <w:lang w:eastAsia="en-US"/>
        </w:rPr>
        <w:t xml:space="preserve"> čtverečních;</w:t>
      </w:r>
      <w:r w:rsidR="00107910">
        <w:rPr>
          <w:rFonts w:cs="Arial"/>
          <w:sz w:val="22"/>
          <w:szCs w:val="22"/>
          <w:lang w:eastAsia="en-US"/>
        </w:rPr>
        <w:t xml:space="preserve"> </w:t>
      </w:r>
      <w:r w:rsidR="00A066CB" w:rsidRPr="00E605A4">
        <w:rPr>
          <w:rFonts w:cs="Arial"/>
          <w:sz w:val="22"/>
          <w:szCs w:val="22"/>
        </w:rPr>
        <w:t>a</w:t>
      </w:r>
    </w:p>
    <w:p w14:paraId="3A9BF8DB" w14:textId="77777777" w:rsidR="00871BB2" w:rsidRDefault="00A066CB" w:rsidP="00107910">
      <w:pPr>
        <w:spacing w:after="240"/>
        <w:ind w:left="3402" w:right="-468" w:hanging="2976"/>
        <w:jc w:val="both"/>
        <w:rPr>
          <w:rFonts w:cs="Arial"/>
          <w:sz w:val="22"/>
          <w:szCs w:val="22"/>
        </w:rPr>
      </w:pPr>
      <w:r w:rsidRPr="00E605A4">
        <w:rPr>
          <w:rFonts w:cs="Arial"/>
          <w:sz w:val="22"/>
          <w:szCs w:val="22"/>
        </w:rPr>
        <w:t>„Úpravy“</w:t>
      </w:r>
      <w:r w:rsidRPr="00E605A4">
        <w:rPr>
          <w:rFonts w:cs="Arial"/>
          <w:sz w:val="22"/>
          <w:szCs w:val="22"/>
        </w:rPr>
        <w:tab/>
        <w:t xml:space="preserve">znamená úpravy, instalace, zlepšení, přístavby či jiné fyzické změny </w:t>
      </w:r>
      <w:r w:rsidR="00C71265" w:rsidRPr="00E605A4">
        <w:rPr>
          <w:rFonts w:cs="Arial"/>
          <w:sz w:val="22"/>
          <w:szCs w:val="22"/>
        </w:rPr>
        <w:t xml:space="preserve">(jiné než dekorace, movité věci a zařízení) v Předmětu nájmu či v souvislosti s Předmětem nájmu s tím, že za Úpravy se nepovažuje standardní vybavení a zařízení uvedené </w:t>
      </w:r>
      <w:r w:rsidR="00C71265" w:rsidRPr="000D4814">
        <w:rPr>
          <w:rFonts w:cs="Arial"/>
          <w:sz w:val="22"/>
          <w:szCs w:val="22"/>
        </w:rPr>
        <w:t>v </w:t>
      </w:r>
      <w:r w:rsidR="00C71265" w:rsidRPr="006449B0">
        <w:rPr>
          <w:rFonts w:cs="Arial"/>
          <w:sz w:val="22"/>
          <w:szCs w:val="22"/>
        </w:rPr>
        <w:t>Příloze 2</w:t>
      </w:r>
      <w:r w:rsidR="00C71265" w:rsidRPr="00E605A4">
        <w:rPr>
          <w:rFonts w:cs="Arial"/>
          <w:sz w:val="22"/>
          <w:szCs w:val="22"/>
        </w:rPr>
        <w:t xml:space="preserve"> </w:t>
      </w:r>
      <w:r w:rsidR="0079059E">
        <w:rPr>
          <w:rFonts w:cs="Arial"/>
          <w:sz w:val="22"/>
          <w:szCs w:val="22"/>
        </w:rPr>
        <w:t>této Nájemní smlouvy</w:t>
      </w:r>
      <w:r w:rsidR="00C71265" w:rsidRPr="00E605A4">
        <w:rPr>
          <w:rFonts w:cs="Arial"/>
          <w:sz w:val="22"/>
          <w:szCs w:val="22"/>
        </w:rPr>
        <w:t>.</w:t>
      </w:r>
    </w:p>
    <w:p w14:paraId="29D0611C" w14:textId="007E3096" w:rsidR="00BA6514" w:rsidRPr="00E605A4" w:rsidRDefault="00BA6514" w:rsidP="00107910">
      <w:pPr>
        <w:spacing w:after="240"/>
        <w:ind w:left="3402" w:right="-468" w:hanging="2976"/>
        <w:jc w:val="both"/>
        <w:rPr>
          <w:rFonts w:cs="Arial"/>
          <w:sz w:val="22"/>
          <w:szCs w:val="22"/>
        </w:rPr>
      </w:pPr>
      <w:r>
        <w:rPr>
          <w:rFonts w:cs="Arial"/>
          <w:sz w:val="22"/>
          <w:szCs w:val="22"/>
        </w:rPr>
        <w:t>„Správa Areálu“</w:t>
      </w:r>
      <w:r>
        <w:rPr>
          <w:rFonts w:cs="Arial"/>
          <w:sz w:val="22"/>
          <w:szCs w:val="22"/>
        </w:rPr>
        <w:tab/>
        <w:t xml:space="preserve">znamená společnost </w:t>
      </w:r>
      <w:r w:rsidR="006449B0">
        <w:rPr>
          <w:rFonts w:cs="Arial"/>
          <w:sz w:val="22"/>
          <w:szCs w:val="22"/>
        </w:rPr>
        <w:t>MVGM Property Management Czech s.r.o. (property management) nebo Rilancio s.r.o. (facility management)</w:t>
      </w:r>
      <w:r>
        <w:rPr>
          <w:rFonts w:cs="Arial"/>
          <w:sz w:val="22"/>
          <w:szCs w:val="22"/>
        </w:rPr>
        <w:t>, kter</w:t>
      </w:r>
      <w:r w:rsidR="006449B0">
        <w:rPr>
          <w:rFonts w:cs="Arial"/>
          <w:sz w:val="22"/>
          <w:szCs w:val="22"/>
        </w:rPr>
        <w:t>é</w:t>
      </w:r>
      <w:r>
        <w:rPr>
          <w:rFonts w:cs="Arial"/>
          <w:sz w:val="22"/>
          <w:szCs w:val="22"/>
        </w:rPr>
        <w:t xml:space="preserve"> Pronajímatele zastupuj</w:t>
      </w:r>
      <w:r w:rsidR="006449B0">
        <w:rPr>
          <w:rFonts w:cs="Arial"/>
          <w:sz w:val="22"/>
          <w:szCs w:val="22"/>
        </w:rPr>
        <w:t>í</w:t>
      </w:r>
      <w:r>
        <w:rPr>
          <w:rFonts w:cs="Arial"/>
          <w:sz w:val="22"/>
          <w:szCs w:val="22"/>
        </w:rPr>
        <w:t xml:space="preserve"> ve vymezených provozních a technických věcech, týkajících se Areálu, Budovy a Prostor</w:t>
      </w:r>
    </w:p>
    <w:p w14:paraId="041A8EB0" w14:textId="77777777" w:rsidR="006449B0" w:rsidRDefault="006449B0" w:rsidP="00E1300E">
      <w:pPr>
        <w:ind w:right="-1"/>
        <w:jc w:val="center"/>
        <w:rPr>
          <w:rFonts w:cs="Arial"/>
          <w:sz w:val="22"/>
          <w:szCs w:val="22"/>
        </w:rPr>
      </w:pPr>
    </w:p>
    <w:p w14:paraId="3A9BF8DC" w14:textId="77777777" w:rsidR="00871BB2" w:rsidRPr="00E605A4" w:rsidRDefault="00871BB2" w:rsidP="00E1300E">
      <w:pPr>
        <w:ind w:right="-1"/>
        <w:jc w:val="center"/>
        <w:rPr>
          <w:rFonts w:cs="Arial"/>
          <w:sz w:val="22"/>
          <w:szCs w:val="22"/>
        </w:rPr>
      </w:pPr>
      <w:r w:rsidRPr="00E605A4">
        <w:rPr>
          <w:rFonts w:cs="Arial"/>
          <w:sz w:val="22"/>
          <w:szCs w:val="22"/>
        </w:rPr>
        <w:t>ČLÁNEK 2.</w:t>
      </w:r>
    </w:p>
    <w:p w14:paraId="3A9BF8DD" w14:textId="77777777" w:rsidR="00871BB2" w:rsidRPr="00E605A4" w:rsidRDefault="00871BB2" w:rsidP="00396529">
      <w:pPr>
        <w:spacing w:after="240"/>
        <w:ind w:right="-1"/>
        <w:jc w:val="center"/>
        <w:rPr>
          <w:rFonts w:cs="Arial"/>
          <w:sz w:val="22"/>
          <w:szCs w:val="22"/>
        </w:rPr>
      </w:pPr>
      <w:r w:rsidRPr="00E605A4">
        <w:rPr>
          <w:rFonts w:cs="Arial"/>
          <w:sz w:val="22"/>
          <w:szCs w:val="22"/>
        </w:rPr>
        <w:t>PŘEDMĚT NÁJMU</w:t>
      </w:r>
    </w:p>
    <w:p w14:paraId="2A93D232" w14:textId="0C284E92" w:rsidR="00BA624F" w:rsidRPr="006403B6" w:rsidRDefault="00561376" w:rsidP="00BA624F">
      <w:pPr>
        <w:spacing w:after="240"/>
        <w:ind w:left="709" w:right="-468" w:hanging="851"/>
        <w:jc w:val="both"/>
        <w:rPr>
          <w:rFonts w:cs="Arial"/>
          <w:sz w:val="22"/>
          <w:szCs w:val="22"/>
        </w:rPr>
      </w:pPr>
      <w:r w:rsidRPr="00E605A4">
        <w:rPr>
          <w:rFonts w:cs="Arial"/>
          <w:sz w:val="22"/>
          <w:szCs w:val="22"/>
        </w:rPr>
        <w:t>2.1</w:t>
      </w:r>
      <w:r w:rsidRPr="00E605A4">
        <w:rPr>
          <w:rFonts w:cs="Arial"/>
          <w:sz w:val="22"/>
          <w:szCs w:val="22"/>
        </w:rPr>
        <w:tab/>
      </w:r>
      <w:r w:rsidR="00871BB2" w:rsidRPr="00E605A4">
        <w:rPr>
          <w:rFonts w:cs="Arial"/>
          <w:sz w:val="22"/>
          <w:szCs w:val="22"/>
        </w:rPr>
        <w:t>Předmětem nájmu podle tét</w:t>
      </w:r>
      <w:r w:rsidR="00675BF7">
        <w:rPr>
          <w:rFonts w:cs="Arial"/>
          <w:sz w:val="22"/>
          <w:szCs w:val="22"/>
        </w:rPr>
        <w:t xml:space="preserve">o Nájemní smlouvy </w:t>
      </w:r>
      <w:r w:rsidR="00675BF7" w:rsidRPr="006403B6">
        <w:rPr>
          <w:rFonts w:cs="Arial"/>
          <w:sz w:val="22"/>
          <w:szCs w:val="22"/>
        </w:rPr>
        <w:t xml:space="preserve">jsou Prostory a Parkovací stání </w:t>
      </w:r>
      <w:r w:rsidR="00871BB2" w:rsidRPr="006403B6">
        <w:rPr>
          <w:rFonts w:cs="Arial"/>
          <w:sz w:val="22"/>
          <w:szCs w:val="22"/>
        </w:rPr>
        <w:t>(</w:t>
      </w:r>
      <w:r w:rsidR="0079059E" w:rsidRPr="006403B6">
        <w:rPr>
          <w:rFonts w:cs="Arial"/>
          <w:sz w:val="22"/>
          <w:szCs w:val="22"/>
        </w:rPr>
        <w:t xml:space="preserve">společně </w:t>
      </w:r>
      <w:r w:rsidR="00871BB2" w:rsidRPr="006403B6">
        <w:rPr>
          <w:rFonts w:cs="Arial"/>
          <w:sz w:val="22"/>
          <w:szCs w:val="22"/>
        </w:rPr>
        <w:t>dále jen „Předmět nájmu“). Nájemce bude dále oprávněn v rozsahu nezbytném pro užívání Předmětu nájmu užívat (společně s Pronajímatelem a všemi k tomu oprávněnými os</w:t>
      </w:r>
      <w:r w:rsidR="005367E1" w:rsidRPr="006403B6">
        <w:rPr>
          <w:rFonts w:cs="Arial"/>
          <w:sz w:val="22"/>
          <w:szCs w:val="22"/>
        </w:rPr>
        <w:t>obami) společné prostory Budovy</w:t>
      </w:r>
      <w:r w:rsidR="00675BF7" w:rsidRPr="006403B6">
        <w:rPr>
          <w:rFonts w:cs="Arial"/>
          <w:sz w:val="22"/>
          <w:szCs w:val="22"/>
        </w:rPr>
        <w:t xml:space="preserve"> a Areálu</w:t>
      </w:r>
      <w:r w:rsidR="00D32297">
        <w:rPr>
          <w:rFonts w:cs="Arial"/>
          <w:sz w:val="22"/>
          <w:szCs w:val="22"/>
        </w:rPr>
        <w:t>.</w:t>
      </w:r>
      <w:r w:rsidR="00D32297" w:rsidRPr="006403B6">
        <w:rPr>
          <w:rFonts w:cs="Arial"/>
          <w:sz w:val="22"/>
          <w:szCs w:val="22"/>
        </w:rPr>
        <w:t xml:space="preserve"> </w:t>
      </w:r>
    </w:p>
    <w:p w14:paraId="3A9BF8DE" w14:textId="77777777" w:rsidR="00871BB2" w:rsidRPr="006403B6" w:rsidRDefault="00871BB2" w:rsidP="00002A90">
      <w:pPr>
        <w:spacing w:after="240"/>
        <w:ind w:left="709" w:right="-468" w:hanging="851"/>
        <w:jc w:val="both"/>
        <w:rPr>
          <w:rFonts w:cs="Arial"/>
          <w:sz w:val="22"/>
          <w:szCs w:val="22"/>
        </w:rPr>
      </w:pPr>
    </w:p>
    <w:p w14:paraId="3A9BF8DF" w14:textId="77777777" w:rsidR="00871BB2" w:rsidRPr="006403B6" w:rsidRDefault="00856211" w:rsidP="00396529">
      <w:pPr>
        <w:ind w:right="-1"/>
        <w:jc w:val="center"/>
        <w:rPr>
          <w:rFonts w:cs="Arial"/>
          <w:sz w:val="22"/>
          <w:szCs w:val="22"/>
        </w:rPr>
      </w:pPr>
      <w:r w:rsidRPr="006403B6">
        <w:rPr>
          <w:rFonts w:cs="Arial"/>
          <w:sz w:val="22"/>
          <w:szCs w:val="22"/>
        </w:rPr>
        <w:t>ČLÁNEK 3.</w:t>
      </w:r>
    </w:p>
    <w:p w14:paraId="3A9BF8E0" w14:textId="77777777" w:rsidR="00856211" w:rsidRPr="006403B6" w:rsidRDefault="00856211" w:rsidP="00396529">
      <w:pPr>
        <w:spacing w:after="240"/>
        <w:ind w:right="-1"/>
        <w:jc w:val="center"/>
        <w:rPr>
          <w:rFonts w:cs="Arial"/>
          <w:sz w:val="22"/>
          <w:szCs w:val="22"/>
        </w:rPr>
      </w:pPr>
      <w:r w:rsidRPr="006403B6">
        <w:rPr>
          <w:rFonts w:cs="Arial"/>
          <w:sz w:val="22"/>
          <w:szCs w:val="22"/>
        </w:rPr>
        <w:t>POSKYTNUTÍ NÁJMU</w:t>
      </w:r>
    </w:p>
    <w:p w14:paraId="3A9BF8E1" w14:textId="77777777" w:rsidR="00856211" w:rsidRPr="006403B6" w:rsidRDefault="00856211" w:rsidP="00191ACB">
      <w:pPr>
        <w:spacing w:after="240"/>
        <w:ind w:left="720" w:right="-468" w:hanging="862"/>
        <w:jc w:val="both"/>
        <w:rPr>
          <w:rFonts w:cs="Arial"/>
          <w:sz w:val="22"/>
          <w:szCs w:val="22"/>
        </w:rPr>
      </w:pPr>
      <w:r w:rsidRPr="006403B6">
        <w:rPr>
          <w:rFonts w:cs="Arial"/>
          <w:sz w:val="22"/>
          <w:szCs w:val="22"/>
        </w:rPr>
        <w:lastRenderedPageBreak/>
        <w:t>3.1</w:t>
      </w:r>
      <w:r w:rsidRPr="006403B6">
        <w:rPr>
          <w:rFonts w:cs="Arial"/>
          <w:sz w:val="22"/>
          <w:szCs w:val="22"/>
        </w:rPr>
        <w:tab/>
        <w:t xml:space="preserve">Pronajímatel tímto pronajímá Nájemci </w:t>
      </w:r>
      <w:r w:rsidR="00037B8D" w:rsidRPr="006403B6">
        <w:rPr>
          <w:rFonts w:cs="Arial"/>
          <w:sz w:val="22"/>
          <w:szCs w:val="22"/>
        </w:rPr>
        <w:t>Předmět nájmu</w:t>
      </w:r>
      <w:r w:rsidR="00D41A95" w:rsidRPr="006403B6">
        <w:rPr>
          <w:rFonts w:cs="Arial"/>
          <w:sz w:val="22"/>
          <w:szCs w:val="22"/>
        </w:rPr>
        <w:t xml:space="preserve"> </w:t>
      </w:r>
      <w:r w:rsidRPr="006403B6">
        <w:rPr>
          <w:rFonts w:cs="Arial"/>
          <w:sz w:val="22"/>
          <w:szCs w:val="22"/>
        </w:rPr>
        <w:t xml:space="preserve">a Nájemce si od Pronajímatele </w:t>
      </w:r>
      <w:r w:rsidR="00037B8D" w:rsidRPr="006403B6">
        <w:rPr>
          <w:rFonts w:cs="Arial"/>
          <w:sz w:val="22"/>
          <w:szCs w:val="22"/>
        </w:rPr>
        <w:t>tento Předmět nájmu</w:t>
      </w:r>
      <w:r w:rsidR="001049B9" w:rsidRPr="006403B6">
        <w:rPr>
          <w:rFonts w:cs="Arial"/>
          <w:sz w:val="22"/>
          <w:szCs w:val="22"/>
        </w:rPr>
        <w:t xml:space="preserve"> </w:t>
      </w:r>
      <w:r w:rsidRPr="006403B6">
        <w:rPr>
          <w:rFonts w:cs="Arial"/>
          <w:sz w:val="22"/>
          <w:szCs w:val="22"/>
        </w:rPr>
        <w:t>na Dobu trvání</w:t>
      </w:r>
      <w:r w:rsidR="00401CF9" w:rsidRPr="006403B6">
        <w:rPr>
          <w:rFonts w:cs="Arial"/>
          <w:sz w:val="22"/>
          <w:szCs w:val="22"/>
        </w:rPr>
        <w:t xml:space="preserve"> najímá</w:t>
      </w:r>
      <w:r w:rsidRPr="006403B6">
        <w:rPr>
          <w:rFonts w:cs="Arial"/>
          <w:sz w:val="22"/>
          <w:szCs w:val="22"/>
        </w:rPr>
        <w:t>, a to za podmínek uvedených v této Nájemní smlouvě.</w:t>
      </w:r>
    </w:p>
    <w:p w14:paraId="3A9BF8E2" w14:textId="18BB5268" w:rsidR="00856211" w:rsidRPr="006403B6" w:rsidRDefault="00856211" w:rsidP="00191ACB">
      <w:pPr>
        <w:spacing w:after="240"/>
        <w:ind w:left="720" w:right="-468" w:hanging="862"/>
        <w:jc w:val="both"/>
        <w:rPr>
          <w:rFonts w:cs="Arial"/>
          <w:sz w:val="22"/>
          <w:szCs w:val="22"/>
        </w:rPr>
      </w:pPr>
      <w:r w:rsidRPr="006403B6">
        <w:rPr>
          <w:rFonts w:cs="Arial"/>
          <w:sz w:val="22"/>
          <w:szCs w:val="22"/>
        </w:rPr>
        <w:t>3.2</w:t>
      </w:r>
      <w:r w:rsidRPr="006403B6">
        <w:rPr>
          <w:rFonts w:cs="Arial"/>
          <w:sz w:val="22"/>
          <w:szCs w:val="22"/>
        </w:rPr>
        <w:tab/>
        <w:t>Nájemce se zavazuje převzít Předmět nájmu nejpozději v Den zahájení. V Den zahájení podepíší Smluvní strany písemný předávací protokol, který bude konečným potvrzením toho, že se Nájemce seznámil s Předmětem nájmu a převzal jej v</w:t>
      </w:r>
      <w:r w:rsidR="00401CF9" w:rsidRPr="006403B6">
        <w:rPr>
          <w:rFonts w:cs="Arial"/>
          <w:sz w:val="22"/>
          <w:szCs w:val="22"/>
        </w:rPr>
        <w:t>e</w:t>
      </w:r>
      <w:r w:rsidRPr="006403B6">
        <w:rPr>
          <w:rFonts w:cs="Arial"/>
          <w:sz w:val="22"/>
          <w:szCs w:val="22"/>
        </w:rPr>
        <w:t> stávajícím stavu, že Předmět nájmu a Budova jsou v dobrém a uspokojivém stavu vyžadovaném touto Nájemní smlouvou. Případné vady Předmětu nájmu existující oproti stavu vyžadovaném</w:t>
      </w:r>
      <w:r w:rsidR="00F23597" w:rsidRPr="006403B6">
        <w:rPr>
          <w:rFonts w:cs="Arial"/>
          <w:sz w:val="22"/>
          <w:szCs w:val="22"/>
        </w:rPr>
        <w:t>u</w:t>
      </w:r>
      <w:r w:rsidRPr="006403B6">
        <w:rPr>
          <w:rFonts w:cs="Arial"/>
          <w:sz w:val="22"/>
          <w:szCs w:val="22"/>
        </w:rPr>
        <w:t xml:space="preserve"> touto Nájemní smlouvou budou zaznamenány v takovém předávacím protokolu a budou Pronajímatelem odstraněny během lhůty dohodnuté mezi Smluvními stranami.</w:t>
      </w:r>
      <w:r w:rsidR="00BA6514">
        <w:rPr>
          <w:rFonts w:cs="Arial"/>
          <w:sz w:val="22"/>
          <w:szCs w:val="22"/>
        </w:rPr>
        <w:t xml:space="preserve"> Nedílnou součástí předávacího protokolu bude fotodokumentace Předmětu nájmu.</w:t>
      </w:r>
    </w:p>
    <w:p w14:paraId="3A9BF8E3" w14:textId="77777777" w:rsidR="00856211" w:rsidRPr="006403B6" w:rsidRDefault="00856211" w:rsidP="00E1300E">
      <w:pPr>
        <w:ind w:right="-1"/>
        <w:jc w:val="center"/>
        <w:rPr>
          <w:rFonts w:cs="Arial"/>
          <w:sz w:val="22"/>
          <w:szCs w:val="22"/>
        </w:rPr>
      </w:pPr>
      <w:r w:rsidRPr="006403B6">
        <w:rPr>
          <w:rFonts w:cs="Arial"/>
          <w:sz w:val="22"/>
          <w:szCs w:val="22"/>
        </w:rPr>
        <w:t>ČLÁNEK 4.</w:t>
      </w:r>
    </w:p>
    <w:p w14:paraId="3A9BF8E4" w14:textId="77777777" w:rsidR="00856211" w:rsidRPr="006403B6" w:rsidRDefault="005367E1" w:rsidP="00E1300E">
      <w:pPr>
        <w:spacing w:after="240"/>
        <w:ind w:right="-1"/>
        <w:jc w:val="center"/>
        <w:rPr>
          <w:rFonts w:cs="Arial"/>
          <w:sz w:val="22"/>
          <w:szCs w:val="22"/>
        </w:rPr>
      </w:pPr>
      <w:r w:rsidRPr="006403B6">
        <w:rPr>
          <w:rFonts w:cs="Arial"/>
          <w:sz w:val="22"/>
          <w:szCs w:val="22"/>
        </w:rPr>
        <w:t>ÚČEL NÁJMU</w:t>
      </w:r>
    </w:p>
    <w:p w14:paraId="3A9BF8E5" w14:textId="29508920" w:rsidR="00326055" w:rsidRPr="006403B6" w:rsidRDefault="00856211" w:rsidP="00191ACB">
      <w:pPr>
        <w:spacing w:after="240"/>
        <w:ind w:left="720" w:right="-468" w:hanging="862"/>
        <w:jc w:val="both"/>
        <w:rPr>
          <w:rFonts w:cs="Arial"/>
          <w:sz w:val="22"/>
          <w:szCs w:val="22"/>
        </w:rPr>
      </w:pPr>
      <w:r w:rsidRPr="006403B6">
        <w:rPr>
          <w:rFonts w:cs="Arial"/>
          <w:sz w:val="22"/>
          <w:szCs w:val="22"/>
        </w:rPr>
        <w:t>4.1</w:t>
      </w:r>
      <w:r w:rsidRPr="006403B6">
        <w:rPr>
          <w:rFonts w:cs="Arial"/>
          <w:sz w:val="22"/>
          <w:szCs w:val="22"/>
        </w:rPr>
        <w:tab/>
        <w:t xml:space="preserve">Nájemce bude Prostory </w:t>
      </w:r>
      <w:r w:rsidR="00811DEF">
        <w:rPr>
          <w:rFonts w:cs="Arial"/>
          <w:sz w:val="22"/>
          <w:szCs w:val="22"/>
        </w:rPr>
        <w:t xml:space="preserve">a zázemí </w:t>
      </w:r>
      <w:r w:rsidRPr="006403B6">
        <w:rPr>
          <w:rFonts w:cs="Arial"/>
          <w:sz w:val="22"/>
          <w:szCs w:val="22"/>
        </w:rPr>
        <w:t xml:space="preserve">užívat </w:t>
      </w:r>
      <w:r w:rsidR="00811DEF">
        <w:rPr>
          <w:rFonts w:cs="Arial"/>
          <w:sz w:val="22"/>
          <w:szCs w:val="22"/>
        </w:rPr>
        <w:t xml:space="preserve">za účelem provozování adaptační skupiny pro děti z Ukrajiny, které přicházejí do České republiky </w:t>
      </w:r>
      <w:r w:rsidR="00811DEF" w:rsidRPr="00811DEF">
        <w:rPr>
          <w:rFonts w:cs="Arial"/>
          <w:sz w:val="22"/>
          <w:szCs w:val="22"/>
        </w:rPr>
        <w:t xml:space="preserve">v souvislosti s ozbrojeným konfliktem na území Ukrajiny vyvolaným invazí vojsk Ruské federace </w:t>
      </w:r>
      <w:r w:rsidR="00811DEF">
        <w:rPr>
          <w:rFonts w:cs="Arial"/>
          <w:sz w:val="22"/>
          <w:szCs w:val="22"/>
        </w:rPr>
        <w:t>a dále za účelem provozu školského zařízení - mateřské a základní školy</w:t>
      </w:r>
      <w:r w:rsidR="00D348E8">
        <w:rPr>
          <w:rFonts w:cs="Arial"/>
          <w:sz w:val="22"/>
          <w:szCs w:val="22"/>
        </w:rPr>
        <w:t xml:space="preserve"> a dětské skupiny dle zák. č. </w:t>
      </w:r>
      <w:r w:rsidR="00D348E8" w:rsidRPr="00D348E8">
        <w:rPr>
          <w:rFonts w:cs="Arial"/>
          <w:sz w:val="22"/>
          <w:szCs w:val="22"/>
        </w:rPr>
        <w:t>247/2014 Sb.</w:t>
      </w:r>
      <w:r w:rsidR="00D348E8">
        <w:rPr>
          <w:rFonts w:cs="Arial"/>
          <w:sz w:val="22"/>
          <w:szCs w:val="22"/>
        </w:rPr>
        <w:t xml:space="preserve"> </w:t>
      </w:r>
      <w:r w:rsidR="00D348E8" w:rsidRPr="00D348E8">
        <w:rPr>
          <w:rFonts w:cs="Arial"/>
          <w:sz w:val="22"/>
          <w:szCs w:val="22"/>
        </w:rPr>
        <w:t>o poskytování služby péče o dítě v dětské skupině</w:t>
      </w:r>
      <w:r w:rsidR="002568B5">
        <w:rPr>
          <w:rFonts w:cs="Arial"/>
          <w:sz w:val="22"/>
          <w:szCs w:val="22"/>
        </w:rPr>
        <w:t>, včetně dalších vzdělávacích činností pro žáky (např. výuka jazyků)</w:t>
      </w:r>
      <w:r w:rsidR="0090543C" w:rsidRPr="006403B6">
        <w:rPr>
          <w:rFonts w:cs="Arial"/>
          <w:sz w:val="22"/>
          <w:szCs w:val="22"/>
        </w:rPr>
        <w:t>. Nájemce není</w:t>
      </w:r>
      <w:r w:rsidRPr="006403B6">
        <w:rPr>
          <w:rFonts w:cs="Arial"/>
          <w:sz w:val="22"/>
          <w:szCs w:val="22"/>
        </w:rPr>
        <w:t xml:space="preserve"> bez předchozího písemného souhlasu </w:t>
      </w:r>
      <w:r w:rsidR="00326055" w:rsidRPr="006403B6">
        <w:rPr>
          <w:rFonts w:cs="Arial"/>
          <w:sz w:val="22"/>
          <w:szCs w:val="22"/>
        </w:rPr>
        <w:t xml:space="preserve">Pronajímatele </w:t>
      </w:r>
      <w:r w:rsidR="004F6BEE" w:rsidRPr="006403B6">
        <w:rPr>
          <w:rFonts w:cs="Arial"/>
          <w:sz w:val="22"/>
          <w:szCs w:val="22"/>
        </w:rPr>
        <w:t xml:space="preserve">oprávněn </w:t>
      </w:r>
      <w:r w:rsidR="00EE46A1" w:rsidRPr="006403B6">
        <w:rPr>
          <w:rFonts w:cs="Arial"/>
          <w:sz w:val="22"/>
          <w:szCs w:val="22"/>
        </w:rPr>
        <w:t>v</w:t>
      </w:r>
      <w:r w:rsidR="00326055" w:rsidRPr="006403B6">
        <w:rPr>
          <w:rFonts w:cs="Arial"/>
          <w:sz w:val="22"/>
          <w:szCs w:val="22"/>
        </w:rPr>
        <w:t xml:space="preserve"> Prostor</w:t>
      </w:r>
      <w:r w:rsidR="00EE46A1" w:rsidRPr="006403B6">
        <w:rPr>
          <w:rFonts w:cs="Arial"/>
          <w:sz w:val="22"/>
          <w:szCs w:val="22"/>
        </w:rPr>
        <w:t>ách</w:t>
      </w:r>
      <w:r w:rsidR="00326055" w:rsidRPr="006403B6">
        <w:rPr>
          <w:rFonts w:cs="Arial"/>
          <w:sz w:val="22"/>
          <w:szCs w:val="22"/>
        </w:rPr>
        <w:t xml:space="preserve"> a/nebo Parkovacích stání</w:t>
      </w:r>
      <w:r w:rsidR="00EE46A1" w:rsidRPr="006403B6">
        <w:rPr>
          <w:rFonts w:cs="Arial"/>
          <w:sz w:val="22"/>
          <w:szCs w:val="22"/>
        </w:rPr>
        <w:t>ch provozovat jinou činnost nebo změnit způsob či podmínky jejího výkonu</w:t>
      </w:r>
      <w:r w:rsidR="00326055" w:rsidRPr="006403B6">
        <w:rPr>
          <w:rFonts w:cs="Arial"/>
          <w:sz w:val="22"/>
          <w:szCs w:val="22"/>
        </w:rPr>
        <w:t>.</w:t>
      </w:r>
    </w:p>
    <w:p w14:paraId="3A9BF8E6" w14:textId="77777777" w:rsidR="00326055" w:rsidRPr="006403B6" w:rsidRDefault="00326055" w:rsidP="00191ACB">
      <w:pPr>
        <w:spacing w:after="240"/>
        <w:ind w:left="720" w:right="-468" w:hanging="862"/>
        <w:jc w:val="both"/>
        <w:rPr>
          <w:rFonts w:cs="Arial"/>
          <w:sz w:val="22"/>
          <w:szCs w:val="22"/>
        </w:rPr>
      </w:pPr>
      <w:r w:rsidRPr="006403B6">
        <w:rPr>
          <w:rFonts w:cs="Arial"/>
          <w:sz w:val="22"/>
          <w:szCs w:val="22"/>
        </w:rPr>
        <w:t>4.2</w:t>
      </w:r>
      <w:r w:rsidRPr="006403B6">
        <w:rPr>
          <w:rFonts w:cs="Arial"/>
          <w:sz w:val="22"/>
          <w:szCs w:val="22"/>
        </w:rPr>
        <w:tab/>
        <w:t>Nájemce nebude užívat Předmět nájmu pro žádný jiný účel než účel výslovně povolený podle odstavce 4.1 této Nájemní smlouvy</w:t>
      </w:r>
      <w:r w:rsidR="0090543C" w:rsidRPr="006403B6">
        <w:rPr>
          <w:rFonts w:cs="Arial"/>
          <w:sz w:val="22"/>
          <w:szCs w:val="22"/>
        </w:rPr>
        <w:t>. Nájemce rovněž nebude Předmět nájmu užívat</w:t>
      </w:r>
      <w:r w:rsidRPr="006403B6">
        <w:rPr>
          <w:rFonts w:cs="Arial"/>
          <w:sz w:val="22"/>
          <w:szCs w:val="22"/>
        </w:rPr>
        <w:t xml:space="preserve"> způsobem, který by nepříznivě ovlivnil (i) řádné a ekonomické poskytování jakékoliv služby, kterou je nutno poskytovat jakémukoliv nájemci či jinému uživateli </w:t>
      </w:r>
      <w:r w:rsidR="00075978" w:rsidRPr="006403B6">
        <w:rPr>
          <w:rFonts w:cs="Arial"/>
          <w:sz w:val="22"/>
          <w:szCs w:val="22"/>
        </w:rPr>
        <w:t xml:space="preserve">Areálu nebo </w:t>
      </w:r>
      <w:r w:rsidRPr="006403B6">
        <w:rPr>
          <w:rFonts w:cs="Arial"/>
          <w:sz w:val="22"/>
          <w:szCs w:val="22"/>
        </w:rPr>
        <w:t xml:space="preserve">Budovy, (ii) užívání či výkon práv k jakékoliv části </w:t>
      </w:r>
      <w:r w:rsidR="002A5EAB" w:rsidRPr="006403B6">
        <w:rPr>
          <w:rFonts w:cs="Arial"/>
          <w:sz w:val="22"/>
          <w:szCs w:val="22"/>
        </w:rPr>
        <w:t xml:space="preserve">Areálu nebo </w:t>
      </w:r>
      <w:r w:rsidRPr="006403B6">
        <w:rPr>
          <w:rFonts w:cs="Arial"/>
          <w:sz w:val="22"/>
          <w:szCs w:val="22"/>
        </w:rPr>
        <w:t xml:space="preserve">Budovy jiným nájemcem či jiným uživatelem, (iii) vzhled, charakter či pověst </w:t>
      </w:r>
      <w:r w:rsidR="002A5EAB" w:rsidRPr="006403B6">
        <w:rPr>
          <w:rFonts w:cs="Arial"/>
          <w:sz w:val="22"/>
          <w:szCs w:val="22"/>
        </w:rPr>
        <w:t xml:space="preserve">Areálu a </w:t>
      </w:r>
      <w:r w:rsidRPr="006403B6">
        <w:rPr>
          <w:rFonts w:cs="Arial"/>
          <w:sz w:val="22"/>
          <w:szCs w:val="22"/>
        </w:rPr>
        <w:t>Budovy, jakožto prvotřídní kancelářské budovy.</w:t>
      </w:r>
    </w:p>
    <w:p w14:paraId="3A9BF8E7" w14:textId="60B7C286" w:rsidR="004079A8" w:rsidRPr="006403B6" w:rsidRDefault="00326055" w:rsidP="00191ACB">
      <w:pPr>
        <w:spacing w:after="240"/>
        <w:ind w:left="720" w:right="-468" w:hanging="862"/>
        <w:jc w:val="both"/>
        <w:rPr>
          <w:rFonts w:cs="Arial"/>
          <w:sz w:val="22"/>
          <w:szCs w:val="22"/>
        </w:rPr>
      </w:pPr>
      <w:r w:rsidRPr="006403B6">
        <w:rPr>
          <w:rFonts w:cs="Arial"/>
          <w:sz w:val="22"/>
          <w:szCs w:val="22"/>
        </w:rPr>
        <w:t>4.3</w:t>
      </w:r>
      <w:r w:rsidRPr="006403B6">
        <w:rPr>
          <w:rFonts w:cs="Arial"/>
          <w:sz w:val="22"/>
          <w:szCs w:val="22"/>
        </w:rPr>
        <w:tab/>
        <w:t xml:space="preserve">Nájemce </w:t>
      </w:r>
      <w:r w:rsidR="004A5181" w:rsidRPr="006403B6">
        <w:rPr>
          <w:rFonts w:cs="Arial"/>
          <w:sz w:val="22"/>
          <w:szCs w:val="22"/>
        </w:rPr>
        <w:t xml:space="preserve">se zavazuje </w:t>
      </w:r>
      <w:r w:rsidRPr="006403B6">
        <w:rPr>
          <w:rFonts w:cs="Arial"/>
          <w:sz w:val="22"/>
          <w:szCs w:val="22"/>
        </w:rPr>
        <w:t>neporuš</w:t>
      </w:r>
      <w:r w:rsidR="004A5181" w:rsidRPr="006403B6">
        <w:rPr>
          <w:rFonts w:cs="Arial"/>
          <w:sz w:val="22"/>
          <w:szCs w:val="22"/>
        </w:rPr>
        <w:t>it</w:t>
      </w:r>
      <w:r w:rsidRPr="006403B6">
        <w:rPr>
          <w:rFonts w:cs="Arial"/>
          <w:sz w:val="22"/>
          <w:szCs w:val="22"/>
        </w:rPr>
        <w:t xml:space="preserve"> </w:t>
      </w:r>
      <w:r w:rsidR="004A5181" w:rsidRPr="006403B6">
        <w:rPr>
          <w:rFonts w:cs="Arial"/>
          <w:sz w:val="22"/>
          <w:szCs w:val="22"/>
        </w:rPr>
        <w:t>a</w:t>
      </w:r>
      <w:r w:rsidRPr="006403B6">
        <w:rPr>
          <w:rFonts w:cs="Arial"/>
          <w:sz w:val="22"/>
          <w:szCs w:val="22"/>
        </w:rPr>
        <w:t xml:space="preserve"> nepovol</w:t>
      </w:r>
      <w:r w:rsidR="004A5181" w:rsidRPr="006403B6">
        <w:rPr>
          <w:rFonts w:cs="Arial"/>
          <w:sz w:val="22"/>
          <w:szCs w:val="22"/>
        </w:rPr>
        <w:t>it</w:t>
      </w:r>
      <w:r w:rsidRPr="006403B6">
        <w:rPr>
          <w:rFonts w:cs="Arial"/>
          <w:sz w:val="22"/>
          <w:szCs w:val="22"/>
        </w:rPr>
        <w:t xml:space="preserve"> porušení</w:t>
      </w:r>
      <w:r w:rsidR="003D4B48" w:rsidRPr="006403B6">
        <w:rPr>
          <w:rFonts w:cs="Arial"/>
          <w:sz w:val="22"/>
          <w:szCs w:val="22"/>
        </w:rPr>
        <w:t xml:space="preserve"> jakýchkoliv příslušných právních</w:t>
      </w:r>
      <w:r w:rsidRPr="006403B6">
        <w:rPr>
          <w:rFonts w:cs="Arial"/>
          <w:sz w:val="22"/>
          <w:szCs w:val="22"/>
        </w:rPr>
        <w:t xml:space="preserve"> předpisů, zvláště pak těch, které se vztahují k nájemcům či uživatelům nebytových prostor nebo k výkonu jakékoliv obchodní činnosti prováděné v Předmětu nájmu, a podmínek či pravidel, podle nichž </w:t>
      </w:r>
      <w:r w:rsidR="004F6BEE" w:rsidRPr="006403B6">
        <w:rPr>
          <w:rFonts w:cs="Arial"/>
          <w:sz w:val="22"/>
          <w:szCs w:val="22"/>
        </w:rPr>
        <w:t>jsou</w:t>
      </w:r>
      <w:r w:rsidRPr="006403B6">
        <w:rPr>
          <w:rFonts w:cs="Arial"/>
          <w:sz w:val="22"/>
          <w:szCs w:val="22"/>
        </w:rPr>
        <w:t xml:space="preserve"> Budova</w:t>
      </w:r>
      <w:r w:rsidR="004F6BEE" w:rsidRPr="006403B6">
        <w:rPr>
          <w:rFonts w:cs="Arial"/>
          <w:sz w:val="22"/>
          <w:szCs w:val="22"/>
        </w:rPr>
        <w:t xml:space="preserve"> a Areál Pronajímatelem provozovány</w:t>
      </w:r>
      <w:r w:rsidRPr="006403B6">
        <w:rPr>
          <w:rFonts w:cs="Arial"/>
          <w:sz w:val="22"/>
          <w:szCs w:val="22"/>
        </w:rPr>
        <w:t xml:space="preserve">. Nájemce </w:t>
      </w:r>
      <w:r w:rsidR="004A5181" w:rsidRPr="006403B6">
        <w:rPr>
          <w:rFonts w:cs="Arial"/>
          <w:sz w:val="22"/>
          <w:szCs w:val="22"/>
        </w:rPr>
        <w:t xml:space="preserve">se </w:t>
      </w:r>
      <w:r w:rsidRPr="006403B6">
        <w:rPr>
          <w:rFonts w:cs="Arial"/>
          <w:sz w:val="22"/>
          <w:szCs w:val="22"/>
        </w:rPr>
        <w:t xml:space="preserve">dále </w:t>
      </w:r>
      <w:r w:rsidR="004A5181" w:rsidRPr="006403B6">
        <w:rPr>
          <w:rFonts w:cs="Arial"/>
          <w:sz w:val="22"/>
          <w:szCs w:val="22"/>
        </w:rPr>
        <w:t xml:space="preserve">zavazuje </w:t>
      </w:r>
      <w:r w:rsidRPr="006403B6">
        <w:rPr>
          <w:rFonts w:cs="Arial"/>
          <w:sz w:val="22"/>
          <w:szCs w:val="22"/>
        </w:rPr>
        <w:t>neučin</w:t>
      </w:r>
      <w:r w:rsidR="004A5181" w:rsidRPr="006403B6">
        <w:rPr>
          <w:rFonts w:cs="Arial"/>
          <w:sz w:val="22"/>
          <w:szCs w:val="22"/>
        </w:rPr>
        <w:t>it</w:t>
      </w:r>
      <w:r w:rsidRPr="006403B6">
        <w:rPr>
          <w:rFonts w:cs="Arial"/>
          <w:sz w:val="22"/>
          <w:szCs w:val="22"/>
        </w:rPr>
        <w:t xml:space="preserve"> či nezpůsob</w:t>
      </w:r>
      <w:r w:rsidR="004A5181" w:rsidRPr="006403B6">
        <w:rPr>
          <w:rFonts w:cs="Arial"/>
          <w:sz w:val="22"/>
          <w:szCs w:val="22"/>
        </w:rPr>
        <w:t>it</w:t>
      </w:r>
      <w:r w:rsidRPr="006403B6">
        <w:rPr>
          <w:rFonts w:cs="Arial"/>
          <w:sz w:val="22"/>
          <w:szCs w:val="22"/>
        </w:rPr>
        <w:t xml:space="preserve"> </w:t>
      </w:r>
      <w:r w:rsidR="004A5181" w:rsidRPr="006403B6">
        <w:rPr>
          <w:rFonts w:cs="Arial"/>
          <w:sz w:val="22"/>
          <w:szCs w:val="22"/>
        </w:rPr>
        <w:t>a</w:t>
      </w:r>
      <w:r w:rsidRPr="006403B6">
        <w:rPr>
          <w:rFonts w:cs="Arial"/>
          <w:sz w:val="22"/>
          <w:szCs w:val="22"/>
        </w:rPr>
        <w:t xml:space="preserve"> nepovol</w:t>
      </w:r>
      <w:r w:rsidR="004A5181" w:rsidRPr="006403B6">
        <w:rPr>
          <w:rFonts w:cs="Arial"/>
          <w:sz w:val="22"/>
          <w:szCs w:val="22"/>
        </w:rPr>
        <w:t>it</w:t>
      </w:r>
      <w:r w:rsidRPr="006403B6">
        <w:rPr>
          <w:rFonts w:cs="Arial"/>
          <w:sz w:val="22"/>
          <w:szCs w:val="22"/>
        </w:rPr>
        <w:t>, aby v Předmětu nájmu či v souvislosti s ním bylo učiněno cokoli, co</w:t>
      </w:r>
      <w:r w:rsidR="004A5181" w:rsidRPr="006403B6">
        <w:rPr>
          <w:rFonts w:cs="Arial"/>
          <w:sz w:val="22"/>
          <w:szCs w:val="22"/>
        </w:rPr>
        <w:t xml:space="preserve"> </w:t>
      </w:r>
      <w:r w:rsidRPr="006403B6">
        <w:rPr>
          <w:rFonts w:cs="Arial"/>
          <w:sz w:val="22"/>
          <w:szCs w:val="22"/>
        </w:rPr>
        <w:t>by představovalo nebo způsobilo obtěžování</w:t>
      </w:r>
      <w:r w:rsidR="004079A8" w:rsidRPr="006403B6">
        <w:rPr>
          <w:rFonts w:cs="Arial"/>
          <w:sz w:val="22"/>
          <w:szCs w:val="22"/>
        </w:rPr>
        <w:t>, vibr</w:t>
      </w:r>
      <w:r w:rsidRPr="006403B6">
        <w:rPr>
          <w:rFonts w:cs="Arial"/>
          <w:sz w:val="22"/>
          <w:szCs w:val="22"/>
        </w:rPr>
        <w:t>ace</w:t>
      </w:r>
      <w:r w:rsidR="004079A8" w:rsidRPr="006403B6">
        <w:rPr>
          <w:rFonts w:cs="Arial"/>
          <w:sz w:val="22"/>
          <w:szCs w:val="22"/>
        </w:rPr>
        <w:t xml:space="preserve"> či zápach, který ruší či by mohl rušit ostatní uživatele Budovy</w:t>
      </w:r>
      <w:r w:rsidR="008B0792" w:rsidRPr="006403B6">
        <w:rPr>
          <w:rFonts w:cs="Arial"/>
          <w:sz w:val="22"/>
          <w:szCs w:val="22"/>
        </w:rPr>
        <w:t xml:space="preserve"> či Areálu</w:t>
      </w:r>
      <w:r w:rsidR="003006F4">
        <w:rPr>
          <w:rFonts w:cs="Arial"/>
          <w:sz w:val="22"/>
          <w:szCs w:val="22"/>
        </w:rPr>
        <w:t xml:space="preserve"> nad míru přeměřenou vzhledem k tomu, jaký účel nájmu je sjednán (vzdělávání dětí)</w:t>
      </w:r>
      <w:r w:rsidR="004079A8" w:rsidRPr="006403B6">
        <w:rPr>
          <w:rFonts w:cs="Arial"/>
          <w:sz w:val="22"/>
          <w:szCs w:val="22"/>
        </w:rPr>
        <w:t>. V případě, že Pronajímatel obdrží od Nájemce jakoukoliv</w:t>
      </w:r>
      <w:r w:rsidR="002A5EAB" w:rsidRPr="006403B6">
        <w:rPr>
          <w:rFonts w:cs="Arial"/>
          <w:sz w:val="22"/>
          <w:szCs w:val="22"/>
        </w:rPr>
        <w:t xml:space="preserve"> odůvodněnou stížnost na jednání</w:t>
      </w:r>
      <w:r w:rsidR="004079A8" w:rsidRPr="006403B6">
        <w:rPr>
          <w:rFonts w:cs="Arial"/>
          <w:sz w:val="22"/>
          <w:szCs w:val="22"/>
        </w:rPr>
        <w:t xml:space="preserve"> ostatních nájemců Budovy</w:t>
      </w:r>
      <w:r w:rsidR="008B0792" w:rsidRPr="006403B6">
        <w:rPr>
          <w:rFonts w:cs="Arial"/>
          <w:sz w:val="22"/>
          <w:szCs w:val="22"/>
        </w:rPr>
        <w:t xml:space="preserve"> či Areálu</w:t>
      </w:r>
      <w:r w:rsidR="004079A8" w:rsidRPr="006403B6">
        <w:rPr>
          <w:rFonts w:cs="Arial"/>
          <w:sz w:val="22"/>
          <w:szCs w:val="22"/>
        </w:rPr>
        <w:t>, pak Pronajímatel učiní přiměřená opatření za účelem</w:t>
      </w:r>
      <w:r w:rsidR="008B0792" w:rsidRPr="006403B6">
        <w:rPr>
          <w:rFonts w:cs="Arial"/>
          <w:sz w:val="22"/>
          <w:szCs w:val="22"/>
        </w:rPr>
        <w:t xml:space="preserve"> </w:t>
      </w:r>
      <w:r w:rsidR="004079A8" w:rsidRPr="006403B6">
        <w:rPr>
          <w:rFonts w:cs="Arial"/>
          <w:sz w:val="22"/>
          <w:szCs w:val="22"/>
        </w:rPr>
        <w:t>projednání jakékoliv takové stížnosti.</w:t>
      </w:r>
    </w:p>
    <w:p w14:paraId="3A9BF8E8" w14:textId="77777777" w:rsidR="00856211" w:rsidRPr="006403B6" w:rsidRDefault="004079A8" w:rsidP="00396529">
      <w:pPr>
        <w:ind w:left="720" w:right="-1" w:hanging="720"/>
        <w:jc w:val="center"/>
        <w:rPr>
          <w:rFonts w:cs="Arial"/>
          <w:sz w:val="22"/>
          <w:szCs w:val="22"/>
        </w:rPr>
      </w:pPr>
      <w:bookmarkStart w:id="1" w:name="_DV_M113"/>
      <w:bookmarkStart w:id="2" w:name="_DV_M114"/>
      <w:bookmarkEnd w:id="1"/>
      <w:bookmarkEnd w:id="2"/>
      <w:r w:rsidRPr="006403B6">
        <w:rPr>
          <w:rFonts w:cs="Arial"/>
          <w:sz w:val="22"/>
          <w:szCs w:val="22"/>
        </w:rPr>
        <w:t>ČLÁNEK 5.</w:t>
      </w:r>
    </w:p>
    <w:p w14:paraId="3A9BF8E9" w14:textId="77777777" w:rsidR="004079A8" w:rsidRPr="006403B6" w:rsidRDefault="005367E1" w:rsidP="00396529">
      <w:pPr>
        <w:spacing w:after="240"/>
        <w:ind w:left="720" w:right="-1" w:hanging="720"/>
        <w:jc w:val="center"/>
        <w:rPr>
          <w:rFonts w:cs="Arial"/>
          <w:sz w:val="22"/>
          <w:szCs w:val="22"/>
        </w:rPr>
      </w:pPr>
      <w:r w:rsidRPr="006403B6">
        <w:rPr>
          <w:rFonts w:cs="Arial"/>
          <w:sz w:val="22"/>
          <w:szCs w:val="22"/>
        </w:rPr>
        <w:t>DOBA TRVÁNÍ</w:t>
      </w:r>
    </w:p>
    <w:p w14:paraId="3A9BF8EA" w14:textId="77777777" w:rsidR="004079A8" w:rsidRPr="006403B6" w:rsidRDefault="004079A8" w:rsidP="00191ACB">
      <w:pPr>
        <w:numPr>
          <w:ilvl w:val="1"/>
          <w:numId w:val="2"/>
        </w:numPr>
        <w:spacing w:after="240"/>
        <w:ind w:right="-468" w:hanging="862"/>
        <w:jc w:val="both"/>
        <w:rPr>
          <w:rFonts w:cs="Arial"/>
          <w:sz w:val="22"/>
          <w:szCs w:val="22"/>
        </w:rPr>
      </w:pPr>
      <w:r w:rsidRPr="006403B6">
        <w:rPr>
          <w:rFonts w:cs="Arial"/>
          <w:sz w:val="22"/>
          <w:szCs w:val="22"/>
        </w:rPr>
        <w:t>Nájem Předmětu nájmu se podle této Nájemní smlouvy</w:t>
      </w:r>
      <w:r w:rsidR="004A5181" w:rsidRPr="006403B6">
        <w:rPr>
          <w:rFonts w:cs="Arial"/>
          <w:sz w:val="22"/>
          <w:szCs w:val="22"/>
        </w:rPr>
        <w:t xml:space="preserve"> se sjednává</w:t>
      </w:r>
      <w:r w:rsidRPr="006403B6">
        <w:rPr>
          <w:rFonts w:cs="Arial"/>
          <w:sz w:val="22"/>
          <w:szCs w:val="22"/>
        </w:rPr>
        <w:t xml:space="preserve"> na Dobu trvání.</w:t>
      </w:r>
    </w:p>
    <w:p w14:paraId="3A9BF8EB" w14:textId="6A0F84C8" w:rsidR="006734D3" w:rsidRPr="00F832C5" w:rsidRDefault="0057400F" w:rsidP="00F832C5">
      <w:pPr>
        <w:pStyle w:val="Odstavecseseznamem"/>
        <w:numPr>
          <w:ilvl w:val="1"/>
          <w:numId w:val="2"/>
        </w:numPr>
        <w:suppressAutoHyphens/>
        <w:autoSpaceDN w:val="0"/>
        <w:spacing w:after="200"/>
        <w:ind w:right="-426"/>
        <w:jc w:val="both"/>
        <w:textAlignment w:val="baseline"/>
        <w:rPr>
          <w:rFonts w:eastAsia="Calibri" w:cs="Arial"/>
          <w:sz w:val="22"/>
          <w:szCs w:val="22"/>
          <w:lang w:eastAsia="en-US"/>
        </w:rPr>
      </w:pPr>
      <w:r w:rsidRPr="00F832C5">
        <w:rPr>
          <w:rFonts w:eastAsia="Calibri" w:cs="Arial"/>
          <w:sz w:val="22"/>
          <w:szCs w:val="22"/>
          <w:lang w:eastAsia="en-US"/>
        </w:rPr>
        <w:t xml:space="preserve">Nájemce má </w:t>
      </w:r>
      <w:r w:rsidR="0097285C" w:rsidRPr="00F832C5">
        <w:rPr>
          <w:rFonts w:eastAsia="Calibri" w:cs="Arial"/>
          <w:sz w:val="22"/>
          <w:szCs w:val="22"/>
          <w:lang w:eastAsia="en-US"/>
        </w:rPr>
        <w:t>jednostranné a neodvolatelné právo prodloužit Dobu trvání o Období prodloužení, a to</w:t>
      </w:r>
      <w:r w:rsidR="005459FF" w:rsidRPr="00F832C5">
        <w:rPr>
          <w:rFonts w:eastAsia="Calibri" w:cs="Arial"/>
          <w:sz w:val="22"/>
          <w:szCs w:val="22"/>
          <w:lang w:eastAsia="en-US"/>
        </w:rPr>
        <w:t xml:space="preserve"> maximálně dvakrát po sobě, tzn</w:t>
      </w:r>
      <w:r w:rsidR="00DC2BED" w:rsidRPr="00F832C5">
        <w:rPr>
          <w:rFonts w:eastAsia="Calibri" w:cs="Arial"/>
          <w:sz w:val="22"/>
          <w:szCs w:val="22"/>
          <w:lang w:eastAsia="en-US"/>
        </w:rPr>
        <w:t xml:space="preserve">. maximálně </w:t>
      </w:r>
      <w:r w:rsidR="005459FF" w:rsidRPr="00F832C5">
        <w:rPr>
          <w:rFonts w:eastAsia="Calibri" w:cs="Arial"/>
          <w:sz w:val="22"/>
          <w:szCs w:val="22"/>
          <w:lang w:eastAsia="en-US"/>
        </w:rPr>
        <w:t>do roku 2028</w:t>
      </w:r>
      <w:r w:rsidR="00DC2BED" w:rsidRPr="00F832C5">
        <w:rPr>
          <w:rFonts w:eastAsia="Calibri" w:cs="Arial"/>
          <w:sz w:val="22"/>
          <w:szCs w:val="22"/>
          <w:lang w:eastAsia="en-US"/>
        </w:rPr>
        <w:t xml:space="preserve"> za podmínek zvýšení ceny nájmu za m2 vždy o 2 EUR/m2 při využití každého prodloužení Doby trvání. </w:t>
      </w:r>
      <w:r w:rsidR="0097285C" w:rsidRPr="00F832C5">
        <w:rPr>
          <w:rFonts w:eastAsia="Calibri" w:cs="Arial"/>
          <w:sz w:val="22"/>
          <w:szCs w:val="22"/>
          <w:lang w:eastAsia="en-US"/>
        </w:rPr>
        <w:t xml:space="preserve">Pokud </w:t>
      </w:r>
      <w:r w:rsidRPr="00F832C5">
        <w:rPr>
          <w:rFonts w:eastAsia="Calibri" w:cs="Arial"/>
          <w:sz w:val="22"/>
          <w:szCs w:val="22"/>
          <w:lang w:eastAsia="en-US"/>
        </w:rPr>
        <w:t xml:space="preserve">se </w:t>
      </w:r>
      <w:r w:rsidR="0097285C" w:rsidRPr="00F832C5">
        <w:rPr>
          <w:rFonts w:eastAsia="Calibri" w:cs="Arial"/>
          <w:sz w:val="22"/>
          <w:szCs w:val="22"/>
          <w:lang w:eastAsia="en-US"/>
        </w:rPr>
        <w:t xml:space="preserve">Nájemce </w:t>
      </w:r>
      <w:r w:rsidRPr="00F832C5">
        <w:rPr>
          <w:rFonts w:eastAsia="Calibri" w:cs="Arial"/>
          <w:sz w:val="22"/>
          <w:szCs w:val="22"/>
          <w:lang w:eastAsia="en-US"/>
        </w:rPr>
        <w:t xml:space="preserve">rozhodne uplatnit své právo na </w:t>
      </w:r>
      <w:r w:rsidR="0097285C" w:rsidRPr="00F832C5">
        <w:rPr>
          <w:rFonts w:eastAsia="Calibri" w:cs="Arial"/>
          <w:sz w:val="22"/>
          <w:szCs w:val="22"/>
          <w:lang w:eastAsia="en-US"/>
        </w:rPr>
        <w:t xml:space="preserve">prodloužení, </w:t>
      </w:r>
      <w:r w:rsidRPr="00F832C5">
        <w:rPr>
          <w:rFonts w:eastAsia="Calibri" w:cs="Arial"/>
          <w:sz w:val="22"/>
          <w:szCs w:val="22"/>
          <w:lang w:eastAsia="en-US"/>
        </w:rPr>
        <w:t>pak jej vykoná oznámením doručen</w:t>
      </w:r>
      <w:r w:rsidR="00444F36" w:rsidRPr="00F832C5">
        <w:rPr>
          <w:rFonts w:eastAsia="Calibri" w:cs="Arial"/>
          <w:sz w:val="22"/>
          <w:szCs w:val="22"/>
          <w:lang w:eastAsia="en-US"/>
        </w:rPr>
        <w:t>ý</w:t>
      </w:r>
      <w:r w:rsidRPr="00F832C5">
        <w:rPr>
          <w:rFonts w:eastAsia="Calibri" w:cs="Arial"/>
          <w:sz w:val="22"/>
          <w:szCs w:val="22"/>
          <w:lang w:eastAsia="en-US"/>
        </w:rPr>
        <w:t xml:space="preserve">m Pronajímateli způsobem sjednaným v této Nájemní smlouvě </w:t>
      </w:r>
      <w:r w:rsidR="0097285C" w:rsidRPr="00F832C5">
        <w:rPr>
          <w:rFonts w:eastAsia="Calibri" w:cs="Arial"/>
          <w:sz w:val="22"/>
          <w:szCs w:val="22"/>
          <w:lang w:eastAsia="en-US"/>
        </w:rPr>
        <w:t xml:space="preserve">nejpozději </w:t>
      </w:r>
      <w:r w:rsidR="00017CF3" w:rsidRPr="00F832C5">
        <w:rPr>
          <w:rFonts w:eastAsia="Calibri" w:cs="Arial"/>
          <w:sz w:val="22"/>
          <w:szCs w:val="22"/>
          <w:lang w:eastAsia="en-US"/>
        </w:rPr>
        <w:t>šest měsíců</w:t>
      </w:r>
      <w:r w:rsidR="0097285C" w:rsidRPr="00F832C5">
        <w:rPr>
          <w:rFonts w:eastAsia="Calibri" w:cs="Arial"/>
          <w:sz w:val="22"/>
          <w:szCs w:val="22"/>
          <w:lang w:eastAsia="en-US"/>
        </w:rPr>
        <w:t xml:space="preserve"> před Dnem </w:t>
      </w:r>
      <w:r w:rsidR="00F36AF6" w:rsidRPr="00F832C5">
        <w:rPr>
          <w:rFonts w:eastAsia="Calibri" w:cs="Arial"/>
          <w:sz w:val="22"/>
          <w:szCs w:val="22"/>
          <w:lang w:eastAsia="en-US"/>
        </w:rPr>
        <w:t>vypršení</w:t>
      </w:r>
      <w:r w:rsidR="0097285C" w:rsidRPr="00F832C5">
        <w:rPr>
          <w:rFonts w:eastAsia="Calibri" w:cs="Arial"/>
          <w:sz w:val="22"/>
          <w:szCs w:val="22"/>
          <w:lang w:eastAsia="en-US"/>
        </w:rPr>
        <w:t xml:space="preserve">, </w:t>
      </w:r>
      <w:r w:rsidR="004A5181" w:rsidRPr="00F832C5">
        <w:rPr>
          <w:rFonts w:eastAsia="Calibri" w:cs="Arial"/>
          <w:sz w:val="22"/>
          <w:szCs w:val="22"/>
          <w:lang w:eastAsia="en-US"/>
        </w:rPr>
        <w:t xml:space="preserve">v opačném případě </w:t>
      </w:r>
      <w:r w:rsidR="0097285C" w:rsidRPr="00F832C5">
        <w:rPr>
          <w:rFonts w:eastAsia="Calibri" w:cs="Arial"/>
          <w:sz w:val="22"/>
          <w:szCs w:val="22"/>
          <w:lang w:eastAsia="en-US"/>
        </w:rPr>
        <w:t xml:space="preserve">právo na prodloužení Doby </w:t>
      </w:r>
      <w:r w:rsidR="00F36AF6" w:rsidRPr="00F832C5">
        <w:rPr>
          <w:rFonts w:eastAsia="Calibri" w:cs="Arial"/>
          <w:sz w:val="22"/>
          <w:szCs w:val="22"/>
          <w:lang w:eastAsia="en-US"/>
        </w:rPr>
        <w:t>trvání</w:t>
      </w:r>
      <w:r w:rsidR="0097285C" w:rsidRPr="00F832C5">
        <w:rPr>
          <w:rFonts w:eastAsia="Calibri" w:cs="Arial"/>
          <w:sz w:val="22"/>
          <w:szCs w:val="22"/>
          <w:lang w:eastAsia="en-US"/>
        </w:rPr>
        <w:t xml:space="preserve"> zaniká.</w:t>
      </w:r>
      <w:r w:rsidRPr="00F832C5">
        <w:rPr>
          <w:rFonts w:eastAsia="Calibri" w:cs="Arial"/>
          <w:sz w:val="22"/>
          <w:szCs w:val="22"/>
          <w:lang w:eastAsia="en-US"/>
        </w:rPr>
        <w:t xml:space="preserve"> Uplatněním práva na prodloužení </w:t>
      </w:r>
      <w:r w:rsidR="00AF5DE7" w:rsidRPr="00F832C5">
        <w:rPr>
          <w:rFonts w:eastAsia="Calibri" w:cs="Arial"/>
          <w:sz w:val="22"/>
          <w:szCs w:val="22"/>
          <w:lang w:eastAsia="en-US"/>
        </w:rPr>
        <w:t xml:space="preserve">Doby trvání </w:t>
      </w:r>
      <w:r w:rsidRPr="00F832C5">
        <w:rPr>
          <w:rFonts w:eastAsia="Calibri" w:cs="Arial"/>
          <w:sz w:val="22"/>
          <w:szCs w:val="22"/>
          <w:lang w:eastAsia="en-US"/>
        </w:rPr>
        <w:t xml:space="preserve">způsobem sjednaným v tomto ustanovení Nájemní smlouvy se doba trvání Nájemní smlouvy automaticky a bez nutnosti činit jakákoliv další jednání prodlužuje o </w:t>
      </w:r>
      <w:r w:rsidR="00AF5DE7" w:rsidRPr="00F832C5">
        <w:rPr>
          <w:rFonts w:eastAsia="Calibri" w:cs="Arial"/>
          <w:sz w:val="22"/>
          <w:szCs w:val="22"/>
          <w:lang w:eastAsia="en-US"/>
        </w:rPr>
        <w:t>Období prodloužení</w:t>
      </w:r>
      <w:r w:rsidRPr="00F832C5">
        <w:rPr>
          <w:rFonts w:eastAsia="Calibri" w:cs="Arial"/>
          <w:sz w:val="22"/>
          <w:szCs w:val="22"/>
          <w:lang w:eastAsia="en-US"/>
        </w:rPr>
        <w:t xml:space="preserve">. Pronajímatel může prodloužení Doby nájmu dle tohoto ustanovení odmítnout v případě, pokud Nájemce během Doby trvání hrubě porušil podstatné ustanovení této Nájemní smlouvy a toto porušení k výzvě Pronajímatele nenapravil ani v dodatečné lhůtě k nápravě stanovené Pronajímatelem. Pronajímatel vykoná </w:t>
      </w:r>
      <w:r w:rsidRPr="00F832C5">
        <w:rPr>
          <w:rFonts w:eastAsia="Calibri" w:cs="Arial"/>
          <w:sz w:val="22"/>
          <w:szCs w:val="22"/>
          <w:lang w:eastAsia="en-US"/>
        </w:rPr>
        <w:lastRenderedPageBreak/>
        <w:t xml:space="preserve">toto odmítnutí oznámením doručeném Nájemci způsobem sjednaným v této Nájemní smlouvě nejpozději </w:t>
      </w:r>
      <w:r w:rsidR="00017CF3" w:rsidRPr="00F832C5">
        <w:rPr>
          <w:rFonts w:eastAsia="Calibri" w:cs="Arial"/>
          <w:sz w:val="22"/>
          <w:szCs w:val="22"/>
          <w:lang w:eastAsia="en-US"/>
        </w:rPr>
        <w:t>9</w:t>
      </w:r>
      <w:r w:rsidRPr="00F832C5">
        <w:rPr>
          <w:rFonts w:eastAsia="Calibri" w:cs="Arial"/>
          <w:sz w:val="22"/>
          <w:szCs w:val="22"/>
          <w:lang w:eastAsia="en-US"/>
        </w:rPr>
        <w:t xml:space="preserve">0 kalendářních dní před Dnem vypršení, </w:t>
      </w:r>
      <w:r w:rsidR="00AF5DE7" w:rsidRPr="00F832C5">
        <w:rPr>
          <w:rFonts w:eastAsia="Calibri" w:cs="Arial"/>
          <w:sz w:val="22"/>
          <w:szCs w:val="22"/>
          <w:lang w:eastAsia="en-US"/>
        </w:rPr>
        <w:t>v opačném případě právo na odmítnutí prodloužení Doby trvání zaniká.</w:t>
      </w:r>
    </w:p>
    <w:p w14:paraId="65603A49" w14:textId="14625AE3" w:rsidR="00DC2BED" w:rsidRPr="00F832C5" w:rsidRDefault="00DC2BED" w:rsidP="00F832C5">
      <w:pPr>
        <w:pStyle w:val="Odstavecseseznamem"/>
        <w:suppressAutoHyphens/>
        <w:autoSpaceDN w:val="0"/>
        <w:spacing w:after="200"/>
        <w:ind w:right="-426"/>
        <w:jc w:val="both"/>
        <w:textAlignment w:val="baseline"/>
        <w:rPr>
          <w:rFonts w:eastAsia="Calibri" w:cs="Arial"/>
          <w:sz w:val="22"/>
          <w:szCs w:val="22"/>
          <w:lang w:eastAsia="en-US"/>
        </w:rPr>
      </w:pPr>
      <w:r>
        <w:rPr>
          <w:rFonts w:eastAsia="Calibri" w:cs="Arial"/>
          <w:sz w:val="22"/>
          <w:szCs w:val="22"/>
          <w:lang w:eastAsia="en-US"/>
        </w:rPr>
        <w:t xml:space="preserve">Pronajímatel může prodloužení Doby nájmu dle tohoto ustanovení odmítnout </w:t>
      </w:r>
      <w:r w:rsidR="00A363BE">
        <w:rPr>
          <w:rFonts w:eastAsia="Calibri" w:cs="Arial"/>
          <w:sz w:val="22"/>
          <w:szCs w:val="22"/>
          <w:lang w:eastAsia="en-US"/>
        </w:rPr>
        <w:t xml:space="preserve">také </w:t>
      </w:r>
      <w:r>
        <w:rPr>
          <w:rFonts w:eastAsia="Calibri" w:cs="Arial"/>
          <w:sz w:val="22"/>
          <w:szCs w:val="22"/>
          <w:lang w:eastAsia="en-US"/>
        </w:rPr>
        <w:t xml:space="preserve">na základě </w:t>
      </w:r>
      <w:r w:rsidR="00382268">
        <w:rPr>
          <w:rFonts w:eastAsia="Calibri" w:cs="Arial"/>
          <w:sz w:val="22"/>
          <w:szCs w:val="22"/>
          <w:lang w:eastAsia="en-US"/>
        </w:rPr>
        <w:t xml:space="preserve">uzavření </w:t>
      </w:r>
      <w:r>
        <w:rPr>
          <w:rFonts w:eastAsia="Calibri" w:cs="Arial"/>
          <w:sz w:val="22"/>
          <w:szCs w:val="22"/>
          <w:lang w:eastAsia="en-US"/>
        </w:rPr>
        <w:t>oboustranné dohody s Nájemcem uzavřené nejpozději šest měsíců před Dnem vypršení.</w:t>
      </w:r>
    </w:p>
    <w:p w14:paraId="6C76E260" w14:textId="27D7779C" w:rsidR="00DC2BED" w:rsidRDefault="00DC2BED" w:rsidP="0097285C">
      <w:pPr>
        <w:suppressAutoHyphens/>
        <w:autoSpaceDN w:val="0"/>
        <w:spacing w:after="200"/>
        <w:ind w:left="709" w:right="-426" w:hanging="851"/>
        <w:jc w:val="both"/>
        <w:textAlignment w:val="baseline"/>
        <w:rPr>
          <w:rFonts w:eastAsia="Calibri" w:cs="Arial"/>
          <w:sz w:val="22"/>
          <w:szCs w:val="22"/>
          <w:lang w:eastAsia="en-US"/>
        </w:rPr>
      </w:pPr>
      <w:r>
        <w:rPr>
          <w:rFonts w:cs="Arial"/>
          <w:sz w:val="22"/>
          <w:szCs w:val="22"/>
        </w:rPr>
        <w:tab/>
      </w:r>
    </w:p>
    <w:p w14:paraId="00DFEF1F" w14:textId="77777777" w:rsidR="00DC2BED" w:rsidRPr="006403B6" w:rsidRDefault="00DC2BED" w:rsidP="0097285C">
      <w:pPr>
        <w:suppressAutoHyphens/>
        <w:autoSpaceDN w:val="0"/>
        <w:spacing w:after="200"/>
        <w:ind w:left="709" w:right="-426" w:hanging="851"/>
        <w:jc w:val="both"/>
        <w:textAlignment w:val="baseline"/>
        <w:rPr>
          <w:rFonts w:eastAsia="Calibri" w:cs="Arial"/>
          <w:sz w:val="22"/>
          <w:szCs w:val="22"/>
          <w:lang w:eastAsia="en-US"/>
        </w:rPr>
      </w:pPr>
    </w:p>
    <w:p w14:paraId="3A9BF8EC" w14:textId="77777777" w:rsidR="004079A8" w:rsidRPr="006403B6" w:rsidRDefault="006734D3" w:rsidP="00396529">
      <w:pPr>
        <w:ind w:right="-1"/>
        <w:jc w:val="center"/>
        <w:rPr>
          <w:rFonts w:cs="Arial"/>
          <w:sz w:val="22"/>
          <w:szCs w:val="22"/>
        </w:rPr>
      </w:pPr>
      <w:r w:rsidRPr="006403B6">
        <w:rPr>
          <w:rFonts w:cs="Arial"/>
          <w:sz w:val="22"/>
          <w:szCs w:val="22"/>
        </w:rPr>
        <w:t>ČLÁNEK 6.</w:t>
      </w:r>
    </w:p>
    <w:p w14:paraId="3A9BF8ED" w14:textId="77777777" w:rsidR="006734D3" w:rsidRPr="00E605A4" w:rsidRDefault="006734D3" w:rsidP="00396529">
      <w:pPr>
        <w:spacing w:after="240"/>
        <w:ind w:right="-1"/>
        <w:jc w:val="center"/>
        <w:rPr>
          <w:rFonts w:cs="Arial"/>
          <w:sz w:val="22"/>
          <w:szCs w:val="22"/>
        </w:rPr>
      </w:pPr>
      <w:r w:rsidRPr="006403B6">
        <w:rPr>
          <w:rFonts w:cs="Arial"/>
          <w:sz w:val="22"/>
          <w:szCs w:val="22"/>
        </w:rPr>
        <w:t>NÁJEMNÉ A ZAJIŠTĚNÍ</w:t>
      </w:r>
    </w:p>
    <w:p w14:paraId="3A9BF8EE" w14:textId="77777777" w:rsidR="004F6BEE" w:rsidRDefault="006734D3" w:rsidP="005E5362">
      <w:pPr>
        <w:spacing w:after="240"/>
        <w:ind w:left="720" w:right="-468" w:hanging="862"/>
        <w:jc w:val="both"/>
        <w:rPr>
          <w:rFonts w:cs="Arial"/>
          <w:sz w:val="22"/>
          <w:szCs w:val="22"/>
        </w:rPr>
      </w:pPr>
      <w:r w:rsidRPr="00E605A4">
        <w:rPr>
          <w:rFonts w:cs="Arial"/>
          <w:sz w:val="22"/>
          <w:szCs w:val="22"/>
        </w:rPr>
        <w:t>6.1</w:t>
      </w:r>
      <w:r w:rsidRPr="00E605A4">
        <w:rPr>
          <w:rFonts w:cs="Arial"/>
          <w:sz w:val="22"/>
          <w:szCs w:val="22"/>
        </w:rPr>
        <w:tab/>
        <w:t>S přihlédnutím k ustanovením odstavce 6.6 této Nájemní smlouvy</w:t>
      </w:r>
      <w:r w:rsidR="00BF77FE">
        <w:rPr>
          <w:rFonts w:cs="Arial"/>
          <w:sz w:val="22"/>
          <w:szCs w:val="22"/>
        </w:rPr>
        <w:t xml:space="preserve"> bude</w:t>
      </w:r>
      <w:r w:rsidRPr="00E605A4">
        <w:rPr>
          <w:rFonts w:cs="Arial"/>
          <w:sz w:val="22"/>
          <w:szCs w:val="22"/>
        </w:rPr>
        <w:t xml:space="preserve"> nájemné za</w:t>
      </w:r>
      <w:r w:rsidR="004F6BEE">
        <w:rPr>
          <w:rFonts w:cs="Arial"/>
          <w:sz w:val="22"/>
          <w:szCs w:val="22"/>
        </w:rPr>
        <w:t xml:space="preserve"> pronájem Předmětu nájmu během D</w:t>
      </w:r>
      <w:r w:rsidRPr="00E605A4">
        <w:rPr>
          <w:rFonts w:cs="Arial"/>
          <w:sz w:val="22"/>
          <w:szCs w:val="22"/>
        </w:rPr>
        <w:t xml:space="preserve">oby trvání </w:t>
      </w:r>
      <w:r w:rsidR="004F6BEE">
        <w:rPr>
          <w:rFonts w:cs="Arial"/>
          <w:sz w:val="22"/>
          <w:szCs w:val="22"/>
        </w:rPr>
        <w:t>následující:</w:t>
      </w:r>
    </w:p>
    <w:p w14:paraId="3A9BF8EF" w14:textId="3B360CB4" w:rsidR="004F6BEE" w:rsidRDefault="004F6BEE" w:rsidP="004F6BEE">
      <w:pPr>
        <w:spacing w:after="240"/>
        <w:ind w:left="1276" w:right="-468" w:hanging="567"/>
        <w:jc w:val="both"/>
        <w:rPr>
          <w:rFonts w:cs="Arial"/>
          <w:sz w:val="22"/>
          <w:szCs w:val="22"/>
        </w:rPr>
      </w:pPr>
      <w:r w:rsidRPr="004F6BEE">
        <w:rPr>
          <w:rFonts w:cs="Arial"/>
          <w:sz w:val="22"/>
          <w:szCs w:val="22"/>
        </w:rPr>
        <w:t>(a)</w:t>
      </w:r>
      <w:r w:rsidRPr="004F6BEE">
        <w:rPr>
          <w:rFonts w:cs="Arial"/>
          <w:sz w:val="22"/>
          <w:szCs w:val="22"/>
        </w:rPr>
        <w:tab/>
        <w:t>nájemné za pronájem Prostor</w:t>
      </w:r>
      <w:r w:rsidR="0054056C">
        <w:rPr>
          <w:rFonts w:cs="Arial"/>
          <w:sz w:val="22"/>
          <w:szCs w:val="22"/>
        </w:rPr>
        <w:t xml:space="preserve"> </w:t>
      </w:r>
      <w:r w:rsidR="00144BEF">
        <w:rPr>
          <w:rFonts w:cs="Arial"/>
          <w:sz w:val="22"/>
          <w:szCs w:val="22"/>
        </w:rPr>
        <w:t>1</w:t>
      </w:r>
      <w:r w:rsidRPr="004F6BEE">
        <w:rPr>
          <w:rFonts w:cs="Arial"/>
          <w:sz w:val="22"/>
          <w:szCs w:val="22"/>
        </w:rPr>
        <w:t xml:space="preserve"> bude činit </w:t>
      </w:r>
      <w:r w:rsidR="00BE6D43" w:rsidRPr="006449B0">
        <w:rPr>
          <w:rFonts w:cs="Arial"/>
          <w:sz w:val="22"/>
          <w:szCs w:val="22"/>
        </w:rPr>
        <w:t>196</w:t>
      </w:r>
      <w:r w:rsidR="00144BEF">
        <w:rPr>
          <w:rFonts w:cs="Arial"/>
          <w:sz w:val="22"/>
          <w:szCs w:val="22"/>
        </w:rPr>
        <w:t xml:space="preserve"> </w:t>
      </w:r>
      <w:r w:rsidR="005D4608">
        <w:rPr>
          <w:rFonts w:cs="Arial"/>
          <w:sz w:val="22"/>
          <w:szCs w:val="22"/>
        </w:rPr>
        <w:t xml:space="preserve">Kč </w:t>
      </w:r>
      <w:r w:rsidR="00144BEF">
        <w:rPr>
          <w:rFonts w:cs="Arial"/>
          <w:sz w:val="22"/>
          <w:szCs w:val="22"/>
        </w:rPr>
        <w:t>(sto devadesát šest korun</w:t>
      </w:r>
      <w:r w:rsidR="005D4608">
        <w:rPr>
          <w:rFonts w:cs="Arial"/>
          <w:sz w:val="22"/>
          <w:szCs w:val="22"/>
        </w:rPr>
        <w:t xml:space="preserve"> českých</w:t>
      </w:r>
      <w:r w:rsidR="00144BEF">
        <w:rPr>
          <w:rFonts w:cs="Arial"/>
          <w:sz w:val="22"/>
          <w:szCs w:val="22"/>
        </w:rPr>
        <w:t>)</w:t>
      </w:r>
      <w:r w:rsidR="00BE6D43" w:rsidRPr="00BB6732">
        <w:rPr>
          <w:rFonts w:cs="Arial"/>
          <w:sz w:val="22"/>
          <w:szCs w:val="22"/>
        </w:rPr>
        <w:t xml:space="preserve"> </w:t>
      </w:r>
      <w:r w:rsidR="006734D3" w:rsidRPr="00BB6732">
        <w:rPr>
          <w:rFonts w:cs="Arial"/>
          <w:sz w:val="22"/>
          <w:szCs w:val="22"/>
        </w:rPr>
        <w:t>za</w:t>
      </w:r>
      <w:r w:rsidR="006734D3" w:rsidRPr="004F6BEE">
        <w:rPr>
          <w:rFonts w:cs="Arial"/>
          <w:sz w:val="22"/>
          <w:szCs w:val="22"/>
        </w:rPr>
        <w:t xml:space="preserve"> jeden metr čtvereční Prostor</w:t>
      </w:r>
      <w:r w:rsidR="00AE1BFC">
        <w:rPr>
          <w:rFonts w:cs="Arial"/>
          <w:sz w:val="22"/>
          <w:szCs w:val="22"/>
        </w:rPr>
        <w:t xml:space="preserve"> 1</w:t>
      </w:r>
      <w:r w:rsidR="006734D3" w:rsidRPr="004F6BEE">
        <w:rPr>
          <w:rFonts w:cs="Arial"/>
          <w:sz w:val="22"/>
          <w:szCs w:val="22"/>
        </w:rPr>
        <w:t xml:space="preserve"> za kalendářní měsíc</w:t>
      </w:r>
      <w:r w:rsidRPr="004F6BEE">
        <w:rPr>
          <w:rFonts w:cs="Arial"/>
          <w:sz w:val="22"/>
          <w:szCs w:val="22"/>
        </w:rPr>
        <w:t>;</w:t>
      </w:r>
      <w:r w:rsidR="00585C8A">
        <w:rPr>
          <w:rFonts w:cs="Arial"/>
          <w:sz w:val="22"/>
          <w:szCs w:val="22"/>
        </w:rPr>
        <w:t xml:space="preserve"> </w:t>
      </w:r>
      <w:r w:rsidR="00144BEF">
        <w:rPr>
          <w:rFonts w:cs="Arial"/>
          <w:sz w:val="22"/>
          <w:szCs w:val="22"/>
        </w:rPr>
        <w:t>celkem tedy 282 632 Kč (dvě stě osmdesát dva tisíc šest set třicet dva korun</w:t>
      </w:r>
      <w:r w:rsidR="005D4608">
        <w:rPr>
          <w:rFonts w:cs="Arial"/>
          <w:sz w:val="22"/>
          <w:szCs w:val="22"/>
        </w:rPr>
        <w:t xml:space="preserve"> českých</w:t>
      </w:r>
      <w:r w:rsidR="00144BEF">
        <w:rPr>
          <w:rFonts w:cs="Arial"/>
          <w:sz w:val="22"/>
          <w:szCs w:val="22"/>
        </w:rPr>
        <w:t>) za kalendářní měsíc, a</w:t>
      </w:r>
    </w:p>
    <w:p w14:paraId="2E88593D" w14:textId="6AB090DF" w:rsidR="00AE1BFC" w:rsidRPr="004F6BEE" w:rsidRDefault="00AE1BFC" w:rsidP="00AE1BFC">
      <w:pPr>
        <w:spacing w:after="240"/>
        <w:ind w:left="1276" w:right="-468" w:hanging="567"/>
        <w:jc w:val="both"/>
        <w:rPr>
          <w:rFonts w:cs="Arial"/>
          <w:sz w:val="22"/>
          <w:szCs w:val="22"/>
        </w:rPr>
      </w:pPr>
      <w:r>
        <w:rPr>
          <w:rFonts w:cs="Arial"/>
          <w:sz w:val="22"/>
          <w:szCs w:val="22"/>
        </w:rPr>
        <w:t>(b)</w:t>
      </w:r>
      <w:r>
        <w:rPr>
          <w:rFonts w:cs="Arial"/>
          <w:sz w:val="22"/>
          <w:szCs w:val="22"/>
        </w:rPr>
        <w:tab/>
      </w:r>
      <w:r w:rsidRPr="004F6BEE">
        <w:rPr>
          <w:rFonts w:cs="Arial"/>
          <w:sz w:val="22"/>
          <w:szCs w:val="22"/>
        </w:rPr>
        <w:t>nájemné za pronájem Prostor</w:t>
      </w:r>
      <w:r w:rsidR="00144BEF">
        <w:rPr>
          <w:rFonts w:cs="Arial"/>
          <w:sz w:val="22"/>
          <w:szCs w:val="22"/>
        </w:rPr>
        <w:t xml:space="preserve"> 2</w:t>
      </w:r>
      <w:r w:rsidRPr="004F6BEE">
        <w:rPr>
          <w:rFonts w:cs="Arial"/>
          <w:sz w:val="22"/>
          <w:szCs w:val="22"/>
        </w:rPr>
        <w:t xml:space="preserve"> bude činit </w:t>
      </w:r>
      <w:r w:rsidR="00BE6D43">
        <w:rPr>
          <w:rFonts w:cs="Arial"/>
          <w:sz w:val="22"/>
          <w:szCs w:val="22"/>
        </w:rPr>
        <w:t>98</w:t>
      </w:r>
      <w:r w:rsidR="0027360B">
        <w:rPr>
          <w:rFonts w:cs="Arial"/>
          <w:sz w:val="22"/>
          <w:szCs w:val="22"/>
        </w:rPr>
        <w:t>,</w:t>
      </w:r>
      <w:r w:rsidR="006449B0">
        <w:rPr>
          <w:rFonts w:cs="Arial"/>
          <w:sz w:val="22"/>
          <w:szCs w:val="22"/>
        </w:rPr>
        <w:t>4</w:t>
      </w:r>
      <w:r w:rsidR="005D4608">
        <w:rPr>
          <w:rFonts w:cs="Arial"/>
          <w:sz w:val="22"/>
          <w:szCs w:val="22"/>
        </w:rPr>
        <w:t>0 Kč (</w:t>
      </w:r>
      <w:r w:rsidR="00144BEF">
        <w:rPr>
          <w:rFonts w:cs="Arial"/>
          <w:sz w:val="22"/>
          <w:szCs w:val="22"/>
        </w:rPr>
        <w:t xml:space="preserve">devadesát osm korun </w:t>
      </w:r>
      <w:r w:rsidR="005D4608">
        <w:rPr>
          <w:rFonts w:cs="Arial"/>
          <w:sz w:val="22"/>
          <w:szCs w:val="22"/>
        </w:rPr>
        <w:t xml:space="preserve">českých a </w:t>
      </w:r>
      <w:r w:rsidR="00144BEF">
        <w:rPr>
          <w:rFonts w:cs="Arial"/>
          <w:sz w:val="22"/>
          <w:szCs w:val="22"/>
        </w:rPr>
        <w:t>čtyřicet haléřů)</w:t>
      </w:r>
      <w:r>
        <w:rPr>
          <w:rFonts w:cs="Arial"/>
          <w:sz w:val="22"/>
          <w:szCs w:val="22"/>
        </w:rPr>
        <w:t xml:space="preserve"> </w:t>
      </w:r>
      <w:r w:rsidRPr="004F6BEE">
        <w:rPr>
          <w:rFonts w:cs="Arial"/>
          <w:sz w:val="22"/>
          <w:szCs w:val="22"/>
        </w:rPr>
        <w:t>za jeden metr čtvereční Prostor</w:t>
      </w:r>
      <w:r>
        <w:rPr>
          <w:rFonts w:cs="Arial"/>
          <w:sz w:val="22"/>
          <w:szCs w:val="22"/>
        </w:rPr>
        <w:t xml:space="preserve"> 2</w:t>
      </w:r>
      <w:r w:rsidRPr="004F6BEE">
        <w:rPr>
          <w:rFonts w:cs="Arial"/>
          <w:sz w:val="22"/>
          <w:szCs w:val="22"/>
        </w:rPr>
        <w:t xml:space="preserve"> za kalendářní měsíc;</w:t>
      </w:r>
      <w:r w:rsidR="00BE6D43">
        <w:rPr>
          <w:rFonts w:cs="Arial"/>
          <w:sz w:val="22"/>
          <w:szCs w:val="22"/>
        </w:rPr>
        <w:t xml:space="preserve"> </w:t>
      </w:r>
      <w:r w:rsidR="00144BEF">
        <w:rPr>
          <w:rFonts w:cs="Arial"/>
          <w:sz w:val="22"/>
          <w:szCs w:val="22"/>
        </w:rPr>
        <w:t>celkem tedy 91</w:t>
      </w:r>
      <w:r w:rsidR="00D416E1">
        <w:rPr>
          <w:rFonts w:cs="Arial"/>
          <w:sz w:val="22"/>
          <w:szCs w:val="22"/>
        </w:rPr>
        <w:t> 531</w:t>
      </w:r>
      <w:r w:rsidR="0054056C">
        <w:rPr>
          <w:rFonts w:cs="Arial"/>
          <w:sz w:val="22"/>
          <w:szCs w:val="22"/>
        </w:rPr>
        <w:t>,</w:t>
      </w:r>
      <w:r w:rsidR="00D416E1">
        <w:rPr>
          <w:rFonts w:cs="Arial"/>
          <w:sz w:val="22"/>
          <w:szCs w:val="22"/>
        </w:rPr>
        <w:t>68</w:t>
      </w:r>
      <w:r w:rsidR="00144BEF">
        <w:rPr>
          <w:rFonts w:cs="Arial"/>
          <w:sz w:val="22"/>
          <w:szCs w:val="22"/>
        </w:rPr>
        <w:t xml:space="preserve"> Kč (devadesát jedna tisí</w:t>
      </w:r>
      <w:r w:rsidR="00D416E1">
        <w:rPr>
          <w:rFonts w:cs="Arial"/>
          <w:sz w:val="22"/>
          <w:szCs w:val="22"/>
        </w:rPr>
        <w:t>c pět set třicet jedna korun</w:t>
      </w:r>
      <w:r w:rsidR="005D4608">
        <w:rPr>
          <w:rFonts w:cs="Arial"/>
          <w:sz w:val="22"/>
          <w:szCs w:val="22"/>
        </w:rPr>
        <w:t xml:space="preserve"> českých a </w:t>
      </w:r>
      <w:r w:rsidR="00D416E1">
        <w:rPr>
          <w:rFonts w:cs="Arial"/>
          <w:sz w:val="22"/>
          <w:szCs w:val="22"/>
        </w:rPr>
        <w:t xml:space="preserve"> šedesát osm haléřů) za kalendářní měsíc, </w:t>
      </w:r>
      <w:r w:rsidR="00AD1ED0">
        <w:rPr>
          <w:rFonts w:cs="Arial"/>
          <w:sz w:val="22"/>
          <w:szCs w:val="22"/>
        </w:rPr>
        <w:t>po</w:t>
      </w:r>
      <w:r w:rsidR="0027360B">
        <w:rPr>
          <w:rFonts w:cs="Arial"/>
          <w:sz w:val="22"/>
          <w:szCs w:val="22"/>
        </w:rPr>
        <w:t>té, co Nájemce uzavře smlouvu s partnerem (pravděpodobně hl. m. Praha) ohledně užívání prostor v 2.NP a Pronajímatele o tom neprodleně informuje,</w:t>
      </w:r>
      <w:r w:rsidR="00AD1ED0">
        <w:rPr>
          <w:rFonts w:cs="Arial"/>
          <w:sz w:val="22"/>
          <w:szCs w:val="22"/>
        </w:rPr>
        <w:t xml:space="preserve"> bude nájemné činit 196</w:t>
      </w:r>
      <w:r w:rsidR="00D416E1">
        <w:rPr>
          <w:rFonts w:cs="Arial"/>
          <w:sz w:val="22"/>
          <w:szCs w:val="22"/>
        </w:rPr>
        <w:t xml:space="preserve"> </w:t>
      </w:r>
      <w:r w:rsidR="005D4608">
        <w:rPr>
          <w:rFonts w:cs="Arial"/>
          <w:sz w:val="22"/>
          <w:szCs w:val="22"/>
        </w:rPr>
        <w:t xml:space="preserve">Kč </w:t>
      </w:r>
      <w:r w:rsidR="00D416E1">
        <w:rPr>
          <w:rFonts w:cs="Arial"/>
          <w:sz w:val="22"/>
          <w:szCs w:val="22"/>
        </w:rPr>
        <w:t>(sto devadesát šest</w:t>
      </w:r>
      <w:r w:rsidR="005D4608">
        <w:rPr>
          <w:rFonts w:cs="Arial"/>
          <w:sz w:val="22"/>
          <w:szCs w:val="22"/>
        </w:rPr>
        <w:t xml:space="preserve"> korun českých</w:t>
      </w:r>
      <w:r w:rsidR="00D416E1">
        <w:rPr>
          <w:rFonts w:cs="Arial"/>
          <w:sz w:val="22"/>
          <w:szCs w:val="22"/>
        </w:rPr>
        <w:t>)</w:t>
      </w:r>
      <w:r w:rsidR="00FE262D">
        <w:rPr>
          <w:rFonts w:cs="Arial"/>
          <w:sz w:val="22"/>
          <w:szCs w:val="22"/>
        </w:rPr>
        <w:t xml:space="preserve"> za jeden metr čtvereční Prostor 2 za kalendářní měsíc</w:t>
      </w:r>
      <w:r w:rsidR="00D416E1">
        <w:rPr>
          <w:rFonts w:cs="Arial"/>
          <w:sz w:val="22"/>
          <w:szCs w:val="22"/>
        </w:rPr>
        <w:t xml:space="preserve">, </w:t>
      </w:r>
      <w:r w:rsidR="00D416E1" w:rsidRPr="00080A1D">
        <w:rPr>
          <w:rFonts w:cs="Arial"/>
          <w:sz w:val="22"/>
          <w:szCs w:val="22"/>
        </w:rPr>
        <w:t xml:space="preserve">celkem tedy </w:t>
      </w:r>
      <w:r w:rsidR="00D416E1" w:rsidRPr="00A83FDA">
        <w:rPr>
          <w:rFonts w:cs="Arial"/>
          <w:sz w:val="22"/>
          <w:szCs w:val="22"/>
        </w:rPr>
        <w:t xml:space="preserve">182 319,20 Kč </w:t>
      </w:r>
      <w:r w:rsidR="00D416E1">
        <w:rPr>
          <w:rFonts w:cs="Arial"/>
          <w:sz w:val="22"/>
          <w:szCs w:val="22"/>
        </w:rPr>
        <w:t>(sto osmdesát dva tisíc tři sta devatenáct korun</w:t>
      </w:r>
      <w:r w:rsidR="00032CA8">
        <w:rPr>
          <w:rFonts w:cs="Arial"/>
          <w:sz w:val="22"/>
          <w:szCs w:val="22"/>
        </w:rPr>
        <w:t xml:space="preserve"> českých a </w:t>
      </w:r>
      <w:r w:rsidR="00D416E1">
        <w:rPr>
          <w:rFonts w:cs="Arial"/>
          <w:sz w:val="22"/>
          <w:szCs w:val="22"/>
        </w:rPr>
        <w:t xml:space="preserve"> dvacet haléřů) za kalendářní měsíc</w:t>
      </w:r>
      <w:r w:rsidR="00AD1ED0">
        <w:rPr>
          <w:rFonts w:cs="Arial"/>
          <w:sz w:val="22"/>
          <w:szCs w:val="22"/>
        </w:rPr>
        <w:t xml:space="preserve"> </w:t>
      </w:r>
      <w:r>
        <w:rPr>
          <w:rFonts w:cs="Arial"/>
          <w:sz w:val="22"/>
          <w:szCs w:val="22"/>
        </w:rPr>
        <w:t>a</w:t>
      </w:r>
    </w:p>
    <w:p w14:paraId="1A5D423F" w14:textId="5D2EC1DF" w:rsidR="006449B0" w:rsidRDefault="00585C8A" w:rsidP="004F6BEE">
      <w:pPr>
        <w:spacing w:after="240"/>
        <w:ind w:left="1276" w:right="-468" w:hanging="567"/>
        <w:jc w:val="both"/>
        <w:rPr>
          <w:rFonts w:cs="Arial"/>
          <w:sz w:val="22"/>
          <w:szCs w:val="22"/>
        </w:rPr>
      </w:pPr>
      <w:r>
        <w:rPr>
          <w:rFonts w:cs="Arial"/>
          <w:sz w:val="22"/>
          <w:szCs w:val="22"/>
        </w:rPr>
        <w:t>(</w:t>
      </w:r>
      <w:r w:rsidR="00AE1BFC">
        <w:rPr>
          <w:rFonts w:cs="Arial"/>
          <w:sz w:val="22"/>
          <w:szCs w:val="22"/>
        </w:rPr>
        <w:t>c</w:t>
      </w:r>
      <w:r w:rsidR="004F6BEE" w:rsidRPr="004F6BEE">
        <w:rPr>
          <w:rFonts w:cs="Arial"/>
          <w:sz w:val="22"/>
          <w:szCs w:val="22"/>
        </w:rPr>
        <w:t>)</w:t>
      </w:r>
      <w:r w:rsidR="004F6BEE" w:rsidRPr="004F6BEE">
        <w:rPr>
          <w:rFonts w:cs="Arial"/>
          <w:sz w:val="22"/>
          <w:szCs w:val="22"/>
        </w:rPr>
        <w:tab/>
        <w:t>nájemné za pronájem Parkovacích stání bude činit</w:t>
      </w:r>
      <w:r w:rsidR="00BE6D43">
        <w:rPr>
          <w:rFonts w:cs="Arial"/>
          <w:sz w:val="22"/>
          <w:szCs w:val="22"/>
        </w:rPr>
        <w:t xml:space="preserve"> 2 695</w:t>
      </w:r>
      <w:r w:rsidR="00AE1BFC">
        <w:rPr>
          <w:rFonts w:cs="Arial"/>
          <w:sz w:val="22"/>
          <w:szCs w:val="22"/>
        </w:rPr>
        <w:t xml:space="preserve"> </w:t>
      </w:r>
      <w:r w:rsidR="00032CA8">
        <w:rPr>
          <w:rFonts w:cs="Arial"/>
          <w:sz w:val="22"/>
          <w:szCs w:val="22"/>
        </w:rPr>
        <w:t xml:space="preserve">Kč (dva tisíce šest set devadesát pět korun českých) </w:t>
      </w:r>
      <w:r w:rsidR="004F6BEE" w:rsidRPr="004F6BEE">
        <w:rPr>
          <w:rFonts w:cs="Arial"/>
          <w:sz w:val="22"/>
          <w:szCs w:val="22"/>
        </w:rPr>
        <w:t>za jedno parkovací stání za kalendářní měsíc</w:t>
      </w:r>
      <w:r w:rsidR="0027360B">
        <w:rPr>
          <w:rFonts w:cs="Arial"/>
          <w:sz w:val="22"/>
          <w:szCs w:val="22"/>
        </w:rPr>
        <w:t>; a</w:t>
      </w:r>
    </w:p>
    <w:p w14:paraId="3C5785A2" w14:textId="06C32AF4" w:rsidR="0027360B" w:rsidRPr="004F6BEE" w:rsidRDefault="0027360B" w:rsidP="004F6BEE">
      <w:pPr>
        <w:spacing w:after="240"/>
        <w:ind w:left="1276" w:right="-468" w:hanging="567"/>
        <w:jc w:val="both"/>
        <w:rPr>
          <w:rFonts w:cs="Arial"/>
          <w:sz w:val="22"/>
          <w:szCs w:val="22"/>
        </w:rPr>
      </w:pPr>
      <w:r>
        <w:rPr>
          <w:rFonts w:cs="Arial"/>
          <w:sz w:val="22"/>
          <w:szCs w:val="22"/>
        </w:rPr>
        <w:t>(d)</w:t>
      </w:r>
      <w:r>
        <w:rPr>
          <w:rFonts w:cs="Arial"/>
          <w:sz w:val="22"/>
          <w:szCs w:val="22"/>
        </w:rPr>
        <w:tab/>
        <w:t>nájemné bude dále navýšeno dodatkem k této nájemní smlouvě po provedení stavebních úprav Pronajímatelem dle přílohy č. 6 této Smlouvy,</w:t>
      </w:r>
    </w:p>
    <w:p w14:paraId="3A9BF8F1" w14:textId="4215E63E" w:rsidR="00F63E50" w:rsidRPr="00E605A4" w:rsidRDefault="00F06D14" w:rsidP="006449B0">
      <w:pPr>
        <w:spacing w:after="240"/>
        <w:ind w:left="709" w:right="-468"/>
        <w:jc w:val="both"/>
        <w:rPr>
          <w:rFonts w:cs="Arial"/>
          <w:sz w:val="22"/>
          <w:szCs w:val="22"/>
        </w:rPr>
      </w:pPr>
      <w:r>
        <w:rPr>
          <w:rFonts w:cs="Arial"/>
          <w:sz w:val="22"/>
          <w:szCs w:val="22"/>
        </w:rPr>
        <w:t xml:space="preserve">to vše </w:t>
      </w:r>
      <w:r w:rsidR="005E5362" w:rsidRPr="00E605A4">
        <w:rPr>
          <w:rFonts w:cs="Arial"/>
          <w:sz w:val="22"/>
          <w:szCs w:val="22"/>
        </w:rPr>
        <w:t>bez zahrnutí jakýchkoliv daní,</w:t>
      </w:r>
      <w:r w:rsidR="00EF7F49" w:rsidRPr="00E605A4">
        <w:rPr>
          <w:rFonts w:cs="Arial"/>
          <w:sz w:val="22"/>
          <w:szCs w:val="22"/>
        </w:rPr>
        <w:t xml:space="preserve"> plateb nebo poplatků, jimiž může být podle příslušných právních předpisů kdykoliv v budoucnu zatíženo nájemné (společně dále jen „Nájemné“)</w:t>
      </w:r>
      <w:r w:rsidR="00F63E50" w:rsidRPr="00E605A4">
        <w:rPr>
          <w:rFonts w:cs="Arial"/>
          <w:sz w:val="22"/>
          <w:szCs w:val="22"/>
        </w:rPr>
        <w:t xml:space="preserve">. Nájemné ke Dni zahájení tak bude celkově činit </w:t>
      </w:r>
      <w:r w:rsidR="00D416E1" w:rsidRPr="00A83FDA">
        <w:rPr>
          <w:rFonts w:cs="Arial"/>
          <w:sz w:val="22"/>
          <w:szCs w:val="22"/>
        </w:rPr>
        <w:t>376 858,68 Kč</w:t>
      </w:r>
      <w:r w:rsidR="00D416E1">
        <w:rPr>
          <w:rFonts w:cs="Arial"/>
          <w:sz w:val="22"/>
          <w:szCs w:val="22"/>
        </w:rPr>
        <w:t xml:space="preserve"> (tři sta sedmdesát šest tisíc osm set padesát osm korun</w:t>
      </w:r>
      <w:r w:rsidR="00032CA8">
        <w:rPr>
          <w:rFonts w:cs="Arial"/>
          <w:sz w:val="22"/>
          <w:szCs w:val="22"/>
        </w:rPr>
        <w:t xml:space="preserve"> českých a </w:t>
      </w:r>
      <w:r w:rsidR="00D416E1">
        <w:rPr>
          <w:rFonts w:cs="Arial"/>
          <w:sz w:val="22"/>
          <w:szCs w:val="22"/>
        </w:rPr>
        <w:t>šedesát osm haléřů</w:t>
      </w:r>
      <w:r w:rsidR="00F369A4">
        <w:rPr>
          <w:rFonts w:cs="Arial"/>
          <w:sz w:val="22"/>
          <w:szCs w:val="22"/>
        </w:rPr>
        <w:t>)</w:t>
      </w:r>
      <w:r w:rsidR="00F63E50" w:rsidRPr="00E605A4">
        <w:rPr>
          <w:rFonts w:cs="Arial"/>
          <w:sz w:val="22"/>
          <w:szCs w:val="22"/>
        </w:rPr>
        <w:t xml:space="preserve"> za kalendářní měsíc.</w:t>
      </w:r>
    </w:p>
    <w:p w14:paraId="3A9BF8F2" w14:textId="090B28E0" w:rsidR="00FF2083" w:rsidRPr="00E605A4" w:rsidRDefault="00FF2083" w:rsidP="00FF2083">
      <w:pPr>
        <w:numPr>
          <w:ilvl w:val="1"/>
          <w:numId w:val="6"/>
        </w:numPr>
        <w:tabs>
          <w:tab w:val="clear" w:pos="180"/>
          <w:tab w:val="num" w:pos="720"/>
        </w:tabs>
        <w:spacing w:after="240"/>
        <w:ind w:left="720" w:right="-468" w:hanging="862"/>
        <w:jc w:val="both"/>
        <w:rPr>
          <w:rFonts w:cs="Arial"/>
          <w:sz w:val="22"/>
          <w:szCs w:val="22"/>
        </w:rPr>
      </w:pPr>
      <w:r w:rsidRPr="00E605A4">
        <w:rPr>
          <w:rFonts w:cs="Arial"/>
          <w:sz w:val="22"/>
          <w:szCs w:val="22"/>
        </w:rPr>
        <w:t>Nájemce se tímto zavazuje platit Pronajímateli Nájemné na následující účty (nebo na jiný účet či účty, které mu Pronajímatel určí písemným oznámením Pronajímatele nejméně dvacet jedna (21) dnů před datem splatno</w:t>
      </w:r>
      <w:r w:rsidR="007641A9">
        <w:rPr>
          <w:rFonts w:cs="Arial"/>
          <w:sz w:val="22"/>
          <w:szCs w:val="22"/>
        </w:rPr>
        <w:t>sti příslušné platby): č. účtu: XXXXXXX</w:t>
      </w:r>
      <w:r w:rsidRPr="00E605A4">
        <w:rPr>
          <w:rFonts w:cs="Arial"/>
          <w:sz w:val="22"/>
          <w:szCs w:val="22"/>
        </w:rPr>
        <w:t xml:space="preserve"> pro platby v </w:t>
      </w:r>
      <w:r>
        <w:rPr>
          <w:rFonts w:cs="Arial"/>
          <w:sz w:val="22"/>
          <w:szCs w:val="22"/>
        </w:rPr>
        <w:t>CZK</w:t>
      </w:r>
      <w:r w:rsidRPr="00E605A4">
        <w:rPr>
          <w:rFonts w:cs="Arial"/>
          <w:sz w:val="22"/>
          <w:szCs w:val="22"/>
        </w:rPr>
        <w:t xml:space="preserve">, vedený u </w:t>
      </w:r>
      <w:r w:rsidR="007641A9">
        <w:rPr>
          <w:rFonts w:cs="Arial"/>
          <w:sz w:val="22"/>
          <w:szCs w:val="22"/>
        </w:rPr>
        <w:t>XXXXXXX</w:t>
      </w:r>
      <w:r w:rsidRPr="00E605A4">
        <w:rPr>
          <w:rFonts w:cs="Arial"/>
          <w:sz w:val="22"/>
          <w:szCs w:val="22"/>
        </w:rPr>
        <w:t xml:space="preserve">, </w:t>
      </w:r>
      <w:r w:rsidRPr="00032CA8">
        <w:rPr>
          <w:rFonts w:cs="Arial"/>
          <w:sz w:val="22"/>
          <w:szCs w:val="22"/>
        </w:rPr>
        <w:t xml:space="preserve">č. účtu: </w:t>
      </w:r>
      <w:r w:rsidR="007641A9">
        <w:rPr>
          <w:rFonts w:cs="Arial"/>
          <w:sz w:val="22"/>
          <w:szCs w:val="22"/>
        </w:rPr>
        <w:t>XXXXXXX</w:t>
      </w:r>
      <w:r w:rsidR="007641A9" w:rsidRPr="00E605A4">
        <w:rPr>
          <w:rFonts w:cs="Arial"/>
          <w:sz w:val="22"/>
          <w:szCs w:val="22"/>
        </w:rPr>
        <w:t xml:space="preserve"> </w:t>
      </w:r>
      <w:r w:rsidRPr="00E605A4">
        <w:rPr>
          <w:rFonts w:cs="Arial"/>
          <w:sz w:val="22"/>
          <w:szCs w:val="22"/>
        </w:rPr>
        <w:t>pro platby v </w:t>
      </w:r>
      <w:r>
        <w:rPr>
          <w:rFonts w:cs="Arial"/>
          <w:sz w:val="22"/>
          <w:szCs w:val="22"/>
        </w:rPr>
        <w:t>EUR</w:t>
      </w:r>
      <w:r w:rsidRPr="00E605A4">
        <w:rPr>
          <w:rFonts w:cs="Arial"/>
          <w:sz w:val="22"/>
          <w:szCs w:val="22"/>
        </w:rPr>
        <w:t xml:space="preserve">, vedený u </w:t>
      </w:r>
      <w:r w:rsidR="007641A9">
        <w:rPr>
          <w:rFonts w:cs="Arial"/>
          <w:sz w:val="22"/>
          <w:szCs w:val="22"/>
        </w:rPr>
        <w:t>XXXXXXX</w:t>
      </w:r>
      <w:r w:rsidRPr="00E605A4">
        <w:rPr>
          <w:rFonts w:cs="Arial"/>
          <w:sz w:val="22"/>
          <w:szCs w:val="22"/>
        </w:rPr>
        <w:t>.</w:t>
      </w:r>
    </w:p>
    <w:p w14:paraId="3A9BF8F3" w14:textId="12B3267A" w:rsidR="0011673E" w:rsidRPr="006403B6" w:rsidRDefault="002001DC" w:rsidP="00002A90">
      <w:pPr>
        <w:numPr>
          <w:ilvl w:val="1"/>
          <w:numId w:val="6"/>
        </w:numPr>
        <w:tabs>
          <w:tab w:val="clear" w:pos="180"/>
        </w:tabs>
        <w:spacing w:after="240"/>
        <w:ind w:left="720" w:right="-468" w:hanging="862"/>
        <w:jc w:val="both"/>
        <w:rPr>
          <w:rFonts w:cs="Arial"/>
          <w:sz w:val="22"/>
          <w:szCs w:val="22"/>
        </w:rPr>
      </w:pPr>
      <w:r w:rsidRPr="00E605A4">
        <w:rPr>
          <w:rFonts w:cs="Arial"/>
          <w:sz w:val="22"/>
          <w:szCs w:val="22"/>
        </w:rPr>
        <w:t xml:space="preserve">Počínaje </w:t>
      </w:r>
      <w:r w:rsidR="00F06D14">
        <w:rPr>
          <w:rFonts w:cs="Arial"/>
          <w:sz w:val="22"/>
          <w:szCs w:val="22"/>
        </w:rPr>
        <w:t>Dnem zahájení</w:t>
      </w:r>
      <w:r w:rsidRPr="00E605A4">
        <w:rPr>
          <w:rFonts w:cs="Arial"/>
          <w:sz w:val="22"/>
          <w:szCs w:val="22"/>
        </w:rPr>
        <w:t xml:space="preserve"> bude Nájemce hradit Ná</w:t>
      </w:r>
      <w:r w:rsidR="007A483B" w:rsidRPr="00E605A4">
        <w:rPr>
          <w:rFonts w:cs="Arial"/>
          <w:sz w:val="22"/>
          <w:szCs w:val="22"/>
        </w:rPr>
        <w:t>jemné Pronajímateli</w:t>
      </w:r>
      <w:r w:rsidRPr="00E605A4">
        <w:rPr>
          <w:rFonts w:cs="Arial"/>
          <w:sz w:val="22"/>
          <w:szCs w:val="22"/>
        </w:rPr>
        <w:t xml:space="preserve"> na základě faktury</w:t>
      </w:r>
      <w:r w:rsidR="007A483B" w:rsidRPr="00E605A4">
        <w:rPr>
          <w:rFonts w:cs="Arial"/>
          <w:sz w:val="22"/>
          <w:szCs w:val="22"/>
        </w:rPr>
        <w:t xml:space="preserve"> (či faktur) uvedené </w:t>
      </w:r>
      <w:r w:rsidR="007A483B" w:rsidRPr="00BB6732">
        <w:rPr>
          <w:rFonts w:cs="Arial"/>
          <w:sz w:val="22"/>
          <w:szCs w:val="22"/>
        </w:rPr>
        <w:t>níže</w:t>
      </w:r>
      <w:r w:rsidRPr="00BB6732">
        <w:rPr>
          <w:rFonts w:cs="Arial"/>
          <w:sz w:val="22"/>
          <w:szCs w:val="22"/>
        </w:rPr>
        <w:t xml:space="preserve"> v</w:t>
      </w:r>
      <w:r w:rsidR="00032CA8">
        <w:rPr>
          <w:rFonts w:cs="Arial"/>
          <w:sz w:val="22"/>
          <w:szCs w:val="22"/>
        </w:rPr>
        <w:t> </w:t>
      </w:r>
      <w:r w:rsidR="00E22A72">
        <w:rPr>
          <w:rFonts w:cs="Arial"/>
          <w:sz w:val="22"/>
          <w:szCs w:val="22"/>
        </w:rPr>
        <w:t xml:space="preserve"> </w:t>
      </w:r>
      <w:r w:rsidR="00032CA8">
        <w:rPr>
          <w:rFonts w:cs="Arial"/>
          <w:sz w:val="22"/>
          <w:szCs w:val="22"/>
        </w:rPr>
        <w:t>CZK</w:t>
      </w:r>
      <w:r w:rsidRPr="00BB6732">
        <w:rPr>
          <w:rFonts w:cs="Arial"/>
          <w:sz w:val="22"/>
          <w:szCs w:val="22"/>
        </w:rPr>
        <w:t xml:space="preserve"> </w:t>
      </w:r>
      <w:r w:rsidR="00672D73" w:rsidRPr="00BB6732">
        <w:rPr>
          <w:rFonts w:cs="Arial"/>
          <w:sz w:val="22"/>
          <w:szCs w:val="22"/>
        </w:rPr>
        <w:t>v</w:t>
      </w:r>
      <w:r w:rsidR="00672D73" w:rsidRPr="00E605A4">
        <w:rPr>
          <w:rFonts w:cs="Arial"/>
          <w:sz w:val="22"/>
          <w:szCs w:val="22"/>
        </w:rPr>
        <w:t xml:space="preserve"> měsíčních</w:t>
      </w:r>
      <w:r w:rsidRPr="00E605A4">
        <w:rPr>
          <w:rFonts w:cs="Arial"/>
          <w:sz w:val="22"/>
          <w:szCs w:val="22"/>
        </w:rPr>
        <w:t xml:space="preserve"> platbách</w:t>
      </w:r>
      <w:r w:rsidR="00F63E50" w:rsidRPr="00E605A4">
        <w:rPr>
          <w:rFonts w:cs="Arial"/>
          <w:sz w:val="22"/>
          <w:szCs w:val="22"/>
        </w:rPr>
        <w:t xml:space="preserve"> </w:t>
      </w:r>
      <w:r w:rsidR="00084AE1" w:rsidRPr="00E605A4">
        <w:rPr>
          <w:rFonts w:cs="Arial"/>
          <w:sz w:val="22"/>
          <w:szCs w:val="22"/>
        </w:rPr>
        <w:t xml:space="preserve">hrazených nejpozději </w:t>
      </w:r>
      <w:r w:rsidR="00C6097A" w:rsidRPr="00E605A4">
        <w:rPr>
          <w:rFonts w:cs="Arial"/>
          <w:sz w:val="22"/>
          <w:szCs w:val="22"/>
        </w:rPr>
        <w:t>patnáctý (15</w:t>
      </w:r>
      <w:r w:rsidR="00084AE1" w:rsidRPr="00E605A4">
        <w:rPr>
          <w:rFonts w:cs="Arial"/>
          <w:sz w:val="22"/>
          <w:szCs w:val="22"/>
        </w:rPr>
        <w:t xml:space="preserve">.) </w:t>
      </w:r>
      <w:r w:rsidR="00F06D14">
        <w:rPr>
          <w:rFonts w:cs="Arial"/>
          <w:sz w:val="22"/>
          <w:szCs w:val="22"/>
        </w:rPr>
        <w:t>kalendářn</w:t>
      </w:r>
      <w:r w:rsidR="00084AE1" w:rsidRPr="00E605A4">
        <w:rPr>
          <w:rFonts w:cs="Arial"/>
          <w:sz w:val="22"/>
          <w:szCs w:val="22"/>
        </w:rPr>
        <w:t xml:space="preserve">í den každého </w:t>
      </w:r>
      <w:r w:rsidR="00C22312" w:rsidRPr="00E605A4">
        <w:rPr>
          <w:rFonts w:cs="Arial"/>
          <w:sz w:val="22"/>
          <w:szCs w:val="22"/>
        </w:rPr>
        <w:t xml:space="preserve">příslušného </w:t>
      </w:r>
      <w:r w:rsidR="00672D73" w:rsidRPr="00E605A4">
        <w:rPr>
          <w:rFonts w:cs="Arial"/>
          <w:sz w:val="22"/>
          <w:szCs w:val="22"/>
        </w:rPr>
        <w:t>měsíce</w:t>
      </w:r>
      <w:r w:rsidR="00C22312" w:rsidRPr="00E605A4">
        <w:rPr>
          <w:rFonts w:cs="Arial"/>
          <w:sz w:val="22"/>
          <w:szCs w:val="22"/>
        </w:rPr>
        <w:t xml:space="preserve"> </w:t>
      </w:r>
      <w:r w:rsidR="00084AE1" w:rsidRPr="00E605A4">
        <w:rPr>
          <w:rFonts w:cs="Arial"/>
          <w:sz w:val="22"/>
          <w:szCs w:val="22"/>
        </w:rPr>
        <w:t xml:space="preserve">během Doby trvání. </w:t>
      </w:r>
      <w:r w:rsidR="005E5362" w:rsidRPr="00E605A4">
        <w:rPr>
          <w:rFonts w:cs="Arial"/>
          <w:sz w:val="22"/>
          <w:szCs w:val="22"/>
        </w:rPr>
        <w:t>První Pracovní den</w:t>
      </w:r>
      <w:r w:rsidR="00084AE1" w:rsidRPr="00E605A4">
        <w:rPr>
          <w:rFonts w:cs="Arial"/>
          <w:sz w:val="22"/>
          <w:szCs w:val="22"/>
        </w:rPr>
        <w:t xml:space="preserve"> </w:t>
      </w:r>
      <w:r w:rsidR="00D33180" w:rsidRPr="00E605A4">
        <w:rPr>
          <w:rFonts w:cs="Arial"/>
          <w:sz w:val="22"/>
          <w:szCs w:val="22"/>
        </w:rPr>
        <w:t xml:space="preserve">každého </w:t>
      </w:r>
      <w:r w:rsidR="00672D73" w:rsidRPr="00E605A4">
        <w:rPr>
          <w:rFonts w:cs="Arial"/>
          <w:sz w:val="22"/>
          <w:szCs w:val="22"/>
        </w:rPr>
        <w:t>měsíce</w:t>
      </w:r>
      <w:r w:rsidR="00C22312" w:rsidRPr="00E605A4">
        <w:rPr>
          <w:rFonts w:cs="Arial"/>
          <w:sz w:val="22"/>
          <w:szCs w:val="22"/>
        </w:rPr>
        <w:t xml:space="preserve"> </w:t>
      </w:r>
      <w:r w:rsidR="00084AE1" w:rsidRPr="00E605A4">
        <w:rPr>
          <w:rFonts w:cs="Arial"/>
          <w:sz w:val="22"/>
          <w:szCs w:val="22"/>
        </w:rPr>
        <w:t xml:space="preserve">během Doby trvání zašle Pronajímatel Nájemci </w:t>
      </w:r>
      <w:r w:rsidR="00C3463D" w:rsidRPr="00E605A4">
        <w:rPr>
          <w:rFonts w:cs="Arial"/>
          <w:sz w:val="22"/>
          <w:szCs w:val="22"/>
        </w:rPr>
        <w:t>fakturu</w:t>
      </w:r>
      <w:r w:rsidR="00084AE1" w:rsidRPr="00E605A4">
        <w:rPr>
          <w:rFonts w:cs="Arial"/>
          <w:sz w:val="22"/>
          <w:szCs w:val="22"/>
        </w:rPr>
        <w:t xml:space="preserve"> </w:t>
      </w:r>
      <w:r w:rsidR="00EF099D">
        <w:rPr>
          <w:rFonts w:cs="Arial"/>
          <w:sz w:val="22"/>
          <w:szCs w:val="22"/>
        </w:rPr>
        <w:t xml:space="preserve">mající charakter daňového dokladu </w:t>
      </w:r>
      <w:r w:rsidR="00084AE1" w:rsidRPr="00E605A4">
        <w:rPr>
          <w:rFonts w:cs="Arial"/>
          <w:sz w:val="22"/>
          <w:szCs w:val="22"/>
        </w:rPr>
        <w:t xml:space="preserve">na </w:t>
      </w:r>
      <w:r w:rsidR="00084AE1" w:rsidRPr="006403B6">
        <w:rPr>
          <w:rFonts w:cs="Arial"/>
          <w:sz w:val="22"/>
          <w:szCs w:val="22"/>
        </w:rPr>
        <w:t>Nájemné</w:t>
      </w:r>
      <w:r w:rsidR="007A483B" w:rsidRPr="006403B6">
        <w:rPr>
          <w:rFonts w:cs="Arial"/>
          <w:sz w:val="22"/>
          <w:szCs w:val="22"/>
        </w:rPr>
        <w:t xml:space="preserve">. </w:t>
      </w:r>
    </w:p>
    <w:p w14:paraId="3A9BF8F4" w14:textId="77777777" w:rsidR="0011673E" w:rsidRPr="00E605A4" w:rsidRDefault="0011673E" w:rsidP="001049B9">
      <w:pPr>
        <w:numPr>
          <w:ilvl w:val="1"/>
          <w:numId w:val="6"/>
        </w:numPr>
        <w:tabs>
          <w:tab w:val="clear" w:pos="180"/>
        </w:tabs>
        <w:spacing w:after="240"/>
        <w:ind w:left="720" w:right="-468" w:hanging="862"/>
        <w:jc w:val="both"/>
        <w:rPr>
          <w:rFonts w:cs="Arial"/>
          <w:sz w:val="22"/>
          <w:szCs w:val="22"/>
        </w:rPr>
      </w:pPr>
      <w:r w:rsidRPr="006403B6">
        <w:rPr>
          <w:rFonts w:cs="Arial"/>
          <w:sz w:val="22"/>
          <w:szCs w:val="22"/>
        </w:rPr>
        <w:t>Nájemce bude platit Nájemné bez jakýchkoliv zápočtů, srážek, bankovních poplatků či odpočtů. Nájemce uhradí Nájemné bankovním převodem okamžitě dostupných prostředků. Jakékoliv platby</w:t>
      </w:r>
      <w:r w:rsidR="001049B9" w:rsidRPr="006403B6">
        <w:rPr>
          <w:rFonts w:cs="Arial"/>
          <w:sz w:val="22"/>
          <w:szCs w:val="22"/>
        </w:rPr>
        <w:t xml:space="preserve"> </w:t>
      </w:r>
      <w:r w:rsidR="00C22312" w:rsidRPr="006403B6">
        <w:rPr>
          <w:rFonts w:cs="Arial"/>
          <w:sz w:val="22"/>
          <w:szCs w:val="22"/>
        </w:rPr>
        <w:t>podle této</w:t>
      </w:r>
      <w:r w:rsidRPr="006403B6">
        <w:rPr>
          <w:rFonts w:cs="Arial"/>
          <w:sz w:val="22"/>
          <w:szCs w:val="22"/>
        </w:rPr>
        <w:t xml:space="preserve"> Nájemní smlouvy budou považované za uskutečněné Nájemcem včas, pokud příslušná částka platby bude</w:t>
      </w:r>
      <w:r w:rsidRPr="00E605A4">
        <w:rPr>
          <w:rFonts w:cs="Arial"/>
          <w:sz w:val="22"/>
          <w:szCs w:val="22"/>
        </w:rPr>
        <w:t xml:space="preserve"> v plné výši připsána na účet Pronajímatele d</w:t>
      </w:r>
      <w:r w:rsidR="00B4329C" w:rsidRPr="00E605A4">
        <w:rPr>
          <w:rFonts w:cs="Arial"/>
          <w:sz w:val="22"/>
          <w:szCs w:val="22"/>
        </w:rPr>
        <w:t>o dne splatnosti takové platby.</w:t>
      </w:r>
    </w:p>
    <w:p w14:paraId="3A9BF8F5" w14:textId="77777777" w:rsidR="00F15A00" w:rsidRPr="00E605A4" w:rsidRDefault="00AD3393" w:rsidP="00E2325B">
      <w:pPr>
        <w:numPr>
          <w:ilvl w:val="1"/>
          <w:numId w:val="6"/>
        </w:numPr>
        <w:tabs>
          <w:tab w:val="clear" w:pos="180"/>
        </w:tabs>
        <w:spacing w:after="240"/>
        <w:ind w:left="720" w:right="-468" w:hanging="862"/>
        <w:jc w:val="both"/>
        <w:rPr>
          <w:rFonts w:cs="Arial"/>
          <w:sz w:val="22"/>
          <w:szCs w:val="22"/>
        </w:rPr>
      </w:pPr>
      <w:r w:rsidRPr="00E605A4">
        <w:rPr>
          <w:rFonts w:cs="Arial"/>
          <w:sz w:val="22"/>
          <w:szCs w:val="22"/>
        </w:rPr>
        <w:lastRenderedPageBreak/>
        <w:t>V případě, že Nájemce nezaplatí j</w:t>
      </w:r>
      <w:r w:rsidR="0011673E" w:rsidRPr="00E605A4">
        <w:rPr>
          <w:rFonts w:cs="Arial"/>
          <w:sz w:val="22"/>
          <w:szCs w:val="22"/>
        </w:rPr>
        <w:t>ak</w:t>
      </w:r>
      <w:r w:rsidRPr="00E605A4">
        <w:rPr>
          <w:rFonts w:cs="Arial"/>
          <w:sz w:val="22"/>
          <w:szCs w:val="22"/>
        </w:rPr>
        <w:t xml:space="preserve">oukoliv </w:t>
      </w:r>
      <w:r w:rsidR="0011673E" w:rsidRPr="00E605A4">
        <w:rPr>
          <w:rFonts w:cs="Arial"/>
          <w:sz w:val="22"/>
          <w:szCs w:val="22"/>
        </w:rPr>
        <w:t>částk</w:t>
      </w:r>
      <w:r w:rsidRPr="00E605A4">
        <w:rPr>
          <w:rFonts w:cs="Arial"/>
          <w:sz w:val="22"/>
          <w:szCs w:val="22"/>
        </w:rPr>
        <w:t>u</w:t>
      </w:r>
      <w:r w:rsidR="0011673E" w:rsidRPr="00E605A4">
        <w:rPr>
          <w:rFonts w:cs="Arial"/>
          <w:sz w:val="22"/>
          <w:szCs w:val="22"/>
        </w:rPr>
        <w:t xml:space="preserve"> Nájemného či jakékoliv jiné platby</w:t>
      </w:r>
      <w:r w:rsidR="00B57648" w:rsidRPr="00E605A4">
        <w:rPr>
          <w:rFonts w:cs="Arial"/>
          <w:sz w:val="22"/>
          <w:szCs w:val="22"/>
        </w:rPr>
        <w:t xml:space="preserve">, ke které je povinen </w:t>
      </w:r>
      <w:r w:rsidR="0011673E" w:rsidRPr="00E605A4">
        <w:rPr>
          <w:rFonts w:cs="Arial"/>
          <w:sz w:val="22"/>
          <w:szCs w:val="22"/>
        </w:rPr>
        <w:t xml:space="preserve">podle této Nájemní smlouvy do dne její splatnosti, </w:t>
      </w:r>
      <w:r w:rsidRPr="00E605A4">
        <w:rPr>
          <w:rFonts w:cs="Arial"/>
          <w:sz w:val="22"/>
          <w:szCs w:val="22"/>
        </w:rPr>
        <w:t xml:space="preserve">je povinen hradit z nezaplacené částky </w:t>
      </w:r>
      <w:r w:rsidR="007B1D48">
        <w:rPr>
          <w:rFonts w:cs="Arial"/>
          <w:sz w:val="22"/>
          <w:szCs w:val="22"/>
        </w:rPr>
        <w:t xml:space="preserve">zákonný </w:t>
      </w:r>
      <w:r w:rsidR="0011673E" w:rsidRPr="00E605A4">
        <w:rPr>
          <w:rFonts w:cs="Arial"/>
          <w:sz w:val="22"/>
          <w:szCs w:val="22"/>
        </w:rPr>
        <w:t>úrok z prodlení, počínaje prvním dnem po dni splatnosti takového Nájemného či jiné platby a konče dnem úplného zaplacení ta</w:t>
      </w:r>
      <w:r w:rsidR="00556F97" w:rsidRPr="00E605A4">
        <w:rPr>
          <w:rFonts w:cs="Arial"/>
          <w:sz w:val="22"/>
          <w:szCs w:val="22"/>
        </w:rPr>
        <w:t>kového Nájemného či jiné platby</w:t>
      </w:r>
      <w:r w:rsidR="00D33180" w:rsidRPr="00E605A4">
        <w:rPr>
          <w:rFonts w:cs="Arial"/>
          <w:sz w:val="22"/>
          <w:szCs w:val="22"/>
        </w:rPr>
        <w:t>.</w:t>
      </w:r>
    </w:p>
    <w:p w14:paraId="29FFF863" w14:textId="77777777" w:rsidR="00D416E1" w:rsidRDefault="00D416E1" w:rsidP="00D416E1">
      <w:pPr>
        <w:numPr>
          <w:ilvl w:val="1"/>
          <w:numId w:val="6"/>
        </w:numPr>
        <w:tabs>
          <w:tab w:val="clear" w:pos="180"/>
        </w:tabs>
        <w:spacing w:after="240"/>
        <w:ind w:left="709" w:right="-468" w:hanging="851"/>
        <w:jc w:val="both"/>
        <w:rPr>
          <w:rFonts w:cs="Arial"/>
          <w:sz w:val="22"/>
          <w:szCs w:val="22"/>
        </w:rPr>
      </w:pPr>
      <w:r w:rsidRPr="00014884">
        <w:rPr>
          <w:rFonts w:cs="Arial"/>
          <w:sz w:val="22"/>
          <w:szCs w:val="22"/>
        </w:rPr>
        <w:t xml:space="preserve">Nájemné je hodnotově zajištěné. V případě meziročního nárůstu </w:t>
      </w:r>
      <w:r>
        <w:rPr>
          <w:rFonts w:cs="Arial"/>
          <w:sz w:val="22"/>
          <w:szCs w:val="22"/>
        </w:rPr>
        <w:t>Průměrné roční míry inflace pro Českou republiku (CPI)</w:t>
      </w:r>
      <w:r w:rsidRPr="00014884">
        <w:rPr>
          <w:rFonts w:cs="Arial"/>
          <w:sz w:val="22"/>
          <w:szCs w:val="22"/>
        </w:rPr>
        <w:t xml:space="preserve"> se Nájemné počínaje 1. lednem 202</w:t>
      </w:r>
      <w:r>
        <w:rPr>
          <w:rFonts w:cs="Arial"/>
          <w:sz w:val="22"/>
          <w:szCs w:val="22"/>
        </w:rPr>
        <w:t>3</w:t>
      </w:r>
      <w:r w:rsidRPr="00014884">
        <w:rPr>
          <w:rFonts w:cs="Arial"/>
          <w:sz w:val="22"/>
          <w:szCs w:val="22"/>
        </w:rPr>
        <w:t xml:space="preserve"> automaticky každoročně zvyšuje o částku, která bude reflektovat meziroční nárůst </w:t>
      </w:r>
      <w:r>
        <w:rPr>
          <w:rFonts w:cs="Arial"/>
          <w:sz w:val="22"/>
          <w:szCs w:val="22"/>
        </w:rPr>
        <w:t>CPI</w:t>
      </w:r>
      <w:r w:rsidRPr="00014884">
        <w:rPr>
          <w:rFonts w:cs="Arial"/>
          <w:sz w:val="22"/>
          <w:szCs w:val="22"/>
        </w:rPr>
        <w:t xml:space="preserve"> za bezprostředně předcházející celý kalendářní rok. Pronajímatel na základě zvýšení </w:t>
      </w:r>
      <w:r>
        <w:rPr>
          <w:rFonts w:cs="Arial"/>
          <w:sz w:val="22"/>
          <w:szCs w:val="22"/>
        </w:rPr>
        <w:t>CPI</w:t>
      </w:r>
      <w:r w:rsidRPr="00014884">
        <w:rPr>
          <w:rFonts w:cs="Arial"/>
          <w:sz w:val="22"/>
          <w:szCs w:val="22"/>
        </w:rPr>
        <w:t xml:space="preserve"> vypočte a oznámí Nájemci částku případného zvýšení před 1. dubnem 202</w:t>
      </w:r>
      <w:r>
        <w:rPr>
          <w:rFonts w:cs="Arial"/>
          <w:sz w:val="22"/>
          <w:szCs w:val="22"/>
        </w:rPr>
        <w:t>3</w:t>
      </w:r>
      <w:r w:rsidRPr="00014884">
        <w:rPr>
          <w:rFonts w:cs="Arial"/>
          <w:sz w:val="22"/>
          <w:szCs w:val="22"/>
        </w:rPr>
        <w:t xml:space="preserve"> (a 1. dubnem každého následujícího kalendářního roku Doby nájmu) a Nájemné bude upraveno zpětně k 1. lednu příslušného kalendářního roku. Rozdíl mezi skutečně placeným Nájemným a případně zvýšeným Nájemným dle tohoto článku za měsíce leden, únor a březen bude Nájemcem uhrazen s Nájemným za měsíc duben příslušného roku. Jakékoliv zvýšení Nájemného ve smyslu tohoto odstavce zůstane účinné až do doby, kdy bude podle předchozích ustanovení provedena další úprava Nájemného. Pro vyloučení pochybností se stanoví, že, pokud bude meziroční změna </w:t>
      </w:r>
      <w:r>
        <w:rPr>
          <w:rFonts w:cs="Arial"/>
          <w:sz w:val="22"/>
          <w:szCs w:val="22"/>
        </w:rPr>
        <w:t>CPI</w:t>
      </w:r>
      <w:r w:rsidRPr="00014884">
        <w:rPr>
          <w:rFonts w:cs="Arial"/>
          <w:sz w:val="22"/>
          <w:szCs w:val="22"/>
        </w:rPr>
        <w:t xml:space="preserve"> záporná, Nájemné nebude sníženo. Pokud </w:t>
      </w:r>
      <w:r>
        <w:rPr>
          <w:rFonts w:cs="Arial"/>
          <w:sz w:val="22"/>
          <w:szCs w:val="22"/>
        </w:rPr>
        <w:t xml:space="preserve">Český </w:t>
      </w:r>
      <w:r w:rsidRPr="00014884">
        <w:rPr>
          <w:rFonts w:cs="Arial"/>
          <w:sz w:val="22"/>
          <w:szCs w:val="22"/>
        </w:rPr>
        <w:t xml:space="preserve">statistický úřad </w:t>
      </w:r>
      <w:r>
        <w:rPr>
          <w:rFonts w:cs="Arial"/>
          <w:sz w:val="22"/>
          <w:szCs w:val="22"/>
        </w:rPr>
        <w:t>p</w:t>
      </w:r>
      <w:r w:rsidRPr="00014884">
        <w:rPr>
          <w:rFonts w:cs="Arial"/>
          <w:sz w:val="22"/>
          <w:szCs w:val="22"/>
        </w:rPr>
        <w:t>řestane zveřejňovat</w:t>
      </w:r>
      <w:r>
        <w:rPr>
          <w:rFonts w:cs="Arial"/>
          <w:sz w:val="22"/>
          <w:szCs w:val="22"/>
        </w:rPr>
        <w:t xml:space="preserve"> </w:t>
      </w:r>
      <w:r>
        <w:rPr>
          <w:rFonts w:cs="Arial"/>
          <w:color w:val="000000"/>
          <w:sz w:val="22"/>
          <w:szCs w:val="22"/>
          <w:lang w:eastAsia="en-US"/>
        </w:rPr>
        <w:t>Průměrnou roční míru inflace pro Českou republiku</w:t>
      </w:r>
      <w:r w:rsidRPr="00014884">
        <w:rPr>
          <w:rFonts w:cs="Arial"/>
          <w:sz w:val="22"/>
          <w:szCs w:val="22"/>
        </w:rPr>
        <w:t>, nebo nezveřejní změny v indexu před posledním dnem v měsíci březnu, bude Pronajímatel oprávněn použít jiný index nebo stanovit jiný prokazatelný a hodnověrný způsob, kterým se stanoví zvýšení spotřebitelských cen v</w:t>
      </w:r>
      <w:r>
        <w:rPr>
          <w:rFonts w:cs="Arial"/>
          <w:sz w:val="22"/>
          <w:szCs w:val="22"/>
        </w:rPr>
        <w:t> České republice</w:t>
      </w:r>
      <w:r w:rsidRPr="00014884">
        <w:rPr>
          <w:rFonts w:cs="Arial"/>
          <w:sz w:val="22"/>
          <w:szCs w:val="22"/>
        </w:rPr>
        <w:t xml:space="preserve">. Pokud během Doby trvání došlo k meziročnímu nárůstu </w:t>
      </w:r>
      <w:r>
        <w:rPr>
          <w:rFonts w:cs="Arial"/>
          <w:sz w:val="22"/>
          <w:szCs w:val="22"/>
        </w:rPr>
        <w:t>CPI</w:t>
      </w:r>
      <w:r w:rsidRPr="00014884">
        <w:rPr>
          <w:rFonts w:cs="Arial"/>
          <w:sz w:val="22"/>
          <w:szCs w:val="22"/>
        </w:rPr>
        <w:t>, je Pronajímatel oprávněn zvýšit Nájemné i zpětně, v takovém případě bude rozdíl mezi skutečně placeným Nájemným a zvýšeným Nájemným doplacen s Nájemným za nejbližší období po oznámení zvýšení Nájemného Nájemci.</w:t>
      </w:r>
    </w:p>
    <w:p w14:paraId="3A9BF8F6" w14:textId="7CD24723" w:rsidR="00120C6F" w:rsidRPr="00E605A4" w:rsidRDefault="00120C6F" w:rsidP="00E2325B">
      <w:pPr>
        <w:numPr>
          <w:ilvl w:val="1"/>
          <w:numId w:val="6"/>
        </w:numPr>
        <w:tabs>
          <w:tab w:val="clear" w:pos="180"/>
        </w:tabs>
        <w:spacing w:after="240"/>
        <w:ind w:left="709" w:right="-468" w:hanging="851"/>
        <w:jc w:val="both"/>
        <w:rPr>
          <w:rFonts w:cs="Arial"/>
          <w:sz w:val="22"/>
          <w:szCs w:val="22"/>
        </w:rPr>
      </w:pPr>
      <w:r w:rsidRPr="00E605A4">
        <w:rPr>
          <w:rFonts w:cs="Arial"/>
          <w:sz w:val="22"/>
          <w:szCs w:val="22"/>
        </w:rPr>
        <w:t xml:space="preserve">Nájemné je hodnotově zajištěné. V případě meziročního nárůstu HICP se Nájemné počínaje 1. lednem </w:t>
      </w:r>
      <w:r w:rsidR="000D4814">
        <w:rPr>
          <w:rFonts w:cs="Arial"/>
          <w:sz w:val="22"/>
          <w:szCs w:val="22"/>
        </w:rPr>
        <w:t xml:space="preserve">2023 </w:t>
      </w:r>
      <w:r w:rsidRPr="00E605A4">
        <w:rPr>
          <w:rFonts w:cs="Arial"/>
          <w:sz w:val="22"/>
          <w:szCs w:val="22"/>
        </w:rPr>
        <w:t xml:space="preserve">automaticky každoročně zvyšuje o částku, která bude reflektovat meziroční nárůst HICP za bezprostředně předcházející celý kalendářní rok. Pronajímatel na základě zvýšení HICP vypočte a oznámí Nájemci částku případného zvýšení před 1. </w:t>
      </w:r>
      <w:r w:rsidRPr="00BB6732">
        <w:rPr>
          <w:rFonts w:cs="Arial"/>
          <w:sz w:val="22"/>
          <w:szCs w:val="22"/>
        </w:rPr>
        <w:t xml:space="preserve">dubnem </w:t>
      </w:r>
      <w:r w:rsidR="000D4814" w:rsidRPr="006449B0">
        <w:rPr>
          <w:rFonts w:cs="Arial"/>
          <w:sz w:val="22"/>
          <w:szCs w:val="22"/>
        </w:rPr>
        <w:t>2023</w:t>
      </w:r>
      <w:r w:rsidRPr="00BB6732">
        <w:rPr>
          <w:rFonts w:cs="Arial"/>
          <w:sz w:val="22"/>
          <w:szCs w:val="22"/>
        </w:rPr>
        <w:t xml:space="preserve"> (</w:t>
      </w:r>
      <w:r w:rsidRPr="00E605A4">
        <w:rPr>
          <w:rFonts w:cs="Arial"/>
          <w:sz w:val="22"/>
          <w:szCs w:val="22"/>
        </w:rPr>
        <w:t xml:space="preserve">a 1. dubnem každého následujícího kalendářního roku Doby nájmu) a Nájemné bude upraveno zpětně k 1. lednu příslušného kalendářního roku. Rozdíl mezi skutečně placeným Nájemným a případně zvýšeným Nájemným dle tohoto článku za měsíce leden, únor a březen bude Nájemcem uhrazen s Nájemným za </w:t>
      </w:r>
      <w:r w:rsidR="00672D73" w:rsidRPr="00E605A4">
        <w:rPr>
          <w:rFonts w:cs="Arial"/>
          <w:sz w:val="22"/>
          <w:szCs w:val="22"/>
        </w:rPr>
        <w:t xml:space="preserve">měsíc duben </w:t>
      </w:r>
      <w:r w:rsidRPr="00E605A4">
        <w:rPr>
          <w:rFonts w:cs="Arial"/>
          <w:sz w:val="22"/>
          <w:szCs w:val="22"/>
        </w:rPr>
        <w:t xml:space="preserve">příslušného roku. Jakékoliv zvýšení Nájemného ve smyslu tohoto odstavce zůstane účinné až do doby, kdy bude podle předchozích ustanovení provedena další úprava Nájemného. Pro vyloučení pochybností se stanoví, že, pokud bude meziroční změna HICP záporná, Nájemné nebude sníženo. Pokud statistický úřad Eurostat přestane zveřejňovat HICP, kterým se vyměřuje roční zvýšení spotřebitelských cen v Evropské unii, nebo nezveřejní změny v indexu před posledním dnem v měsíci březnu, bude Pronajímatel oprávněn použít jiný index nebo stanovit jiný prokazatelný a hodnověrný způsob, kterým se stanoví zvýšení spotřebitelských cen v Evropské unii. Pokud </w:t>
      </w:r>
      <w:r w:rsidR="00166527" w:rsidRPr="00E605A4">
        <w:rPr>
          <w:rFonts w:cs="Arial"/>
          <w:sz w:val="22"/>
          <w:szCs w:val="22"/>
        </w:rPr>
        <w:t xml:space="preserve">během Doby trvání </w:t>
      </w:r>
      <w:r w:rsidRPr="00E605A4">
        <w:rPr>
          <w:rFonts w:cs="Arial"/>
          <w:sz w:val="22"/>
          <w:szCs w:val="22"/>
        </w:rPr>
        <w:t>došlo k meziročnímu nárůstu HICP, je Pronajímatel oprávněn zvýšit Nájemné i zpětně, v takovém případě bude rozdíl mezi skutečně placeným Nájemným a zvýšeným Nájemným doplacen s Nájemným za nejbližší období po oznámení zvýšení Nájemného Nájemci.</w:t>
      </w:r>
    </w:p>
    <w:p w14:paraId="3A9BF8F7" w14:textId="387389CE" w:rsidR="00F15A00" w:rsidRPr="00817991" w:rsidRDefault="004C4E89" w:rsidP="00E2325B">
      <w:pPr>
        <w:numPr>
          <w:ilvl w:val="1"/>
          <w:numId w:val="6"/>
        </w:numPr>
        <w:tabs>
          <w:tab w:val="clear" w:pos="180"/>
        </w:tabs>
        <w:spacing w:after="240"/>
        <w:ind w:left="720" w:right="-468" w:hanging="862"/>
        <w:jc w:val="both"/>
        <w:rPr>
          <w:rFonts w:cs="Arial"/>
          <w:sz w:val="22"/>
          <w:szCs w:val="22"/>
        </w:rPr>
      </w:pPr>
      <w:r w:rsidRPr="00817991">
        <w:rPr>
          <w:rFonts w:cs="Arial"/>
          <w:sz w:val="22"/>
          <w:szCs w:val="22"/>
        </w:rPr>
        <w:t xml:space="preserve">Nájemce </w:t>
      </w:r>
      <w:r w:rsidR="00585C8A">
        <w:rPr>
          <w:rFonts w:cs="Arial"/>
          <w:sz w:val="22"/>
          <w:szCs w:val="22"/>
        </w:rPr>
        <w:t xml:space="preserve">se zavazuje převést do deseti (10) Pracovních dní ode </w:t>
      </w:r>
      <w:r w:rsidRPr="00817991">
        <w:rPr>
          <w:rFonts w:cs="Arial"/>
          <w:sz w:val="22"/>
          <w:szCs w:val="22"/>
        </w:rPr>
        <w:t>Dne</w:t>
      </w:r>
      <w:r w:rsidR="00585C8A">
        <w:rPr>
          <w:rFonts w:cs="Arial"/>
          <w:sz w:val="22"/>
          <w:szCs w:val="22"/>
        </w:rPr>
        <w:t xml:space="preserve"> zahájení </w:t>
      </w:r>
      <w:r w:rsidRPr="00817991">
        <w:rPr>
          <w:rFonts w:cs="Arial"/>
          <w:sz w:val="22"/>
          <w:szCs w:val="22"/>
        </w:rPr>
        <w:t xml:space="preserve">na účet Pronajímatele částku </w:t>
      </w:r>
      <w:r w:rsidR="00BB6732">
        <w:rPr>
          <w:rFonts w:cs="Arial"/>
          <w:sz w:val="22"/>
          <w:szCs w:val="22"/>
        </w:rPr>
        <w:t xml:space="preserve">464 951,20 </w:t>
      </w:r>
      <w:r w:rsidR="00032CA8">
        <w:rPr>
          <w:rFonts w:cs="Arial"/>
          <w:sz w:val="22"/>
          <w:szCs w:val="22"/>
        </w:rPr>
        <w:t>Kč (čtyři sta šedesát čtyři tisíc devět set padesát jedna koruna česká a dvacet haléřů)</w:t>
      </w:r>
      <w:r w:rsidR="00817991" w:rsidRPr="00817991">
        <w:rPr>
          <w:rFonts w:cs="Arial"/>
          <w:sz w:val="22"/>
          <w:szCs w:val="22"/>
        </w:rPr>
        <w:t xml:space="preserve"> </w:t>
      </w:r>
      <w:r w:rsidR="007D5D84" w:rsidRPr="00817991">
        <w:rPr>
          <w:rFonts w:cs="Arial"/>
          <w:sz w:val="22"/>
          <w:szCs w:val="22"/>
        </w:rPr>
        <w:t>(dále je</w:t>
      </w:r>
      <w:r w:rsidR="00B61989" w:rsidRPr="00817991">
        <w:rPr>
          <w:rFonts w:cs="Arial"/>
          <w:sz w:val="22"/>
          <w:szCs w:val="22"/>
        </w:rPr>
        <w:t>n</w:t>
      </w:r>
      <w:r w:rsidR="007D5D84" w:rsidRPr="00817991">
        <w:rPr>
          <w:rFonts w:cs="Arial"/>
          <w:sz w:val="22"/>
          <w:szCs w:val="22"/>
        </w:rPr>
        <w:t xml:space="preserve"> „Zajištění“)</w:t>
      </w:r>
      <w:r w:rsidR="00F15A00" w:rsidRPr="00817991">
        <w:rPr>
          <w:rFonts w:cs="Arial"/>
          <w:sz w:val="22"/>
          <w:szCs w:val="22"/>
        </w:rPr>
        <w:t xml:space="preserve">. Pronajímatel bude oprávněn inkasovat </w:t>
      </w:r>
      <w:r w:rsidR="007D5D84" w:rsidRPr="00817991">
        <w:rPr>
          <w:rFonts w:cs="Arial"/>
          <w:sz w:val="22"/>
          <w:szCs w:val="22"/>
        </w:rPr>
        <w:t>Zajištění</w:t>
      </w:r>
      <w:r w:rsidR="00F15A00" w:rsidRPr="00817991">
        <w:rPr>
          <w:rFonts w:cs="Arial"/>
          <w:sz w:val="22"/>
          <w:szCs w:val="22"/>
        </w:rPr>
        <w:t xml:space="preserve"> a použít jakékoliv částky takto zinkasované výlučně k:</w:t>
      </w:r>
    </w:p>
    <w:p w14:paraId="3A9BF8F8" w14:textId="77777777" w:rsidR="003656A3" w:rsidRPr="00817991" w:rsidRDefault="00F15A00" w:rsidP="00565E8F">
      <w:pPr>
        <w:numPr>
          <w:ilvl w:val="0"/>
          <w:numId w:val="34"/>
        </w:numPr>
        <w:tabs>
          <w:tab w:val="clear" w:pos="2325"/>
        </w:tabs>
        <w:spacing w:after="240"/>
        <w:ind w:left="1418" w:right="-468" w:hanging="709"/>
        <w:jc w:val="both"/>
        <w:rPr>
          <w:rFonts w:cs="Arial"/>
          <w:sz w:val="22"/>
          <w:szCs w:val="22"/>
        </w:rPr>
      </w:pPr>
      <w:r w:rsidRPr="00817991">
        <w:rPr>
          <w:rFonts w:cs="Arial"/>
          <w:sz w:val="22"/>
          <w:szCs w:val="22"/>
        </w:rPr>
        <w:t xml:space="preserve">uvedení </w:t>
      </w:r>
      <w:r w:rsidR="00817991">
        <w:rPr>
          <w:rFonts w:cs="Arial"/>
          <w:sz w:val="22"/>
          <w:szCs w:val="22"/>
        </w:rPr>
        <w:t>Předmětu nájmu</w:t>
      </w:r>
      <w:r w:rsidRPr="00817991">
        <w:rPr>
          <w:rFonts w:cs="Arial"/>
          <w:sz w:val="22"/>
          <w:szCs w:val="22"/>
        </w:rPr>
        <w:t xml:space="preserve"> do stavu, v němž se P</w:t>
      </w:r>
      <w:r w:rsidR="00817991">
        <w:rPr>
          <w:rFonts w:cs="Arial"/>
          <w:sz w:val="22"/>
          <w:szCs w:val="22"/>
        </w:rPr>
        <w:t>ředmět nájmu nacházel</w:t>
      </w:r>
      <w:r w:rsidRPr="00817991">
        <w:rPr>
          <w:rFonts w:cs="Arial"/>
          <w:sz w:val="22"/>
          <w:szCs w:val="22"/>
        </w:rPr>
        <w:t xml:space="preserve"> ke dni </w:t>
      </w:r>
      <w:r w:rsidR="00B61989" w:rsidRPr="00817991">
        <w:rPr>
          <w:rFonts w:cs="Arial"/>
          <w:sz w:val="22"/>
          <w:szCs w:val="22"/>
        </w:rPr>
        <w:t>je</w:t>
      </w:r>
      <w:r w:rsidR="00B04811">
        <w:rPr>
          <w:rFonts w:cs="Arial"/>
          <w:sz w:val="22"/>
          <w:szCs w:val="22"/>
        </w:rPr>
        <w:t>ho</w:t>
      </w:r>
      <w:r w:rsidR="00B61989" w:rsidRPr="00817991">
        <w:rPr>
          <w:rFonts w:cs="Arial"/>
          <w:sz w:val="22"/>
          <w:szCs w:val="22"/>
        </w:rPr>
        <w:t xml:space="preserve"> předání Nájemci dle </w:t>
      </w:r>
      <w:r w:rsidR="003656A3" w:rsidRPr="00817991">
        <w:rPr>
          <w:rFonts w:cs="Arial"/>
          <w:sz w:val="22"/>
          <w:szCs w:val="22"/>
        </w:rPr>
        <w:t xml:space="preserve">této Nájemní smlouvy, </w:t>
      </w:r>
      <w:r w:rsidR="00B61989" w:rsidRPr="00817991">
        <w:rPr>
          <w:rFonts w:cs="Arial"/>
          <w:sz w:val="22"/>
          <w:szCs w:val="22"/>
        </w:rPr>
        <w:t>s</w:t>
      </w:r>
      <w:r w:rsidR="003656A3" w:rsidRPr="00817991">
        <w:rPr>
          <w:rFonts w:cs="Arial"/>
          <w:sz w:val="22"/>
          <w:szCs w:val="22"/>
        </w:rPr>
        <w:t xml:space="preserve"> přihlédnutím k obvyklému opotřebení; a</w:t>
      </w:r>
    </w:p>
    <w:p w14:paraId="3A9BF8F9" w14:textId="77777777" w:rsidR="00D33180" w:rsidRPr="00817991" w:rsidRDefault="003656A3" w:rsidP="00565E8F">
      <w:pPr>
        <w:spacing w:after="240"/>
        <w:ind w:left="1418" w:right="-468" w:hanging="709"/>
        <w:jc w:val="both"/>
        <w:rPr>
          <w:rFonts w:cs="Arial"/>
          <w:sz w:val="22"/>
          <w:szCs w:val="22"/>
        </w:rPr>
      </w:pPr>
      <w:r w:rsidRPr="00817991">
        <w:rPr>
          <w:rFonts w:cs="Arial"/>
          <w:sz w:val="22"/>
          <w:szCs w:val="22"/>
        </w:rPr>
        <w:t>(b)</w:t>
      </w:r>
      <w:r w:rsidRPr="00817991">
        <w:rPr>
          <w:rFonts w:cs="Arial"/>
          <w:sz w:val="22"/>
          <w:szCs w:val="22"/>
        </w:rPr>
        <w:tab/>
        <w:t>započtení</w:t>
      </w:r>
      <w:r w:rsidR="00B61989" w:rsidRPr="00817991">
        <w:rPr>
          <w:rFonts w:cs="Arial"/>
          <w:sz w:val="22"/>
          <w:szCs w:val="22"/>
        </w:rPr>
        <w:t xml:space="preserve"> na úhradu</w:t>
      </w:r>
      <w:r w:rsidRPr="00817991">
        <w:rPr>
          <w:rFonts w:cs="Arial"/>
          <w:sz w:val="22"/>
          <w:szCs w:val="22"/>
        </w:rPr>
        <w:t xml:space="preserve"> jakýchkoliv částek, jež Nájemce dluží Pronajímateli podle této Nájemní smlouvy</w:t>
      </w:r>
      <w:r w:rsidR="007E4BC1" w:rsidRPr="00817991">
        <w:rPr>
          <w:rFonts w:cs="Arial"/>
          <w:sz w:val="22"/>
          <w:szCs w:val="22"/>
        </w:rPr>
        <w:t>.</w:t>
      </w:r>
    </w:p>
    <w:p w14:paraId="3A9BF8FA" w14:textId="0B253A0F" w:rsidR="007D5D84" w:rsidRDefault="007D5D84" w:rsidP="007D5D84">
      <w:pPr>
        <w:spacing w:after="240"/>
        <w:ind w:left="709" w:right="-468"/>
        <w:jc w:val="both"/>
        <w:rPr>
          <w:rFonts w:cs="Arial"/>
          <w:sz w:val="22"/>
          <w:szCs w:val="22"/>
        </w:rPr>
      </w:pPr>
      <w:r w:rsidRPr="00817991">
        <w:rPr>
          <w:rFonts w:cs="Arial"/>
          <w:sz w:val="22"/>
          <w:szCs w:val="22"/>
        </w:rPr>
        <w:t xml:space="preserve">V případě použití Zajištění zcela nebo zčásti </w:t>
      </w:r>
      <w:r w:rsidR="001748B1">
        <w:rPr>
          <w:rFonts w:cs="Arial"/>
          <w:sz w:val="22"/>
          <w:szCs w:val="22"/>
        </w:rPr>
        <w:t xml:space="preserve">Pronajímatelem </w:t>
      </w:r>
      <w:r w:rsidRPr="00817991">
        <w:rPr>
          <w:rFonts w:cs="Arial"/>
          <w:sz w:val="22"/>
          <w:szCs w:val="22"/>
        </w:rPr>
        <w:t xml:space="preserve">bude Nájemce povinen doplnit </w:t>
      </w:r>
      <w:r w:rsidR="00E16033" w:rsidRPr="00817991">
        <w:rPr>
          <w:rFonts w:cs="Arial"/>
          <w:sz w:val="22"/>
          <w:szCs w:val="22"/>
        </w:rPr>
        <w:t>Zajiš</w:t>
      </w:r>
      <w:r w:rsidR="00F8172F" w:rsidRPr="00817991">
        <w:rPr>
          <w:rFonts w:cs="Arial"/>
          <w:sz w:val="22"/>
          <w:szCs w:val="22"/>
        </w:rPr>
        <w:t xml:space="preserve">tění na částku </w:t>
      </w:r>
      <w:r w:rsidR="00BB6732">
        <w:rPr>
          <w:rFonts w:cs="Arial"/>
          <w:sz w:val="22"/>
          <w:szCs w:val="22"/>
        </w:rPr>
        <w:t xml:space="preserve">464 951,20 </w:t>
      </w:r>
      <w:r w:rsidR="00032CA8">
        <w:rPr>
          <w:rFonts w:cs="Arial"/>
          <w:sz w:val="22"/>
          <w:szCs w:val="22"/>
        </w:rPr>
        <w:t>Kč (čtyři sta šedesát čtyři tisíc devět set padesát jedna koruna česká a dvacet haléřů)</w:t>
      </w:r>
      <w:r w:rsidR="00817991" w:rsidRPr="00817991">
        <w:rPr>
          <w:rFonts w:cs="Arial"/>
          <w:sz w:val="22"/>
          <w:szCs w:val="22"/>
        </w:rPr>
        <w:t xml:space="preserve"> </w:t>
      </w:r>
      <w:r w:rsidRPr="00817991">
        <w:rPr>
          <w:rFonts w:cs="Arial"/>
          <w:sz w:val="22"/>
          <w:szCs w:val="22"/>
        </w:rPr>
        <w:t>do deseti (10) Praco</w:t>
      </w:r>
      <w:r w:rsidR="00E16033" w:rsidRPr="00817991">
        <w:rPr>
          <w:rFonts w:cs="Arial"/>
          <w:sz w:val="22"/>
          <w:szCs w:val="22"/>
        </w:rPr>
        <w:t>vních dní od tak</w:t>
      </w:r>
      <w:r w:rsidRPr="00817991">
        <w:rPr>
          <w:rFonts w:cs="Arial"/>
          <w:sz w:val="22"/>
          <w:szCs w:val="22"/>
        </w:rPr>
        <w:t>ového použití.</w:t>
      </w:r>
    </w:p>
    <w:p w14:paraId="3A9BF8FB" w14:textId="2D092844" w:rsidR="001748B1" w:rsidRDefault="001748B1" w:rsidP="007D5D84">
      <w:pPr>
        <w:spacing w:after="240"/>
        <w:ind w:left="709" w:right="-468"/>
        <w:jc w:val="both"/>
        <w:rPr>
          <w:rFonts w:cs="Arial"/>
          <w:sz w:val="22"/>
          <w:szCs w:val="22"/>
        </w:rPr>
      </w:pPr>
      <w:r>
        <w:rPr>
          <w:rFonts w:cs="Arial"/>
          <w:sz w:val="22"/>
          <w:szCs w:val="22"/>
        </w:rPr>
        <w:lastRenderedPageBreak/>
        <w:t xml:space="preserve">Pokud </w:t>
      </w:r>
      <w:r w:rsidR="00EF099D">
        <w:rPr>
          <w:rFonts w:cs="Arial"/>
          <w:sz w:val="22"/>
          <w:szCs w:val="22"/>
        </w:rPr>
        <w:t xml:space="preserve">v Den vypršení bude </w:t>
      </w:r>
      <w:r>
        <w:rPr>
          <w:rFonts w:cs="Arial"/>
          <w:sz w:val="22"/>
          <w:szCs w:val="22"/>
        </w:rPr>
        <w:t>Předmět nájmu ve stejném stavu jako v Den zahájení s přihlédnutím k běžnému opotřebení a pokud nebudou existovat žádné částky, které by Nájemce podle této Nájemní smlouvy dlužil</w:t>
      </w:r>
      <w:r w:rsidR="00845575">
        <w:rPr>
          <w:rFonts w:cs="Arial"/>
          <w:sz w:val="22"/>
          <w:szCs w:val="22"/>
        </w:rPr>
        <w:t xml:space="preserve"> Prona</w:t>
      </w:r>
      <w:r w:rsidR="009D62F9">
        <w:rPr>
          <w:rFonts w:cs="Arial"/>
          <w:sz w:val="22"/>
          <w:szCs w:val="22"/>
        </w:rPr>
        <w:t>j</w:t>
      </w:r>
      <w:r w:rsidR="00845575">
        <w:rPr>
          <w:rFonts w:cs="Arial"/>
          <w:sz w:val="22"/>
          <w:szCs w:val="22"/>
        </w:rPr>
        <w:t>ímateli</w:t>
      </w:r>
      <w:r>
        <w:rPr>
          <w:rFonts w:cs="Arial"/>
          <w:sz w:val="22"/>
          <w:szCs w:val="22"/>
        </w:rPr>
        <w:t>, potom Pronajímatel vrátí Nájemci nepoužitou část Zajištění do třiceti (30</w:t>
      </w:r>
      <w:r w:rsidR="000F4992">
        <w:rPr>
          <w:rFonts w:cs="Arial"/>
          <w:sz w:val="22"/>
          <w:szCs w:val="22"/>
        </w:rPr>
        <w:t xml:space="preserve">) kalendářních </w:t>
      </w:r>
      <w:r w:rsidR="000F4992" w:rsidRPr="00A601D2">
        <w:rPr>
          <w:rFonts w:cs="Arial"/>
          <w:sz w:val="22"/>
          <w:szCs w:val="22"/>
        </w:rPr>
        <w:t>dní</w:t>
      </w:r>
      <w:r w:rsidR="004359A3" w:rsidRPr="00A601D2">
        <w:rPr>
          <w:rFonts w:cs="Arial"/>
          <w:sz w:val="22"/>
          <w:szCs w:val="22"/>
        </w:rPr>
        <w:t xml:space="preserve"> ode </w:t>
      </w:r>
      <w:r w:rsidR="009562B1" w:rsidRPr="00A601D2">
        <w:rPr>
          <w:rFonts w:cs="Arial"/>
          <w:sz w:val="22"/>
          <w:szCs w:val="22"/>
        </w:rPr>
        <w:t xml:space="preserve">dne, </w:t>
      </w:r>
      <w:r w:rsidR="009023D9">
        <w:rPr>
          <w:rFonts w:cs="Arial"/>
          <w:sz w:val="22"/>
          <w:szCs w:val="22"/>
        </w:rPr>
        <w:t>skončení Nájemní</w:t>
      </w:r>
      <w:r w:rsidR="001F78D4">
        <w:rPr>
          <w:rFonts w:cs="Arial"/>
          <w:sz w:val="22"/>
          <w:szCs w:val="22"/>
        </w:rPr>
        <w:t xml:space="preserve"> smlouvy</w:t>
      </w:r>
      <w:r w:rsidR="002773A0" w:rsidRPr="00A601D2">
        <w:rPr>
          <w:rFonts w:cs="Arial"/>
          <w:sz w:val="22"/>
          <w:szCs w:val="22"/>
        </w:rPr>
        <w:t>,</w:t>
      </w:r>
      <w:r w:rsidR="000F4992" w:rsidRPr="00A601D2">
        <w:rPr>
          <w:rFonts w:cs="Arial"/>
          <w:sz w:val="22"/>
          <w:szCs w:val="22"/>
        </w:rPr>
        <w:t xml:space="preserve"> a to na účet Nájemce</w:t>
      </w:r>
      <w:r w:rsidR="00140706">
        <w:rPr>
          <w:rFonts w:cs="Arial"/>
          <w:sz w:val="22"/>
          <w:szCs w:val="22"/>
        </w:rPr>
        <w:t xml:space="preserve"> č</w:t>
      </w:r>
      <w:r w:rsidR="00140706" w:rsidRPr="00032CA8">
        <w:rPr>
          <w:rFonts w:cs="Arial"/>
          <w:sz w:val="22"/>
          <w:szCs w:val="22"/>
        </w:rPr>
        <w:t xml:space="preserve">. </w:t>
      </w:r>
      <w:r w:rsidR="007641A9">
        <w:rPr>
          <w:rFonts w:cs="Arial"/>
          <w:sz w:val="22"/>
          <w:szCs w:val="22"/>
        </w:rPr>
        <w:t>XXXXXXX</w:t>
      </w:r>
      <w:r w:rsidR="00BE7B16">
        <w:rPr>
          <w:rFonts w:cs="Arial"/>
          <w:sz w:val="22"/>
          <w:szCs w:val="22"/>
        </w:rPr>
        <w:t xml:space="preserve">, vedený u </w:t>
      </w:r>
      <w:r w:rsidR="007641A9">
        <w:rPr>
          <w:rFonts w:cs="Arial"/>
          <w:sz w:val="22"/>
          <w:szCs w:val="22"/>
        </w:rPr>
        <w:t>XXXXXXX</w:t>
      </w:r>
      <w:r w:rsidR="00BE7B16">
        <w:rPr>
          <w:rFonts w:cs="Arial"/>
          <w:sz w:val="22"/>
          <w:szCs w:val="22"/>
        </w:rPr>
        <w:t>.</w:t>
      </w:r>
    </w:p>
    <w:p w14:paraId="3A9BF8FC" w14:textId="77777777" w:rsidR="00050EE9" w:rsidRPr="00050EE9" w:rsidRDefault="00702A4D" w:rsidP="00396529">
      <w:pPr>
        <w:ind w:right="-1"/>
        <w:jc w:val="center"/>
        <w:rPr>
          <w:rFonts w:cs="Arial"/>
          <w:sz w:val="22"/>
          <w:szCs w:val="22"/>
        </w:rPr>
      </w:pPr>
      <w:r w:rsidRPr="00050EE9">
        <w:rPr>
          <w:rFonts w:cs="Arial"/>
          <w:sz w:val="22"/>
          <w:szCs w:val="22"/>
        </w:rPr>
        <w:t>ČLÁNEK 7.</w:t>
      </w:r>
    </w:p>
    <w:p w14:paraId="3A9BF8FD" w14:textId="77777777" w:rsidR="00050EE9" w:rsidRPr="00050EE9" w:rsidRDefault="00050EE9" w:rsidP="00396529">
      <w:pPr>
        <w:spacing w:after="240"/>
        <w:ind w:right="-1"/>
        <w:jc w:val="center"/>
        <w:rPr>
          <w:rFonts w:cs="Arial"/>
          <w:sz w:val="22"/>
          <w:szCs w:val="22"/>
        </w:rPr>
      </w:pPr>
      <w:r w:rsidRPr="00050EE9">
        <w:rPr>
          <w:rFonts w:cs="Arial"/>
          <w:bCs/>
          <w:caps/>
          <w:w w:val="0"/>
          <w:lang w:val="x-none" w:eastAsia="en-US"/>
        </w:rPr>
        <w:t>SLUŽBY</w:t>
      </w:r>
    </w:p>
    <w:p w14:paraId="3A9BF8FE" w14:textId="77777777" w:rsidR="00050EE9" w:rsidRPr="00050EE9" w:rsidRDefault="00050EE9" w:rsidP="003815B5">
      <w:pPr>
        <w:widowControl w:val="0"/>
        <w:autoSpaceDE w:val="0"/>
        <w:autoSpaceDN w:val="0"/>
        <w:adjustRightInd w:val="0"/>
        <w:spacing w:after="240"/>
        <w:ind w:left="709" w:right="-426" w:hanging="851"/>
        <w:jc w:val="both"/>
        <w:outlineLvl w:val="1"/>
        <w:rPr>
          <w:rFonts w:cs="Arial"/>
          <w:bCs/>
          <w:w w:val="0"/>
          <w:sz w:val="22"/>
          <w:szCs w:val="32"/>
          <w:lang w:eastAsia="en-US"/>
        </w:rPr>
      </w:pPr>
      <w:bookmarkStart w:id="3" w:name="_DV_M172"/>
      <w:bookmarkStart w:id="4" w:name="_Ref236131140"/>
      <w:bookmarkEnd w:id="3"/>
      <w:r>
        <w:rPr>
          <w:rFonts w:cs="Arial"/>
          <w:bCs/>
          <w:sz w:val="22"/>
          <w:szCs w:val="32"/>
          <w:lang w:eastAsia="en-US"/>
        </w:rPr>
        <w:t>7.1</w:t>
      </w:r>
      <w:r>
        <w:rPr>
          <w:rFonts w:cs="Arial"/>
          <w:bCs/>
          <w:sz w:val="22"/>
          <w:szCs w:val="32"/>
          <w:lang w:eastAsia="en-US"/>
        </w:rPr>
        <w:tab/>
      </w:r>
      <w:r w:rsidRPr="00050EE9">
        <w:rPr>
          <w:rFonts w:cs="Arial"/>
          <w:bCs/>
          <w:sz w:val="22"/>
          <w:szCs w:val="32"/>
          <w:lang w:val="x-none" w:eastAsia="en-US"/>
        </w:rPr>
        <w:t>Pronajímatel</w:t>
      </w:r>
      <w:r w:rsidRPr="00050EE9">
        <w:rPr>
          <w:rFonts w:cs="Arial"/>
          <w:bCs/>
          <w:w w:val="0"/>
          <w:sz w:val="22"/>
          <w:szCs w:val="32"/>
          <w:lang w:val="x-none" w:eastAsia="en-US"/>
        </w:rPr>
        <w:t xml:space="preserve"> se zavazuje zajistit Nájemci pravidelnou dodávku následujících služeb (dále jen "Služby"):</w:t>
      </w:r>
      <w:bookmarkEnd w:id="4"/>
    </w:p>
    <w:p w14:paraId="3A9BF8FF" w14:textId="77777777" w:rsidR="00050EE9" w:rsidRPr="00050EE9" w:rsidRDefault="00A34B50" w:rsidP="00565E8F">
      <w:pPr>
        <w:widowControl w:val="0"/>
        <w:autoSpaceDE w:val="0"/>
        <w:autoSpaceDN w:val="0"/>
        <w:adjustRightInd w:val="0"/>
        <w:spacing w:after="240"/>
        <w:ind w:left="1418" w:hanging="709"/>
        <w:jc w:val="both"/>
        <w:rPr>
          <w:rFonts w:cs="Arial"/>
          <w:color w:val="000000"/>
          <w:w w:val="0"/>
          <w:sz w:val="22"/>
          <w:szCs w:val="22"/>
          <w:lang w:eastAsia="en-US"/>
        </w:rPr>
      </w:pPr>
      <w:r>
        <w:rPr>
          <w:rFonts w:cs="Arial"/>
          <w:sz w:val="22"/>
          <w:szCs w:val="22"/>
          <w:lang w:eastAsia="en-US"/>
        </w:rPr>
        <w:t>(a)</w:t>
      </w:r>
      <w:r>
        <w:rPr>
          <w:rFonts w:cs="Arial"/>
          <w:sz w:val="22"/>
          <w:szCs w:val="22"/>
          <w:lang w:eastAsia="en-US"/>
        </w:rPr>
        <w:tab/>
      </w:r>
      <w:r w:rsidR="00050EE9" w:rsidRPr="00050EE9">
        <w:rPr>
          <w:rFonts w:cs="Arial"/>
          <w:sz w:val="22"/>
          <w:szCs w:val="22"/>
          <w:lang w:eastAsia="en-US"/>
        </w:rPr>
        <w:t>dodávku elektrické energie do </w:t>
      </w:r>
      <w:r w:rsidR="00004376">
        <w:rPr>
          <w:rFonts w:cs="Arial"/>
          <w:sz w:val="22"/>
          <w:szCs w:val="22"/>
          <w:lang w:eastAsia="en-US"/>
        </w:rPr>
        <w:t>Užitné plochy</w:t>
      </w:r>
      <w:r w:rsidR="00050EE9" w:rsidRPr="00050EE9">
        <w:rPr>
          <w:rFonts w:cs="Arial"/>
          <w:sz w:val="22"/>
          <w:szCs w:val="22"/>
          <w:lang w:eastAsia="en-US"/>
        </w:rPr>
        <w:t>,</w:t>
      </w:r>
    </w:p>
    <w:p w14:paraId="3A9BF900" w14:textId="77777777" w:rsidR="00050EE9" w:rsidRPr="006403B6" w:rsidRDefault="00A34B50" w:rsidP="00565E8F">
      <w:pPr>
        <w:widowControl w:val="0"/>
        <w:autoSpaceDE w:val="0"/>
        <w:autoSpaceDN w:val="0"/>
        <w:adjustRightInd w:val="0"/>
        <w:spacing w:after="240"/>
        <w:ind w:left="1418" w:hanging="709"/>
        <w:jc w:val="both"/>
        <w:rPr>
          <w:rFonts w:cs="Arial"/>
          <w:color w:val="000000"/>
          <w:w w:val="0"/>
          <w:sz w:val="22"/>
          <w:szCs w:val="22"/>
          <w:lang w:eastAsia="en-US"/>
        </w:rPr>
      </w:pPr>
      <w:r w:rsidRPr="006403B6">
        <w:rPr>
          <w:rFonts w:cs="Arial"/>
          <w:sz w:val="22"/>
          <w:szCs w:val="22"/>
          <w:lang w:eastAsia="en-US"/>
        </w:rPr>
        <w:t>(b)</w:t>
      </w:r>
      <w:r w:rsidRPr="006403B6">
        <w:rPr>
          <w:rFonts w:cs="Arial"/>
          <w:sz w:val="22"/>
          <w:szCs w:val="22"/>
          <w:lang w:eastAsia="en-US"/>
        </w:rPr>
        <w:tab/>
      </w:r>
      <w:r w:rsidR="00050EE9" w:rsidRPr="006403B6">
        <w:rPr>
          <w:rFonts w:cs="Arial"/>
          <w:sz w:val="22"/>
          <w:szCs w:val="22"/>
          <w:lang w:eastAsia="en-US"/>
        </w:rPr>
        <w:t>dodávku tepla do </w:t>
      </w:r>
      <w:r w:rsidR="00004376" w:rsidRPr="006403B6">
        <w:rPr>
          <w:rFonts w:cs="Arial"/>
          <w:sz w:val="22"/>
          <w:szCs w:val="22"/>
          <w:lang w:eastAsia="en-US"/>
        </w:rPr>
        <w:t>Užitné plochy</w:t>
      </w:r>
      <w:r w:rsidR="00050EE9" w:rsidRPr="006403B6">
        <w:rPr>
          <w:rFonts w:cs="Arial"/>
          <w:sz w:val="22"/>
          <w:szCs w:val="22"/>
          <w:lang w:eastAsia="en-US"/>
        </w:rPr>
        <w:t>,</w:t>
      </w:r>
    </w:p>
    <w:p w14:paraId="3A9BF902" w14:textId="56807DE2" w:rsidR="00050EE9" w:rsidRPr="006403B6" w:rsidRDefault="00585C8A" w:rsidP="00565E8F">
      <w:pPr>
        <w:widowControl w:val="0"/>
        <w:autoSpaceDE w:val="0"/>
        <w:autoSpaceDN w:val="0"/>
        <w:adjustRightInd w:val="0"/>
        <w:spacing w:after="240"/>
        <w:ind w:left="1418" w:hanging="709"/>
        <w:jc w:val="both"/>
        <w:rPr>
          <w:rFonts w:cs="Arial"/>
          <w:color w:val="000000"/>
          <w:w w:val="0"/>
          <w:sz w:val="22"/>
          <w:szCs w:val="22"/>
          <w:lang w:eastAsia="en-US"/>
        </w:rPr>
      </w:pPr>
      <w:r w:rsidRPr="006403B6">
        <w:rPr>
          <w:rFonts w:cs="Arial"/>
          <w:sz w:val="22"/>
          <w:szCs w:val="22"/>
          <w:lang w:eastAsia="en-US"/>
        </w:rPr>
        <w:t>(c</w:t>
      </w:r>
      <w:r w:rsidR="00A048C2" w:rsidRPr="006403B6">
        <w:rPr>
          <w:rFonts w:cs="Arial"/>
          <w:sz w:val="22"/>
          <w:szCs w:val="22"/>
          <w:lang w:eastAsia="en-US"/>
        </w:rPr>
        <w:t>)</w:t>
      </w:r>
      <w:r w:rsidR="00A048C2" w:rsidRPr="006403B6">
        <w:rPr>
          <w:rFonts w:cs="Arial"/>
          <w:sz w:val="22"/>
          <w:szCs w:val="22"/>
          <w:lang w:eastAsia="en-US"/>
        </w:rPr>
        <w:tab/>
      </w:r>
      <w:r w:rsidR="00050EE9" w:rsidRPr="006403B6">
        <w:rPr>
          <w:rFonts w:cs="Arial"/>
          <w:sz w:val="22"/>
          <w:szCs w:val="22"/>
          <w:lang w:eastAsia="en-US"/>
        </w:rPr>
        <w:t>další služby uvedené v Příloze 3</w:t>
      </w:r>
      <w:r w:rsidR="00A34B50" w:rsidRPr="006403B6">
        <w:rPr>
          <w:rFonts w:cs="Arial"/>
          <w:sz w:val="22"/>
          <w:szCs w:val="22"/>
          <w:lang w:eastAsia="en-US"/>
        </w:rPr>
        <w:t xml:space="preserve"> této Nájemní smlouvy</w:t>
      </w:r>
      <w:r w:rsidR="006F4404" w:rsidRPr="006403B6">
        <w:rPr>
          <w:rFonts w:cs="Arial"/>
          <w:sz w:val="22"/>
          <w:szCs w:val="22"/>
          <w:lang w:eastAsia="en-US"/>
        </w:rPr>
        <w:t>.</w:t>
      </w:r>
    </w:p>
    <w:p w14:paraId="3A9BF903" w14:textId="77777777" w:rsidR="00050EE9" w:rsidRPr="00050EE9" w:rsidRDefault="006F4404" w:rsidP="00F13C1C">
      <w:pPr>
        <w:widowControl w:val="0"/>
        <w:autoSpaceDE w:val="0"/>
        <w:autoSpaceDN w:val="0"/>
        <w:adjustRightInd w:val="0"/>
        <w:spacing w:after="240"/>
        <w:ind w:left="709" w:right="-568" w:hanging="851"/>
        <w:jc w:val="both"/>
        <w:outlineLvl w:val="1"/>
        <w:rPr>
          <w:rFonts w:cs="Arial"/>
          <w:bCs/>
          <w:sz w:val="22"/>
          <w:szCs w:val="32"/>
          <w:lang w:val="x-none" w:eastAsia="en-US"/>
        </w:rPr>
      </w:pPr>
      <w:bookmarkStart w:id="5" w:name="_Ref370196865"/>
      <w:r w:rsidRPr="006403B6">
        <w:rPr>
          <w:rFonts w:cs="Arial"/>
          <w:bCs/>
          <w:sz w:val="22"/>
          <w:szCs w:val="32"/>
          <w:lang w:eastAsia="en-US"/>
        </w:rPr>
        <w:t>7.2</w:t>
      </w:r>
      <w:r w:rsidRPr="006403B6">
        <w:rPr>
          <w:rFonts w:cs="Arial"/>
          <w:bCs/>
          <w:sz w:val="22"/>
          <w:szCs w:val="32"/>
          <w:lang w:eastAsia="en-US"/>
        </w:rPr>
        <w:tab/>
      </w:r>
      <w:r w:rsidR="00050EE9" w:rsidRPr="006403B6">
        <w:rPr>
          <w:rFonts w:cs="Arial"/>
          <w:bCs/>
          <w:sz w:val="22"/>
          <w:szCs w:val="32"/>
          <w:lang w:val="x-none" w:eastAsia="en-US"/>
        </w:rPr>
        <w:t>Nájemce se zavazuje Pronajímateli hradit veškeré náklady na</w:t>
      </w:r>
      <w:r w:rsidR="00050EE9" w:rsidRPr="00050EE9">
        <w:rPr>
          <w:rFonts w:cs="Arial"/>
          <w:bCs/>
          <w:sz w:val="22"/>
          <w:szCs w:val="32"/>
          <w:lang w:val="x-none" w:eastAsia="en-US"/>
        </w:rPr>
        <w:t xml:space="preserve"> poskytování Služeb a další náklady související s provozem Budovy nebo Areálu, a to</w:t>
      </w:r>
      <w:bookmarkEnd w:id="5"/>
      <w:r w:rsidR="00050EE9" w:rsidRPr="00050EE9">
        <w:rPr>
          <w:rFonts w:cs="Arial"/>
          <w:bCs/>
          <w:sz w:val="22"/>
          <w:szCs w:val="32"/>
          <w:lang w:val="x-none" w:eastAsia="en-US"/>
        </w:rPr>
        <w:t xml:space="preserve"> </w:t>
      </w:r>
    </w:p>
    <w:p w14:paraId="3A9BF904" w14:textId="77777777" w:rsidR="00A048C2" w:rsidRPr="00A048C2" w:rsidRDefault="00050EE9" w:rsidP="00F13C1C">
      <w:pPr>
        <w:widowControl w:val="0"/>
        <w:numPr>
          <w:ilvl w:val="2"/>
          <w:numId w:val="39"/>
        </w:numPr>
        <w:tabs>
          <w:tab w:val="clear" w:pos="1168"/>
        </w:tabs>
        <w:autoSpaceDE w:val="0"/>
        <w:autoSpaceDN w:val="0"/>
        <w:adjustRightInd w:val="0"/>
        <w:spacing w:after="120"/>
        <w:ind w:left="1418" w:right="-568" w:hanging="709"/>
        <w:jc w:val="both"/>
        <w:outlineLvl w:val="2"/>
        <w:rPr>
          <w:rFonts w:cs="Arial"/>
          <w:bCs/>
          <w:color w:val="000000"/>
          <w:w w:val="0"/>
          <w:sz w:val="22"/>
          <w:lang w:eastAsia="en-US"/>
        </w:rPr>
      </w:pPr>
      <w:r w:rsidRPr="00050EE9">
        <w:rPr>
          <w:rFonts w:cs="Arial"/>
          <w:bCs/>
          <w:color w:val="000000"/>
          <w:w w:val="0"/>
          <w:sz w:val="22"/>
          <w:lang w:eastAsia="en-US"/>
        </w:rPr>
        <w:t xml:space="preserve">v případě Služeb měřitelných na základě jejich skutečné spotřeby a uvedených v článku </w:t>
      </w:r>
      <w:r w:rsidR="00F13C1C">
        <w:rPr>
          <w:rFonts w:cs="Arial"/>
          <w:bCs/>
          <w:color w:val="000000"/>
          <w:w w:val="0"/>
          <w:sz w:val="22"/>
          <w:lang w:eastAsia="en-US"/>
        </w:rPr>
        <w:t>7.3</w:t>
      </w:r>
      <w:r w:rsidR="00004376">
        <w:rPr>
          <w:rFonts w:cs="Arial"/>
          <w:bCs/>
          <w:color w:val="000000"/>
          <w:w w:val="0"/>
          <w:sz w:val="22"/>
          <w:lang w:eastAsia="en-US"/>
        </w:rPr>
        <w:t xml:space="preserve"> této Nájemní s</w:t>
      </w:r>
      <w:r w:rsidRPr="00050EE9">
        <w:rPr>
          <w:rFonts w:cs="Arial"/>
          <w:bCs/>
          <w:color w:val="000000"/>
          <w:w w:val="0"/>
          <w:sz w:val="22"/>
          <w:lang w:eastAsia="en-US"/>
        </w:rPr>
        <w:t>mlouvy prostřednictvím úhrady Přímých provozních ná</w:t>
      </w:r>
      <w:r w:rsidR="00004376">
        <w:rPr>
          <w:rFonts w:cs="Arial"/>
          <w:bCs/>
          <w:color w:val="000000"/>
          <w:w w:val="0"/>
          <w:sz w:val="22"/>
          <w:lang w:eastAsia="en-US"/>
        </w:rPr>
        <w:t>kladů, jak je uvedeno v článku 7</w:t>
      </w:r>
      <w:r w:rsidRPr="00050EE9">
        <w:rPr>
          <w:rFonts w:cs="Arial"/>
          <w:bCs/>
          <w:color w:val="000000"/>
          <w:w w:val="0"/>
          <w:sz w:val="22"/>
          <w:lang w:eastAsia="en-US"/>
        </w:rPr>
        <w:t>.3</w:t>
      </w:r>
      <w:r w:rsidR="00BE44D7">
        <w:rPr>
          <w:rFonts w:cs="Arial"/>
          <w:bCs/>
          <w:color w:val="000000"/>
          <w:w w:val="0"/>
          <w:sz w:val="22"/>
          <w:lang w:eastAsia="en-US"/>
        </w:rPr>
        <w:t xml:space="preserve"> této Nájemní smlouvy</w:t>
      </w:r>
      <w:r w:rsidR="00004376">
        <w:rPr>
          <w:rFonts w:cs="Arial"/>
          <w:bCs/>
          <w:color w:val="000000"/>
          <w:w w:val="0"/>
          <w:sz w:val="22"/>
          <w:lang w:val="en-US" w:eastAsia="en-US"/>
        </w:rPr>
        <w:t>;</w:t>
      </w:r>
    </w:p>
    <w:p w14:paraId="3A9BF906" w14:textId="77777777" w:rsidR="00050EE9" w:rsidRPr="00050EE9" w:rsidRDefault="00050EE9" w:rsidP="00F13C1C">
      <w:pPr>
        <w:widowControl w:val="0"/>
        <w:numPr>
          <w:ilvl w:val="2"/>
          <w:numId w:val="39"/>
        </w:numPr>
        <w:tabs>
          <w:tab w:val="clear" w:pos="1168"/>
        </w:tabs>
        <w:autoSpaceDE w:val="0"/>
        <w:autoSpaceDN w:val="0"/>
        <w:adjustRightInd w:val="0"/>
        <w:spacing w:after="120"/>
        <w:ind w:left="1418" w:right="-568" w:hanging="709"/>
        <w:jc w:val="both"/>
        <w:outlineLvl w:val="2"/>
        <w:rPr>
          <w:rFonts w:cs="Arial"/>
          <w:bCs/>
          <w:color w:val="000000"/>
          <w:w w:val="0"/>
          <w:sz w:val="22"/>
          <w:lang w:eastAsia="en-US"/>
        </w:rPr>
      </w:pPr>
      <w:r w:rsidRPr="00050EE9">
        <w:rPr>
          <w:rFonts w:cs="Arial"/>
          <w:bCs/>
          <w:color w:val="000000"/>
          <w:w w:val="0"/>
          <w:sz w:val="22"/>
          <w:lang w:eastAsia="en-US"/>
        </w:rPr>
        <w:t>v případě ostatních nákladů na Služby a ostatních nákladů souvisejících s provozem Budovy nebo Areálu, kde není možné zjistit skutečnou spotřebu Nájemce</w:t>
      </w:r>
      <w:r w:rsidR="00F13C1C">
        <w:rPr>
          <w:rFonts w:cs="Arial"/>
          <w:bCs/>
          <w:color w:val="000000"/>
          <w:w w:val="0"/>
          <w:sz w:val="22"/>
          <w:lang w:eastAsia="en-US"/>
        </w:rPr>
        <w:t xml:space="preserve">, především </w:t>
      </w:r>
      <w:r w:rsidRPr="00050EE9">
        <w:rPr>
          <w:rFonts w:cs="Arial"/>
          <w:bCs/>
          <w:color w:val="000000"/>
          <w:w w:val="0"/>
          <w:sz w:val="22"/>
          <w:lang w:eastAsia="en-US"/>
        </w:rPr>
        <w:t xml:space="preserve">nákladů </w:t>
      </w:r>
      <w:r w:rsidRPr="000D4814">
        <w:rPr>
          <w:rFonts w:cs="Arial"/>
          <w:bCs/>
          <w:color w:val="000000"/>
          <w:w w:val="0"/>
          <w:sz w:val="22"/>
          <w:lang w:eastAsia="en-US"/>
        </w:rPr>
        <w:t>specifikovaných</w:t>
      </w:r>
      <w:r w:rsidR="00F13C1C" w:rsidRPr="000D4814">
        <w:rPr>
          <w:rFonts w:cs="Arial"/>
          <w:bCs/>
          <w:color w:val="000000"/>
          <w:w w:val="0"/>
          <w:sz w:val="22"/>
          <w:lang w:eastAsia="en-US"/>
        </w:rPr>
        <w:t xml:space="preserve"> v </w:t>
      </w:r>
      <w:r w:rsidR="00F13C1C" w:rsidRPr="006449B0">
        <w:rPr>
          <w:rFonts w:cs="Arial"/>
          <w:bCs/>
          <w:color w:val="000000"/>
          <w:w w:val="0"/>
          <w:sz w:val="22"/>
          <w:lang w:eastAsia="en-US"/>
        </w:rPr>
        <w:t>Příloze 3</w:t>
      </w:r>
      <w:r w:rsidR="00F13C1C">
        <w:rPr>
          <w:rFonts w:cs="Arial"/>
          <w:bCs/>
          <w:color w:val="000000"/>
          <w:w w:val="0"/>
          <w:sz w:val="22"/>
          <w:lang w:eastAsia="en-US"/>
        </w:rPr>
        <w:t xml:space="preserve"> této Nájemní smlouvy</w:t>
      </w:r>
      <w:r w:rsidRPr="00050EE9">
        <w:rPr>
          <w:rFonts w:cs="Arial"/>
          <w:bCs/>
          <w:color w:val="000000"/>
          <w:w w:val="0"/>
          <w:sz w:val="22"/>
          <w:lang w:eastAsia="en-US"/>
        </w:rPr>
        <w:t xml:space="preserve">, se Nájemce bude na těchto nákladech podílet poměrnou částí odpovídající Poměrnému podílu Areálu, a to prostřednictvím záloh na Nepřímé provozní náklady (jak jsou definovány níže) a meziročního vyúčtování v souladu s článkem </w:t>
      </w:r>
      <w:r w:rsidR="00004376">
        <w:rPr>
          <w:rFonts w:cs="Arial"/>
          <w:bCs/>
          <w:color w:val="000000"/>
          <w:w w:val="0"/>
          <w:sz w:val="22"/>
          <w:lang w:eastAsia="en-US"/>
        </w:rPr>
        <w:t>7</w:t>
      </w:r>
      <w:r w:rsidRPr="00050EE9">
        <w:rPr>
          <w:rFonts w:cs="Arial"/>
          <w:bCs/>
          <w:color w:val="000000"/>
          <w:w w:val="0"/>
          <w:sz w:val="22"/>
          <w:lang w:eastAsia="en-US"/>
        </w:rPr>
        <w:t xml:space="preserve">.4 a násl. </w:t>
      </w:r>
      <w:r w:rsidR="0021387B">
        <w:rPr>
          <w:rFonts w:cs="Arial"/>
          <w:bCs/>
          <w:color w:val="000000"/>
          <w:w w:val="0"/>
          <w:sz w:val="22"/>
          <w:lang w:eastAsia="en-US"/>
        </w:rPr>
        <w:t>této Nájemní s</w:t>
      </w:r>
      <w:r w:rsidRPr="00050EE9">
        <w:rPr>
          <w:rFonts w:cs="Arial"/>
          <w:bCs/>
          <w:color w:val="000000"/>
          <w:w w:val="0"/>
          <w:sz w:val="22"/>
          <w:lang w:eastAsia="en-US"/>
        </w:rPr>
        <w:t>mlouvy</w:t>
      </w:r>
      <w:r w:rsidR="0021387B">
        <w:rPr>
          <w:rFonts w:cs="Arial"/>
          <w:bCs/>
          <w:color w:val="000000"/>
          <w:w w:val="0"/>
          <w:sz w:val="22"/>
          <w:lang w:eastAsia="en-US"/>
        </w:rPr>
        <w:t>.</w:t>
      </w:r>
    </w:p>
    <w:p w14:paraId="3A9BF907" w14:textId="77777777" w:rsidR="00050EE9" w:rsidRPr="006403B6" w:rsidRDefault="00004376" w:rsidP="00F13C1C">
      <w:pPr>
        <w:widowControl w:val="0"/>
        <w:autoSpaceDE w:val="0"/>
        <w:autoSpaceDN w:val="0"/>
        <w:adjustRightInd w:val="0"/>
        <w:spacing w:after="240"/>
        <w:ind w:left="709" w:right="-568" w:hanging="851"/>
        <w:jc w:val="both"/>
        <w:outlineLvl w:val="1"/>
        <w:rPr>
          <w:rFonts w:cs="Arial"/>
          <w:bCs/>
          <w:color w:val="000000"/>
          <w:w w:val="0"/>
          <w:sz w:val="22"/>
          <w:szCs w:val="32"/>
          <w:lang w:val="en-US" w:eastAsia="en-US"/>
        </w:rPr>
      </w:pPr>
      <w:bookmarkStart w:id="6" w:name="_Ref276566654"/>
      <w:r w:rsidRPr="00C0033A">
        <w:rPr>
          <w:rFonts w:cs="Arial"/>
          <w:bCs/>
          <w:sz w:val="22"/>
          <w:szCs w:val="22"/>
          <w:lang w:eastAsia="en-US"/>
        </w:rPr>
        <w:t>7.3</w:t>
      </w:r>
      <w:r w:rsidRPr="00C0033A">
        <w:rPr>
          <w:rFonts w:cs="Arial"/>
          <w:bCs/>
          <w:sz w:val="22"/>
          <w:szCs w:val="22"/>
          <w:lang w:eastAsia="en-US"/>
        </w:rPr>
        <w:tab/>
      </w:r>
      <w:r w:rsidR="00050EE9" w:rsidRPr="00050EE9">
        <w:rPr>
          <w:rFonts w:cs="Arial"/>
          <w:bCs/>
          <w:sz w:val="22"/>
          <w:szCs w:val="22"/>
          <w:lang w:val="x-none" w:eastAsia="en-US"/>
        </w:rPr>
        <w:t>Náklady za Služby měřitelné na základě jejich skutečné spotřeby budou Nájemcem hrazeny jako přímé provozní náklady. Přímé provozní náklady</w:t>
      </w:r>
      <w:r w:rsidR="00050EE9" w:rsidRPr="00050EE9">
        <w:rPr>
          <w:rFonts w:cs="Arial"/>
          <w:bCs/>
          <w:sz w:val="22"/>
          <w:szCs w:val="32"/>
          <w:lang w:val="x-none" w:eastAsia="en-US"/>
        </w:rPr>
        <w:t xml:space="preserve"> </w:t>
      </w:r>
      <w:r w:rsidR="00050EE9" w:rsidRPr="00050EE9">
        <w:rPr>
          <w:rFonts w:cs="Arial"/>
          <w:bCs/>
          <w:sz w:val="22"/>
          <w:szCs w:val="22"/>
          <w:lang w:val="x-none" w:eastAsia="en-US"/>
        </w:rPr>
        <w:t xml:space="preserve">představují náklady na Služby, jejichž </w:t>
      </w:r>
      <w:r w:rsidR="00050EE9" w:rsidRPr="006403B6">
        <w:rPr>
          <w:rFonts w:cs="Arial"/>
          <w:bCs/>
          <w:sz w:val="22"/>
          <w:szCs w:val="22"/>
          <w:lang w:val="x-none" w:eastAsia="en-US"/>
        </w:rPr>
        <w:t>spotřeba Nájemcem je samostatně měřitelná, tj.:</w:t>
      </w:r>
      <w:bookmarkEnd w:id="6"/>
    </w:p>
    <w:p w14:paraId="3A9BF908" w14:textId="77777777" w:rsidR="00050EE9" w:rsidRPr="006403B6" w:rsidRDefault="00050EE9" w:rsidP="007F61B2">
      <w:pPr>
        <w:pStyle w:val="Nadpis3"/>
        <w:widowControl w:val="0"/>
        <w:numPr>
          <w:ilvl w:val="2"/>
          <w:numId w:val="41"/>
        </w:numPr>
        <w:tabs>
          <w:tab w:val="clear" w:pos="1168"/>
        </w:tabs>
        <w:autoSpaceDE w:val="0"/>
        <w:autoSpaceDN w:val="0"/>
        <w:adjustRightInd w:val="0"/>
        <w:ind w:left="1418" w:right="-568" w:hanging="709"/>
        <w:rPr>
          <w:rFonts w:ascii="Arial" w:hAnsi="Arial" w:cs="Arial"/>
          <w:szCs w:val="22"/>
        </w:rPr>
      </w:pPr>
      <w:r w:rsidRPr="006403B6">
        <w:rPr>
          <w:rFonts w:ascii="Arial" w:hAnsi="Arial" w:cs="Arial"/>
          <w:w w:val="0"/>
        </w:rPr>
        <w:t>skutečné</w:t>
      </w:r>
      <w:r w:rsidRPr="006403B6">
        <w:rPr>
          <w:rFonts w:ascii="Arial" w:hAnsi="Arial" w:cs="Arial"/>
          <w:szCs w:val="22"/>
        </w:rPr>
        <w:t xml:space="preserve"> náklady na odděleně měřenou spotřebu elektri</w:t>
      </w:r>
      <w:r w:rsidR="00004376" w:rsidRPr="006403B6">
        <w:rPr>
          <w:rFonts w:ascii="Arial" w:hAnsi="Arial" w:cs="Arial"/>
          <w:szCs w:val="22"/>
        </w:rPr>
        <w:t xml:space="preserve">cké energie dodávané do </w:t>
      </w:r>
      <w:r w:rsidR="007F61B2" w:rsidRPr="006403B6">
        <w:rPr>
          <w:rFonts w:ascii="Arial" w:hAnsi="Arial" w:cs="Arial"/>
          <w:szCs w:val="22"/>
        </w:rPr>
        <w:t>Užitné plochy</w:t>
      </w:r>
      <w:r w:rsidR="00004376" w:rsidRPr="006403B6">
        <w:rPr>
          <w:rFonts w:ascii="Arial" w:hAnsi="Arial" w:cs="Arial"/>
          <w:szCs w:val="22"/>
          <w:lang w:val="en-US"/>
        </w:rPr>
        <w:t>;</w:t>
      </w:r>
    </w:p>
    <w:p w14:paraId="3A9BF909" w14:textId="723533F7" w:rsidR="00050EE9" w:rsidRPr="007D7276" w:rsidRDefault="00050EE9" w:rsidP="007F61B2">
      <w:pPr>
        <w:widowControl w:val="0"/>
        <w:numPr>
          <w:ilvl w:val="2"/>
          <w:numId w:val="39"/>
        </w:numPr>
        <w:tabs>
          <w:tab w:val="clear" w:pos="1168"/>
        </w:tabs>
        <w:autoSpaceDE w:val="0"/>
        <w:autoSpaceDN w:val="0"/>
        <w:adjustRightInd w:val="0"/>
        <w:spacing w:after="120"/>
        <w:ind w:left="1418" w:right="-568" w:hanging="709"/>
        <w:jc w:val="both"/>
        <w:outlineLvl w:val="2"/>
        <w:rPr>
          <w:rFonts w:cs="Arial"/>
          <w:bCs/>
          <w:color w:val="000000"/>
          <w:w w:val="0"/>
          <w:sz w:val="22"/>
          <w:lang w:eastAsia="en-US"/>
        </w:rPr>
      </w:pPr>
      <w:r w:rsidRPr="006403B6">
        <w:rPr>
          <w:rFonts w:cs="Arial"/>
          <w:bCs/>
          <w:color w:val="000000"/>
          <w:w w:val="0"/>
          <w:sz w:val="22"/>
          <w:lang w:eastAsia="en-US"/>
        </w:rPr>
        <w:t>skutečné</w:t>
      </w:r>
      <w:r w:rsidRPr="006403B6">
        <w:rPr>
          <w:rFonts w:cs="Arial"/>
          <w:bCs/>
          <w:color w:val="000000"/>
          <w:sz w:val="22"/>
          <w:szCs w:val="22"/>
          <w:lang w:eastAsia="en-US"/>
        </w:rPr>
        <w:t xml:space="preserve"> náklady na odděleně měřenou dodávku tepla dodávaného </w:t>
      </w:r>
      <w:r w:rsidR="00004376" w:rsidRPr="006403B6">
        <w:rPr>
          <w:rFonts w:cs="Arial"/>
          <w:bCs/>
          <w:color w:val="000000"/>
          <w:sz w:val="22"/>
          <w:szCs w:val="22"/>
          <w:lang w:eastAsia="en-US"/>
        </w:rPr>
        <w:t>do U</w:t>
      </w:r>
      <w:r w:rsidR="007F61B2" w:rsidRPr="006403B6">
        <w:rPr>
          <w:rFonts w:cs="Arial"/>
          <w:bCs/>
          <w:color w:val="000000"/>
          <w:sz w:val="22"/>
          <w:szCs w:val="22"/>
          <w:lang w:eastAsia="en-US"/>
        </w:rPr>
        <w:t xml:space="preserve">žitné </w:t>
      </w:r>
      <w:r w:rsidR="00004376" w:rsidRPr="006403B6">
        <w:rPr>
          <w:rFonts w:cs="Arial"/>
          <w:bCs/>
          <w:color w:val="000000"/>
          <w:sz w:val="22"/>
          <w:szCs w:val="22"/>
          <w:lang w:eastAsia="en-US"/>
        </w:rPr>
        <w:t>plochy;</w:t>
      </w:r>
    </w:p>
    <w:p w14:paraId="7E178AA1" w14:textId="40ECECF6" w:rsidR="007D7276" w:rsidRPr="006449B0" w:rsidRDefault="007D7276" w:rsidP="007F61B2">
      <w:pPr>
        <w:widowControl w:val="0"/>
        <w:numPr>
          <w:ilvl w:val="2"/>
          <w:numId w:val="39"/>
        </w:numPr>
        <w:tabs>
          <w:tab w:val="clear" w:pos="1168"/>
        </w:tabs>
        <w:autoSpaceDE w:val="0"/>
        <w:autoSpaceDN w:val="0"/>
        <w:adjustRightInd w:val="0"/>
        <w:spacing w:after="120"/>
        <w:ind w:left="1418" w:right="-568" w:hanging="709"/>
        <w:jc w:val="both"/>
        <w:outlineLvl w:val="2"/>
        <w:rPr>
          <w:rFonts w:cs="Arial"/>
          <w:bCs/>
          <w:color w:val="000000"/>
          <w:w w:val="0"/>
          <w:sz w:val="22"/>
          <w:lang w:eastAsia="en-US"/>
        </w:rPr>
      </w:pPr>
      <w:r w:rsidRPr="006449B0">
        <w:rPr>
          <w:rFonts w:cs="Arial"/>
          <w:bCs/>
          <w:color w:val="000000"/>
          <w:w w:val="0"/>
          <w:sz w:val="22"/>
          <w:lang w:eastAsia="en-US"/>
        </w:rPr>
        <w:t>skutečné</w:t>
      </w:r>
      <w:r w:rsidRPr="006449B0">
        <w:rPr>
          <w:rFonts w:cs="Arial"/>
          <w:bCs/>
          <w:color w:val="000000"/>
          <w:sz w:val="22"/>
          <w:szCs w:val="22"/>
          <w:lang w:eastAsia="en-US"/>
        </w:rPr>
        <w:t xml:space="preserve"> náklady na odděleně měřenou dodávku vody dodávaného do Užitné plochy</w:t>
      </w:r>
    </w:p>
    <w:p w14:paraId="3A9BF90A" w14:textId="77777777" w:rsidR="00050EE9" w:rsidRPr="006403B6" w:rsidRDefault="00050EE9" w:rsidP="007F61B2">
      <w:pPr>
        <w:widowControl w:val="0"/>
        <w:numPr>
          <w:ilvl w:val="2"/>
          <w:numId w:val="39"/>
        </w:numPr>
        <w:tabs>
          <w:tab w:val="clear" w:pos="1168"/>
          <w:tab w:val="num" w:pos="1418"/>
        </w:tabs>
        <w:autoSpaceDE w:val="0"/>
        <w:autoSpaceDN w:val="0"/>
        <w:adjustRightInd w:val="0"/>
        <w:spacing w:after="120"/>
        <w:ind w:left="1418" w:right="-568" w:hanging="709"/>
        <w:jc w:val="both"/>
        <w:outlineLvl w:val="2"/>
        <w:rPr>
          <w:rFonts w:cs="Arial"/>
          <w:bCs/>
          <w:color w:val="000000"/>
          <w:sz w:val="22"/>
          <w:lang w:eastAsia="en-US"/>
        </w:rPr>
      </w:pPr>
      <w:r w:rsidRPr="006403B6">
        <w:rPr>
          <w:rFonts w:cs="Arial"/>
          <w:bCs/>
          <w:color w:val="000000"/>
          <w:sz w:val="22"/>
          <w:lang w:eastAsia="en-US"/>
        </w:rPr>
        <w:t xml:space="preserve">poplatek za parkování návštěv Nájemce na Parkovacích prostorách ve výši stanovené </w:t>
      </w:r>
      <w:r w:rsidR="007F61B2" w:rsidRPr="006403B6">
        <w:rPr>
          <w:rFonts w:cs="Arial"/>
          <w:bCs/>
          <w:color w:val="000000"/>
          <w:sz w:val="22"/>
          <w:lang w:eastAsia="en-US"/>
        </w:rPr>
        <w:t>Organizačním řádem</w:t>
      </w:r>
      <w:r w:rsidRPr="006403B6">
        <w:rPr>
          <w:rFonts w:cs="Arial"/>
          <w:bCs/>
          <w:color w:val="000000"/>
          <w:sz w:val="22"/>
          <w:lang w:eastAsia="en-US"/>
        </w:rPr>
        <w:t xml:space="preserve">, </w:t>
      </w:r>
    </w:p>
    <w:p w14:paraId="3A9BF90B" w14:textId="77777777" w:rsidR="00050EE9" w:rsidRPr="00050EE9" w:rsidRDefault="00050EE9" w:rsidP="007F61B2">
      <w:pPr>
        <w:autoSpaceDE w:val="0"/>
        <w:autoSpaceDN w:val="0"/>
        <w:adjustRightInd w:val="0"/>
        <w:spacing w:after="120"/>
        <w:ind w:left="709" w:right="-568"/>
        <w:jc w:val="both"/>
        <w:outlineLvl w:val="2"/>
        <w:rPr>
          <w:rFonts w:cs="Arial"/>
          <w:bCs/>
          <w:color w:val="000000"/>
          <w:w w:val="0"/>
          <w:sz w:val="22"/>
          <w:lang w:eastAsia="en-US"/>
        </w:rPr>
      </w:pPr>
      <w:r w:rsidRPr="00050EE9">
        <w:rPr>
          <w:rFonts w:cs="Arial"/>
          <w:bCs/>
          <w:color w:val="000000"/>
          <w:sz w:val="22"/>
          <w:szCs w:val="22"/>
          <w:lang w:eastAsia="en-US"/>
        </w:rPr>
        <w:t>a to i samostatně ve vztahu k jejich jednotlivým složkám (</w:t>
      </w:r>
      <w:r w:rsidR="00F157D6">
        <w:rPr>
          <w:rFonts w:cs="Arial"/>
          <w:bCs/>
          <w:color w:val="000000"/>
          <w:sz w:val="22"/>
          <w:szCs w:val="22"/>
          <w:lang w:eastAsia="en-US"/>
        </w:rPr>
        <w:t>společně dále jen</w:t>
      </w:r>
      <w:r w:rsidRPr="00050EE9">
        <w:rPr>
          <w:rFonts w:cs="Arial"/>
          <w:bCs/>
          <w:color w:val="000000"/>
          <w:sz w:val="22"/>
          <w:szCs w:val="22"/>
          <w:lang w:eastAsia="en-US"/>
        </w:rPr>
        <w:t xml:space="preserve"> "</w:t>
      </w:r>
      <w:r w:rsidRPr="00004376">
        <w:rPr>
          <w:rFonts w:cs="Arial"/>
          <w:bCs/>
          <w:sz w:val="22"/>
          <w:szCs w:val="22"/>
          <w:lang w:eastAsia="en-US"/>
        </w:rPr>
        <w:t>Přímé provozní náklady</w:t>
      </w:r>
      <w:r w:rsidRPr="00050EE9">
        <w:rPr>
          <w:rFonts w:cs="Arial"/>
          <w:bCs/>
          <w:sz w:val="22"/>
          <w:szCs w:val="22"/>
          <w:lang w:eastAsia="en-US"/>
        </w:rPr>
        <w:t>")</w:t>
      </w:r>
      <w:r w:rsidRPr="00050EE9">
        <w:rPr>
          <w:rFonts w:cs="Arial"/>
          <w:bCs/>
          <w:color w:val="000000"/>
          <w:sz w:val="22"/>
          <w:szCs w:val="22"/>
          <w:lang w:eastAsia="en-US"/>
        </w:rPr>
        <w:t xml:space="preserve">. </w:t>
      </w:r>
      <w:r w:rsidRPr="00050EE9">
        <w:rPr>
          <w:rFonts w:cs="Arial"/>
          <w:bCs/>
          <w:color w:val="000000"/>
          <w:sz w:val="22"/>
          <w:lang w:eastAsia="en-US"/>
        </w:rPr>
        <w:t xml:space="preserve">Ode Dne </w:t>
      </w:r>
      <w:r w:rsidR="00004376">
        <w:rPr>
          <w:rFonts w:cs="Arial"/>
          <w:bCs/>
          <w:color w:val="000000"/>
          <w:sz w:val="22"/>
          <w:lang w:eastAsia="en-US"/>
        </w:rPr>
        <w:t>zahájení</w:t>
      </w:r>
      <w:r w:rsidRPr="00050EE9">
        <w:rPr>
          <w:rFonts w:cs="Arial"/>
          <w:bCs/>
          <w:color w:val="000000"/>
          <w:w w:val="0"/>
          <w:sz w:val="22"/>
          <w:lang w:eastAsia="en-US"/>
        </w:rPr>
        <w:t xml:space="preserve"> je Nájemce povinen hradit Pronajímateli </w:t>
      </w:r>
      <w:r w:rsidRPr="00050EE9">
        <w:rPr>
          <w:rFonts w:cs="Arial"/>
          <w:bCs/>
          <w:color w:val="000000"/>
          <w:sz w:val="22"/>
          <w:lang w:eastAsia="en-US"/>
        </w:rPr>
        <w:t xml:space="preserve">Přímé provozní náklady na základě tzv. přefakturace, tj. Nájemce je povinen hradit Pronajímateli Přímé provozní náklady měsíčně ve výši částek, které je povinen Pronajímatel uhradit jednotlivým dodavatelům příslušných Služeb (resp. dodavatelům vstupů pro příslušné Služby), jejichž spotřeba Nájemcem je samostatně měřitelná, ať už jako zálohu nebo jako meziroční vyúčtování, a to na základě Pronajímatelem vystavených faktur majících charakter daňového dokladu se splatností patnáct (15) </w:t>
      </w:r>
      <w:r w:rsidR="00277566">
        <w:rPr>
          <w:rFonts w:cs="Arial"/>
          <w:bCs/>
          <w:color w:val="000000"/>
          <w:sz w:val="22"/>
          <w:lang w:eastAsia="en-US"/>
        </w:rPr>
        <w:t>kalendářních dní</w:t>
      </w:r>
      <w:r w:rsidRPr="00050EE9">
        <w:rPr>
          <w:rFonts w:cs="Arial"/>
          <w:bCs/>
          <w:color w:val="000000"/>
          <w:sz w:val="22"/>
          <w:lang w:eastAsia="en-US"/>
        </w:rPr>
        <w:t xml:space="preserve"> od jejich vystavení. Pokud Pronajímatel Nájemce předem vyzval k účasti na provedení odečtu elektroměru či jiného měřidla spotřeby a Nájemce se ho přesto nezúčastnil, má se za to, že odečet provedený Pronajímatelem je správný.</w:t>
      </w:r>
    </w:p>
    <w:p w14:paraId="3A9BF90C" w14:textId="7FB11F3F" w:rsidR="00050EE9" w:rsidRPr="00050EE9" w:rsidRDefault="00004376" w:rsidP="007F61B2">
      <w:pPr>
        <w:widowControl w:val="0"/>
        <w:autoSpaceDE w:val="0"/>
        <w:autoSpaceDN w:val="0"/>
        <w:adjustRightInd w:val="0"/>
        <w:spacing w:after="240"/>
        <w:ind w:left="709" w:right="-568" w:hanging="851"/>
        <w:jc w:val="both"/>
        <w:outlineLvl w:val="1"/>
        <w:rPr>
          <w:rFonts w:cs="Arial"/>
          <w:bCs/>
          <w:color w:val="000000"/>
          <w:w w:val="0"/>
          <w:sz w:val="22"/>
          <w:szCs w:val="32"/>
          <w:lang w:val="x-none" w:eastAsia="en-US"/>
        </w:rPr>
      </w:pPr>
      <w:r>
        <w:rPr>
          <w:rFonts w:cs="Arial"/>
          <w:bCs/>
          <w:w w:val="0"/>
          <w:sz w:val="22"/>
          <w:szCs w:val="32"/>
          <w:lang w:eastAsia="en-US"/>
        </w:rPr>
        <w:t>7.4</w:t>
      </w:r>
      <w:r>
        <w:rPr>
          <w:rFonts w:cs="Arial"/>
          <w:bCs/>
          <w:w w:val="0"/>
          <w:sz w:val="22"/>
          <w:szCs w:val="32"/>
          <w:lang w:eastAsia="en-US"/>
        </w:rPr>
        <w:tab/>
      </w:r>
      <w:r w:rsidR="00050EE9" w:rsidRPr="00050EE9">
        <w:rPr>
          <w:rFonts w:cs="Arial"/>
          <w:bCs/>
          <w:w w:val="0"/>
          <w:sz w:val="22"/>
          <w:szCs w:val="32"/>
          <w:lang w:val="x-none" w:eastAsia="en-US"/>
        </w:rPr>
        <w:t xml:space="preserve">Ode Dne </w:t>
      </w:r>
      <w:r>
        <w:rPr>
          <w:rFonts w:cs="Arial"/>
          <w:bCs/>
          <w:w w:val="0"/>
          <w:sz w:val="22"/>
          <w:szCs w:val="32"/>
          <w:lang w:eastAsia="en-US"/>
        </w:rPr>
        <w:t>zahájení</w:t>
      </w:r>
      <w:r w:rsidR="00050EE9" w:rsidRPr="00050EE9">
        <w:rPr>
          <w:rFonts w:cs="Arial"/>
          <w:bCs/>
          <w:w w:val="0"/>
          <w:sz w:val="22"/>
          <w:szCs w:val="32"/>
          <w:lang w:val="x-none" w:eastAsia="en-US"/>
        </w:rPr>
        <w:t xml:space="preserve"> bude Nájemce za každý kalendářní </w:t>
      </w:r>
      <w:r w:rsidR="00050EE9" w:rsidRPr="00050EE9">
        <w:rPr>
          <w:rFonts w:cs="Arial"/>
          <w:bCs/>
          <w:w w:val="0"/>
          <w:sz w:val="22"/>
          <w:szCs w:val="22"/>
          <w:lang w:val="x-none" w:eastAsia="en-US"/>
        </w:rPr>
        <w:t>měsíc</w:t>
      </w:r>
      <w:r w:rsidR="00050EE9" w:rsidRPr="00050EE9">
        <w:rPr>
          <w:rFonts w:cs="Arial"/>
          <w:bCs/>
          <w:w w:val="0"/>
          <w:sz w:val="22"/>
          <w:szCs w:val="32"/>
          <w:lang w:val="x-none" w:eastAsia="en-US"/>
        </w:rPr>
        <w:t xml:space="preserve"> hradit Pronajímateli zálohy na Nepřímé provozní náklady </w:t>
      </w:r>
      <w:bookmarkStart w:id="7" w:name="_DV_M173"/>
      <w:bookmarkEnd w:id="7"/>
      <w:r w:rsidR="00050EE9" w:rsidRPr="00050EE9">
        <w:rPr>
          <w:rFonts w:cs="Arial"/>
          <w:bCs/>
          <w:w w:val="0"/>
          <w:sz w:val="22"/>
          <w:szCs w:val="32"/>
          <w:lang w:val="x-none" w:eastAsia="en-US"/>
        </w:rPr>
        <w:t xml:space="preserve">ve </w:t>
      </w:r>
      <w:bookmarkStart w:id="8" w:name="_DV_M174"/>
      <w:bookmarkEnd w:id="8"/>
      <w:r w:rsidR="00050EE9" w:rsidRPr="00050EE9">
        <w:rPr>
          <w:rFonts w:cs="Arial"/>
          <w:bCs/>
          <w:w w:val="0"/>
          <w:sz w:val="22"/>
          <w:szCs w:val="32"/>
          <w:lang w:val="x-none" w:eastAsia="en-US"/>
        </w:rPr>
        <w:t xml:space="preserve">stejných měsíčních platbách a za </w:t>
      </w:r>
      <w:bookmarkStart w:id="9" w:name="_DV_M175"/>
      <w:bookmarkEnd w:id="9"/>
      <w:r w:rsidR="00050EE9" w:rsidRPr="00050EE9">
        <w:rPr>
          <w:rFonts w:cs="Arial"/>
          <w:bCs/>
          <w:w w:val="0"/>
          <w:sz w:val="22"/>
          <w:szCs w:val="32"/>
          <w:lang w:val="x-none" w:eastAsia="en-US"/>
        </w:rPr>
        <w:t>podmínek, které</w:t>
      </w:r>
      <w:bookmarkStart w:id="10" w:name="_DV_M177"/>
      <w:bookmarkEnd w:id="10"/>
      <w:r w:rsidR="00050EE9" w:rsidRPr="00050EE9">
        <w:rPr>
          <w:rFonts w:cs="Arial"/>
          <w:bCs/>
          <w:w w:val="0"/>
          <w:sz w:val="22"/>
          <w:szCs w:val="32"/>
          <w:lang w:val="x-none" w:eastAsia="en-US"/>
        </w:rPr>
        <w:t xml:space="preserve"> se vztahují na platby </w:t>
      </w:r>
      <w:r w:rsidR="00050EE9" w:rsidRPr="00050EE9">
        <w:rPr>
          <w:rFonts w:cs="Arial"/>
          <w:bCs/>
          <w:sz w:val="22"/>
          <w:szCs w:val="32"/>
          <w:lang w:val="x-none" w:eastAsia="en-US"/>
        </w:rPr>
        <w:t>Nájemného</w:t>
      </w:r>
      <w:r w:rsidR="00050EE9" w:rsidRPr="00050EE9">
        <w:rPr>
          <w:rFonts w:cs="Arial"/>
          <w:bCs/>
          <w:w w:val="0"/>
          <w:sz w:val="22"/>
          <w:szCs w:val="32"/>
          <w:lang w:val="x-none" w:eastAsia="en-US"/>
        </w:rPr>
        <w:t xml:space="preserve"> podle této Smlouvy, a to na účet </w:t>
      </w:r>
      <w:r w:rsidR="00BF3F47" w:rsidRPr="00E605A4">
        <w:rPr>
          <w:rFonts w:cs="Arial"/>
          <w:sz w:val="22"/>
          <w:szCs w:val="22"/>
        </w:rPr>
        <w:t xml:space="preserve">č. účtu: </w:t>
      </w:r>
      <w:r w:rsidR="007641A9">
        <w:rPr>
          <w:rFonts w:cs="Arial"/>
          <w:sz w:val="22"/>
          <w:szCs w:val="22"/>
        </w:rPr>
        <w:t>XXXXXXX</w:t>
      </w:r>
      <w:r w:rsidR="007641A9" w:rsidRPr="00E605A4">
        <w:rPr>
          <w:rFonts w:cs="Arial"/>
          <w:sz w:val="22"/>
          <w:szCs w:val="22"/>
        </w:rPr>
        <w:t xml:space="preserve"> </w:t>
      </w:r>
      <w:r w:rsidR="00BF3F47" w:rsidRPr="00E605A4">
        <w:rPr>
          <w:rFonts w:cs="Arial"/>
          <w:sz w:val="22"/>
          <w:szCs w:val="22"/>
        </w:rPr>
        <w:t xml:space="preserve">pro platby v </w:t>
      </w:r>
      <w:r w:rsidR="00BF3F47">
        <w:rPr>
          <w:rFonts w:cs="Arial"/>
          <w:sz w:val="22"/>
          <w:szCs w:val="22"/>
        </w:rPr>
        <w:t>CZK</w:t>
      </w:r>
      <w:r w:rsidR="00BF3F47" w:rsidRPr="00E605A4">
        <w:rPr>
          <w:rFonts w:cs="Arial"/>
          <w:sz w:val="22"/>
          <w:szCs w:val="22"/>
        </w:rPr>
        <w:t xml:space="preserve">, vedený u </w:t>
      </w:r>
      <w:r w:rsidR="007641A9">
        <w:rPr>
          <w:rFonts w:cs="Arial"/>
          <w:sz w:val="22"/>
          <w:szCs w:val="22"/>
        </w:rPr>
        <w:t>XXXXXXX</w:t>
      </w:r>
      <w:r w:rsidR="00BF3F47" w:rsidRPr="00050EE9">
        <w:rPr>
          <w:rFonts w:cs="Arial"/>
          <w:bCs/>
          <w:w w:val="0"/>
          <w:sz w:val="22"/>
          <w:szCs w:val="32"/>
          <w:lang w:val="x-none" w:eastAsia="en-US"/>
        </w:rPr>
        <w:t xml:space="preserve"> </w:t>
      </w:r>
      <w:r w:rsidR="00050EE9" w:rsidRPr="00050EE9">
        <w:rPr>
          <w:rFonts w:cs="Arial"/>
          <w:bCs/>
          <w:w w:val="0"/>
          <w:sz w:val="22"/>
          <w:szCs w:val="32"/>
          <w:lang w:val="x-none" w:eastAsia="en-US"/>
        </w:rPr>
        <w:t xml:space="preserve">(či na jiný účet, který může být </w:t>
      </w:r>
      <w:bookmarkStart w:id="11" w:name="_DV_C210"/>
      <w:r w:rsidR="00050EE9" w:rsidRPr="00050EE9">
        <w:rPr>
          <w:rFonts w:cs="Arial"/>
          <w:bCs/>
          <w:w w:val="0"/>
          <w:sz w:val="22"/>
          <w:szCs w:val="22"/>
          <w:lang w:val="x-none" w:eastAsia="en-US"/>
        </w:rPr>
        <w:t>Pronajímatelem určen</w:t>
      </w:r>
      <w:bookmarkStart w:id="12" w:name="_DV_M178"/>
      <w:bookmarkEnd w:id="11"/>
      <w:bookmarkEnd w:id="12"/>
      <w:r w:rsidR="00455FD5">
        <w:rPr>
          <w:rFonts w:cs="Arial"/>
          <w:bCs/>
          <w:w w:val="0"/>
          <w:sz w:val="22"/>
          <w:szCs w:val="22"/>
          <w:lang w:eastAsia="en-US"/>
        </w:rPr>
        <w:t>)</w:t>
      </w:r>
      <w:r w:rsidR="007F61B2">
        <w:rPr>
          <w:rFonts w:cs="Arial"/>
          <w:bCs/>
          <w:w w:val="0"/>
          <w:sz w:val="22"/>
          <w:szCs w:val="22"/>
          <w:lang w:eastAsia="en-US"/>
        </w:rPr>
        <w:t xml:space="preserve">. </w:t>
      </w:r>
      <w:r w:rsidR="00050EE9" w:rsidRPr="00050EE9">
        <w:rPr>
          <w:rFonts w:cs="Arial"/>
          <w:bCs/>
          <w:sz w:val="22"/>
          <w:szCs w:val="22"/>
          <w:lang w:val="x-none" w:eastAsia="en-US"/>
        </w:rPr>
        <w:t xml:space="preserve">Pro </w:t>
      </w:r>
      <w:r w:rsidR="00050EE9" w:rsidRPr="00BB6732">
        <w:rPr>
          <w:rFonts w:cs="Arial"/>
          <w:bCs/>
          <w:sz w:val="22"/>
          <w:szCs w:val="22"/>
          <w:lang w:val="x-none" w:eastAsia="en-US"/>
        </w:rPr>
        <w:t xml:space="preserve">první kalendářní rok Doby </w:t>
      </w:r>
      <w:r w:rsidRPr="00BB6732">
        <w:rPr>
          <w:rFonts w:cs="Arial"/>
          <w:bCs/>
          <w:sz w:val="22"/>
          <w:szCs w:val="22"/>
          <w:lang w:eastAsia="en-US"/>
        </w:rPr>
        <w:t>trvání</w:t>
      </w:r>
      <w:r w:rsidR="00050EE9" w:rsidRPr="00BB6732">
        <w:rPr>
          <w:rFonts w:cs="Arial"/>
          <w:bCs/>
          <w:sz w:val="22"/>
          <w:szCs w:val="22"/>
          <w:lang w:val="x-none" w:eastAsia="en-US"/>
        </w:rPr>
        <w:t xml:space="preserve"> budou z</w:t>
      </w:r>
      <w:r w:rsidR="00050EE9" w:rsidRPr="00BB6732">
        <w:rPr>
          <w:rFonts w:cs="Arial"/>
          <w:bCs/>
          <w:w w:val="0"/>
          <w:sz w:val="22"/>
          <w:szCs w:val="32"/>
          <w:lang w:val="x-none" w:eastAsia="en-US"/>
        </w:rPr>
        <w:t>álohy na</w:t>
      </w:r>
      <w:r w:rsidR="00050EE9" w:rsidRPr="00BB6732">
        <w:rPr>
          <w:rFonts w:cs="Arial"/>
          <w:bCs/>
          <w:sz w:val="22"/>
          <w:szCs w:val="32"/>
          <w:lang w:val="x-none" w:eastAsia="en-US"/>
        </w:rPr>
        <w:t xml:space="preserve"> </w:t>
      </w:r>
      <w:r w:rsidR="00050EE9" w:rsidRPr="00BB6732">
        <w:rPr>
          <w:rFonts w:cs="Arial"/>
          <w:bCs/>
          <w:w w:val="0"/>
          <w:sz w:val="22"/>
          <w:szCs w:val="32"/>
          <w:lang w:val="x-none" w:eastAsia="en-US"/>
        </w:rPr>
        <w:t xml:space="preserve">Nepřímé provozní náklady </w:t>
      </w:r>
      <w:r w:rsidR="00050EE9" w:rsidRPr="00BB6732">
        <w:rPr>
          <w:rFonts w:cs="Arial"/>
          <w:bCs/>
          <w:sz w:val="22"/>
          <w:szCs w:val="22"/>
          <w:lang w:val="x-none" w:eastAsia="en-US"/>
        </w:rPr>
        <w:t xml:space="preserve">činit </w:t>
      </w:r>
      <w:r w:rsidR="000D4814" w:rsidRPr="006449B0">
        <w:rPr>
          <w:rFonts w:cs="Arial"/>
          <w:bCs/>
          <w:sz w:val="22"/>
          <w:szCs w:val="22"/>
          <w:lang w:eastAsia="en-US"/>
        </w:rPr>
        <w:t xml:space="preserve">71 </w:t>
      </w:r>
      <w:r w:rsidR="00CA0B65">
        <w:rPr>
          <w:rFonts w:cs="Arial"/>
          <w:bCs/>
          <w:sz w:val="22"/>
          <w:szCs w:val="22"/>
          <w:lang w:eastAsia="en-US"/>
        </w:rPr>
        <w:t xml:space="preserve">Kč (sedmdesát </w:t>
      </w:r>
      <w:r w:rsidR="00CA0B65">
        <w:rPr>
          <w:rFonts w:cs="Arial"/>
          <w:bCs/>
          <w:sz w:val="22"/>
          <w:szCs w:val="22"/>
          <w:lang w:eastAsia="en-US"/>
        </w:rPr>
        <w:lastRenderedPageBreak/>
        <w:t>jedna koruna česká)</w:t>
      </w:r>
      <w:r w:rsidRPr="00BB6732">
        <w:rPr>
          <w:rFonts w:cs="Arial"/>
          <w:bCs/>
          <w:sz w:val="22"/>
          <w:szCs w:val="22"/>
          <w:lang w:eastAsia="en-US"/>
        </w:rPr>
        <w:t xml:space="preserve"> za</w:t>
      </w:r>
      <w:r>
        <w:rPr>
          <w:rFonts w:cs="Arial"/>
          <w:bCs/>
          <w:sz w:val="22"/>
          <w:szCs w:val="22"/>
          <w:lang w:eastAsia="en-US"/>
        </w:rPr>
        <w:t xml:space="preserve"> jeden metr čtvereční Užitné plochy za ka</w:t>
      </w:r>
      <w:r w:rsidR="00AA15CA">
        <w:rPr>
          <w:rFonts w:cs="Arial"/>
          <w:bCs/>
          <w:sz w:val="22"/>
          <w:szCs w:val="22"/>
          <w:lang w:eastAsia="en-US"/>
        </w:rPr>
        <w:t>lendářní měsíc</w:t>
      </w:r>
      <w:r w:rsidR="00050EE9" w:rsidRPr="00050EE9">
        <w:rPr>
          <w:rFonts w:cs="Arial"/>
          <w:bCs/>
          <w:sz w:val="22"/>
          <w:szCs w:val="22"/>
          <w:lang w:val="x-none" w:eastAsia="en-US"/>
        </w:rPr>
        <w:t xml:space="preserve"> a pro každý další kalendářní rok budou Pronajímatelem upraveny dle pravidel obsažených v n</w:t>
      </w:r>
      <w:r w:rsidR="00AA15CA">
        <w:rPr>
          <w:rFonts w:cs="Arial"/>
          <w:bCs/>
          <w:sz w:val="22"/>
          <w:szCs w:val="22"/>
          <w:lang w:val="x-none" w:eastAsia="en-US"/>
        </w:rPr>
        <w:t xml:space="preserve">ásledujících ustanoveních této </w:t>
      </w:r>
      <w:r w:rsidR="00AA15CA" w:rsidRPr="00AA15CA">
        <w:rPr>
          <w:rFonts w:cs="Arial"/>
          <w:bCs/>
          <w:sz w:val="22"/>
          <w:szCs w:val="22"/>
          <w:lang w:eastAsia="en-US"/>
        </w:rPr>
        <w:t>Nájemní s</w:t>
      </w:r>
      <w:r w:rsidR="00050EE9" w:rsidRPr="00050EE9">
        <w:rPr>
          <w:rFonts w:cs="Arial"/>
          <w:bCs/>
          <w:sz w:val="22"/>
          <w:szCs w:val="22"/>
          <w:lang w:eastAsia="en-US"/>
        </w:rPr>
        <w:t>mlouvy.</w:t>
      </w:r>
      <w:bookmarkStart w:id="13" w:name="_DV_M179"/>
      <w:bookmarkStart w:id="14" w:name="_DV_M180"/>
      <w:bookmarkStart w:id="15" w:name="_DV_M181"/>
      <w:bookmarkStart w:id="16" w:name="_DV_M182"/>
      <w:bookmarkStart w:id="17" w:name="_DV_M183"/>
      <w:bookmarkStart w:id="18" w:name="_DV_M184"/>
      <w:bookmarkEnd w:id="13"/>
      <w:bookmarkEnd w:id="14"/>
      <w:bookmarkEnd w:id="15"/>
      <w:bookmarkEnd w:id="16"/>
      <w:bookmarkEnd w:id="17"/>
      <w:bookmarkEnd w:id="18"/>
    </w:p>
    <w:p w14:paraId="3A9BF90D" w14:textId="77777777" w:rsidR="00050EE9" w:rsidRPr="00050EE9" w:rsidRDefault="00AA15CA" w:rsidP="007F61B2">
      <w:pPr>
        <w:widowControl w:val="0"/>
        <w:autoSpaceDE w:val="0"/>
        <w:autoSpaceDN w:val="0"/>
        <w:adjustRightInd w:val="0"/>
        <w:spacing w:after="240"/>
        <w:ind w:left="709" w:right="-568" w:hanging="851"/>
        <w:jc w:val="both"/>
        <w:outlineLvl w:val="1"/>
        <w:rPr>
          <w:rFonts w:cs="Arial"/>
          <w:bCs/>
          <w:w w:val="0"/>
          <w:sz w:val="22"/>
          <w:szCs w:val="32"/>
          <w:lang w:eastAsia="en-US"/>
        </w:rPr>
      </w:pPr>
      <w:bookmarkStart w:id="19" w:name="_DV_M185"/>
      <w:bookmarkStart w:id="20" w:name="_Ref367721753"/>
      <w:bookmarkEnd w:id="19"/>
      <w:r>
        <w:rPr>
          <w:rFonts w:cs="Arial"/>
          <w:bCs/>
          <w:w w:val="0"/>
          <w:sz w:val="22"/>
          <w:szCs w:val="32"/>
          <w:lang w:eastAsia="en-US"/>
        </w:rPr>
        <w:t>7.5</w:t>
      </w:r>
      <w:r>
        <w:rPr>
          <w:rFonts w:cs="Arial"/>
          <w:bCs/>
          <w:w w:val="0"/>
          <w:sz w:val="22"/>
          <w:szCs w:val="32"/>
          <w:lang w:eastAsia="en-US"/>
        </w:rPr>
        <w:tab/>
      </w:r>
      <w:r w:rsidR="00050EE9" w:rsidRPr="00050EE9">
        <w:rPr>
          <w:rFonts w:cs="Arial"/>
          <w:bCs/>
          <w:w w:val="0"/>
          <w:sz w:val="22"/>
          <w:szCs w:val="32"/>
          <w:lang w:val="x-none" w:eastAsia="en-US"/>
        </w:rPr>
        <w:t xml:space="preserve">Pronajímatel nejpozději do 31. </w:t>
      </w:r>
      <w:r w:rsidR="00A97504">
        <w:rPr>
          <w:rFonts w:cs="Arial"/>
          <w:bCs/>
          <w:w w:val="0"/>
          <w:sz w:val="22"/>
          <w:szCs w:val="32"/>
          <w:lang w:eastAsia="en-US"/>
        </w:rPr>
        <w:t>března</w:t>
      </w:r>
      <w:r w:rsidR="00050EE9" w:rsidRPr="00050EE9">
        <w:rPr>
          <w:rFonts w:cs="Arial"/>
          <w:bCs/>
          <w:w w:val="0"/>
          <w:sz w:val="22"/>
          <w:szCs w:val="32"/>
          <w:lang w:val="x-none" w:eastAsia="en-US"/>
        </w:rPr>
        <w:t xml:space="preserve"> následujícího kalendářního roku provede roční vyúčtování Nepřímých provozních nákladů. Pokud skutečné Nepřímé </w:t>
      </w:r>
      <w:r w:rsidR="00050EE9" w:rsidRPr="00050EE9">
        <w:rPr>
          <w:rFonts w:cs="Arial"/>
          <w:bCs/>
          <w:sz w:val="22"/>
          <w:szCs w:val="32"/>
          <w:lang w:val="x-none" w:eastAsia="en-US"/>
        </w:rPr>
        <w:t>provozní</w:t>
      </w:r>
      <w:r w:rsidR="00050EE9" w:rsidRPr="00050EE9">
        <w:rPr>
          <w:rFonts w:cs="Arial"/>
          <w:bCs/>
          <w:w w:val="0"/>
          <w:sz w:val="22"/>
          <w:szCs w:val="32"/>
          <w:lang w:val="x-none" w:eastAsia="en-US"/>
        </w:rPr>
        <w:t xml:space="preserve"> náklady za jakýkoliv kalendářní rok v průběhu Doby </w:t>
      </w:r>
      <w:r w:rsidR="00014E3E">
        <w:rPr>
          <w:rFonts w:cs="Arial"/>
          <w:bCs/>
          <w:w w:val="0"/>
          <w:sz w:val="22"/>
          <w:szCs w:val="32"/>
          <w:lang w:eastAsia="en-US"/>
        </w:rPr>
        <w:t>trvání</w:t>
      </w:r>
      <w:r w:rsidR="00050EE9" w:rsidRPr="00050EE9">
        <w:rPr>
          <w:rFonts w:cs="Arial"/>
          <w:bCs/>
          <w:w w:val="0"/>
          <w:sz w:val="22"/>
          <w:szCs w:val="32"/>
          <w:lang w:val="x-none" w:eastAsia="en-US"/>
        </w:rPr>
        <w:t xml:space="preserve"> přesáhnou souhrn záloh na Nepřímé provozní náklady pro takový kalendářní rok, Nájemce uhradí Pronajímateli částku ve výši rozdílu mezi skutečnými Nepřímými provozními náklady za takový rok a souhrnem uhrazených záloh na Nepřímé provozní náklady (dále jen "Doplatek"), v případě, že souhrn záloh na Nepřímé provozní náklady přesáhne skutečné Nepřímé provozní náklady za jakýkoliv kalendářní rok v průběhu Doby </w:t>
      </w:r>
      <w:r w:rsidR="005673F3">
        <w:rPr>
          <w:rFonts w:cs="Arial"/>
          <w:bCs/>
          <w:w w:val="0"/>
          <w:sz w:val="22"/>
          <w:szCs w:val="32"/>
          <w:lang w:eastAsia="en-US"/>
        </w:rPr>
        <w:t>trvání</w:t>
      </w:r>
      <w:r w:rsidR="00050EE9" w:rsidRPr="00050EE9">
        <w:rPr>
          <w:rFonts w:cs="Arial"/>
          <w:bCs/>
          <w:w w:val="0"/>
          <w:sz w:val="22"/>
          <w:szCs w:val="32"/>
          <w:lang w:val="x-none" w:eastAsia="en-US"/>
        </w:rPr>
        <w:t xml:space="preserve">, Pronajímatel uhradí Nájemci částku ve výši rozdílu mezi souhrnem záloh na Nepřímé provozní náklady a skutečnými Nepřímými provozními náklady (dále jen "Přeplatek"). Pokud by Den </w:t>
      </w:r>
      <w:r w:rsidR="00014E3E">
        <w:rPr>
          <w:rFonts w:cs="Arial"/>
          <w:bCs/>
          <w:w w:val="0"/>
          <w:sz w:val="22"/>
          <w:szCs w:val="32"/>
          <w:lang w:eastAsia="en-US"/>
        </w:rPr>
        <w:t>zahájení</w:t>
      </w:r>
      <w:r w:rsidR="00050EE9" w:rsidRPr="00050EE9">
        <w:rPr>
          <w:rFonts w:cs="Arial"/>
          <w:bCs/>
          <w:w w:val="0"/>
          <w:sz w:val="22"/>
          <w:szCs w:val="32"/>
          <w:lang w:val="x-none" w:eastAsia="en-US"/>
        </w:rPr>
        <w:t xml:space="preserve"> nastal v jiný než v první (1.) den jakéhokoliv kalendářního roku, částka Doplatku nebo Přeplatku uvedená výše bude poměrně snížena tak, aby Nájemce hradil Doplatek, resp. Pronajímatel hradil Přeplatek pouze za kalendářní dny, </w:t>
      </w:r>
      <w:r w:rsidR="00014E3E">
        <w:rPr>
          <w:rFonts w:cs="Arial"/>
          <w:bCs/>
          <w:w w:val="0"/>
          <w:sz w:val="22"/>
          <w:szCs w:val="32"/>
          <w:lang w:val="x-none" w:eastAsia="en-US"/>
        </w:rPr>
        <w:t xml:space="preserve">kdy trvá nájem dle této </w:t>
      </w:r>
      <w:r w:rsidR="00014E3E">
        <w:rPr>
          <w:rFonts w:cs="Arial"/>
          <w:bCs/>
          <w:w w:val="0"/>
          <w:sz w:val="22"/>
          <w:szCs w:val="32"/>
          <w:lang w:eastAsia="en-US"/>
        </w:rPr>
        <w:t>Nájemní</w:t>
      </w:r>
      <w:r w:rsidR="00014E3E" w:rsidRPr="00014E3E">
        <w:rPr>
          <w:rFonts w:cs="Arial"/>
          <w:bCs/>
          <w:w w:val="0"/>
          <w:sz w:val="22"/>
          <w:szCs w:val="32"/>
          <w:lang w:eastAsia="en-US"/>
        </w:rPr>
        <w:t xml:space="preserve"> s</w:t>
      </w:r>
      <w:r w:rsidR="00050EE9" w:rsidRPr="00050EE9">
        <w:rPr>
          <w:rFonts w:cs="Arial"/>
          <w:bCs/>
          <w:w w:val="0"/>
          <w:sz w:val="22"/>
          <w:szCs w:val="32"/>
          <w:lang w:eastAsia="en-US"/>
        </w:rPr>
        <w:t>mlouvy</w:t>
      </w:r>
      <w:r w:rsidR="00050EE9" w:rsidRPr="00050EE9">
        <w:rPr>
          <w:rFonts w:cs="Arial"/>
          <w:bCs/>
          <w:w w:val="0"/>
          <w:sz w:val="22"/>
          <w:szCs w:val="32"/>
          <w:lang w:val="x-none" w:eastAsia="en-US"/>
        </w:rPr>
        <w:t>. Nájemce bude oprávněn</w:t>
      </w:r>
      <w:r w:rsidR="00050EE9" w:rsidRPr="00050EE9">
        <w:rPr>
          <w:rFonts w:cs="Arial"/>
          <w:bCs/>
          <w:w w:val="0"/>
          <w:sz w:val="22"/>
          <w:szCs w:val="22"/>
          <w:lang w:val="x-none" w:eastAsia="en-US"/>
        </w:rPr>
        <w:t xml:space="preserve"> pravidelně při každém vyúčtování během</w:t>
      </w:r>
      <w:r w:rsidR="00050EE9" w:rsidRPr="00050EE9">
        <w:rPr>
          <w:rFonts w:cs="Arial"/>
          <w:bCs/>
          <w:w w:val="0"/>
          <w:sz w:val="22"/>
          <w:szCs w:val="32"/>
          <w:lang w:val="x-none" w:eastAsia="en-US"/>
        </w:rPr>
        <w:t xml:space="preserve"> Doby </w:t>
      </w:r>
      <w:r w:rsidR="00014E3E">
        <w:rPr>
          <w:rFonts w:cs="Arial"/>
          <w:bCs/>
          <w:w w:val="0"/>
          <w:sz w:val="22"/>
          <w:szCs w:val="32"/>
          <w:lang w:eastAsia="en-US"/>
        </w:rPr>
        <w:t>trvání</w:t>
      </w:r>
      <w:r w:rsidR="00050EE9" w:rsidRPr="00050EE9">
        <w:rPr>
          <w:rFonts w:cs="Arial"/>
          <w:bCs/>
          <w:w w:val="0"/>
          <w:sz w:val="22"/>
          <w:szCs w:val="32"/>
          <w:lang w:val="x-none" w:eastAsia="en-US"/>
        </w:rPr>
        <w:t xml:space="preserve"> na základě písemného oznámení doručeného Pronajímateli nejméně </w:t>
      </w:r>
      <w:r w:rsidR="007F61B2">
        <w:rPr>
          <w:rFonts w:cs="Arial"/>
          <w:bCs/>
          <w:w w:val="0"/>
          <w:sz w:val="22"/>
          <w:szCs w:val="32"/>
          <w:lang w:eastAsia="en-US"/>
        </w:rPr>
        <w:t>dva (</w:t>
      </w:r>
      <w:r w:rsidR="00050EE9" w:rsidRPr="00050EE9">
        <w:rPr>
          <w:rFonts w:cs="Arial"/>
          <w:bCs/>
          <w:w w:val="0"/>
          <w:sz w:val="22"/>
          <w:szCs w:val="22"/>
          <w:lang w:val="x-none" w:eastAsia="en-US"/>
        </w:rPr>
        <w:t>2</w:t>
      </w:r>
      <w:r w:rsidR="007F61B2">
        <w:rPr>
          <w:rFonts w:cs="Arial"/>
          <w:bCs/>
          <w:w w:val="0"/>
          <w:sz w:val="22"/>
          <w:szCs w:val="22"/>
          <w:lang w:eastAsia="en-US"/>
        </w:rPr>
        <w:t>)</w:t>
      </w:r>
      <w:r w:rsidR="00050EE9" w:rsidRPr="00050EE9">
        <w:rPr>
          <w:rFonts w:cs="Arial"/>
          <w:bCs/>
          <w:w w:val="0"/>
          <w:sz w:val="22"/>
          <w:szCs w:val="32"/>
          <w:lang w:val="x-none" w:eastAsia="en-US"/>
        </w:rPr>
        <w:t xml:space="preserve"> Pracovní </w:t>
      </w:r>
      <w:r w:rsidR="00050EE9" w:rsidRPr="00050EE9">
        <w:rPr>
          <w:rFonts w:cs="Arial"/>
          <w:bCs/>
          <w:w w:val="0"/>
          <w:sz w:val="22"/>
          <w:szCs w:val="22"/>
          <w:lang w:val="x-none" w:eastAsia="en-US"/>
        </w:rPr>
        <w:t>dny</w:t>
      </w:r>
      <w:r w:rsidR="00050EE9" w:rsidRPr="00050EE9">
        <w:rPr>
          <w:rFonts w:cs="Arial"/>
          <w:bCs/>
          <w:w w:val="0"/>
          <w:sz w:val="22"/>
          <w:szCs w:val="32"/>
          <w:lang w:val="x-none" w:eastAsia="en-US"/>
        </w:rPr>
        <w:t xml:space="preserve"> předem a výlučně v rozsahu nezbytném pro výpočet Nepřímých provozních nákladů nahlížet v prostorách Pronajímatele do jeho knih a výkazů.</w:t>
      </w:r>
      <w:bookmarkEnd w:id="20"/>
    </w:p>
    <w:p w14:paraId="3A9BF90E" w14:textId="77777777" w:rsidR="00050EE9" w:rsidRPr="00050EE9" w:rsidRDefault="00FC2FE1" w:rsidP="007F61B2">
      <w:pPr>
        <w:widowControl w:val="0"/>
        <w:autoSpaceDE w:val="0"/>
        <w:autoSpaceDN w:val="0"/>
        <w:adjustRightInd w:val="0"/>
        <w:spacing w:after="240"/>
        <w:ind w:left="709" w:right="-568" w:hanging="851"/>
        <w:jc w:val="both"/>
        <w:outlineLvl w:val="1"/>
        <w:rPr>
          <w:rFonts w:cs="Arial"/>
          <w:bCs/>
          <w:w w:val="0"/>
          <w:sz w:val="22"/>
          <w:szCs w:val="32"/>
          <w:lang w:eastAsia="en-US"/>
        </w:rPr>
      </w:pPr>
      <w:bookmarkStart w:id="21" w:name="_DV_M186"/>
      <w:bookmarkEnd w:id="21"/>
      <w:r>
        <w:rPr>
          <w:rFonts w:cs="Arial"/>
          <w:bCs/>
          <w:w w:val="0"/>
          <w:sz w:val="22"/>
          <w:szCs w:val="32"/>
          <w:lang w:eastAsia="en-US"/>
        </w:rPr>
        <w:t>7.6</w:t>
      </w:r>
      <w:r>
        <w:rPr>
          <w:rFonts w:cs="Arial"/>
          <w:bCs/>
          <w:w w:val="0"/>
          <w:sz w:val="22"/>
          <w:szCs w:val="32"/>
          <w:lang w:eastAsia="en-US"/>
        </w:rPr>
        <w:tab/>
      </w:r>
      <w:r w:rsidR="00050EE9" w:rsidRPr="00050EE9">
        <w:rPr>
          <w:rFonts w:cs="Arial"/>
          <w:bCs/>
          <w:w w:val="0"/>
          <w:sz w:val="22"/>
          <w:szCs w:val="32"/>
          <w:lang w:val="x-none" w:eastAsia="en-US"/>
        </w:rPr>
        <w:t xml:space="preserve">Po provedení ročního vyúčtování je Pronajímatel oprávněn svým oznámením Nájemci jednostranně změnit výši záloh na Nepřímé provozní náklady. Změna záloh na Nepřímé provozní náklady bude po úpravě odrážet výši skutečných nákladů vynaložených na poskytování Služeb, </w:t>
      </w:r>
      <w:r w:rsidR="00050EE9" w:rsidRPr="00050EE9">
        <w:rPr>
          <w:rFonts w:cs="Arial"/>
          <w:bCs/>
          <w:sz w:val="22"/>
          <w:szCs w:val="22"/>
          <w:lang w:val="x-none" w:eastAsia="en-US"/>
        </w:rPr>
        <w:t>jejichž spotřeba Nájemcem není samostatně měřitelná</w:t>
      </w:r>
      <w:r w:rsidR="00050EE9" w:rsidRPr="00050EE9">
        <w:rPr>
          <w:rFonts w:cs="Arial"/>
          <w:bCs/>
          <w:w w:val="0"/>
          <w:sz w:val="22"/>
          <w:szCs w:val="32"/>
          <w:lang w:val="x-none" w:eastAsia="en-US"/>
        </w:rPr>
        <w:t xml:space="preserve">, za minulý kalendářní rok tak, aby očekávaný Doplatek, resp. Přeplatek byl pokud možno minimální. Tato úprava bude písemně oznámena Pronajímatelem Nájemci nejpozději spolu s první takto nově stanovenou zálohou na Nepřímé </w:t>
      </w:r>
      <w:r>
        <w:rPr>
          <w:rFonts w:cs="Arial"/>
          <w:bCs/>
          <w:w w:val="0"/>
          <w:sz w:val="22"/>
          <w:szCs w:val="32"/>
          <w:lang w:val="x-none" w:eastAsia="en-US"/>
        </w:rPr>
        <w:t>provozní náklady.</w:t>
      </w:r>
    </w:p>
    <w:p w14:paraId="3A9BF90F" w14:textId="77777777" w:rsidR="00050EE9" w:rsidRPr="00050EE9" w:rsidRDefault="00FC2FE1" w:rsidP="007F61B2">
      <w:pPr>
        <w:widowControl w:val="0"/>
        <w:autoSpaceDE w:val="0"/>
        <w:autoSpaceDN w:val="0"/>
        <w:adjustRightInd w:val="0"/>
        <w:spacing w:after="240"/>
        <w:ind w:left="709" w:right="-568" w:hanging="851"/>
        <w:jc w:val="both"/>
        <w:outlineLvl w:val="1"/>
        <w:rPr>
          <w:rFonts w:cs="Arial"/>
          <w:bCs/>
          <w:w w:val="0"/>
          <w:sz w:val="22"/>
          <w:szCs w:val="32"/>
          <w:lang w:val="x-none" w:eastAsia="en-US"/>
        </w:rPr>
      </w:pPr>
      <w:r>
        <w:rPr>
          <w:rFonts w:cs="Arial"/>
          <w:bCs/>
          <w:w w:val="0"/>
          <w:sz w:val="22"/>
          <w:szCs w:val="32"/>
          <w:lang w:eastAsia="en-US"/>
        </w:rPr>
        <w:t>7.7</w:t>
      </w:r>
      <w:r>
        <w:rPr>
          <w:rFonts w:cs="Arial"/>
          <w:bCs/>
          <w:w w:val="0"/>
          <w:sz w:val="22"/>
          <w:szCs w:val="32"/>
          <w:lang w:eastAsia="en-US"/>
        </w:rPr>
        <w:tab/>
      </w:r>
      <w:r w:rsidR="00050EE9" w:rsidRPr="00050EE9">
        <w:rPr>
          <w:rFonts w:cs="Arial"/>
          <w:bCs/>
          <w:w w:val="0"/>
          <w:sz w:val="22"/>
          <w:szCs w:val="32"/>
          <w:lang w:val="x-none" w:eastAsia="en-US"/>
        </w:rPr>
        <w:t xml:space="preserve">Pokud Pronajímatel může (na základě rozumně </w:t>
      </w:r>
      <w:r w:rsidR="00050EE9" w:rsidRPr="00050EE9">
        <w:rPr>
          <w:rFonts w:cs="Arial"/>
          <w:bCs/>
          <w:sz w:val="22"/>
          <w:szCs w:val="32"/>
          <w:lang w:val="x-none" w:eastAsia="en-US"/>
        </w:rPr>
        <w:t>očekávaného</w:t>
      </w:r>
      <w:r w:rsidR="00050EE9" w:rsidRPr="00050EE9">
        <w:rPr>
          <w:rFonts w:cs="Arial"/>
          <w:bCs/>
          <w:w w:val="0"/>
          <w:sz w:val="22"/>
          <w:szCs w:val="32"/>
          <w:lang w:val="x-none" w:eastAsia="en-US"/>
        </w:rPr>
        <w:t xml:space="preserve"> či aktuálního zvýšení jakýchkoliv Nepřímých provozních nákladů) v průběhu Doby </w:t>
      </w:r>
      <w:r>
        <w:rPr>
          <w:rFonts w:cs="Arial"/>
          <w:bCs/>
          <w:w w:val="0"/>
          <w:sz w:val="22"/>
          <w:szCs w:val="32"/>
          <w:lang w:eastAsia="en-US"/>
        </w:rPr>
        <w:t>trvání</w:t>
      </w:r>
      <w:r w:rsidR="00050EE9" w:rsidRPr="00050EE9">
        <w:rPr>
          <w:rFonts w:cs="Arial"/>
          <w:bCs/>
          <w:w w:val="0"/>
          <w:sz w:val="22"/>
          <w:szCs w:val="32"/>
          <w:lang w:val="x-none" w:eastAsia="en-US"/>
        </w:rPr>
        <w:t xml:space="preserve"> odůvodněně očekávat, že částka Nepřímých provozních nákladů za takový rok se bude výrazně lišit od souhrnu záloh na Nepřímé provozní náklady (s tím, že Pronajímatel takové zvýšení Nájemci přiměřeně doloží), bude oprávněn upravit stávající částku záloh na Nepřímé provozní náklady písemným oznámením Nájemci. Takové úpravy částky záloh na Nepřímé provozní náklady však nebudou provedeny častěji než čtvrtletně. </w:t>
      </w:r>
    </w:p>
    <w:p w14:paraId="3A9BF910" w14:textId="77777777" w:rsidR="00050EE9" w:rsidRPr="00050EE9" w:rsidRDefault="00FC2FE1" w:rsidP="007F61B2">
      <w:pPr>
        <w:widowControl w:val="0"/>
        <w:autoSpaceDE w:val="0"/>
        <w:autoSpaceDN w:val="0"/>
        <w:adjustRightInd w:val="0"/>
        <w:spacing w:after="240"/>
        <w:ind w:left="709" w:right="-568" w:hanging="709"/>
        <w:jc w:val="both"/>
        <w:outlineLvl w:val="1"/>
        <w:rPr>
          <w:rFonts w:cs="Arial"/>
          <w:bCs/>
          <w:w w:val="0"/>
          <w:sz w:val="22"/>
          <w:szCs w:val="32"/>
          <w:lang w:val="x-none" w:eastAsia="en-US"/>
        </w:rPr>
      </w:pPr>
      <w:bookmarkStart w:id="22" w:name="_DV_M187"/>
      <w:bookmarkStart w:id="23" w:name="_DV_M188"/>
      <w:bookmarkStart w:id="24" w:name="_DV_M189"/>
      <w:bookmarkEnd w:id="22"/>
      <w:bookmarkEnd w:id="23"/>
      <w:bookmarkEnd w:id="24"/>
      <w:r>
        <w:rPr>
          <w:rFonts w:cs="Arial"/>
          <w:bCs/>
          <w:w w:val="0"/>
          <w:sz w:val="22"/>
          <w:szCs w:val="32"/>
          <w:lang w:eastAsia="en-US"/>
        </w:rPr>
        <w:t>7.8</w:t>
      </w:r>
      <w:r>
        <w:rPr>
          <w:rFonts w:cs="Arial"/>
          <w:bCs/>
          <w:w w:val="0"/>
          <w:sz w:val="22"/>
          <w:szCs w:val="32"/>
          <w:lang w:eastAsia="en-US"/>
        </w:rPr>
        <w:tab/>
      </w:r>
      <w:r w:rsidR="00050EE9" w:rsidRPr="00050EE9">
        <w:rPr>
          <w:rFonts w:cs="Arial"/>
          <w:bCs/>
          <w:w w:val="0"/>
          <w:sz w:val="22"/>
          <w:szCs w:val="32"/>
          <w:lang w:val="x-none" w:eastAsia="en-US"/>
        </w:rPr>
        <w:t>Nájemce je povinen uhradit veškeré náklady na odvoz nadměrného odpadu (tj. např. obalového materiálu, starého nábytku a jiných rozměrných věcí), jakož i odpadu, který vyžaduje zvláštní zacházení, nebo nebezpečného odpadu. Tyto náklady bude Nájemce hradit v jednotlivých případech na základě faktury Pronajímatele. Pro tento účel zajistí Pronajímatel na základě výzvy Nájemce kontejner a určí jeho umístění v Areálu a čas, kdy bude kontejner Nájemci k dispozici. Pronajímatel může případně určit, do kterého stávajícího kontejneru je možno nadměrný odpad umístit.</w:t>
      </w:r>
    </w:p>
    <w:p w14:paraId="3A9BF911" w14:textId="77777777" w:rsidR="00AE2A5C" w:rsidRPr="00050EE9" w:rsidRDefault="00AE2A5C" w:rsidP="006424EF">
      <w:pPr>
        <w:ind w:right="-1"/>
        <w:jc w:val="center"/>
        <w:rPr>
          <w:rFonts w:cs="Arial"/>
          <w:sz w:val="22"/>
          <w:szCs w:val="22"/>
        </w:rPr>
      </w:pPr>
      <w:r w:rsidRPr="00050EE9">
        <w:rPr>
          <w:rFonts w:cs="Arial"/>
          <w:sz w:val="22"/>
          <w:szCs w:val="22"/>
        </w:rPr>
        <w:t>ČLÁNEK 8.</w:t>
      </w:r>
    </w:p>
    <w:p w14:paraId="3A9BF912" w14:textId="77777777" w:rsidR="006E13A8" w:rsidRPr="00050EE9" w:rsidRDefault="00AE2A5C" w:rsidP="006424EF">
      <w:pPr>
        <w:spacing w:after="240"/>
        <w:ind w:right="-1"/>
        <w:jc w:val="center"/>
        <w:rPr>
          <w:rFonts w:cs="Arial"/>
          <w:sz w:val="22"/>
          <w:szCs w:val="22"/>
        </w:rPr>
      </w:pPr>
      <w:r w:rsidRPr="00050EE9">
        <w:rPr>
          <w:rFonts w:cs="Arial"/>
          <w:sz w:val="22"/>
          <w:szCs w:val="22"/>
        </w:rPr>
        <w:t>POSTOUPENÍ A PODNÁJEM</w:t>
      </w:r>
    </w:p>
    <w:p w14:paraId="3A9BF913" w14:textId="709435B3" w:rsidR="00416FB8" w:rsidRPr="003570D7" w:rsidRDefault="00113D8C" w:rsidP="00416FB8">
      <w:pPr>
        <w:numPr>
          <w:ilvl w:val="1"/>
          <w:numId w:val="9"/>
        </w:numPr>
        <w:tabs>
          <w:tab w:val="clear" w:pos="720"/>
        </w:tabs>
        <w:spacing w:after="240"/>
        <w:ind w:right="-468" w:hanging="862"/>
        <w:jc w:val="both"/>
        <w:rPr>
          <w:rFonts w:cs="Arial"/>
          <w:sz w:val="22"/>
          <w:szCs w:val="22"/>
        </w:rPr>
      </w:pPr>
      <w:r w:rsidRPr="00050EE9">
        <w:rPr>
          <w:rFonts w:cs="Arial"/>
          <w:sz w:val="22"/>
          <w:szCs w:val="22"/>
        </w:rPr>
        <w:t>Bez předchozího písemného souhlasu Pronajímatele udělovanéh</w:t>
      </w:r>
      <w:r w:rsidRPr="00E605A4">
        <w:rPr>
          <w:rFonts w:cs="Arial"/>
          <w:sz w:val="22"/>
          <w:szCs w:val="22"/>
        </w:rPr>
        <w:t>o p</w:t>
      </w:r>
      <w:r w:rsidR="00676C0C" w:rsidRPr="00E605A4">
        <w:rPr>
          <w:rFonts w:cs="Arial"/>
          <w:sz w:val="22"/>
          <w:szCs w:val="22"/>
        </w:rPr>
        <w:t xml:space="preserve">ro každý jednotlivý případ Nájemce (i) nepostoupí ani jinak nepřevede </w:t>
      </w:r>
      <w:r w:rsidR="00386557" w:rsidRPr="00E605A4">
        <w:rPr>
          <w:rFonts w:cs="Arial"/>
          <w:sz w:val="22"/>
          <w:szCs w:val="22"/>
        </w:rPr>
        <w:t xml:space="preserve">nájem či </w:t>
      </w:r>
      <w:r w:rsidR="00676C0C" w:rsidRPr="00E605A4">
        <w:rPr>
          <w:rFonts w:cs="Arial"/>
          <w:sz w:val="22"/>
          <w:szCs w:val="22"/>
        </w:rPr>
        <w:t>svá práva a</w:t>
      </w:r>
      <w:r w:rsidR="00386557" w:rsidRPr="00E605A4">
        <w:rPr>
          <w:rFonts w:cs="Arial"/>
          <w:sz w:val="22"/>
          <w:szCs w:val="22"/>
        </w:rPr>
        <w:t>/nebo</w:t>
      </w:r>
      <w:r w:rsidR="00676C0C" w:rsidRPr="00E605A4">
        <w:rPr>
          <w:rFonts w:cs="Arial"/>
          <w:sz w:val="22"/>
          <w:szCs w:val="22"/>
        </w:rPr>
        <w:t xml:space="preserve"> své povinnosti vyplývající z této Nájemní smlouvy (ať už následkem právních skutečností či jinak); (ii) nezastaví a ni jinak nezatíží (vcelku či z části) svá práva/nároky z této Nájemní smlouvy; (iii) nepodnajme</w:t>
      </w:r>
      <w:r w:rsidR="00386557" w:rsidRPr="00E605A4">
        <w:rPr>
          <w:rFonts w:cs="Arial"/>
          <w:sz w:val="22"/>
          <w:szCs w:val="22"/>
        </w:rPr>
        <w:t xml:space="preserve"> nebo nedá do užívání</w:t>
      </w:r>
      <w:r w:rsidR="00676C0C" w:rsidRPr="00E605A4">
        <w:rPr>
          <w:rFonts w:cs="Arial"/>
          <w:sz w:val="22"/>
          <w:szCs w:val="22"/>
        </w:rPr>
        <w:t xml:space="preserve">, ani nedovolí podnájem </w:t>
      </w:r>
      <w:r w:rsidR="00386557" w:rsidRPr="00E605A4">
        <w:rPr>
          <w:rFonts w:cs="Arial"/>
          <w:sz w:val="22"/>
          <w:szCs w:val="22"/>
        </w:rPr>
        <w:t xml:space="preserve">či užívání </w:t>
      </w:r>
      <w:r w:rsidR="00676C0C" w:rsidRPr="00E605A4">
        <w:rPr>
          <w:rFonts w:cs="Arial"/>
          <w:sz w:val="22"/>
          <w:szCs w:val="22"/>
        </w:rPr>
        <w:t>Předmětu nájmu</w:t>
      </w:r>
      <w:r w:rsidR="00386557" w:rsidRPr="00E605A4">
        <w:rPr>
          <w:rFonts w:cs="Arial"/>
          <w:sz w:val="22"/>
          <w:szCs w:val="22"/>
        </w:rPr>
        <w:t xml:space="preserve"> </w:t>
      </w:r>
      <w:r w:rsidR="00676C0C" w:rsidRPr="00E605A4">
        <w:rPr>
          <w:rFonts w:cs="Arial"/>
          <w:sz w:val="22"/>
          <w:szCs w:val="22"/>
        </w:rPr>
        <w:t>(či jakékoliv jeho části); (iv) nedovolí, aby Předmět nájmu (či jakákoliv jeho část) byl užíván jakoukoliv jinou osobou kromě Nájemce (a je</w:t>
      </w:r>
      <w:r w:rsidR="00904966">
        <w:rPr>
          <w:rFonts w:cs="Arial"/>
          <w:sz w:val="22"/>
          <w:szCs w:val="22"/>
        </w:rPr>
        <w:t>ho zaměstnanců, zákazníků a návštěvníků</w:t>
      </w:r>
      <w:r w:rsidR="00676C0C" w:rsidRPr="00E605A4">
        <w:rPr>
          <w:rFonts w:cs="Arial"/>
          <w:sz w:val="22"/>
          <w:szCs w:val="22"/>
        </w:rPr>
        <w:t>) pro účely poštovní adresy či jakkoliv jinak</w:t>
      </w:r>
      <w:r w:rsidR="0045530F">
        <w:rPr>
          <w:rFonts w:cs="Arial"/>
          <w:sz w:val="22"/>
          <w:szCs w:val="22"/>
        </w:rPr>
        <w:t>, a to vše s výjimkami ujednanými dále v odst. 8.3 a. tohoto článku</w:t>
      </w:r>
      <w:r w:rsidR="00676C0C" w:rsidRPr="00E605A4">
        <w:rPr>
          <w:rFonts w:cs="Arial"/>
          <w:sz w:val="22"/>
          <w:szCs w:val="22"/>
        </w:rPr>
        <w:t>. Souhlas Pronajímatele s jaký</w:t>
      </w:r>
      <w:r w:rsidR="00EB778E" w:rsidRPr="00E605A4">
        <w:rPr>
          <w:rFonts w:cs="Arial"/>
          <w:sz w:val="22"/>
          <w:szCs w:val="22"/>
        </w:rPr>
        <w:t>mkoliv postoupením či podnájmem</w:t>
      </w:r>
      <w:r w:rsidR="00676C0C" w:rsidRPr="00E605A4">
        <w:rPr>
          <w:rFonts w:cs="Arial"/>
          <w:sz w:val="22"/>
          <w:szCs w:val="22"/>
        </w:rPr>
        <w:t xml:space="preserve"> nebude v žádném případě vykládán jako zbavení Nájemce povinnosti získat výslovný písemný souhlas Pronajímatele s jakýmkoliv dalším postoupením či podnájmem. V žádném případě žádný schválený podnájemce</w:t>
      </w:r>
      <w:r w:rsidR="00F04B94" w:rsidRPr="00E605A4">
        <w:rPr>
          <w:rFonts w:cs="Arial"/>
          <w:sz w:val="22"/>
          <w:szCs w:val="22"/>
        </w:rPr>
        <w:t>/uživatel</w:t>
      </w:r>
      <w:r w:rsidR="00416FB8" w:rsidRPr="00E605A4">
        <w:rPr>
          <w:rFonts w:cs="Arial"/>
          <w:sz w:val="22"/>
          <w:szCs w:val="22"/>
        </w:rPr>
        <w:t>, bez předchozího písemného souhlasu Pronajímat</w:t>
      </w:r>
      <w:r w:rsidR="00EB778E" w:rsidRPr="00E605A4">
        <w:rPr>
          <w:rFonts w:cs="Arial"/>
          <w:sz w:val="22"/>
          <w:szCs w:val="22"/>
        </w:rPr>
        <w:t xml:space="preserve">ele </w:t>
      </w:r>
      <w:r w:rsidR="00EB778E" w:rsidRPr="00E605A4">
        <w:rPr>
          <w:rFonts w:cs="Arial"/>
          <w:sz w:val="22"/>
          <w:szCs w:val="22"/>
        </w:rPr>
        <w:lastRenderedPageBreak/>
        <w:t>pro každý jednotlivý případ</w:t>
      </w:r>
      <w:r w:rsidR="00416FB8" w:rsidRPr="00E605A4">
        <w:rPr>
          <w:rFonts w:cs="Arial"/>
          <w:sz w:val="22"/>
          <w:szCs w:val="22"/>
        </w:rPr>
        <w:t>, nepostoupí ani nezatíží svůj podnájem</w:t>
      </w:r>
      <w:r w:rsidR="00F04B94" w:rsidRPr="00E605A4">
        <w:rPr>
          <w:rFonts w:cs="Arial"/>
          <w:sz w:val="22"/>
          <w:szCs w:val="22"/>
        </w:rPr>
        <w:t>/užívací právo</w:t>
      </w:r>
      <w:r w:rsidR="00416FB8" w:rsidRPr="00E605A4">
        <w:rPr>
          <w:rFonts w:cs="Arial"/>
          <w:sz w:val="22"/>
          <w:szCs w:val="22"/>
        </w:rPr>
        <w:t>, ani dále nepodnajme celý podnajatý prostor nebo jeho část, ani j</w:t>
      </w:r>
      <w:r w:rsidR="00775E6C" w:rsidRPr="00E605A4">
        <w:rPr>
          <w:rFonts w:cs="Arial"/>
          <w:sz w:val="22"/>
          <w:szCs w:val="22"/>
        </w:rPr>
        <w:t>inak nestrpí či nedovolí, aby by</w:t>
      </w:r>
      <w:r w:rsidR="00416FB8" w:rsidRPr="00E605A4">
        <w:rPr>
          <w:rFonts w:cs="Arial"/>
          <w:sz w:val="22"/>
          <w:szCs w:val="22"/>
        </w:rPr>
        <w:t>l podnajatý prostor či jakákoliv jeho část, užíván nebo obsazen někým jiným. Jakékoliv postoupení, podnajmutí</w:t>
      </w:r>
      <w:r w:rsidR="00EB778E" w:rsidRPr="00E605A4">
        <w:rPr>
          <w:rFonts w:cs="Arial"/>
          <w:sz w:val="22"/>
          <w:szCs w:val="22"/>
        </w:rPr>
        <w:t>,</w:t>
      </w:r>
      <w:r w:rsidR="00416FB8" w:rsidRPr="00E605A4">
        <w:rPr>
          <w:rFonts w:cs="Arial"/>
          <w:sz w:val="22"/>
          <w:szCs w:val="22"/>
        </w:rPr>
        <w:t xml:space="preserve"> </w:t>
      </w:r>
      <w:r w:rsidR="00261C6C" w:rsidRPr="00E605A4">
        <w:rPr>
          <w:rFonts w:cs="Arial"/>
          <w:sz w:val="22"/>
          <w:szCs w:val="22"/>
        </w:rPr>
        <w:t xml:space="preserve">dání do užívání, </w:t>
      </w:r>
      <w:r w:rsidR="00416FB8" w:rsidRPr="00E605A4">
        <w:rPr>
          <w:rFonts w:cs="Arial"/>
          <w:sz w:val="22"/>
          <w:szCs w:val="22"/>
        </w:rPr>
        <w:t>zastavení, zatížení nebo převedení v rozporu s ustanoveními tohoto článku 8. bude neplatné.</w:t>
      </w:r>
    </w:p>
    <w:p w14:paraId="3A9BF914" w14:textId="77777777" w:rsidR="004123FC" w:rsidRDefault="00416FB8" w:rsidP="00E75560">
      <w:pPr>
        <w:numPr>
          <w:ilvl w:val="1"/>
          <w:numId w:val="9"/>
        </w:numPr>
        <w:spacing w:after="240"/>
        <w:ind w:right="-468"/>
        <w:jc w:val="both"/>
        <w:rPr>
          <w:rFonts w:cs="Arial"/>
          <w:sz w:val="22"/>
          <w:szCs w:val="22"/>
        </w:rPr>
      </w:pPr>
      <w:r w:rsidRPr="00E605A4">
        <w:rPr>
          <w:rFonts w:cs="Arial"/>
          <w:sz w:val="22"/>
          <w:szCs w:val="22"/>
        </w:rPr>
        <w:t>Pronajímatel je bez souhlasu Nájemce (avšak na základě předchozího písemného oznámení Nájemci) oprávněn postoupit (nebo jinak převést) jakákoliv či veškerá svá práva z této Nájemní smlouvy, a zastavit nebo zatížit, vcelku či z části, svá práva/nároky vyplývající z této Nájemní smlouvy (zejména včetně práva inkasovat Nájemné či jakoukoliv jinou platbu podle této Nájemní smlouvy) ve prospěch třetí osoby.</w:t>
      </w:r>
      <w:r w:rsidR="00E75560" w:rsidRPr="00E605A4">
        <w:rPr>
          <w:rFonts w:cs="Arial"/>
          <w:sz w:val="22"/>
          <w:szCs w:val="22"/>
        </w:rPr>
        <w:t xml:space="preserve"> Nájemce souhlasí s převodem či postoupením jakýchkoli povinností Pronajímatele z této Nájemní smlouvy na třetí osobu. Nájemce rovněž souhlasí s postoupením práv a povinností Pronajímatele z této Nájemní smlouvy na třetí osobu ve smyslu § 1895 občanského zákoníku. Postoupení Nájemní smlouvy Pronajímatelem je vůči Nájemci účinné okamžikem, kdy </w:t>
      </w:r>
      <w:r w:rsidR="00F04B94" w:rsidRPr="00E605A4">
        <w:rPr>
          <w:rFonts w:cs="Arial"/>
          <w:sz w:val="22"/>
          <w:szCs w:val="22"/>
        </w:rPr>
        <w:t>mu</w:t>
      </w:r>
      <w:r w:rsidR="00E75560" w:rsidRPr="00E605A4">
        <w:rPr>
          <w:rFonts w:cs="Arial"/>
          <w:sz w:val="22"/>
          <w:szCs w:val="22"/>
        </w:rPr>
        <w:t xml:space="preserve"> Pronajímatel postoupení oznámí nebo kdy </w:t>
      </w:r>
      <w:r w:rsidR="00F04B94" w:rsidRPr="00E605A4">
        <w:rPr>
          <w:rFonts w:cs="Arial"/>
          <w:sz w:val="22"/>
          <w:szCs w:val="22"/>
        </w:rPr>
        <w:t>mu</w:t>
      </w:r>
      <w:r w:rsidR="00E75560" w:rsidRPr="00E605A4">
        <w:rPr>
          <w:rFonts w:cs="Arial"/>
          <w:sz w:val="22"/>
          <w:szCs w:val="22"/>
        </w:rPr>
        <w:t xml:space="preserve"> osoba, na níž byly práva a povinnosti</w:t>
      </w:r>
      <w:r w:rsidR="00E83447">
        <w:rPr>
          <w:rFonts w:cs="Arial"/>
          <w:sz w:val="22"/>
          <w:szCs w:val="22"/>
        </w:rPr>
        <w:t xml:space="preserve"> z Nájemní smlouvy postoupeny, </w:t>
      </w:r>
      <w:r w:rsidR="00E75560" w:rsidRPr="00E605A4">
        <w:rPr>
          <w:rFonts w:cs="Arial"/>
          <w:sz w:val="22"/>
          <w:szCs w:val="22"/>
        </w:rPr>
        <w:t>postoupení prokáže.</w:t>
      </w:r>
    </w:p>
    <w:p w14:paraId="48B7DB3A" w14:textId="173071A1" w:rsidR="00F832EE" w:rsidRDefault="00F832EE" w:rsidP="00E75560">
      <w:pPr>
        <w:numPr>
          <w:ilvl w:val="1"/>
          <w:numId w:val="9"/>
        </w:numPr>
        <w:spacing w:after="240"/>
        <w:ind w:right="-468"/>
        <w:jc w:val="both"/>
        <w:rPr>
          <w:rFonts w:cs="Arial"/>
          <w:sz w:val="22"/>
          <w:szCs w:val="22"/>
        </w:rPr>
      </w:pPr>
      <w:r>
        <w:rPr>
          <w:rFonts w:cs="Arial"/>
          <w:sz w:val="22"/>
          <w:szCs w:val="22"/>
        </w:rPr>
        <w:t>P</w:t>
      </w:r>
      <w:r w:rsidR="00AE34EC">
        <w:rPr>
          <w:rFonts w:cs="Arial"/>
          <w:sz w:val="22"/>
          <w:szCs w:val="22"/>
        </w:rPr>
        <w:t xml:space="preserve">ronajímatel souhlasí s tím, aby Nájemce dal Předmět nájmu do výpůjčky jedné </w:t>
      </w:r>
      <w:r w:rsidR="00F86997">
        <w:rPr>
          <w:rFonts w:cs="Arial"/>
          <w:sz w:val="22"/>
          <w:szCs w:val="22"/>
        </w:rPr>
        <w:t xml:space="preserve">nebo více příspěvkovým organizacím, které zřídil (základní či mateřské školy, které budou fakticky činnosti ujednané jako Účel nájmu provozovat), a to k Prostorám </w:t>
      </w:r>
      <w:r w:rsidR="007A75DC">
        <w:rPr>
          <w:rFonts w:cs="Arial"/>
          <w:sz w:val="22"/>
          <w:szCs w:val="22"/>
        </w:rPr>
        <w:t xml:space="preserve">v </w:t>
      </w:r>
      <w:r w:rsidR="00F86997">
        <w:rPr>
          <w:rFonts w:cs="Arial"/>
          <w:sz w:val="22"/>
          <w:szCs w:val="22"/>
        </w:rPr>
        <w:t>1. a 2.NP Budovy a jednomu nebo více Parkovacím stáním.</w:t>
      </w:r>
      <w:r w:rsidR="00292C0C">
        <w:rPr>
          <w:rFonts w:cs="Arial"/>
          <w:sz w:val="22"/>
          <w:szCs w:val="22"/>
        </w:rPr>
        <w:t xml:space="preserve"> Pronajímatel dále souhlasí s tím, že v Předmětu nájmu může být umístěna výdejna jídla pro žáky, k čemuž je Nájemce oprávněn uzavřít smlouvu s třetím subjektem i bez předchozího souhlasu Pronajímatele.</w:t>
      </w:r>
    </w:p>
    <w:p w14:paraId="6564E333" w14:textId="2E8601F4" w:rsidR="000E1E95" w:rsidRPr="00E605A4" w:rsidRDefault="00313415" w:rsidP="00E75560">
      <w:pPr>
        <w:numPr>
          <w:ilvl w:val="1"/>
          <w:numId w:val="9"/>
        </w:numPr>
        <w:spacing w:after="240"/>
        <w:ind w:right="-468"/>
        <w:jc w:val="both"/>
        <w:rPr>
          <w:rFonts w:cs="Arial"/>
          <w:sz w:val="22"/>
          <w:szCs w:val="22"/>
        </w:rPr>
      </w:pPr>
      <w:r>
        <w:rPr>
          <w:rFonts w:cs="Arial"/>
          <w:sz w:val="22"/>
          <w:szCs w:val="22"/>
        </w:rPr>
        <w:t xml:space="preserve">Smluvní strany konstatují, že souběžně s touto Nájemní smlouvou </w:t>
      </w:r>
      <w:r w:rsidR="000E1E95">
        <w:rPr>
          <w:rFonts w:cs="Arial"/>
          <w:sz w:val="22"/>
          <w:szCs w:val="22"/>
        </w:rPr>
        <w:t xml:space="preserve">Pronajímatel uzavře nájemní smlouvu se </w:t>
      </w:r>
      <w:r w:rsidR="000E1E95" w:rsidRPr="000E1E95">
        <w:rPr>
          <w:rFonts w:cs="Arial"/>
          <w:sz w:val="22"/>
          <w:szCs w:val="22"/>
        </w:rPr>
        <w:t>Základní škol</w:t>
      </w:r>
      <w:r w:rsidR="000E1E95">
        <w:rPr>
          <w:rFonts w:cs="Arial"/>
          <w:sz w:val="22"/>
          <w:szCs w:val="22"/>
        </w:rPr>
        <w:t>ou</w:t>
      </w:r>
      <w:r w:rsidR="000E1E95" w:rsidRPr="000E1E95">
        <w:rPr>
          <w:rFonts w:cs="Arial"/>
          <w:sz w:val="22"/>
          <w:szCs w:val="22"/>
        </w:rPr>
        <w:t xml:space="preserve"> FLOW s.r.o., IČ 08916403, se sídlem Čechova 632/15, Bubeneč, 170 00 Praha 7, a to k Prostorám v 3.NP Budovy</w:t>
      </w:r>
      <w:r>
        <w:rPr>
          <w:rFonts w:cs="Arial"/>
          <w:sz w:val="22"/>
          <w:szCs w:val="22"/>
        </w:rPr>
        <w:t xml:space="preserve"> a na stejné časové období, jaké je ujednané v této smlouvě</w:t>
      </w:r>
      <w:r w:rsidR="000E1E95">
        <w:rPr>
          <w:rFonts w:cs="Arial"/>
          <w:sz w:val="22"/>
          <w:szCs w:val="22"/>
        </w:rPr>
        <w:t>.</w:t>
      </w:r>
    </w:p>
    <w:p w14:paraId="3A9BF915" w14:textId="77777777" w:rsidR="00AE2A5C" w:rsidRPr="00E605A4" w:rsidRDefault="00805AAB" w:rsidP="00B63F38">
      <w:pPr>
        <w:ind w:right="-1"/>
        <w:jc w:val="center"/>
        <w:rPr>
          <w:rFonts w:cs="Arial"/>
          <w:sz w:val="22"/>
          <w:szCs w:val="22"/>
        </w:rPr>
      </w:pPr>
      <w:r w:rsidRPr="00E605A4">
        <w:rPr>
          <w:rFonts w:cs="Arial"/>
          <w:sz w:val="22"/>
          <w:szCs w:val="22"/>
        </w:rPr>
        <w:t>ČLÁNEK 9.</w:t>
      </w:r>
    </w:p>
    <w:p w14:paraId="3A9BF916" w14:textId="77777777" w:rsidR="00805AAB" w:rsidRPr="00E605A4" w:rsidRDefault="00805AAB" w:rsidP="00B63F38">
      <w:pPr>
        <w:spacing w:after="240"/>
        <w:ind w:right="-1"/>
        <w:jc w:val="center"/>
        <w:rPr>
          <w:rFonts w:cs="Arial"/>
          <w:sz w:val="22"/>
          <w:szCs w:val="22"/>
        </w:rPr>
      </w:pPr>
      <w:r w:rsidRPr="00E605A4">
        <w:rPr>
          <w:rFonts w:cs="Arial"/>
          <w:sz w:val="22"/>
          <w:szCs w:val="22"/>
        </w:rPr>
        <w:t>DALŠÍ ZÁVAZKY NÁJEMCE</w:t>
      </w:r>
    </w:p>
    <w:p w14:paraId="3A9BF917" w14:textId="77777777" w:rsidR="00805AAB" w:rsidRPr="00E605A4" w:rsidRDefault="00805AAB" w:rsidP="002C15E7">
      <w:pPr>
        <w:numPr>
          <w:ilvl w:val="1"/>
          <w:numId w:val="10"/>
        </w:numPr>
        <w:tabs>
          <w:tab w:val="clear" w:pos="180"/>
        </w:tabs>
        <w:spacing w:after="240"/>
        <w:ind w:left="720" w:right="-468" w:hanging="862"/>
        <w:jc w:val="both"/>
        <w:rPr>
          <w:rFonts w:cs="Arial"/>
          <w:sz w:val="22"/>
          <w:szCs w:val="22"/>
        </w:rPr>
      </w:pPr>
      <w:r w:rsidRPr="00E605A4">
        <w:rPr>
          <w:rFonts w:cs="Arial"/>
          <w:sz w:val="22"/>
          <w:szCs w:val="22"/>
        </w:rPr>
        <w:t>Kromě ostatních povinností Nájemce uvedených v této Nájemní smlouvě, se Nájemce zavazuje k následujícím povinnostem:</w:t>
      </w:r>
    </w:p>
    <w:p w14:paraId="3A9BF918" w14:textId="77777777" w:rsidR="00805AAB" w:rsidRPr="00E605A4" w:rsidRDefault="00805AAB" w:rsidP="005B2ED4">
      <w:pPr>
        <w:spacing w:after="240"/>
        <w:ind w:left="1440" w:right="-468" w:hanging="720"/>
        <w:jc w:val="both"/>
        <w:rPr>
          <w:rFonts w:cs="Arial"/>
          <w:sz w:val="22"/>
          <w:szCs w:val="22"/>
        </w:rPr>
      </w:pPr>
      <w:r w:rsidRPr="00E605A4">
        <w:rPr>
          <w:rFonts w:cs="Arial"/>
          <w:sz w:val="22"/>
          <w:szCs w:val="22"/>
        </w:rPr>
        <w:t>(a)</w:t>
      </w:r>
      <w:r w:rsidRPr="00E605A4">
        <w:rPr>
          <w:rFonts w:cs="Arial"/>
          <w:sz w:val="22"/>
          <w:szCs w:val="22"/>
        </w:rPr>
        <w:tab/>
      </w:r>
      <w:r w:rsidRPr="00E605A4">
        <w:rPr>
          <w:rFonts w:cs="Arial"/>
          <w:sz w:val="22"/>
          <w:szCs w:val="22"/>
          <w:u w:val="single"/>
        </w:rPr>
        <w:t>Řádná péče:</w:t>
      </w:r>
      <w:r w:rsidRPr="00E605A4">
        <w:rPr>
          <w:rFonts w:cs="Arial"/>
          <w:sz w:val="22"/>
          <w:szCs w:val="22"/>
        </w:rPr>
        <w:t xml:space="preserve"> užívat Předmět nájmu s náležitou péčí a výlučně pro a v souladu s účelem uvedeným v odstavci 4.1 této Nájemní smlouvy. Nájemce neprodleně písemně vyrozumí Pronajímatele o jakékoliv škod</w:t>
      </w:r>
      <w:r w:rsidR="00A96705">
        <w:rPr>
          <w:rFonts w:cs="Arial"/>
          <w:sz w:val="22"/>
          <w:szCs w:val="22"/>
        </w:rPr>
        <w:t>ě způsobené na Předmětu nájmu,</w:t>
      </w:r>
      <w:r w:rsidRPr="00E605A4">
        <w:rPr>
          <w:rFonts w:cs="Arial"/>
          <w:sz w:val="22"/>
          <w:szCs w:val="22"/>
        </w:rPr>
        <w:t xml:space="preserve"> Budově </w:t>
      </w:r>
      <w:r w:rsidR="00A96705">
        <w:rPr>
          <w:rFonts w:cs="Arial"/>
          <w:sz w:val="22"/>
          <w:szCs w:val="22"/>
        </w:rPr>
        <w:t xml:space="preserve">či Areálu </w:t>
      </w:r>
      <w:r w:rsidRPr="00E605A4">
        <w:rPr>
          <w:rFonts w:cs="Arial"/>
          <w:sz w:val="22"/>
          <w:szCs w:val="22"/>
        </w:rPr>
        <w:t>a Pronajímatel takové poškození opraví</w:t>
      </w:r>
      <w:r w:rsidR="00E75560" w:rsidRPr="00E605A4">
        <w:rPr>
          <w:rFonts w:cs="Arial"/>
          <w:sz w:val="22"/>
          <w:szCs w:val="22"/>
        </w:rPr>
        <w:t xml:space="preserve"> (s výjimkou </w:t>
      </w:r>
      <w:r w:rsidR="004B56C3" w:rsidRPr="00E605A4">
        <w:rPr>
          <w:rFonts w:cs="Arial"/>
          <w:sz w:val="22"/>
          <w:szCs w:val="22"/>
        </w:rPr>
        <w:t>Nekonstrukčních oprav a údržby</w:t>
      </w:r>
      <w:r w:rsidR="00E75560" w:rsidRPr="00E605A4">
        <w:rPr>
          <w:rFonts w:cs="Arial"/>
          <w:sz w:val="22"/>
          <w:szCs w:val="22"/>
        </w:rPr>
        <w:t>, které je povinen provést Nájemce)</w:t>
      </w:r>
      <w:r w:rsidRPr="00E605A4">
        <w:rPr>
          <w:rFonts w:cs="Arial"/>
          <w:sz w:val="22"/>
          <w:szCs w:val="22"/>
        </w:rPr>
        <w:t>. Pokud jakoukoliv škodu na Předmětu nájmu či Budově způsobil Nájemce či osoby užívající Předmět nájmu či Budovu na základě práva Nájemce</w:t>
      </w:r>
      <w:r w:rsidR="004B56C3" w:rsidRPr="00E605A4">
        <w:rPr>
          <w:rFonts w:cs="Arial"/>
          <w:sz w:val="22"/>
          <w:szCs w:val="22"/>
        </w:rPr>
        <w:t>m</w:t>
      </w:r>
      <w:r w:rsidRPr="00E605A4">
        <w:rPr>
          <w:rFonts w:cs="Arial"/>
          <w:sz w:val="22"/>
          <w:szCs w:val="22"/>
        </w:rPr>
        <w:t xml:space="preserve"> poskytnut</w:t>
      </w:r>
      <w:r w:rsidR="004B56C3" w:rsidRPr="00E605A4">
        <w:rPr>
          <w:rFonts w:cs="Arial"/>
          <w:sz w:val="22"/>
          <w:szCs w:val="22"/>
        </w:rPr>
        <w:t xml:space="preserve">ým </w:t>
      </w:r>
      <w:r w:rsidRPr="00E605A4">
        <w:rPr>
          <w:rFonts w:cs="Arial"/>
          <w:sz w:val="22"/>
          <w:szCs w:val="22"/>
        </w:rPr>
        <w:t>podle této Nájemní smlouvy</w:t>
      </w:r>
      <w:r w:rsidR="004B56C3" w:rsidRPr="00E605A4">
        <w:rPr>
          <w:rFonts w:cs="Arial"/>
          <w:sz w:val="22"/>
          <w:szCs w:val="22"/>
        </w:rPr>
        <w:t xml:space="preserve"> nebo jinak s jeho souhlasem</w:t>
      </w:r>
      <w:r w:rsidR="00EB778E" w:rsidRPr="00E605A4">
        <w:rPr>
          <w:rFonts w:cs="Arial"/>
          <w:sz w:val="22"/>
          <w:szCs w:val="22"/>
        </w:rPr>
        <w:t xml:space="preserve">, uhradí Nájemce Pronajímateli </w:t>
      </w:r>
      <w:r w:rsidRPr="00E605A4">
        <w:rPr>
          <w:rFonts w:cs="Arial"/>
          <w:sz w:val="22"/>
          <w:szCs w:val="22"/>
        </w:rPr>
        <w:t xml:space="preserve">veškeré náklady související s opravou či odstraněním takové škody </w:t>
      </w:r>
      <w:r w:rsidR="00A96705">
        <w:rPr>
          <w:rFonts w:cs="Arial"/>
          <w:sz w:val="22"/>
          <w:szCs w:val="22"/>
        </w:rPr>
        <w:t>do</w:t>
      </w:r>
      <w:r w:rsidRPr="00E605A4">
        <w:rPr>
          <w:rFonts w:cs="Arial"/>
          <w:sz w:val="22"/>
          <w:szCs w:val="22"/>
        </w:rPr>
        <w:t xml:space="preserve"> </w:t>
      </w:r>
      <w:r w:rsidR="00F4449D" w:rsidRPr="00E605A4">
        <w:rPr>
          <w:rFonts w:cs="Arial"/>
          <w:sz w:val="22"/>
          <w:szCs w:val="22"/>
        </w:rPr>
        <w:t>patnácti</w:t>
      </w:r>
      <w:r w:rsidRPr="00E605A4">
        <w:rPr>
          <w:rFonts w:cs="Arial"/>
          <w:sz w:val="22"/>
          <w:szCs w:val="22"/>
        </w:rPr>
        <w:t xml:space="preserve"> (</w:t>
      </w:r>
      <w:r w:rsidR="00F4449D" w:rsidRPr="00E605A4">
        <w:rPr>
          <w:rFonts w:cs="Arial"/>
          <w:sz w:val="22"/>
          <w:szCs w:val="22"/>
        </w:rPr>
        <w:t>15</w:t>
      </w:r>
      <w:r w:rsidRPr="00E605A4">
        <w:rPr>
          <w:rFonts w:cs="Arial"/>
          <w:sz w:val="22"/>
          <w:szCs w:val="22"/>
        </w:rPr>
        <w:t>)</w:t>
      </w:r>
      <w:r w:rsidR="00E97234" w:rsidRPr="00E605A4">
        <w:rPr>
          <w:rFonts w:cs="Arial"/>
          <w:sz w:val="22"/>
          <w:szCs w:val="22"/>
        </w:rPr>
        <w:t xml:space="preserve"> </w:t>
      </w:r>
      <w:r w:rsidR="00A96705">
        <w:rPr>
          <w:rFonts w:cs="Arial"/>
          <w:sz w:val="22"/>
          <w:szCs w:val="22"/>
        </w:rPr>
        <w:t>dní</w:t>
      </w:r>
      <w:r w:rsidR="00EB778E" w:rsidRPr="00E605A4">
        <w:rPr>
          <w:rFonts w:cs="Arial"/>
          <w:sz w:val="22"/>
          <w:szCs w:val="22"/>
        </w:rPr>
        <w:t xml:space="preserve"> po </w:t>
      </w:r>
      <w:r w:rsidRPr="00E605A4">
        <w:rPr>
          <w:rFonts w:cs="Arial"/>
          <w:sz w:val="22"/>
          <w:szCs w:val="22"/>
        </w:rPr>
        <w:t>obdržení příslušné faktury</w:t>
      </w:r>
      <w:r w:rsidR="00320FC7" w:rsidRPr="00E605A4">
        <w:rPr>
          <w:rFonts w:cs="Arial"/>
          <w:sz w:val="22"/>
          <w:szCs w:val="22"/>
        </w:rPr>
        <w:t xml:space="preserve"> od Pronajímatele</w:t>
      </w:r>
      <w:r w:rsidRPr="00E605A4">
        <w:rPr>
          <w:rFonts w:cs="Arial"/>
          <w:sz w:val="22"/>
          <w:szCs w:val="22"/>
        </w:rPr>
        <w:t>;</w:t>
      </w:r>
    </w:p>
    <w:p w14:paraId="3A9BF919" w14:textId="77777777" w:rsidR="00320FC7" w:rsidRPr="00E605A4" w:rsidRDefault="00805AAB"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Nekonstrukční opravy a údržba:</w:t>
      </w:r>
      <w:r w:rsidRPr="00E605A4">
        <w:rPr>
          <w:rFonts w:cs="Arial"/>
          <w:sz w:val="22"/>
          <w:szCs w:val="22"/>
        </w:rPr>
        <w:t xml:space="preserve"> </w:t>
      </w:r>
      <w:r w:rsidR="008D6F13" w:rsidRPr="00E605A4">
        <w:rPr>
          <w:rFonts w:cs="Arial"/>
          <w:sz w:val="22"/>
          <w:szCs w:val="22"/>
        </w:rPr>
        <w:t xml:space="preserve">na své náklady provádět obvyklou a pravidelnou údržbu Užitné plochy a instalací, příslušenství a vybavení v současnosti či kdykoliv v budoucnu umístěných na žádost Nájemce v či na Užitné ploše (včetně zejména datových sítí Nájemce), a uchovávat je v řádném provozu a stavu, a na vlastní náklady a výdaje Nájemce bezodkladně provést veškeré nekonstrukční opravy Užitné plochy nezbytné k udržení takového řádného provozu a stavu. S výjimkou uvedenou v následující větě, Nájemce nebude povinen provádět opravy a údržbu takových instalací, příslušenství a vybavení, které budou v rámci standardního vybavení a zařízení </w:t>
      </w:r>
      <w:r w:rsidR="008D6F13" w:rsidRPr="0004074A">
        <w:rPr>
          <w:rFonts w:cs="Arial"/>
          <w:sz w:val="22"/>
          <w:szCs w:val="22"/>
        </w:rPr>
        <w:t>uvedeného v Příloze 2 této Nájemní smlouvy instalovány</w:t>
      </w:r>
      <w:r w:rsidR="008D6F13" w:rsidRPr="00E605A4">
        <w:rPr>
          <w:rFonts w:cs="Arial"/>
          <w:sz w:val="22"/>
          <w:szCs w:val="22"/>
        </w:rPr>
        <w:t xml:space="preserve"> v či na </w:t>
      </w:r>
      <w:r w:rsidR="001B47F6">
        <w:rPr>
          <w:rFonts w:cs="Arial"/>
          <w:sz w:val="22"/>
          <w:szCs w:val="22"/>
        </w:rPr>
        <w:t>Užitné ploše před Dnem zahájení</w:t>
      </w:r>
      <w:r w:rsidR="008D6F13" w:rsidRPr="00E605A4">
        <w:rPr>
          <w:rFonts w:cs="Arial"/>
          <w:sz w:val="22"/>
          <w:szCs w:val="22"/>
        </w:rPr>
        <w:t>. Nájemce však na vlastní náklady provede opravy veškerých poškození a porušení Užitné plochy nebo jakékoliv jiné části Budovy či jejích instalací, příslušenství</w:t>
      </w:r>
      <w:r w:rsidR="00E97234" w:rsidRPr="00E605A4">
        <w:rPr>
          <w:rFonts w:cs="Arial"/>
          <w:sz w:val="22"/>
          <w:szCs w:val="22"/>
        </w:rPr>
        <w:t xml:space="preserve"> a vyba</w:t>
      </w:r>
      <w:r w:rsidR="00EB778E" w:rsidRPr="00E605A4">
        <w:rPr>
          <w:rFonts w:cs="Arial"/>
          <w:sz w:val="22"/>
          <w:szCs w:val="22"/>
        </w:rPr>
        <w:t xml:space="preserve">vení, zapříčiněné nebo vzniklé </w:t>
      </w:r>
      <w:r w:rsidR="00E97234" w:rsidRPr="00E605A4">
        <w:rPr>
          <w:rFonts w:cs="Arial"/>
          <w:sz w:val="22"/>
          <w:szCs w:val="22"/>
        </w:rPr>
        <w:t>v důsledku jakéhokoliv úkonu, opomenutí, nedbalostí či nevhodného jednání ze strany Nájemce či je</w:t>
      </w:r>
      <w:r w:rsidR="0071602F">
        <w:rPr>
          <w:rFonts w:cs="Arial"/>
          <w:sz w:val="22"/>
          <w:szCs w:val="22"/>
        </w:rPr>
        <w:t>ho</w:t>
      </w:r>
      <w:r w:rsidR="00E97234" w:rsidRPr="00E605A4">
        <w:rPr>
          <w:rFonts w:cs="Arial"/>
          <w:sz w:val="22"/>
          <w:szCs w:val="22"/>
        </w:rPr>
        <w:t xml:space="preserve"> </w:t>
      </w:r>
      <w:r w:rsidR="00E97234" w:rsidRPr="00E605A4">
        <w:rPr>
          <w:rFonts w:cs="Arial"/>
          <w:sz w:val="22"/>
          <w:szCs w:val="22"/>
        </w:rPr>
        <w:lastRenderedPageBreak/>
        <w:t xml:space="preserve">zaměstnanců, návštěvníků, zákazníků či dodavatelů, nebo důsledkem nedodržení závazku Nájemce splnit jakoukoliv z jeho povinností vyplývajících z této Nájemní smlouvy, ledaže by takto vyvolané opravy byly konstrukční nebo ovlivňovaly jakékoliv Rozvodné systémy budovy, v kterémžto případě takové opravy provede Pronajímatel a Nájemce uhradí Pronajímateli veškeré s tím spojené náklady během </w:t>
      </w:r>
      <w:r w:rsidR="00F4449D" w:rsidRPr="00E605A4">
        <w:rPr>
          <w:rFonts w:cs="Arial"/>
          <w:sz w:val="22"/>
          <w:szCs w:val="22"/>
        </w:rPr>
        <w:t>patnácti (15</w:t>
      </w:r>
      <w:r w:rsidR="00E97234" w:rsidRPr="00E605A4">
        <w:rPr>
          <w:rFonts w:cs="Arial"/>
          <w:sz w:val="22"/>
          <w:szCs w:val="22"/>
        </w:rPr>
        <w:t xml:space="preserve">) </w:t>
      </w:r>
      <w:r w:rsidR="00B24A84">
        <w:rPr>
          <w:rFonts w:cs="Arial"/>
          <w:sz w:val="22"/>
          <w:szCs w:val="22"/>
        </w:rPr>
        <w:t>dní</w:t>
      </w:r>
      <w:r w:rsidR="00E97234" w:rsidRPr="00E605A4">
        <w:rPr>
          <w:rFonts w:cs="Arial"/>
          <w:sz w:val="22"/>
          <w:szCs w:val="22"/>
        </w:rPr>
        <w:t xml:space="preserve"> po obdržení příslušné faktury. Nájemce také opraví veškerá poškození Předmětu nájmu a jakékoliv jiné části Budovy způsobená prováděním jakýchkoliv Úprav Nájemcem nebo stěhováním věcí Nájemce. Pokud Náj</w:t>
      </w:r>
      <w:r w:rsidR="00320FC7" w:rsidRPr="00E605A4">
        <w:rPr>
          <w:rFonts w:cs="Arial"/>
          <w:sz w:val="22"/>
          <w:szCs w:val="22"/>
        </w:rPr>
        <w:t>em</w:t>
      </w:r>
      <w:r w:rsidR="00E97234" w:rsidRPr="00E605A4">
        <w:rPr>
          <w:rFonts w:cs="Arial"/>
          <w:sz w:val="22"/>
          <w:szCs w:val="22"/>
        </w:rPr>
        <w:t xml:space="preserve">ce po deseti (10) dnech od oznámení nezahájí s náležitou péčí </w:t>
      </w:r>
      <w:r w:rsidR="00320FC7" w:rsidRPr="00E605A4">
        <w:rPr>
          <w:rFonts w:cs="Arial"/>
          <w:sz w:val="22"/>
          <w:szCs w:val="22"/>
        </w:rPr>
        <w:t xml:space="preserve">provádění oprav, které mají být podle této Nájemní smlouvy provedeny Nájemcem, mohou takové opravy být provedeny Pronajímatelem na náklady Nájemce a náklady a výdaje vynaložené Pronajímatelem na takové opravy Nájemce uhradí Pronajímateli během </w:t>
      </w:r>
      <w:r w:rsidR="00F4449D" w:rsidRPr="00E605A4">
        <w:rPr>
          <w:rFonts w:cs="Arial"/>
          <w:sz w:val="22"/>
          <w:szCs w:val="22"/>
        </w:rPr>
        <w:t>patnácti (15</w:t>
      </w:r>
      <w:r w:rsidR="00320FC7" w:rsidRPr="00E605A4">
        <w:rPr>
          <w:rFonts w:cs="Arial"/>
          <w:sz w:val="22"/>
          <w:szCs w:val="22"/>
        </w:rPr>
        <w:t xml:space="preserve">) </w:t>
      </w:r>
      <w:r w:rsidR="001B6F4E">
        <w:rPr>
          <w:rFonts w:cs="Arial"/>
          <w:sz w:val="22"/>
          <w:szCs w:val="22"/>
        </w:rPr>
        <w:t>dní</w:t>
      </w:r>
      <w:r w:rsidR="00320FC7" w:rsidRPr="00E605A4">
        <w:rPr>
          <w:rFonts w:cs="Arial"/>
          <w:sz w:val="22"/>
          <w:szCs w:val="22"/>
        </w:rPr>
        <w:t xml:space="preserve"> od obdržení příslušné faktury od Pronajímatele. Pokud je v tomto o</w:t>
      </w:r>
      <w:r w:rsidR="00EE4D93" w:rsidRPr="00E605A4">
        <w:rPr>
          <w:rFonts w:cs="Arial"/>
          <w:sz w:val="22"/>
          <w:szCs w:val="22"/>
        </w:rPr>
        <w:t>dstavc</w:t>
      </w:r>
      <w:r w:rsidR="00320FC7" w:rsidRPr="00E605A4">
        <w:rPr>
          <w:rFonts w:cs="Arial"/>
          <w:sz w:val="22"/>
          <w:szCs w:val="22"/>
        </w:rPr>
        <w:t>i užíván termín „opravy“, zahrnuje výměny a obnovy, které jsou nutné k udržování Užitné plochy a jejích běžný</w:t>
      </w:r>
      <w:r w:rsidR="00387683" w:rsidRPr="00E605A4">
        <w:rPr>
          <w:rFonts w:cs="Arial"/>
          <w:sz w:val="22"/>
          <w:szCs w:val="22"/>
        </w:rPr>
        <w:t>ch</w:t>
      </w:r>
      <w:r w:rsidR="00320FC7" w:rsidRPr="00E605A4">
        <w:rPr>
          <w:rFonts w:cs="Arial"/>
          <w:sz w:val="22"/>
          <w:szCs w:val="22"/>
        </w:rPr>
        <w:t xml:space="preserve"> instalací, příslušenství a vybavení v náležitém pořádku a stavu, a veškeré takové opravy provedené Nájemcem budou pro Užitnou plochu svou kvalitou a užitností přinejmenším na stejné úrovni, s výjimkou obvyklého opotřebení;</w:t>
      </w:r>
    </w:p>
    <w:p w14:paraId="3A9BF91A" w14:textId="77777777" w:rsidR="00320FC7" w:rsidRPr="00E605A4" w:rsidRDefault="00320FC7"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Úpravy Užitné plochy:</w:t>
      </w:r>
      <w:r w:rsidRPr="00E605A4">
        <w:rPr>
          <w:rFonts w:cs="Arial"/>
          <w:sz w:val="22"/>
          <w:szCs w:val="22"/>
        </w:rPr>
        <w:t xml:space="preserve"> neprovádět žádné Úpravy Užitné plochy či jakékoliv jiné části Budovy </w:t>
      </w:r>
      <w:r w:rsidR="00E83447">
        <w:rPr>
          <w:rFonts w:cs="Arial"/>
          <w:sz w:val="22"/>
          <w:szCs w:val="22"/>
        </w:rPr>
        <w:t xml:space="preserve">nebo Areálu </w:t>
      </w:r>
      <w:r w:rsidRPr="00E605A4">
        <w:rPr>
          <w:rFonts w:cs="Arial"/>
          <w:sz w:val="22"/>
          <w:szCs w:val="22"/>
        </w:rPr>
        <w:t>bez předchozího písemného souhlasu Pronajímatele;</w:t>
      </w:r>
    </w:p>
    <w:p w14:paraId="3A9BF91B" w14:textId="77777777" w:rsidR="00553B83" w:rsidRPr="00E605A4" w:rsidRDefault="00553B83"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Ochrana před neoprávněným vstupem:</w:t>
      </w:r>
      <w:r w:rsidRPr="00E605A4">
        <w:rPr>
          <w:rFonts w:cs="Arial"/>
          <w:sz w:val="22"/>
          <w:szCs w:val="22"/>
        </w:rPr>
        <w:t xml:space="preserve"> zamykat v době, kdy Užitná plocha není užívána, veškeré vstupní dveře a okna Užitné plochy;</w:t>
      </w:r>
    </w:p>
    <w:p w14:paraId="3A9BF91C" w14:textId="77777777" w:rsidR="003B3413" w:rsidRPr="00E605A4" w:rsidRDefault="003B3413"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Dodržování předpisů:</w:t>
      </w:r>
      <w:r w:rsidRPr="00E605A4">
        <w:rPr>
          <w:rFonts w:cs="Arial"/>
          <w:sz w:val="22"/>
          <w:szCs w:val="22"/>
        </w:rPr>
        <w:t xml:space="preserve"> dodržovat pravidla a právní předpisy upravující jeho provozní činnost provozovanou v Předmětu nájmu;</w:t>
      </w:r>
    </w:p>
    <w:p w14:paraId="3A9BF91D" w14:textId="77777777" w:rsidR="003B3413" w:rsidRPr="00E605A4" w:rsidRDefault="003B3413" w:rsidP="005B2ED4">
      <w:pPr>
        <w:numPr>
          <w:ilvl w:val="0"/>
          <w:numId w:val="12"/>
        </w:numPr>
        <w:tabs>
          <w:tab w:val="clear" w:pos="1080"/>
          <w:tab w:val="num" w:pos="1440"/>
        </w:tabs>
        <w:spacing w:after="240"/>
        <w:ind w:right="-468"/>
        <w:jc w:val="both"/>
        <w:rPr>
          <w:rFonts w:cs="Arial"/>
          <w:sz w:val="22"/>
          <w:szCs w:val="22"/>
        </w:rPr>
      </w:pPr>
      <w:r w:rsidRPr="00E605A4">
        <w:rPr>
          <w:rFonts w:cs="Arial"/>
          <w:sz w:val="22"/>
          <w:szCs w:val="22"/>
          <w:u w:val="single"/>
        </w:rPr>
        <w:t>Pojištění:</w:t>
      </w:r>
      <w:r w:rsidRPr="00E605A4">
        <w:rPr>
          <w:rFonts w:cs="Arial"/>
          <w:sz w:val="22"/>
          <w:szCs w:val="22"/>
        </w:rPr>
        <w:t xml:space="preserve"> na vlastní náklady uzavřít a po celou Dobu trvání udržovat v platnosti:</w:t>
      </w:r>
    </w:p>
    <w:p w14:paraId="3A9BF91E" w14:textId="5B42AAD1" w:rsidR="003B3413" w:rsidRPr="00E605A4" w:rsidRDefault="003B3413" w:rsidP="005B2ED4">
      <w:pPr>
        <w:numPr>
          <w:ilvl w:val="0"/>
          <w:numId w:val="14"/>
        </w:numPr>
        <w:spacing w:after="240"/>
        <w:ind w:right="-468"/>
        <w:jc w:val="both"/>
        <w:rPr>
          <w:rFonts w:cs="Arial"/>
          <w:sz w:val="22"/>
          <w:szCs w:val="22"/>
        </w:rPr>
      </w:pPr>
      <w:r w:rsidRPr="00E605A4">
        <w:rPr>
          <w:rFonts w:cs="Arial"/>
          <w:sz w:val="22"/>
          <w:szCs w:val="22"/>
        </w:rPr>
        <w:t>komplexní pojištění odpovědnosti Nájemce</w:t>
      </w:r>
      <w:r w:rsidR="00BA6514">
        <w:rPr>
          <w:rFonts w:cs="Arial"/>
          <w:sz w:val="22"/>
          <w:szCs w:val="22"/>
        </w:rPr>
        <w:t xml:space="preserve"> a jeho příspěvkových organizací</w:t>
      </w:r>
      <w:r w:rsidRPr="00E605A4">
        <w:rPr>
          <w:rFonts w:cs="Arial"/>
          <w:sz w:val="22"/>
          <w:szCs w:val="22"/>
        </w:rPr>
        <w:t xml:space="preserve"> vztahující se na jakékoliv a veškeré nároky z poranění či úmrtí osob nebo poškození majetku v</w:t>
      </w:r>
      <w:r w:rsidR="00E83447">
        <w:rPr>
          <w:rFonts w:cs="Arial"/>
          <w:sz w:val="22"/>
          <w:szCs w:val="22"/>
        </w:rPr>
        <w:t xml:space="preserve">zniklých v či na Předmětu nájmu, </w:t>
      </w:r>
      <w:r w:rsidRPr="00E605A4">
        <w:rPr>
          <w:rFonts w:cs="Arial"/>
          <w:sz w:val="22"/>
          <w:szCs w:val="22"/>
        </w:rPr>
        <w:t>Budově</w:t>
      </w:r>
      <w:r w:rsidR="00E83447">
        <w:rPr>
          <w:rFonts w:cs="Arial"/>
          <w:sz w:val="22"/>
          <w:szCs w:val="22"/>
        </w:rPr>
        <w:t xml:space="preserve"> a/nebo Areálu</w:t>
      </w:r>
      <w:r w:rsidR="00BA6514">
        <w:rPr>
          <w:rFonts w:cs="Arial"/>
          <w:sz w:val="22"/>
          <w:szCs w:val="22"/>
        </w:rPr>
        <w:t>, v souvislosti s provozovanou činností v Předmětu nájmu (netýká se konstrukčních prvků Předmětu nájmu)</w:t>
      </w:r>
      <w:r w:rsidRPr="00E605A4">
        <w:rPr>
          <w:rFonts w:cs="Arial"/>
          <w:sz w:val="22"/>
          <w:szCs w:val="22"/>
        </w:rPr>
        <w:t>;</w:t>
      </w:r>
    </w:p>
    <w:p w14:paraId="3A9BF91F" w14:textId="279FEEF7" w:rsidR="009F2929" w:rsidRPr="00E605A4" w:rsidRDefault="003B3413" w:rsidP="005B2ED4">
      <w:pPr>
        <w:numPr>
          <w:ilvl w:val="0"/>
          <w:numId w:val="14"/>
        </w:numPr>
        <w:spacing w:after="240"/>
        <w:ind w:right="-468"/>
        <w:jc w:val="both"/>
        <w:rPr>
          <w:rFonts w:cs="Arial"/>
          <w:sz w:val="22"/>
          <w:szCs w:val="22"/>
        </w:rPr>
      </w:pPr>
      <w:r w:rsidRPr="00E605A4">
        <w:rPr>
          <w:rFonts w:cs="Arial"/>
          <w:sz w:val="22"/>
          <w:szCs w:val="22"/>
        </w:rPr>
        <w:t xml:space="preserve">pojištění </w:t>
      </w:r>
      <w:r w:rsidR="00E83447">
        <w:rPr>
          <w:rFonts w:cs="Arial"/>
          <w:sz w:val="22"/>
          <w:szCs w:val="22"/>
        </w:rPr>
        <w:t xml:space="preserve">veškerého </w:t>
      </w:r>
      <w:r w:rsidRPr="00E605A4">
        <w:rPr>
          <w:rFonts w:cs="Arial"/>
          <w:sz w:val="22"/>
          <w:szCs w:val="22"/>
        </w:rPr>
        <w:t>movitého majetku Nájemce</w:t>
      </w:r>
      <w:r w:rsidR="00BA6514">
        <w:rPr>
          <w:rFonts w:cs="Arial"/>
          <w:sz w:val="22"/>
          <w:szCs w:val="22"/>
        </w:rPr>
        <w:t xml:space="preserve"> a jeho příspěvkových organizací</w:t>
      </w:r>
      <w:r w:rsidRPr="00E605A4">
        <w:rPr>
          <w:rFonts w:cs="Arial"/>
          <w:sz w:val="22"/>
          <w:szCs w:val="22"/>
        </w:rPr>
        <w:t xml:space="preserve"> umístěného v</w:t>
      </w:r>
      <w:r w:rsidR="00215743">
        <w:rPr>
          <w:rFonts w:cs="Arial"/>
          <w:sz w:val="22"/>
          <w:szCs w:val="22"/>
        </w:rPr>
        <w:t> Předmětu nájmu</w:t>
      </w:r>
      <w:r w:rsidRPr="00E605A4">
        <w:rPr>
          <w:rFonts w:cs="Arial"/>
          <w:sz w:val="22"/>
          <w:szCs w:val="22"/>
        </w:rPr>
        <w:t xml:space="preserve"> proti </w:t>
      </w:r>
      <w:r w:rsidR="00215743">
        <w:rPr>
          <w:rFonts w:cs="Arial"/>
          <w:sz w:val="22"/>
          <w:szCs w:val="22"/>
        </w:rPr>
        <w:t>krádeži, vloupání, poškození</w:t>
      </w:r>
      <w:r w:rsidR="008242C2">
        <w:rPr>
          <w:rFonts w:cs="Arial"/>
          <w:sz w:val="22"/>
          <w:szCs w:val="22"/>
        </w:rPr>
        <w:t>,</w:t>
      </w:r>
      <w:r w:rsidR="00215743">
        <w:rPr>
          <w:rFonts w:cs="Arial"/>
          <w:sz w:val="22"/>
          <w:szCs w:val="22"/>
        </w:rPr>
        <w:t xml:space="preserve"> </w:t>
      </w:r>
      <w:r w:rsidRPr="00E605A4">
        <w:rPr>
          <w:rFonts w:cs="Arial"/>
          <w:sz w:val="22"/>
          <w:szCs w:val="22"/>
        </w:rPr>
        <w:t>požáru, výbuchu</w:t>
      </w:r>
      <w:r w:rsidR="009F2929" w:rsidRPr="00E605A4">
        <w:rPr>
          <w:rFonts w:cs="Arial"/>
          <w:sz w:val="22"/>
          <w:szCs w:val="22"/>
        </w:rPr>
        <w:t>, vodovodním škodám či jiným živelním událostem, které jsou v České republice běžné pro obdobnou činnost a obdobných prostorách jako P</w:t>
      </w:r>
      <w:r w:rsidR="008242C2">
        <w:rPr>
          <w:rFonts w:cs="Arial"/>
          <w:sz w:val="22"/>
          <w:szCs w:val="22"/>
        </w:rPr>
        <w:t>ředmět nájmu</w:t>
      </w:r>
      <w:r w:rsidR="009F2929" w:rsidRPr="00E605A4">
        <w:rPr>
          <w:rFonts w:cs="Arial"/>
          <w:sz w:val="22"/>
          <w:szCs w:val="22"/>
        </w:rPr>
        <w:t>; a</w:t>
      </w:r>
    </w:p>
    <w:p w14:paraId="3A9BF920" w14:textId="6B5F03AC" w:rsidR="009F2929" w:rsidRPr="00E605A4" w:rsidRDefault="009F2929" w:rsidP="005B2ED4">
      <w:pPr>
        <w:numPr>
          <w:ilvl w:val="0"/>
          <w:numId w:val="14"/>
        </w:numPr>
        <w:spacing w:after="240"/>
        <w:ind w:right="-468"/>
        <w:jc w:val="both"/>
        <w:rPr>
          <w:rFonts w:cs="Arial"/>
          <w:sz w:val="22"/>
          <w:szCs w:val="22"/>
        </w:rPr>
      </w:pPr>
      <w:r w:rsidRPr="00E605A4">
        <w:rPr>
          <w:rFonts w:cs="Arial"/>
          <w:sz w:val="22"/>
          <w:szCs w:val="22"/>
        </w:rPr>
        <w:t xml:space="preserve">povinné pojištění odpovědnosti za provoz každého vozidla </w:t>
      </w:r>
      <w:r w:rsidR="00BA6514">
        <w:rPr>
          <w:rFonts w:cs="Arial"/>
          <w:sz w:val="22"/>
          <w:szCs w:val="22"/>
        </w:rPr>
        <w:t xml:space="preserve">vlastněného Nájemcem, </w:t>
      </w:r>
      <w:r w:rsidRPr="00E605A4">
        <w:rPr>
          <w:rFonts w:cs="Arial"/>
          <w:sz w:val="22"/>
          <w:szCs w:val="22"/>
        </w:rPr>
        <w:t>parkujícího v Parkovacích prostorách a pojištění movitých věcí nacházejících se v každém takovém vozidle proti krádeži, vloupání a poškození.</w:t>
      </w:r>
    </w:p>
    <w:p w14:paraId="3A9BF921" w14:textId="77777777" w:rsidR="009F2929" w:rsidRPr="00E605A4" w:rsidRDefault="009F2929" w:rsidP="005B2ED4">
      <w:pPr>
        <w:spacing w:after="240"/>
        <w:ind w:left="1440" w:right="-468"/>
        <w:jc w:val="both"/>
        <w:rPr>
          <w:rFonts w:cs="Arial"/>
          <w:sz w:val="22"/>
          <w:szCs w:val="22"/>
        </w:rPr>
      </w:pPr>
      <w:r w:rsidRPr="00E605A4">
        <w:rPr>
          <w:rFonts w:cs="Arial"/>
          <w:sz w:val="22"/>
          <w:szCs w:val="22"/>
        </w:rPr>
        <w:t>Originál potvrzení pojišťovny potvrzující, že Nájemce udržuje pojištění minimálně v rozsahu požadovaném touto Nájemní smlouvou</w:t>
      </w:r>
      <w:r w:rsidR="005B2ED4" w:rsidRPr="00E605A4">
        <w:rPr>
          <w:rFonts w:cs="Arial"/>
          <w:sz w:val="22"/>
          <w:szCs w:val="22"/>
        </w:rPr>
        <w:t>,</w:t>
      </w:r>
      <w:r w:rsidRPr="00E605A4">
        <w:rPr>
          <w:rFonts w:cs="Arial"/>
          <w:sz w:val="22"/>
          <w:szCs w:val="22"/>
        </w:rPr>
        <w:t xml:space="preserve"> bude předán Pronajímateli před Dnem zahájení s tím, že takové aktualizované potvrzení bude Nájemcem Pronajímateli předáno vždy do 30. června každého kalendářního roku během Doby trvání.</w:t>
      </w:r>
    </w:p>
    <w:p w14:paraId="3A9BF922" w14:textId="371CBD9E" w:rsidR="000F147C" w:rsidRPr="00E605A4" w:rsidRDefault="009F2929"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Odevzdání Předmětu nájmu:</w:t>
      </w:r>
      <w:r w:rsidRPr="00E605A4">
        <w:rPr>
          <w:rFonts w:cs="Arial"/>
          <w:sz w:val="22"/>
          <w:szCs w:val="22"/>
        </w:rPr>
        <w:t xml:space="preserve"> aniž by tím byla dotčena ustanovení článku 11, při ukončení této Nájemní smlouvy odevzdat Předmět nájmu Pronajímateli ve stavu, v němž jej Nájemce v Den zahájení převzal, s přihlédnutím k obvyklému opotřebení</w:t>
      </w:r>
      <w:r w:rsidR="00F04B94" w:rsidRPr="00E605A4">
        <w:rPr>
          <w:rFonts w:cs="Arial"/>
          <w:sz w:val="22"/>
          <w:szCs w:val="22"/>
        </w:rPr>
        <w:t>,</w:t>
      </w:r>
      <w:r w:rsidR="00E976A0" w:rsidRPr="00E605A4">
        <w:rPr>
          <w:rFonts w:cs="Arial"/>
          <w:sz w:val="22"/>
          <w:szCs w:val="22"/>
        </w:rPr>
        <w:t xml:space="preserve"> </w:t>
      </w:r>
      <w:r w:rsidRPr="00E605A4">
        <w:rPr>
          <w:rFonts w:cs="Arial"/>
          <w:sz w:val="22"/>
          <w:szCs w:val="22"/>
        </w:rPr>
        <w:t xml:space="preserve">jakož i (bezplatně) veškeré </w:t>
      </w:r>
      <w:r w:rsidR="005C2674" w:rsidRPr="00E605A4">
        <w:rPr>
          <w:rFonts w:cs="Arial"/>
          <w:sz w:val="22"/>
          <w:szCs w:val="22"/>
        </w:rPr>
        <w:t>změny, vylepšení a úpravy provedené v Předmětu nájmu podle</w:t>
      </w:r>
      <w:r w:rsidR="00292C0C">
        <w:rPr>
          <w:rFonts w:cs="Arial"/>
          <w:sz w:val="22"/>
          <w:szCs w:val="22"/>
        </w:rPr>
        <w:t xml:space="preserve"> podmínek této Nájemní smlouvy</w:t>
      </w:r>
      <w:r w:rsidR="00313415">
        <w:rPr>
          <w:rFonts w:cs="Arial"/>
          <w:sz w:val="22"/>
          <w:szCs w:val="22"/>
        </w:rPr>
        <w:t>, s</w:t>
      </w:r>
      <w:r w:rsidR="00AA158E">
        <w:rPr>
          <w:rFonts w:cs="Arial"/>
          <w:sz w:val="22"/>
          <w:szCs w:val="22"/>
        </w:rPr>
        <w:t> </w:t>
      </w:r>
      <w:r w:rsidR="00313415">
        <w:rPr>
          <w:rFonts w:cs="Arial"/>
          <w:sz w:val="22"/>
          <w:szCs w:val="22"/>
        </w:rPr>
        <w:t>výjimkou</w:t>
      </w:r>
      <w:r w:rsidR="00AA158E">
        <w:rPr>
          <w:rFonts w:cs="Arial"/>
          <w:sz w:val="22"/>
          <w:szCs w:val="22"/>
        </w:rPr>
        <w:t xml:space="preserve"> stavebních úprav provedených Pronajímatelem dle Přílohy č. 6 této smlouvy</w:t>
      </w:r>
      <w:r w:rsidR="00292C0C">
        <w:rPr>
          <w:rFonts w:cs="Arial"/>
          <w:sz w:val="22"/>
          <w:szCs w:val="22"/>
        </w:rPr>
        <w:t xml:space="preserve">. </w:t>
      </w:r>
      <w:r w:rsidR="005C2674" w:rsidRPr="00E605A4">
        <w:rPr>
          <w:rFonts w:cs="Arial"/>
          <w:sz w:val="22"/>
          <w:szCs w:val="22"/>
        </w:rPr>
        <w:t xml:space="preserve">V případě porušení jakékoliv povinnosti Nájemce podle předchozí věty bude Nájemce odpovědný za veškeré škody tím vzniklé Pronajímateli. Při ukončení této Nájemní smlouvy bude oběma Smluvními </w:t>
      </w:r>
      <w:r w:rsidR="005C2674" w:rsidRPr="00E605A4">
        <w:rPr>
          <w:rFonts w:cs="Arial"/>
          <w:sz w:val="22"/>
          <w:szCs w:val="22"/>
        </w:rPr>
        <w:lastRenderedPageBreak/>
        <w:t>stranami podepsán přejímací protokol, v němž bude popsán aktuální stav Předmětu nájmu k takovému dni</w:t>
      </w:r>
      <w:r w:rsidR="00BA6514">
        <w:rPr>
          <w:rFonts w:cs="Arial"/>
          <w:sz w:val="22"/>
          <w:szCs w:val="22"/>
        </w:rPr>
        <w:t xml:space="preserve"> a jehož nedílnou součástí bude i aktuální fotodokumentace</w:t>
      </w:r>
      <w:r w:rsidR="005C2674" w:rsidRPr="00E605A4">
        <w:rPr>
          <w:rFonts w:cs="Arial"/>
          <w:sz w:val="22"/>
          <w:szCs w:val="22"/>
        </w:rPr>
        <w:t xml:space="preserve">; </w:t>
      </w:r>
    </w:p>
    <w:p w14:paraId="3A9BF924" w14:textId="77777777" w:rsidR="000F147C" w:rsidRPr="00E605A4" w:rsidRDefault="000F147C"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Přístup Pronajímatele:</w:t>
      </w:r>
      <w:r w:rsidRPr="00E605A4">
        <w:rPr>
          <w:rFonts w:cs="Arial"/>
          <w:sz w:val="22"/>
          <w:szCs w:val="22"/>
        </w:rPr>
        <w:t xml:space="preserve"> na základě předchozího oznámení (s výjimkou případů nouze, kdy žádné oznámení nebude vyžadováno) umožnit Pronajímateli a jeho zástupcům odůvodněný přístup do </w:t>
      </w:r>
      <w:r w:rsidR="009F7F57" w:rsidRPr="00E605A4">
        <w:rPr>
          <w:rFonts w:cs="Arial"/>
          <w:sz w:val="22"/>
          <w:szCs w:val="22"/>
        </w:rPr>
        <w:t>Užitné plochy</w:t>
      </w:r>
      <w:r w:rsidRPr="00E605A4">
        <w:rPr>
          <w:rFonts w:cs="Arial"/>
          <w:sz w:val="22"/>
          <w:szCs w:val="22"/>
        </w:rPr>
        <w:t xml:space="preserve"> pro účely provádění nezbytných oprav a prací;</w:t>
      </w:r>
    </w:p>
    <w:p w14:paraId="3A9BF925" w14:textId="77777777" w:rsidR="001E7BA8" w:rsidRPr="00E605A4" w:rsidRDefault="000F147C" w:rsidP="005B2ED4">
      <w:pPr>
        <w:numPr>
          <w:ilvl w:val="0"/>
          <w:numId w:val="12"/>
        </w:numPr>
        <w:tabs>
          <w:tab w:val="clear" w:pos="1080"/>
        </w:tabs>
        <w:spacing w:after="240"/>
        <w:ind w:left="1440" w:right="-468" w:hanging="720"/>
        <w:jc w:val="both"/>
        <w:rPr>
          <w:rFonts w:cs="Arial"/>
          <w:sz w:val="22"/>
          <w:szCs w:val="22"/>
        </w:rPr>
      </w:pPr>
      <w:r w:rsidRPr="00E605A4">
        <w:rPr>
          <w:rFonts w:cs="Arial"/>
          <w:sz w:val="22"/>
          <w:szCs w:val="22"/>
          <w:u w:val="single"/>
        </w:rPr>
        <w:t>Stěhování:</w:t>
      </w:r>
      <w:r w:rsidRPr="00E605A4">
        <w:rPr>
          <w:rFonts w:cs="Arial"/>
          <w:sz w:val="22"/>
          <w:szCs w:val="22"/>
        </w:rPr>
        <w:t xml:space="preserve"> odpovídat za koordinaci časového harmonogramu stěhování s Pronajímatelem tak, aby neobtěžovalo ostatní osoby užívající Budovu, dále učinit opatření k omezení škod na zařízeních a vybavení Budovy</w:t>
      </w:r>
      <w:r w:rsidR="001E7BA8" w:rsidRPr="00E605A4">
        <w:rPr>
          <w:rFonts w:cs="Arial"/>
          <w:sz w:val="22"/>
          <w:szCs w:val="22"/>
        </w:rPr>
        <w:t>, a také z Budovy zcela odstranit obalový papír, kartonáž, materiály spojené s obýváním Předmětu nájmu;</w:t>
      </w:r>
    </w:p>
    <w:p w14:paraId="3A9BF926" w14:textId="77777777" w:rsidR="001E7BA8" w:rsidRPr="00E605A4" w:rsidRDefault="001E7BA8" w:rsidP="005B2ED4">
      <w:pPr>
        <w:numPr>
          <w:ilvl w:val="0"/>
          <w:numId w:val="12"/>
        </w:numPr>
        <w:tabs>
          <w:tab w:val="clear" w:pos="1080"/>
        </w:tabs>
        <w:spacing w:after="240"/>
        <w:ind w:left="1440" w:right="-468" w:hanging="720"/>
        <w:jc w:val="both"/>
        <w:rPr>
          <w:rFonts w:cs="Arial"/>
          <w:sz w:val="22"/>
          <w:szCs w:val="22"/>
        </w:rPr>
      </w:pPr>
      <w:r w:rsidRPr="00E605A4">
        <w:rPr>
          <w:rFonts w:cs="Arial"/>
          <w:sz w:val="22"/>
          <w:szCs w:val="22"/>
          <w:u w:val="single"/>
        </w:rPr>
        <w:t>Klíče</w:t>
      </w:r>
      <w:r w:rsidR="00E83447">
        <w:rPr>
          <w:rFonts w:cs="Arial"/>
          <w:sz w:val="22"/>
          <w:szCs w:val="22"/>
          <w:u w:val="single"/>
        </w:rPr>
        <w:t>:</w:t>
      </w:r>
      <w:r w:rsidR="00E83447">
        <w:rPr>
          <w:rFonts w:cs="Arial"/>
          <w:sz w:val="22"/>
          <w:szCs w:val="22"/>
        </w:rPr>
        <w:t xml:space="preserve"> </w:t>
      </w:r>
      <w:r w:rsidRPr="00E605A4">
        <w:rPr>
          <w:rFonts w:cs="Arial"/>
          <w:sz w:val="22"/>
          <w:szCs w:val="22"/>
        </w:rPr>
        <w:t>nevyměnit bez předchozího písemného souhl</w:t>
      </w:r>
      <w:r w:rsidR="0050554C">
        <w:rPr>
          <w:rFonts w:cs="Arial"/>
          <w:sz w:val="22"/>
          <w:szCs w:val="22"/>
        </w:rPr>
        <w:t xml:space="preserve">asu Pronajímatele žádné zámky k Předmětu nájmu či </w:t>
      </w:r>
      <w:r w:rsidR="0050554C" w:rsidRPr="00E605A4">
        <w:rPr>
          <w:rFonts w:cs="Arial"/>
          <w:sz w:val="22"/>
          <w:szCs w:val="22"/>
        </w:rPr>
        <w:t>Budově</w:t>
      </w:r>
      <w:r w:rsidRPr="00E605A4">
        <w:rPr>
          <w:rFonts w:cs="Arial"/>
          <w:sz w:val="22"/>
          <w:szCs w:val="22"/>
        </w:rPr>
        <w:t xml:space="preserve"> (či jejím prostorám) a nést veškeré náklady na dodatečné klíče a výměnu klíčů/zámkových vložek v případě jejich ztráty či zničení Nájemcem;</w:t>
      </w:r>
    </w:p>
    <w:p w14:paraId="3A9BF927" w14:textId="77777777" w:rsidR="001E7BA8" w:rsidRPr="00E605A4" w:rsidRDefault="001E7BA8"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Satelity/antény:</w:t>
      </w:r>
      <w:r w:rsidRPr="00E605A4">
        <w:rPr>
          <w:rFonts w:cs="Arial"/>
          <w:sz w:val="22"/>
          <w:szCs w:val="22"/>
        </w:rPr>
        <w:t xml:space="preserve"> neinstalovat jakékoliv vlastní zařízení na a/nebo okolo Budovy bez předchozího písemného souhlasu Pronajímatele;</w:t>
      </w:r>
    </w:p>
    <w:p w14:paraId="3A9BF928" w14:textId="4331B275" w:rsidR="001E7BA8" w:rsidRPr="00E605A4" w:rsidRDefault="001E7BA8"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Omezení pachu:</w:t>
      </w:r>
      <w:r w:rsidRPr="00E605A4">
        <w:rPr>
          <w:rFonts w:cs="Arial"/>
          <w:sz w:val="22"/>
          <w:szCs w:val="22"/>
        </w:rPr>
        <w:t xml:space="preserve"> podniknout veškeré nezbytné kroky za účelem zamezení úniku jakýchkoliv pachů z</w:t>
      </w:r>
      <w:r w:rsidR="002713A8">
        <w:rPr>
          <w:rFonts w:cs="Arial"/>
          <w:sz w:val="22"/>
          <w:szCs w:val="22"/>
        </w:rPr>
        <w:t> </w:t>
      </w:r>
      <w:r w:rsidRPr="00E605A4">
        <w:rPr>
          <w:rFonts w:cs="Arial"/>
          <w:sz w:val="22"/>
          <w:szCs w:val="22"/>
        </w:rPr>
        <w:t>P</w:t>
      </w:r>
      <w:r w:rsidR="002713A8">
        <w:rPr>
          <w:rFonts w:cs="Arial"/>
          <w:sz w:val="22"/>
          <w:szCs w:val="22"/>
        </w:rPr>
        <w:t>ředmětu nájmu</w:t>
      </w:r>
      <w:r w:rsidRPr="00E605A4">
        <w:rPr>
          <w:rFonts w:cs="Arial"/>
          <w:sz w:val="22"/>
          <w:szCs w:val="22"/>
        </w:rPr>
        <w:t>;</w:t>
      </w:r>
    </w:p>
    <w:p w14:paraId="3A9BF929" w14:textId="77777777" w:rsidR="00C10173" w:rsidRPr="00E605A4" w:rsidRDefault="001E7BA8"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Omezení zátěže:</w:t>
      </w:r>
      <w:r w:rsidRPr="00E605A4">
        <w:rPr>
          <w:rFonts w:cs="Arial"/>
          <w:sz w:val="22"/>
          <w:szCs w:val="22"/>
        </w:rPr>
        <w:t xml:space="preserve"> nepřipevňovat na stěny, stropy nebo jakékoliv místo Předmětu nájmu vybavení či zařízení, které by mohlo představovat příliš velkou zátěž, ani nezatěžovat jakoukoliv podlahu Předmětu nájmu více než zatížením na metr čtvereční povoleným v projektové dokumentaci Budovy a nepřemisťovat jakékoliv trezory, těžké kuchyňské vybavení nebo jiné těžké zařízení do nebo z Budovy bez předchozího písemného souhlasu Pronajímatele, k</w:t>
      </w:r>
      <w:r w:rsidR="00F337BB">
        <w:rPr>
          <w:rFonts w:cs="Arial"/>
          <w:sz w:val="22"/>
          <w:szCs w:val="22"/>
        </w:rPr>
        <w:t>terý nebude bezdůvodně odepřen;</w:t>
      </w:r>
    </w:p>
    <w:p w14:paraId="3A9BF92A" w14:textId="77777777" w:rsidR="00C10173" w:rsidRPr="00E605A4" w:rsidRDefault="00C10173" w:rsidP="005B2ED4">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Bezpečnost a požární ochrana:</w:t>
      </w:r>
      <w:r w:rsidRPr="00E605A4">
        <w:rPr>
          <w:rFonts w:cs="Arial"/>
          <w:sz w:val="22"/>
          <w:szCs w:val="22"/>
        </w:rPr>
        <w:t xml:space="preserve"> </w:t>
      </w:r>
      <w:r w:rsidR="00916F11">
        <w:rPr>
          <w:rFonts w:cs="Arial"/>
          <w:sz w:val="22"/>
          <w:szCs w:val="22"/>
        </w:rPr>
        <w:t xml:space="preserve">plnit veškeré povinnosti na úseku požární ochrany minimálně v rozsahu obecně závazných právních předpisů a </w:t>
      </w:r>
      <w:r w:rsidRPr="00E605A4">
        <w:rPr>
          <w:rFonts w:cs="Arial"/>
          <w:sz w:val="22"/>
          <w:szCs w:val="22"/>
        </w:rPr>
        <w:t>vynaložit maximální úsilí na udržení bezpečnosti a požární ochrany Budovy a ostatních uživatelů Budovy a v případě, že Pronajímatel obdrží od ostatních nájemců nebo uživatelů Budovy jakékoliv stížnosti ohledně porušení či nepřípustného zasahování do bezpečnosti nebo požární ochrany vzniklých jednáním ze strany zaměstnanců, návštěv, dodavatelů či zákazníků Nájemce, pak Nájemce bezodkladně přijme jakákoliv opatření za účelem nápravy ve věci oprávněné stížnosti, která budou nutná, popřípadě taková, která určí Pronajímatel;</w:t>
      </w:r>
    </w:p>
    <w:p w14:paraId="3A9BF92B" w14:textId="77777777" w:rsidR="00A0404F" w:rsidRPr="00E605A4" w:rsidRDefault="00C10173" w:rsidP="005B2ED4">
      <w:pPr>
        <w:numPr>
          <w:ilvl w:val="0"/>
          <w:numId w:val="12"/>
        </w:numPr>
        <w:tabs>
          <w:tab w:val="clear" w:pos="1080"/>
        </w:tabs>
        <w:spacing w:after="240"/>
        <w:ind w:left="1440" w:right="-468" w:hanging="720"/>
        <w:jc w:val="both"/>
        <w:rPr>
          <w:rFonts w:cs="Arial"/>
          <w:sz w:val="22"/>
          <w:szCs w:val="22"/>
        </w:rPr>
      </w:pPr>
      <w:r w:rsidRPr="00E605A4">
        <w:rPr>
          <w:rFonts w:cs="Arial"/>
          <w:sz w:val="22"/>
          <w:szCs w:val="22"/>
          <w:u w:val="single"/>
        </w:rPr>
        <w:t>Instalace reklam a nápisů:</w:t>
      </w:r>
      <w:r w:rsidRPr="00E605A4">
        <w:rPr>
          <w:rFonts w:cs="Arial"/>
          <w:sz w:val="22"/>
          <w:szCs w:val="22"/>
        </w:rPr>
        <w:t xml:space="preserve"> neinstalovat ani neumístit jakýkoliv vývěsní štít, nápis, reklamu nebo oznámení do oken či na dveře nebo na exteriér Prostor, pokud není (i) před instalací písemně schválen Pronajímatelem, a (ii) v souladu se standardním programem Pronajímatele ohledně nápisů pro </w:t>
      </w:r>
      <w:r w:rsidR="00E83447">
        <w:rPr>
          <w:rFonts w:cs="Arial"/>
          <w:sz w:val="22"/>
          <w:szCs w:val="22"/>
        </w:rPr>
        <w:t xml:space="preserve">Areál a </w:t>
      </w:r>
      <w:r w:rsidRPr="00E605A4">
        <w:rPr>
          <w:rFonts w:cs="Arial"/>
          <w:sz w:val="22"/>
          <w:szCs w:val="22"/>
        </w:rPr>
        <w:t>Budovu, tak jak tento program m</w:t>
      </w:r>
      <w:r w:rsidR="005B2ED4" w:rsidRPr="00E605A4">
        <w:rPr>
          <w:rFonts w:cs="Arial"/>
          <w:sz w:val="22"/>
          <w:szCs w:val="22"/>
        </w:rPr>
        <w:t>ůže být Pronajímatelem kdykoliv</w:t>
      </w:r>
      <w:r w:rsidRPr="00E605A4">
        <w:rPr>
          <w:rFonts w:cs="Arial"/>
          <w:sz w:val="22"/>
          <w:szCs w:val="22"/>
        </w:rPr>
        <w:t xml:space="preserve"> v budoucnu upravován. Pro vyloučení pochybností, umístění nápisů a oznámení </w:t>
      </w:r>
      <w:r w:rsidR="00A0404F" w:rsidRPr="00E605A4">
        <w:rPr>
          <w:rFonts w:cs="Arial"/>
          <w:sz w:val="22"/>
          <w:szCs w:val="22"/>
        </w:rPr>
        <w:t xml:space="preserve">výlučně na takových místech Užitné plochy, které nejsou viditelné ze společných prostor </w:t>
      </w:r>
      <w:r w:rsidR="00E83447">
        <w:rPr>
          <w:rFonts w:cs="Arial"/>
          <w:sz w:val="22"/>
          <w:szCs w:val="22"/>
        </w:rPr>
        <w:t xml:space="preserve">Areálu a </w:t>
      </w:r>
      <w:r w:rsidR="00A0404F" w:rsidRPr="00E605A4">
        <w:rPr>
          <w:rFonts w:cs="Arial"/>
          <w:sz w:val="22"/>
          <w:szCs w:val="22"/>
        </w:rPr>
        <w:t>Budovy</w:t>
      </w:r>
      <w:r w:rsidR="00E4658E" w:rsidRPr="00E605A4">
        <w:rPr>
          <w:rFonts w:cs="Arial"/>
          <w:sz w:val="22"/>
          <w:szCs w:val="22"/>
        </w:rPr>
        <w:t>,</w:t>
      </w:r>
      <w:r w:rsidR="00A0404F" w:rsidRPr="00E605A4">
        <w:rPr>
          <w:rFonts w:cs="Arial"/>
          <w:sz w:val="22"/>
          <w:szCs w:val="22"/>
        </w:rPr>
        <w:t xml:space="preserve"> či zvenku Budovy nepodléhá souhlasu Pronajímatele. Nájemce odstraní z Prostor jakékoliv takové předměty instalované bez souhlasu Pronajímatele, a pokud tak Nájemce po oznámení Pronajímatele bezodkladně neučiní, Pronajímatel může takovou práci provést za Nájemce a Nájemce uhradí veškeré náklady a výdaje v této souvislosti Pronajímatelem vynaložené. Při či před ukončením této Nájemní smlouvy odstraní Nájemce z Prostor </w:t>
      </w:r>
      <w:r w:rsidR="00D21F1F" w:rsidRPr="00E605A4">
        <w:rPr>
          <w:rFonts w:cs="Arial"/>
          <w:sz w:val="22"/>
          <w:szCs w:val="22"/>
        </w:rPr>
        <w:t xml:space="preserve">či z Budovy </w:t>
      </w:r>
      <w:r w:rsidR="00A0404F" w:rsidRPr="00E605A4">
        <w:rPr>
          <w:rFonts w:cs="Arial"/>
          <w:sz w:val="22"/>
          <w:szCs w:val="22"/>
        </w:rPr>
        <w:t>veškeré vývěsní štíty, nápisy, reklamy a oznámení a opraví dotčená místa a zařízení do původního stavu před instalací takových vývěsních štítů, nápisů, reklam a oznámení;</w:t>
      </w:r>
      <w:r w:rsidR="00777EFE" w:rsidRPr="00E605A4">
        <w:rPr>
          <w:rFonts w:cs="Arial"/>
          <w:sz w:val="22"/>
          <w:szCs w:val="22"/>
        </w:rPr>
        <w:t xml:space="preserve"> ustanovení § 2305 občanského zákoníku se neaplikuje.</w:t>
      </w:r>
    </w:p>
    <w:p w14:paraId="3A9BF92C" w14:textId="77777777" w:rsidR="00B4329C" w:rsidRPr="00E605A4" w:rsidRDefault="00A0404F" w:rsidP="00793220">
      <w:pPr>
        <w:numPr>
          <w:ilvl w:val="0"/>
          <w:numId w:val="12"/>
        </w:numPr>
        <w:tabs>
          <w:tab w:val="clear" w:pos="1080"/>
          <w:tab w:val="num" w:pos="1440"/>
        </w:tabs>
        <w:spacing w:after="240"/>
        <w:ind w:left="1440" w:right="-468" w:hanging="720"/>
        <w:jc w:val="both"/>
        <w:rPr>
          <w:rFonts w:cs="Arial"/>
          <w:sz w:val="22"/>
          <w:szCs w:val="22"/>
        </w:rPr>
      </w:pPr>
      <w:r w:rsidRPr="00E605A4">
        <w:rPr>
          <w:rFonts w:cs="Arial"/>
          <w:sz w:val="22"/>
          <w:szCs w:val="22"/>
          <w:u w:val="single"/>
        </w:rPr>
        <w:t>Zákaz všech zvířat v Budově:</w:t>
      </w:r>
      <w:r w:rsidRPr="00E605A4">
        <w:rPr>
          <w:rFonts w:cs="Arial"/>
          <w:sz w:val="22"/>
          <w:szCs w:val="22"/>
        </w:rPr>
        <w:t xml:space="preserve"> nebrat do Budovy, ani nedovolit, aby do Budo</w:t>
      </w:r>
      <w:r w:rsidR="00B4329C" w:rsidRPr="00E605A4">
        <w:rPr>
          <w:rFonts w:cs="Arial"/>
          <w:sz w:val="22"/>
          <w:szCs w:val="22"/>
        </w:rPr>
        <w:t>vy byla brána jakákoliv zvířata</w:t>
      </w:r>
      <w:r w:rsidR="00793220" w:rsidRPr="00E605A4">
        <w:rPr>
          <w:rFonts w:cs="Arial"/>
          <w:sz w:val="22"/>
          <w:szCs w:val="22"/>
        </w:rPr>
        <w:t>.</w:t>
      </w:r>
    </w:p>
    <w:p w14:paraId="3A9BF92D" w14:textId="77777777" w:rsidR="00C07484" w:rsidRPr="00E605A4" w:rsidRDefault="00C07484" w:rsidP="00B63F38">
      <w:pPr>
        <w:ind w:right="-1"/>
        <w:jc w:val="center"/>
        <w:rPr>
          <w:rFonts w:cs="Arial"/>
          <w:sz w:val="22"/>
          <w:szCs w:val="22"/>
        </w:rPr>
      </w:pPr>
      <w:r w:rsidRPr="00E605A4">
        <w:rPr>
          <w:rFonts w:cs="Arial"/>
          <w:sz w:val="22"/>
          <w:szCs w:val="22"/>
        </w:rPr>
        <w:lastRenderedPageBreak/>
        <w:t>ČLÁNEK 10.</w:t>
      </w:r>
    </w:p>
    <w:p w14:paraId="3A9BF92E" w14:textId="77777777" w:rsidR="00C07484" w:rsidRPr="00E605A4" w:rsidRDefault="00C07484" w:rsidP="00B63F38">
      <w:pPr>
        <w:spacing w:after="240"/>
        <w:ind w:right="-1"/>
        <w:jc w:val="center"/>
        <w:rPr>
          <w:rFonts w:cs="Arial"/>
          <w:sz w:val="22"/>
          <w:szCs w:val="22"/>
        </w:rPr>
      </w:pPr>
      <w:r w:rsidRPr="00E605A4">
        <w:rPr>
          <w:rFonts w:cs="Arial"/>
          <w:sz w:val="22"/>
          <w:szCs w:val="22"/>
        </w:rPr>
        <w:t>DALŠÍ ZÁVAZKY PR</w:t>
      </w:r>
      <w:r w:rsidR="005D05FB" w:rsidRPr="00E605A4">
        <w:rPr>
          <w:rFonts w:cs="Arial"/>
          <w:sz w:val="22"/>
          <w:szCs w:val="22"/>
        </w:rPr>
        <w:t>O</w:t>
      </w:r>
      <w:r w:rsidRPr="00E605A4">
        <w:rPr>
          <w:rFonts w:cs="Arial"/>
          <w:sz w:val="22"/>
          <w:szCs w:val="22"/>
        </w:rPr>
        <w:t>NAJÍMATELE</w:t>
      </w:r>
    </w:p>
    <w:p w14:paraId="3A9BF92F" w14:textId="77777777" w:rsidR="00C07484" w:rsidRPr="00E605A4" w:rsidRDefault="00C07484" w:rsidP="002C15E7">
      <w:pPr>
        <w:numPr>
          <w:ilvl w:val="1"/>
          <w:numId w:val="15"/>
        </w:numPr>
        <w:tabs>
          <w:tab w:val="clear" w:pos="180"/>
        </w:tabs>
        <w:spacing w:after="240"/>
        <w:ind w:left="720" w:right="-468" w:hanging="862"/>
        <w:jc w:val="both"/>
        <w:rPr>
          <w:rFonts w:cs="Arial"/>
          <w:sz w:val="22"/>
          <w:szCs w:val="22"/>
        </w:rPr>
      </w:pPr>
      <w:r w:rsidRPr="00E605A4">
        <w:rPr>
          <w:rFonts w:cs="Arial"/>
          <w:sz w:val="22"/>
          <w:szCs w:val="22"/>
        </w:rPr>
        <w:t>Kromě ostatních povinností Pronajímatele uvedených v této Nájemní smlouvě, se Pronajímatel zavazuje k následujícím povinnostem:</w:t>
      </w:r>
    </w:p>
    <w:p w14:paraId="4358EB18" w14:textId="4933FD1E" w:rsidR="001F78D4" w:rsidRPr="00352E16" w:rsidRDefault="001F78D4" w:rsidP="00352E16">
      <w:pPr>
        <w:numPr>
          <w:ilvl w:val="1"/>
          <w:numId w:val="14"/>
        </w:numPr>
        <w:spacing w:after="240"/>
        <w:ind w:left="1418" w:right="-468" w:hanging="698"/>
        <w:jc w:val="both"/>
        <w:rPr>
          <w:rFonts w:cs="Arial"/>
          <w:sz w:val="22"/>
          <w:szCs w:val="22"/>
        </w:rPr>
      </w:pPr>
      <w:r w:rsidRPr="00352E16">
        <w:rPr>
          <w:sz w:val="22"/>
          <w:szCs w:val="22"/>
          <w:u w:val="single"/>
        </w:rPr>
        <w:t>Stavební úpravy předmětu nájmu</w:t>
      </w:r>
      <w:r w:rsidR="009872CF" w:rsidRPr="009872CF">
        <w:rPr>
          <w:sz w:val="22"/>
          <w:szCs w:val="22"/>
        </w:rPr>
        <w:t xml:space="preserve">: </w:t>
      </w:r>
      <w:r w:rsidR="009872CF" w:rsidRPr="0067602C">
        <w:rPr>
          <w:sz w:val="22"/>
          <w:szCs w:val="22"/>
        </w:rPr>
        <w:t>s</w:t>
      </w:r>
      <w:r w:rsidRPr="0067602C">
        <w:rPr>
          <w:sz w:val="22"/>
          <w:szCs w:val="22"/>
        </w:rPr>
        <w:t xml:space="preserve">trany se dohodly, že Pronajímatel provede pro Nájemce stavební úpravy Budovy dle </w:t>
      </w:r>
      <w:r w:rsidR="00FB052F" w:rsidRPr="0067602C">
        <w:rPr>
          <w:sz w:val="22"/>
          <w:szCs w:val="22"/>
        </w:rPr>
        <w:t>dispozičního plánku</w:t>
      </w:r>
      <w:r w:rsidRPr="0067602C">
        <w:rPr>
          <w:sz w:val="22"/>
          <w:szCs w:val="22"/>
        </w:rPr>
        <w:t xml:space="preserve"> Nájemce</w:t>
      </w:r>
      <w:r w:rsidR="004C68CE" w:rsidRPr="0067602C">
        <w:rPr>
          <w:sz w:val="22"/>
          <w:szCs w:val="22"/>
        </w:rPr>
        <w:t xml:space="preserve"> viz Příloha č. 6</w:t>
      </w:r>
      <w:r w:rsidRPr="0067602C">
        <w:rPr>
          <w:sz w:val="22"/>
          <w:szCs w:val="22"/>
        </w:rPr>
        <w:t>. Práce budou provedeny a dokončeny v </w:t>
      </w:r>
      <w:r w:rsidRPr="0067602C">
        <w:rPr>
          <w:rStyle w:val="dn"/>
          <w:sz w:val="22"/>
          <w:szCs w:val="22"/>
        </w:rPr>
        <w:t xml:space="preserve">souladu </w:t>
      </w:r>
      <w:r w:rsidRPr="0067602C">
        <w:rPr>
          <w:sz w:val="22"/>
          <w:szCs w:val="22"/>
        </w:rPr>
        <w:t>se standardy kvality, kter</w:t>
      </w:r>
      <w:r w:rsidRPr="0067602C">
        <w:rPr>
          <w:rStyle w:val="dn"/>
          <w:sz w:val="22"/>
          <w:szCs w:val="22"/>
        </w:rPr>
        <w:t xml:space="preserve">é </w:t>
      </w:r>
      <w:r w:rsidRPr="0067602C">
        <w:rPr>
          <w:sz w:val="22"/>
          <w:szCs w:val="22"/>
        </w:rPr>
        <w:t>se na obdobn</w:t>
      </w:r>
      <w:r w:rsidRPr="0067602C">
        <w:rPr>
          <w:rStyle w:val="dn"/>
          <w:sz w:val="22"/>
          <w:szCs w:val="22"/>
        </w:rPr>
        <w:t xml:space="preserve">é </w:t>
      </w:r>
      <w:r w:rsidRPr="0067602C">
        <w:rPr>
          <w:sz w:val="22"/>
          <w:szCs w:val="22"/>
        </w:rPr>
        <w:t>budovy, prostory a plochy, kter</w:t>
      </w:r>
      <w:r w:rsidRPr="0067602C">
        <w:rPr>
          <w:rStyle w:val="dn"/>
          <w:sz w:val="22"/>
          <w:szCs w:val="22"/>
        </w:rPr>
        <w:t xml:space="preserve">é </w:t>
      </w:r>
      <w:r w:rsidRPr="0067602C">
        <w:rPr>
          <w:sz w:val="22"/>
          <w:szCs w:val="22"/>
        </w:rPr>
        <w:t>se v současn</w:t>
      </w:r>
      <w:r w:rsidRPr="0067602C">
        <w:rPr>
          <w:rStyle w:val="dn"/>
          <w:sz w:val="22"/>
          <w:szCs w:val="22"/>
        </w:rPr>
        <w:t xml:space="preserve">é </w:t>
      </w:r>
      <w:r w:rsidRPr="0067602C">
        <w:rPr>
          <w:sz w:val="22"/>
          <w:szCs w:val="22"/>
        </w:rPr>
        <w:t>době staví v Česk</w:t>
      </w:r>
      <w:r w:rsidRPr="0067602C">
        <w:rPr>
          <w:rStyle w:val="dn"/>
          <w:sz w:val="22"/>
          <w:szCs w:val="22"/>
        </w:rPr>
        <w:t xml:space="preserve">é </w:t>
      </w:r>
      <w:r w:rsidRPr="0067602C">
        <w:rPr>
          <w:sz w:val="22"/>
          <w:szCs w:val="22"/>
        </w:rPr>
        <w:t>republice, vztahují.</w:t>
      </w:r>
      <w:r w:rsidR="009872CF" w:rsidRPr="0067602C">
        <w:rPr>
          <w:sz w:val="22"/>
          <w:szCs w:val="22"/>
        </w:rPr>
        <w:t xml:space="preserve"> </w:t>
      </w:r>
      <w:r w:rsidR="00FB052F" w:rsidRPr="0067602C">
        <w:rPr>
          <w:sz w:val="22"/>
          <w:szCs w:val="22"/>
        </w:rPr>
        <w:t xml:space="preserve">Harmonogram stavebních úprav </w:t>
      </w:r>
      <w:r w:rsidR="004C68CE" w:rsidRPr="0067602C">
        <w:rPr>
          <w:sz w:val="22"/>
          <w:szCs w:val="22"/>
        </w:rPr>
        <w:t xml:space="preserve">bude upřesněn dodatkem. </w:t>
      </w:r>
    </w:p>
    <w:p w14:paraId="3A9BF930" w14:textId="77777777" w:rsidR="00C07484" w:rsidRPr="00E605A4" w:rsidRDefault="00C07484" w:rsidP="005B2ED4">
      <w:pPr>
        <w:numPr>
          <w:ilvl w:val="1"/>
          <w:numId w:val="14"/>
        </w:numPr>
        <w:spacing w:after="240"/>
        <w:ind w:left="1440" w:right="-468" w:hanging="720"/>
        <w:jc w:val="both"/>
        <w:rPr>
          <w:rFonts w:cs="Arial"/>
          <w:sz w:val="22"/>
          <w:szCs w:val="22"/>
        </w:rPr>
      </w:pPr>
      <w:r w:rsidRPr="00E605A4">
        <w:rPr>
          <w:rFonts w:cs="Arial"/>
          <w:sz w:val="22"/>
          <w:szCs w:val="22"/>
          <w:u w:val="single"/>
        </w:rPr>
        <w:t>Ochrana práv Nájemce:</w:t>
      </w:r>
      <w:r w:rsidRPr="00E605A4">
        <w:rPr>
          <w:rFonts w:cs="Arial"/>
          <w:sz w:val="22"/>
          <w:szCs w:val="22"/>
        </w:rPr>
        <w:t xml:space="preserve"> učinit veškeré právní kroky k zajištění ochrany Nájemce, jestliže bude nějaká třetí strana uplatňovat, nebo učiní-li pokus uplatňovat, práva vůči Předmětu nájmu nebo Budově, neslučitelná s právy udělenými Nájemci podle této Nájemní smlouvy;</w:t>
      </w:r>
      <w:r w:rsidR="00D21F1F" w:rsidRPr="00E605A4">
        <w:rPr>
          <w:rFonts w:cs="Arial"/>
          <w:sz w:val="22"/>
          <w:szCs w:val="22"/>
        </w:rPr>
        <w:t xml:space="preserve"> a Nájemce o to požádá;</w:t>
      </w:r>
    </w:p>
    <w:p w14:paraId="3A9BF931" w14:textId="77777777" w:rsidR="00FB7FC8" w:rsidRPr="00E605A4" w:rsidRDefault="00C07484" w:rsidP="005B2ED4">
      <w:pPr>
        <w:numPr>
          <w:ilvl w:val="1"/>
          <w:numId w:val="14"/>
        </w:numPr>
        <w:spacing w:after="240"/>
        <w:ind w:left="1440" w:right="-468" w:hanging="720"/>
        <w:jc w:val="both"/>
        <w:rPr>
          <w:rFonts w:cs="Arial"/>
          <w:sz w:val="22"/>
          <w:szCs w:val="22"/>
        </w:rPr>
      </w:pPr>
      <w:r w:rsidRPr="00E605A4">
        <w:rPr>
          <w:rFonts w:cs="Arial"/>
          <w:sz w:val="22"/>
          <w:szCs w:val="22"/>
          <w:u w:val="single"/>
        </w:rPr>
        <w:t>Odpovídající užívání:</w:t>
      </w:r>
      <w:r w:rsidRPr="00E605A4">
        <w:rPr>
          <w:rFonts w:cs="Arial"/>
          <w:sz w:val="22"/>
          <w:szCs w:val="22"/>
        </w:rPr>
        <w:t xml:space="preserve"> s přihlédnutím k podmínkám a ustanovením této Nájemní smlouvy zajistit Nájemci odpovídající užívání Předmětu nájmu a dále zajistit, aby veškerá práva </w:t>
      </w:r>
      <w:r w:rsidR="00C12111" w:rsidRPr="00E605A4">
        <w:rPr>
          <w:rFonts w:cs="Arial"/>
          <w:sz w:val="22"/>
          <w:szCs w:val="22"/>
        </w:rPr>
        <w:t xml:space="preserve">Nájemce </w:t>
      </w:r>
      <w:r w:rsidRPr="00E605A4">
        <w:rPr>
          <w:rFonts w:cs="Arial"/>
          <w:sz w:val="22"/>
          <w:szCs w:val="22"/>
        </w:rPr>
        <w:t xml:space="preserve">k Předmětu nájmu nebo k Budově </w:t>
      </w:r>
      <w:r w:rsidR="00FB7FC8" w:rsidRPr="00E605A4">
        <w:rPr>
          <w:rFonts w:cs="Arial"/>
          <w:sz w:val="22"/>
          <w:szCs w:val="22"/>
        </w:rPr>
        <w:t>související</w:t>
      </w:r>
      <w:r w:rsidR="00C12111" w:rsidRPr="00E605A4">
        <w:rPr>
          <w:rFonts w:cs="Arial"/>
          <w:sz w:val="22"/>
          <w:szCs w:val="22"/>
        </w:rPr>
        <w:t xml:space="preserve"> s Nájemní smlouvou</w:t>
      </w:r>
      <w:r w:rsidR="00FB7FC8" w:rsidRPr="00E605A4">
        <w:rPr>
          <w:rFonts w:cs="Arial"/>
          <w:sz w:val="22"/>
          <w:szCs w:val="22"/>
        </w:rPr>
        <w:t xml:space="preserve"> nebyla Pronajímatelem či jinou, prostřednictvím Pronajímatele své nároky uplatňující, osobou rušena, a aby ani Pronajímatel ani taková osoba do užívání ze strany Nájemce nezasahovali;</w:t>
      </w:r>
      <w:r w:rsidR="00C12111" w:rsidRPr="00E605A4">
        <w:rPr>
          <w:rFonts w:cs="Arial"/>
          <w:sz w:val="22"/>
          <w:szCs w:val="22"/>
        </w:rPr>
        <w:t xml:space="preserve"> v rozporu s touto Nájemní smlouvou či zákonem;</w:t>
      </w:r>
    </w:p>
    <w:p w14:paraId="3A9BF932" w14:textId="77777777" w:rsidR="00EE4D93" w:rsidRPr="00E605A4" w:rsidRDefault="00EE4D93" w:rsidP="005B2ED4">
      <w:pPr>
        <w:numPr>
          <w:ilvl w:val="1"/>
          <w:numId w:val="14"/>
        </w:numPr>
        <w:spacing w:after="240"/>
        <w:ind w:left="1440" w:right="-468" w:hanging="720"/>
        <w:jc w:val="both"/>
        <w:rPr>
          <w:rFonts w:cs="Arial"/>
          <w:sz w:val="22"/>
          <w:szCs w:val="22"/>
          <w:u w:val="single"/>
        </w:rPr>
      </w:pPr>
      <w:r w:rsidRPr="00E605A4">
        <w:rPr>
          <w:rFonts w:cs="Arial"/>
          <w:sz w:val="22"/>
          <w:szCs w:val="22"/>
          <w:u w:val="single"/>
        </w:rPr>
        <w:t>Konstrukční opravy a údržba:</w:t>
      </w:r>
      <w:r w:rsidRPr="00E605A4">
        <w:rPr>
          <w:rFonts w:cs="Arial"/>
          <w:sz w:val="22"/>
          <w:szCs w:val="22"/>
        </w:rPr>
        <w:t xml:space="preserve"> aniž by tím byla dotčena ustanovení odstavce 9.1 (b) této Nájemní smlouvy, Pronajímatel bude opravovat a udržovat Rozvodné systémy budovy a konstrukční prvky Budovy za předpokladu, že nezbytnost takových konstrukčních oprav nebo údržby není důsledkem jakéhokoliv úkonu, opomenutí, nedbalosti či nevhodného jednání nebo Úprav ze strany Nájemce nebo jeho zaměstnanců, návštěvníků, zákazníků či dodavatelů, nebo důsledkem nedodržení závazku Nájemcem splnit jakoukoliv z jeho povinností vyplývajících z této Nájemní smlouvy;</w:t>
      </w:r>
    </w:p>
    <w:p w14:paraId="3A9BF933" w14:textId="77777777" w:rsidR="00EE4D93" w:rsidRPr="00E605A4" w:rsidRDefault="00EE4D93" w:rsidP="005B2ED4">
      <w:pPr>
        <w:numPr>
          <w:ilvl w:val="1"/>
          <w:numId w:val="14"/>
        </w:numPr>
        <w:spacing w:after="240"/>
        <w:ind w:left="1440" w:right="-468" w:hanging="720"/>
        <w:jc w:val="both"/>
        <w:rPr>
          <w:rFonts w:cs="Arial"/>
          <w:sz w:val="22"/>
          <w:szCs w:val="22"/>
          <w:u w:val="single"/>
        </w:rPr>
      </w:pPr>
      <w:r w:rsidRPr="00E605A4">
        <w:rPr>
          <w:rFonts w:cs="Arial"/>
          <w:sz w:val="22"/>
          <w:szCs w:val="22"/>
          <w:u w:val="single"/>
        </w:rPr>
        <w:t>Přístup Nájemce:</w:t>
      </w:r>
      <w:r w:rsidRPr="00E605A4">
        <w:rPr>
          <w:rFonts w:cs="Arial"/>
          <w:sz w:val="22"/>
          <w:szCs w:val="22"/>
        </w:rPr>
        <w:t xml:space="preserve"> po sedm dní v týdnu a po dobu dvaceti čtyř hodin každý den poskytnout Nájemci a jeho zaměstnancům, zákazníkům a návštěvníkům, volný a nerušený přístup do Předmětu nájmu;</w:t>
      </w:r>
    </w:p>
    <w:p w14:paraId="3A9BF934" w14:textId="64A33209" w:rsidR="005E16CE" w:rsidRPr="00E605A4" w:rsidRDefault="005E16CE" w:rsidP="005B2ED4">
      <w:pPr>
        <w:numPr>
          <w:ilvl w:val="1"/>
          <w:numId w:val="14"/>
        </w:numPr>
        <w:spacing w:after="240"/>
        <w:ind w:left="1440" w:right="-468" w:hanging="720"/>
        <w:jc w:val="both"/>
        <w:rPr>
          <w:rFonts w:cs="Arial"/>
          <w:sz w:val="22"/>
          <w:szCs w:val="22"/>
          <w:u w:val="single"/>
        </w:rPr>
      </w:pPr>
      <w:r w:rsidRPr="00E605A4">
        <w:rPr>
          <w:rFonts w:cs="Arial"/>
          <w:sz w:val="22"/>
          <w:szCs w:val="22"/>
          <w:u w:val="single"/>
        </w:rPr>
        <w:t>Pojištění:</w:t>
      </w:r>
      <w:r w:rsidRPr="00E605A4">
        <w:rPr>
          <w:rFonts w:cs="Arial"/>
          <w:sz w:val="22"/>
          <w:szCs w:val="22"/>
        </w:rPr>
        <w:t xml:space="preserve"> uzavřít a po dobu trvání udržovat v platnosti na vlastní náklady (ačkoliv takové náklady budou zahrnuty do Provozních nákladů) pojištění </w:t>
      </w:r>
      <w:r w:rsidR="00E83447">
        <w:rPr>
          <w:rFonts w:cs="Arial"/>
          <w:sz w:val="22"/>
          <w:szCs w:val="22"/>
        </w:rPr>
        <w:t xml:space="preserve">Areálu a </w:t>
      </w:r>
      <w:r w:rsidRPr="00E605A4">
        <w:rPr>
          <w:rFonts w:cs="Arial"/>
          <w:sz w:val="22"/>
          <w:szCs w:val="22"/>
        </w:rPr>
        <w:t xml:space="preserve">Budovy za obvyklých podmínek platících v České republice pro </w:t>
      </w:r>
      <w:r w:rsidR="00405E48">
        <w:rPr>
          <w:rFonts w:cs="Arial"/>
          <w:sz w:val="22"/>
          <w:szCs w:val="22"/>
        </w:rPr>
        <w:t>nemovitosti obdobného typu. Jaká</w:t>
      </w:r>
      <w:r w:rsidRPr="00E605A4">
        <w:rPr>
          <w:rFonts w:cs="Arial"/>
          <w:sz w:val="22"/>
          <w:szCs w:val="22"/>
        </w:rPr>
        <w:t>koliv pojistná plnění za ztráty a škody z takových pojistných smluv budou vyplácena výhradně Pronajímateli</w:t>
      </w:r>
      <w:r w:rsidR="00BA6514">
        <w:rPr>
          <w:rFonts w:cs="Arial"/>
          <w:sz w:val="22"/>
          <w:szCs w:val="22"/>
        </w:rPr>
        <w:t xml:space="preserve"> nebo přímo poškozenému</w:t>
      </w:r>
      <w:r w:rsidRPr="00E605A4">
        <w:rPr>
          <w:rFonts w:cs="Arial"/>
          <w:sz w:val="22"/>
          <w:szCs w:val="22"/>
        </w:rPr>
        <w:t xml:space="preserve">. Pokud roční pojistné, které by měl Pronajímatel uhradit, překročí výši pojistného </w:t>
      </w:r>
      <w:r w:rsidR="00F04B94" w:rsidRPr="00E605A4">
        <w:rPr>
          <w:rFonts w:cs="Arial"/>
          <w:sz w:val="22"/>
          <w:szCs w:val="22"/>
        </w:rPr>
        <w:t>obvykle</w:t>
      </w:r>
      <w:r w:rsidRPr="00E605A4">
        <w:rPr>
          <w:rFonts w:cs="Arial"/>
          <w:sz w:val="22"/>
          <w:szCs w:val="22"/>
        </w:rPr>
        <w:t xml:space="preserve"> </w:t>
      </w:r>
      <w:r w:rsidR="002C3611" w:rsidRPr="00E605A4">
        <w:rPr>
          <w:rFonts w:cs="Arial"/>
          <w:sz w:val="22"/>
          <w:szCs w:val="22"/>
        </w:rPr>
        <w:t xml:space="preserve">placeného </w:t>
      </w:r>
      <w:r w:rsidRPr="00E605A4">
        <w:rPr>
          <w:rFonts w:cs="Arial"/>
          <w:sz w:val="22"/>
          <w:szCs w:val="22"/>
        </w:rPr>
        <w:t xml:space="preserve">Pronajímatelem z toho důvodu, že provoz Nájemce nebo obsah </w:t>
      </w:r>
      <w:r w:rsidR="00BD04FD">
        <w:rPr>
          <w:rFonts w:cs="Arial"/>
          <w:sz w:val="22"/>
          <w:szCs w:val="22"/>
        </w:rPr>
        <w:t>Předmětu nájmu</w:t>
      </w:r>
      <w:r w:rsidRPr="00E605A4">
        <w:rPr>
          <w:rFonts w:cs="Arial"/>
          <w:sz w:val="22"/>
          <w:szCs w:val="22"/>
        </w:rPr>
        <w:t xml:space="preserve"> představuje mimořádné riziko, Nájemce na žádost Pronajímatele neprodleně uhradí rozdíl pojistného;</w:t>
      </w:r>
    </w:p>
    <w:p w14:paraId="3A9BF935" w14:textId="77777777" w:rsidR="00C30EC5" w:rsidRPr="00E605A4" w:rsidRDefault="00C30EC5" w:rsidP="00C30EC5">
      <w:pPr>
        <w:numPr>
          <w:ilvl w:val="1"/>
          <w:numId w:val="14"/>
        </w:numPr>
        <w:spacing w:after="240"/>
        <w:ind w:left="1440" w:right="-468" w:hanging="720"/>
        <w:jc w:val="both"/>
        <w:rPr>
          <w:rFonts w:cs="Arial"/>
          <w:sz w:val="22"/>
          <w:szCs w:val="22"/>
          <w:u w:val="single"/>
        </w:rPr>
      </w:pPr>
      <w:r w:rsidRPr="00E605A4">
        <w:rPr>
          <w:rFonts w:cs="Arial"/>
          <w:sz w:val="22"/>
          <w:szCs w:val="22"/>
          <w:u w:val="single"/>
        </w:rPr>
        <w:t>Sezónní vytápění:</w:t>
      </w:r>
      <w:r w:rsidRPr="00E605A4">
        <w:rPr>
          <w:rFonts w:cs="Arial"/>
          <w:sz w:val="22"/>
          <w:szCs w:val="22"/>
        </w:rPr>
        <w:t xml:space="preserve"> během běžné pracovní doby v rámci Pracovních dnů zajistit přiměřené sezónní vytápění Užitné plochy s tím, že mimo běžnou pracovní dobu a mimo Pracovní dny budou takové služby poskytovány ve sníženém rozsahu. V případě, že bude Nájemce požadovat vytápění </w:t>
      </w:r>
      <w:r>
        <w:rPr>
          <w:rFonts w:cs="Arial"/>
          <w:sz w:val="22"/>
          <w:szCs w:val="22"/>
        </w:rPr>
        <w:t xml:space="preserve">mimo běžnou pracovní dobu, </w:t>
      </w:r>
      <w:r w:rsidRPr="00E605A4">
        <w:rPr>
          <w:rFonts w:cs="Arial"/>
          <w:sz w:val="22"/>
          <w:szCs w:val="22"/>
        </w:rPr>
        <w:t>Nájemce ponese veškeré náklady na poplatky za dodávky, zařízení a personální náklady za účelem provozování těchto služeb vynaložené;</w:t>
      </w:r>
    </w:p>
    <w:p w14:paraId="3A9BF936" w14:textId="77777777" w:rsidR="00473E11" w:rsidRPr="00E605A4" w:rsidRDefault="00473E11" w:rsidP="005B2ED4">
      <w:pPr>
        <w:numPr>
          <w:ilvl w:val="1"/>
          <w:numId w:val="14"/>
        </w:numPr>
        <w:spacing w:after="240"/>
        <w:ind w:left="1440" w:right="-468" w:hanging="720"/>
        <w:jc w:val="both"/>
        <w:rPr>
          <w:rFonts w:cs="Arial"/>
          <w:sz w:val="22"/>
          <w:szCs w:val="22"/>
          <w:u w:val="single"/>
        </w:rPr>
      </w:pPr>
      <w:r w:rsidRPr="00E605A4">
        <w:rPr>
          <w:rFonts w:cs="Arial"/>
          <w:sz w:val="22"/>
          <w:szCs w:val="22"/>
          <w:u w:val="single"/>
        </w:rPr>
        <w:t>Přeprava:</w:t>
      </w:r>
      <w:r w:rsidRPr="00E605A4">
        <w:rPr>
          <w:rFonts w:cs="Arial"/>
          <w:sz w:val="22"/>
          <w:szCs w:val="22"/>
        </w:rPr>
        <w:t xml:space="preserve"> umožnit Nájemci neomezené užívání výtahů pro přepravu nákladů a rozvoz jakéhokoliv neobvyklého zařízení nebo materiálu, vyjma časů během Pracovních dnů mezi 7:30 až 9:30, 11:30 až 13:00 a 16:30 až 18:00;</w:t>
      </w:r>
    </w:p>
    <w:p w14:paraId="3A9BF937" w14:textId="77777777" w:rsidR="00473E11" w:rsidRPr="00E605A4" w:rsidRDefault="00473E11" w:rsidP="005B2ED4">
      <w:pPr>
        <w:numPr>
          <w:ilvl w:val="1"/>
          <w:numId w:val="14"/>
        </w:numPr>
        <w:spacing w:after="240"/>
        <w:ind w:left="1440" w:right="-468" w:hanging="720"/>
        <w:jc w:val="both"/>
        <w:rPr>
          <w:rFonts w:cs="Arial"/>
          <w:sz w:val="22"/>
          <w:szCs w:val="22"/>
          <w:u w:val="single"/>
        </w:rPr>
      </w:pPr>
      <w:r w:rsidRPr="00E605A4">
        <w:rPr>
          <w:rFonts w:cs="Arial"/>
          <w:sz w:val="22"/>
          <w:szCs w:val="22"/>
          <w:u w:val="single"/>
        </w:rPr>
        <w:t xml:space="preserve">Správa </w:t>
      </w:r>
      <w:r w:rsidR="000C107F">
        <w:rPr>
          <w:rFonts w:cs="Arial"/>
          <w:sz w:val="22"/>
          <w:szCs w:val="22"/>
          <w:u w:val="single"/>
        </w:rPr>
        <w:t>Areálu</w:t>
      </w:r>
      <w:r w:rsidRPr="00E605A4">
        <w:rPr>
          <w:rFonts w:cs="Arial"/>
          <w:sz w:val="22"/>
          <w:szCs w:val="22"/>
          <w:u w:val="single"/>
        </w:rPr>
        <w:t>:</w:t>
      </w:r>
      <w:r w:rsidRPr="00E605A4">
        <w:rPr>
          <w:rFonts w:cs="Arial"/>
          <w:sz w:val="22"/>
          <w:szCs w:val="22"/>
        </w:rPr>
        <w:t xml:space="preserve"> zajistit personál, který bude řídit každodenní provoz </w:t>
      </w:r>
      <w:r w:rsidR="000C107F">
        <w:rPr>
          <w:rFonts w:cs="Arial"/>
          <w:sz w:val="22"/>
          <w:szCs w:val="22"/>
        </w:rPr>
        <w:t>Areálu</w:t>
      </w:r>
      <w:r w:rsidRPr="00E605A4">
        <w:rPr>
          <w:rFonts w:cs="Arial"/>
          <w:sz w:val="22"/>
          <w:szCs w:val="22"/>
        </w:rPr>
        <w:t xml:space="preserve"> a který bude nápomocen osobám užívajícím </w:t>
      </w:r>
      <w:r w:rsidR="000C107F">
        <w:rPr>
          <w:rFonts w:cs="Arial"/>
          <w:sz w:val="22"/>
          <w:szCs w:val="22"/>
        </w:rPr>
        <w:t>Areál</w:t>
      </w:r>
      <w:r w:rsidRPr="00E605A4">
        <w:rPr>
          <w:rFonts w:cs="Arial"/>
          <w:sz w:val="22"/>
          <w:szCs w:val="22"/>
        </w:rPr>
        <w:t>;</w:t>
      </w:r>
    </w:p>
    <w:p w14:paraId="3A9BF939" w14:textId="3580532B" w:rsidR="00F74B56" w:rsidRPr="0004074A" w:rsidRDefault="00F74B56" w:rsidP="005B2ED4">
      <w:pPr>
        <w:numPr>
          <w:ilvl w:val="1"/>
          <w:numId w:val="14"/>
        </w:numPr>
        <w:spacing w:after="240"/>
        <w:ind w:left="1440" w:right="-468" w:hanging="720"/>
        <w:jc w:val="both"/>
        <w:rPr>
          <w:rFonts w:cs="Arial"/>
          <w:sz w:val="22"/>
          <w:szCs w:val="22"/>
          <w:u w:val="single"/>
        </w:rPr>
      </w:pPr>
      <w:r w:rsidRPr="0004074A">
        <w:rPr>
          <w:rFonts w:cs="Arial"/>
          <w:sz w:val="22"/>
          <w:szCs w:val="22"/>
          <w:u w:val="single"/>
        </w:rPr>
        <w:lastRenderedPageBreak/>
        <w:t xml:space="preserve">Instalace </w:t>
      </w:r>
      <w:r w:rsidR="00BF2E9C" w:rsidRPr="0004074A">
        <w:rPr>
          <w:rFonts w:cs="Arial"/>
          <w:sz w:val="22"/>
          <w:szCs w:val="22"/>
          <w:u w:val="single"/>
        </w:rPr>
        <w:t>názvu</w:t>
      </w:r>
      <w:r w:rsidRPr="0004074A">
        <w:rPr>
          <w:rFonts w:cs="Arial"/>
          <w:sz w:val="22"/>
          <w:szCs w:val="22"/>
          <w:u w:val="single"/>
        </w:rPr>
        <w:t xml:space="preserve"> Nájemce v Budově:</w:t>
      </w:r>
      <w:r w:rsidRPr="0004074A">
        <w:rPr>
          <w:rFonts w:cs="Arial"/>
          <w:sz w:val="22"/>
          <w:szCs w:val="22"/>
        </w:rPr>
        <w:t xml:space="preserve"> zhotovit na náklady </w:t>
      </w:r>
      <w:r w:rsidR="005B2ED4" w:rsidRPr="0004074A">
        <w:rPr>
          <w:rFonts w:cs="Arial"/>
          <w:sz w:val="22"/>
          <w:szCs w:val="22"/>
        </w:rPr>
        <w:t>Nájemce</w:t>
      </w:r>
      <w:r w:rsidRPr="0004074A">
        <w:rPr>
          <w:rFonts w:cs="Arial"/>
          <w:sz w:val="22"/>
          <w:szCs w:val="22"/>
        </w:rPr>
        <w:t xml:space="preserve"> tři samostatné nápisy s </w:t>
      </w:r>
      <w:r w:rsidR="00BF2E9C" w:rsidRPr="0004074A">
        <w:rPr>
          <w:rFonts w:cs="Arial"/>
          <w:sz w:val="22"/>
          <w:szCs w:val="22"/>
        </w:rPr>
        <w:t>názvem</w:t>
      </w:r>
      <w:r w:rsidRPr="0004074A">
        <w:rPr>
          <w:rFonts w:cs="Arial"/>
          <w:sz w:val="22"/>
          <w:szCs w:val="22"/>
        </w:rPr>
        <w:t xml:space="preserve"> </w:t>
      </w:r>
      <w:r w:rsidR="00FE262D">
        <w:rPr>
          <w:rFonts w:cs="Arial"/>
          <w:sz w:val="22"/>
          <w:szCs w:val="22"/>
        </w:rPr>
        <w:t xml:space="preserve">určeným </w:t>
      </w:r>
      <w:r w:rsidRPr="0004074A">
        <w:rPr>
          <w:rFonts w:cs="Arial"/>
          <w:sz w:val="22"/>
          <w:szCs w:val="22"/>
        </w:rPr>
        <w:t>Nájemce</w:t>
      </w:r>
      <w:r w:rsidR="00FE262D">
        <w:rPr>
          <w:rFonts w:cs="Arial"/>
          <w:sz w:val="22"/>
          <w:szCs w:val="22"/>
        </w:rPr>
        <w:t>m</w:t>
      </w:r>
      <w:r w:rsidR="00473E11" w:rsidRPr="0004074A">
        <w:rPr>
          <w:rFonts w:cs="Arial"/>
          <w:sz w:val="22"/>
          <w:szCs w:val="22"/>
        </w:rPr>
        <w:t xml:space="preserve"> </w:t>
      </w:r>
      <w:r w:rsidR="00973BD4">
        <w:rPr>
          <w:rFonts w:cs="Arial"/>
          <w:sz w:val="22"/>
          <w:szCs w:val="22"/>
        </w:rPr>
        <w:t xml:space="preserve">(konkrétní označení sdělí Nájemce Pronajímateli nejpozději do 31.8.2022) </w:t>
      </w:r>
      <w:r w:rsidRPr="0004074A">
        <w:rPr>
          <w:rFonts w:cs="Arial"/>
          <w:sz w:val="22"/>
          <w:szCs w:val="22"/>
        </w:rPr>
        <w:t xml:space="preserve">a nainstalovat jeden z nich na </w:t>
      </w:r>
      <w:r w:rsidR="00BF2E9C" w:rsidRPr="0004074A">
        <w:rPr>
          <w:rFonts w:cs="Arial"/>
          <w:sz w:val="22"/>
          <w:szCs w:val="22"/>
        </w:rPr>
        <w:t>informační tabuli v recepci</w:t>
      </w:r>
      <w:r w:rsidRPr="0004074A">
        <w:rPr>
          <w:rFonts w:cs="Arial"/>
          <w:sz w:val="22"/>
          <w:szCs w:val="22"/>
        </w:rPr>
        <w:t xml:space="preserve"> Budovy, druhý z nich na </w:t>
      </w:r>
      <w:r w:rsidR="00BF2E9C" w:rsidRPr="0004074A">
        <w:rPr>
          <w:rFonts w:cs="Arial"/>
          <w:sz w:val="22"/>
          <w:szCs w:val="22"/>
        </w:rPr>
        <w:t xml:space="preserve">informační tabuli ve výtahu </w:t>
      </w:r>
      <w:r w:rsidRPr="0004074A">
        <w:rPr>
          <w:rFonts w:cs="Arial"/>
          <w:sz w:val="22"/>
          <w:szCs w:val="22"/>
        </w:rPr>
        <w:t>v</w:t>
      </w:r>
      <w:r w:rsidR="00BF2E9C" w:rsidRPr="0004074A">
        <w:rPr>
          <w:rFonts w:cs="Arial"/>
          <w:sz w:val="22"/>
          <w:szCs w:val="22"/>
        </w:rPr>
        <w:t xml:space="preserve"> Budově </w:t>
      </w:r>
      <w:r w:rsidRPr="0004074A">
        <w:rPr>
          <w:rFonts w:cs="Arial"/>
          <w:sz w:val="22"/>
          <w:szCs w:val="22"/>
        </w:rPr>
        <w:t xml:space="preserve">a třetí z nich na tabuli umístěnou </w:t>
      </w:r>
      <w:r w:rsidR="00BF2E9C" w:rsidRPr="0004074A">
        <w:rPr>
          <w:rFonts w:cs="Arial"/>
          <w:sz w:val="22"/>
          <w:szCs w:val="22"/>
        </w:rPr>
        <w:t>v</w:t>
      </w:r>
      <w:r w:rsidR="00D416E1">
        <w:rPr>
          <w:rFonts w:cs="Arial"/>
          <w:sz w:val="22"/>
          <w:szCs w:val="22"/>
        </w:rPr>
        <w:t> 1. a 2.</w:t>
      </w:r>
      <w:r w:rsidR="00793220" w:rsidRPr="0004074A">
        <w:rPr>
          <w:rFonts w:cs="Arial"/>
          <w:sz w:val="22"/>
          <w:szCs w:val="22"/>
        </w:rPr>
        <w:t xml:space="preserve"> podlaží</w:t>
      </w:r>
      <w:r w:rsidRPr="0004074A">
        <w:rPr>
          <w:rFonts w:cs="Arial"/>
          <w:sz w:val="22"/>
          <w:szCs w:val="22"/>
        </w:rPr>
        <w:t xml:space="preserve"> Budovy, s tím, že takové nápisy budou velikostí, designově a materiálově vyhovovat parametrům a uniformitě určeným Pronajímatelem a budou v souladu s aktuálním standardním programem pro nápisy v Budově;</w:t>
      </w:r>
    </w:p>
    <w:p w14:paraId="3A9BF93B" w14:textId="77777777" w:rsidR="00E20717" w:rsidRPr="00E605A4" w:rsidRDefault="00E20717" w:rsidP="005B2ED4">
      <w:pPr>
        <w:numPr>
          <w:ilvl w:val="1"/>
          <w:numId w:val="14"/>
        </w:numPr>
        <w:spacing w:after="240"/>
        <w:ind w:left="1440" w:right="-468" w:hanging="720"/>
        <w:jc w:val="both"/>
        <w:rPr>
          <w:rFonts w:cs="Arial"/>
          <w:sz w:val="22"/>
          <w:szCs w:val="22"/>
        </w:rPr>
      </w:pPr>
      <w:r w:rsidRPr="00E605A4">
        <w:rPr>
          <w:rFonts w:cs="Arial"/>
          <w:sz w:val="22"/>
          <w:szCs w:val="22"/>
          <w:u w:val="single"/>
        </w:rPr>
        <w:t>Instalace informačních nápisů na Parkovacích stáních:</w:t>
      </w:r>
      <w:r w:rsidRPr="00E605A4">
        <w:rPr>
          <w:rFonts w:cs="Arial"/>
          <w:sz w:val="22"/>
          <w:szCs w:val="22"/>
        </w:rPr>
        <w:t xml:space="preserve"> na náklady </w:t>
      </w:r>
      <w:r w:rsidR="005B2ED4" w:rsidRPr="00E605A4">
        <w:rPr>
          <w:rFonts w:cs="Arial"/>
          <w:sz w:val="22"/>
          <w:szCs w:val="22"/>
        </w:rPr>
        <w:t xml:space="preserve">Nájemce </w:t>
      </w:r>
      <w:r w:rsidRPr="00E605A4">
        <w:rPr>
          <w:rFonts w:cs="Arial"/>
          <w:sz w:val="22"/>
          <w:szCs w:val="22"/>
        </w:rPr>
        <w:t>nainstalovat na Parkovací stání nápisy s logem či označením Nájemce.</w:t>
      </w:r>
    </w:p>
    <w:p w14:paraId="3A9BF93C" w14:textId="77777777" w:rsidR="00E20717" w:rsidRPr="00E605A4" w:rsidRDefault="00E20717" w:rsidP="00982FDE">
      <w:pPr>
        <w:ind w:right="-1"/>
        <w:jc w:val="center"/>
        <w:rPr>
          <w:rFonts w:cs="Arial"/>
          <w:sz w:val="22"/>
          <w:szCs w:val="22"/>
        </w:rPr>
      </w:pPr>
      <w:r w:rsidRPr="00E605A4">
        <w:rPr>
          <w:rFonts w:cs="Arial"/>
          <w:sz w:val="22"/>
          <w:szCs w:val="22"/>
        </w:rPr>
        <w:t>ČLÁNEK 11.</w:t>
      </w:r>
    </w:p>
    <w:p w14:paraId="3A9BF93D" w14:textId="77777777" w:rsidR="00E20717" w:rsidRPr="00E605A4" w:rsidRDefault="00E20717" w:rsidP="00982FDE">
      <w:pPr>
        <w:spacing w:after="240"/>
        <w:ind w:right="-1"/>
        <w:jc w:val="center"/>
        <w:rPr>
          <w:rFonts w:cs="Arial"/>
          <w:sz w:val="22"/>
          <w:szCs w:val="22"/>
        </w:rPr>
      </w:pPr>
      <w:r w:rsidRPr="00E605A4">
        <w:rPr>
          <w:rFonts w:cs="Arial"/>
          <w:sz w:val="22"/>
          <w:szCs w:val="22"/>
        </w:rPr>
        <w:t>ÚPRAVY</w:t>
      </w:r>
    </w:p>
    <w:p w14:paraId="3A9BF93E" w14:textId="77777777" w:rsidR="00EA04B1" w:rsidRPr="00E605A4" w:rsidRDefault="00E20717" w:rsidP="002C15E7">
      <w:pPr>
        <w:numPr>
          <w:ilvl w:val="1"/>
          <w:numId w:val="16"/>
        </w:numPr>
        <w:tabs>
          <w:tab w:val="clear" w:pos="180"/>
        </w:tabs>
        <w:spacing w:after="240"/>
        <w:ind w:left="720" w:right="-468" w:hanging="862"/>
        <w:jc w:val="both"/>
        <w:rPr>
          <w:rFonts w:cs="Arial"/>
          <w:sz w:val="22"/>
          <w:szCs w:val="22"/>
        </w:rPr>
      </w:pPr>
      <w:r w:rsidRPr="00E605A4">
        <w:rPr>
          <w:rFonts w:cs="Arial"/>
          <w:sz w:val="22"/>
          <w:szCs w:val="22"/>
        </w:rPr>
        <w:t>Nájemce nebude provádět žádné Úpravy bez předchozího písemného souhlasu Pronajímatele</w:t>
      </w:r>
      <w:r w:rsidR="00252812" w:rsidRPr="00E605A4">
        <w:rPr>
          <w:rFonts w:cs="Arial"/>
          <w:sz w:val="22"/>
          <w:szCs w:val="22"/>
        </w:rPr>
        <w:t>, který musí být udělen</w:t>
      </w:r>
      <w:r w:rsidRPr="00E605A4">
        <w:rPr>
          <w:rFonts w:cs="Arial"/>
          <w:sz w:val="22"/>
          <w:szCs w:val="22"/>
        </w:rPr>
        <w:t xml:space="preserve"> pro každý jednotlivý případ s tím, že změny v obložení stěn, </w:t>
      </w:r>
      <w:r w:rsidR="00252812" w:rsidRPr="00E605A4">
        <w:rPr>
          <w:rFonts w:cs="Arial"/>
          <w:sz w:val="22"/>
          <w:szCs w:val="22"/>
        </w:rPr>
        <w:t xml:space="preserve">změny </w:t>
      </w:r>
      <w:r w:rsidRPr="00E605A4">
        <w:rPr>
          <w:rFonts w:cs="Arial"/>
          <w:sz w:val="22"/>
          <w:szCs w:val="22"/>
        </w:rPr>
        <w:t xml:space="preserve">koberců nebo malby nebudou považovány za Úpravy vyžadující takový souhlas. Souhlas Pronajímatele bude poskytnut či odepřen na základě jeho výlučného uvážení, avšak s tím, že Pronajímatel bezdůvodně neodepře svůj souhlas s Úpravami za předpokladu, že Úpravy (i) nejsou konstrukční, mechanické a neovlivní Rozvodné systémy Budovy, (ii) jsou prováděny výhradně dodavateli písemně schválenými Pronajímatelem (nebo, dle výlučného uvážení Pronajímatele, </w:t>
      </w:r>
      <w:r w:rsidR="00EA04B1" w:rsidRPr="00E605A4">
        <w:rPr>
          <w:rFonts w:cs="Arial"/>
          <w:sz w:val="22"/>
          <w:szCs w:val="22"/>
        </w:rPr>
        <w:t xml:space="preserve">Pronajímatelem na náklady Nájemce s 10% přirážkou ke konečným nákladům za koordinaci a řízení prací v zastoupení Nájemce),(iii) neovlivní žádnou část Budovy s výjimkou Užitné plochy, (iv) nepříznivě neovlivní jakoukoliv službu, jejíž zajišťování je vůči Nájemci nebo jakémukoliv jinému nájemci či uživateli Budovy vyžadováno od Pronajímatele, (v) nesníží hodnotu nebo užitnost Budovy, a (vi) harmonogram prací při provádění Úprav bude písemně odsouhlasen Pronajímatelem (který bude mít právo </w:t>
      </w:r>
      <w:r w:rsidR="00252812" w:rsidRPr="00E605A4">
        <w:rPr>
          <w:rFonts w:cs="Arial"/>
          <w:sz w:val="22"/>
          <w:szCs w:val="22"/>
        </w:rPr>
        <w:t>nařídit ukončení</w:t>
      </w:r>
      <w:r w:rsidR="00EA04B1" w:rsidRPr="00E605A4">
        <w:rPr>
          <w:rFonts w:cs="Arial"/>
          <w:sz w:val="22"/>
          <w:szCs w:val="22"/>
        </w:rPr>
        <w:t xml:space="preserve"> jakékoliv práce na Úpravách prováděné kdykoliv mimo takový harmonogram).</w:t>
      </w:r>
    </w:p>
    <w:p w14:paraId="3A9BF93F" w14:textId="77777777" w:rsidR="001012B4" w:rsidRPr="00E605A4" w:rsidRDefault="00EA04B1" w:rsidP="002C15E7">
      <w:pPr>
        <w:numPr>
          <w:ilvl w:val="1"/>
          <w:numId w:val="16"/>
        </w:numPr>
        <w:tabs>
          <w:tab w:val="clear" w:pos="180"/>
        </w:tabs>
        <w:spacing w:after="240"/>
        <w:ind w:left="720" w:right="-468" w:hanging="862"/>
        <w:jc w:val="both"/>
        <w:rPr>
          <w:rFonts w:cs="Arial"/>
          <w:sz w:val="22"/>
          <w:szCs w:val="22"/>
        </w:rPr>
      </w:pPr>
      <w:r w:rsidRPr="00E605A4">
        <w:rPr>
          <w:rFonts w:cs="Arial"/>
          <w:sz w:val="22"/>
          <w:szCs w:val="22"/>
        </w:rPr>
        <w:t xml:space="preserve">Před provedením jakýchkoliv Úprav předloží Nájemce na své náklady Pronajímateli k jeho písemnému odsouhlasení podrobné plány a specifikace pro takové Úpravy, a to ve formě požadované </w:t>
      </w:r>
      <w:r w:rsidR="00B52253" w:rsidRPr="00E605A4">
        <w:rPr>
          <w:rFonts w:cs="Arial"/>
          <w:sz w:val="22"/>
          <w:szCs w:val="22"/>
        </w:rPr>
        <w:t xml:space="preserve">Pronajímatelem, a pokud takové </w:t>
      </w:r>
      <w:r w:rsidRPr="00E605A4">
        <w:rPr>
          <w:rFonts w:cs="Arial"/>
          <w:sz w:val="22"/>
          <w:szCs w:val="22"/>
        </w:rPr>
        <w:t xml:space="preserve">Úpravy vyžadují podání nebo souhlas jakéhokoliv státního úřadu, potom budou takové plány a specifikace připraveny a ověřeny autorizovaným architektem nebo stavebním inženýrem a budou v rozsahu nezbytném pro takové podání či souhlas odpovídat veškerým právním požadavkům. Nájemce poskytne na své </w:t>
      </w:r>
      <w:r w:rsidR="001012B4" w:rsidRPr="00E605A4">
        <w:rPr>
          <w:rFonts w:cs="Arial"/>
          <w:sz w:val="22"/>
          <w:szCs w:val="22"/>
        </w:rPr>
        <w:t xml:space="preserve">náklady kopie aktuálních pojistných smluv veškerých dodavatelů a subdodavatelů dodávajících materiál nebo provádějících práce v souvislosti s takovými Úpravami, které budou </w:t>
      </w:r>
      <w:r w:rsidR="00B52253" w:rsidRPr="00E605A4">
        <w:rPr>
          <w:rFonts w:cs="Arial"/>
          <w:sz w:val="22"/>
          <w:szCs w:val="22"/>
        </w:rPr>
        <w:t xml:space="preserve">zejména pojištění odpovědnosti </w:t>
      </w:r>
      <w:r w:rsidR="001012B4" w:rsidRPr="00E605A4">
        <w:rPr>
          <w:rFonts w:cs="Arial"/>
          <w:sz w:val="22"/>
          <w:szCs w:val="22"/>
        </w:rPr>
        <w:t>vůči třetím osobám a pojištění škody na majetku, to vše v takové formě, u takových pojišťoven, na takové doby a částky, jaké může Pronajímatel přiměřeně požadovat. Pokud budou Úpravy prováděny Nájemcem, budou provedeny kvalitním a odborným způsobem za použití nových materiálů prvotřídní kvality, dle veškerých právních požadavků a v souladu s plány a specifikacemi předem schválenými Pronajímatelem. Nájemce na své náklady a výdaje získá veškeré souhlasy, svolení a oprávnění od veškerých příslušných státních úřadů, která bude nutné získat před takovými Úpravami, během nich a po jejich dokončení,</w:t>
      </w:r>
    </w:p>
    <w:p w14:paraId="3A9BF940" w14:textId="77777777" w:rsidR="00B769B4" w:rsidRPr="00E605A4" w:rsidRDefault="00B769B4" w:rsidP="002C15E7">
      <w:pPr>
        <w:numPr>
          <w:ilvl w:val="1"/>
          <w:numId w:val="16"/>
        </w:numPr>
        <w:tabs>
          <w:tab w:val="clear" w:pos="180"/>
        </w:tabs>
        <w:spacing w:after="240"/>
        <w:ind w:left="720" w:right="-468" w:hanging="862"/>
        <w:jc w:val="both"/>
        <w:rPr>
          <w:rFonts w:cs="Arial"/>
          <w:sz w:val="22"/>
          <w:szCs w:val="22"/>
        </w:rPr>
      </w:pPr>
      <w:r w:rsidRPr="00E605A4">
        <w:rPr>
          <w:rFonts w:cs="Arial"/>
          <w:sz w:val="22"/>
          <w:szCs w:val="22"/>
        </w:rPr>
        <w:t>Pronajímatel nebude bezdůvodně odepírat, podmiňovat nebo odkládat svůj souhlas s dodavateli, jejichž služeb navrhuje Nájemce využít pro Úpravy Nájemce, avšak s tím, že pro obory mechaniky, elektroinstalací, instalatérství a požární bezpečnosti si Nájemce vybere své dodavatele a subdodavatele z Pronajímatelova seznamu schválených dodavatelů, který bude Pronajímatel kdykoliv v budoucnu sestavovat.</w:t>
      </w:r>
    </w:p>
    <w:p w14:paraId="3A9BF941" w14:textId="27BF67FA" w:rsidR="00B769B4" w:rsidRPr="00E605A4" w:rsidRDefault="00B769B4" w:rsidP="002C15E7">
      <w:pPr>
        <w:numPr>
          <w:ilvl w:val="1"/>
          <w:numId w:val="16"/>
        </w:numPr>
        <w:tabs>
          <w:tab w:val="clear" w:pos="180"/>
        </w:tabs>
        <w:spacing w:after="240"/>
        <w:ind w:left="720" w:right="-468" w:hanging="862"/>
        <w:jc w:val="both"/>
        <w:rPr>
          <w:rFonts w:cs="Arial"/>
          <w:sz w:val="22"/>
          <w:szCs w:val="22"/>
        </w:rPr>
      </w:pPr>
      <w:r w:rsidRPr="00E605A4">
        <w:rPr>
          <w:rFonts w:cs="Arial"/>
          <w:sz w:val="22"/>
          <w:szCs w:val="22"/>
        </w:rPr>
        <w:t xml:space="preserve">Bez ohledu na předchozí ustanovení tohoto článku 11., Nájemce bude moci na základě předchozího oznámení Pronajímateli, aniž by si musel obstarávat souhlas Pronajímatele, provádět drobné nekonstrukční úpravy Užitné plochy (dále jen „Drobné úpravy“) za předpokladu, že přiměřeně odhadovaná hodnota každé takové Drobné úpravy nepřesáhne v každém jednotlivém případě </w:t>
      </w:r>
      <w:r w:rsidR="00BF2E9C">
        <w:rPr>
          <w:rFonts w:cs="Arial"/>
          <w:sz w:val="22"/>
          <w:szCs w:val="22"/>
        </w:rPr>
        <w:t xml:space="preserve">částku </w:t>
      </w:r>
      <w:r w:rsidR="00032CA8">
        <w:rPr>
          <w:rFonts w:cs="Arial"/>
          <w:sz w:val="22"/>
          <w:szCs w:val="22"/>
        </w:rPr>
        <w:t>5 </w:t>
      </w:r>
      <w:r w:rsidRPr="00E605A4">
        <w:rPr>
          <w:rFonts w:cs="Arial"/>
          <w:sz w:val="22"/>
          <w:szCs w:val="22"/>
        </w:rPr>
        <w:t>000</w:t>
      </w:r>
      <w:r w:rsidR="00032CA8">
        <w:rPr>
          <w:rFonts w:cs="Arial"/>
          <w:sz w:val="22"/>
          <w:szCs w:val="22"/>
        </w:rPr>
        <w:t xml:space="preserve"> Kč (pět tisíc korun českých).</w:t>
      </w:r>
    </w:p>
    <w:p w14:paraId="3A9BF942" w14:textId="77777777" w:rsidR="00736F0D" w:rsidRPr="00E605A4" w:rsidRDefault="009839C4" w:rsidP="002C15E7">
      <w:pPr>
        <w:numPr>
          <w:ilvl w:val="1"/>
          <w:numId w:val="16"/>
        </w:numPr>
        <w:tabs>
          <w:tab w:val="clear" w:pos="180"/>
        </w:tabs>
        <w:spacing w:after="240"/>
        <w:ind w:left="720" w:right="-468" w:hanging="862"/>
        <w:jc w:val="both"/>
        <w:rPr>
          <w:rFonts w:cs="Arial"/>
          <w:sz w:val="22"/>
          <w:szCs w:val="22"/>
        </w:rPr>
      </w:pPr>
      <w:r>
        <w:rPr>
          <w:rFonts w:cs="Arial"/>
          <w:sz w:val="22"/>
          <w:szCs w:val="22"/>
        </w:rPr>
        <w:lastRenderedPageBreak/>
        <w:t>Pokud se Smluvní strany nedohodnou jinak, budou v</w:t>
      </w:r>
      <w:r w:rsidR="00B769B4" w:rsidRPr="00E605A4">
        <w:rPr>
          <w:rFonts w:cs="Arial"/>
          <w:sz w:val="22"/>
          <w:szCs w:val="22"/>
        </w:rPr>
        <w:t>eškeré Úpravy v a do Předmětu nájmu, které mohou být provedeny Nájemcem nebo jeho jménem, před nebo během Doby trvání</w:t>
      </w:r>
      <w:r w:rsidR="00916F11">
        <w:rPr>
          <w:rFonts w:cs="Arial"/>
          <w:sz w:val="22"/>
          <w:szCs w:val="22"/>
        </w:rPr>
        <w:t xml:space="preserve"> </w:t>
      </w:r>
      <w:r w:rsidR="00B769B4" w:rsidRPr="00E605A4">
        <w:rPr>
          <w:rFonts w:cs="Arial"/>
          <w:sz w:val="22"/>
          <w:szCs w:val="22"/>
        </w:rPr>
        <w:t>na základě jakéhokoliv ukončení této Nájemní smlouvy z Předmětu nájmu odstraněny (výluč</w:t>
      </w:r>
      <w:r>
        <w:rPr>
          <w:rFonts w:cs="Arial"/>
          <w:sz w:val="22"/>
          <w:szCs w:val="22"/>
        </w:rPr>
        <w:t xml:space="preserve">ně na náklady a výdaje Nájemce). </w:t>
      </w:r>
      <w:r w:rsidR="00736F0D" w:rsidRPr="00E605A4">
        <w:rPr>
          <w:rFonts w:cs="Arial"/>
          <w:sz w:val="22"/>
          <w:szCs w:val="22"/>
        </w:rPr>
        <w:t>V případě odstranění Úprav jak je uvedeno výše, Nájemce kvalitním a odborným způsobem opraví a odstraní (s výjimkou běžného opotřebení) jakékoliv škody</w:t>
      </w:r>
      <w:r w:rsidR="00607637" w:rsidRPr="00E605A4">
        <w:rPr>
          <w:rFonts w:cs="Arial"/>
          <w:sz w:val="22"/>
          <w:szCs w:val="22"/>
        </w:rPr>
        <w:t xml:space="preserve"> </w:t>
      </w:r>
      <w:r w:rsidR="00736F0D" w:rsidRPr="00E605A4">
        <w:rPr>
          <w:rFonts w:cs="Arial"/>
          <w:sz w:val="22"/>
          <w:szCs w:val="22"/>
        </w:rPr>
        <w:t xml:space="preserve">na Předmětu nájmu a Budově způsobené takovým odstraňováním Úprav. Jakékoliv Úpravy neodstraněné Nájemcem tímto způsobem během lhůty požadované Pronajímatelem budou považovány za </w:t>
      </w:r>
      <w:r w:rsidR="002834EE" w:rsidRPr="00E605A4">
        <w:rPr>
          <w:rFonts w:cs="Arial"/>
          <w:sz w:val="22"/>
          <w:szCs w:val="22"/>
        </w:rPr>
        <w:t xml:space="preserve">movité věci </w:t>
      </w:r>
      <w:r w:rsidR="00736F0D" w:rsidRPr="00E605A4">
        <w:rPr>
          <w:rFonts w:cs="Arial"/>
          <w:sz w:val="22"/>
          <w:szCs w:val="22"/>
        </w:rPr>
        <w:t>Nájemcem opuštěné a mohou na základě volby Pronajímatele buď zůstat v Předmětu nájmu</w:t>
      </w:r>
      <w:r w:rsidR="005B2ED4" w:rsidRPr="00E605A4">
        <w:rPr>
          <w:rFonts w:cs="Arial"/>
          <w:sz w:val="22"/>
          <w:szCs w:val="22"/>
        </w:rPr>
        <w:t>,</w:t>
      </w:r>
      <w:r w:rsidR="00736F0D" w:rsidRPr="00E605A4">
        <w:rPr>
          <w:rFonts w:cs="Arial"/>
          <w:sz w:val="22"/>
          <w:szCs w:val="22"/>
        </w:rPr>
        <w:t xml:space="preserve"> nebo být z Předmětu nájmu odstraněny Pronajímatelem na náklady Nájemce. Závazky a ujednání uvedená v tomto odstavci 11.5 zůstanou v platnosti i po ukončení této Nájemní smlouvy.</w:t>
      </w:r>
    </w:p>
    <w:p w14:paraId="3A9BF943" w14:textId="438C63DF" w:rsidR="00C920F3" w:rsidRPr="00E605A4" w:rsidRDefault="00736F0D" w:rsidP="002C15E7">
      <w:pPr>
        <w:numPr>
          <w:ilvl w:val="1"/>
          <w:numId w:val="16"/>
        </w:numPr>
        <w:tabs>
          <w:tab w:val="clear" w:pos="180"/>
        </w:tabs>
        <w:spacing w:after="240"/>
        <w:ind w:left="720" w:right="-468" w:hanging="862"/>
        <w:jc w:val="both"/>
        <w:rPr>
          <w:rFonts w:cs="Arial"/>
          <w:sz w:val="22"/>
          <w:szCs w:val="22"/>
        </w:rPr>
      </w:pPr>
      <w:r w:rsidRPr="00E605A4">
        <w:rPr>
          <w:rFonts w:cs="Arial"/>
          <w:sz w:val="22"/>
          <w:szCs w:val="22"/>
        </w:rPr>
        <w:t xml:space="preserve">Pronajímatel a Nájemce tímto souhlasí a potvrzují, že hodnota jakýchkoliv Úprav provedených </w:t>
      </w:r>
      <w:r w:rsidR="002834EE" w:rsidRPr="00E605A4">
        <w:rPr>
          <w:rFonts w:cs="Arial"/>
          <w:sz w:val="22"/>
          <w:szCs w:val="22"/>
        </w:rPr>
        <w:t xml:space="preserve">a hrazených </w:t>
      </w:r>
      <w:r w:rsidRPr="00E605A4">
        <w:rPr>
          <w:rFonts w:cs="Arial"/>
          <w:sz w:val="22"/>
          <w:szCs w:val="22"/>
        </w:rPr>
        <w:t>Nájemcem (či jeho jménem) podle této Nájemní smlouvy</w:t>
      </w:r>
      <w:r w:rsidR="002834EE" w:rsidRPr="00E605A4">
        <w:rPr>
          <w:rFonts w:cs="Arial"/>
          <w:sz w:val="22"/>
          <w:szCs w:val="22"/>
        </w:rPr>
        <w:t xml:space="preserve"> se souhlasem Pronajímatele </w:t>
      </w:r>
      <w:r w:rsidRPr="00E605A4">
        <w:rPr>
          <w:rFonts w:cs="Arial"/>
          <w:sz w:val="22"/>
          <w:szCs w:val="22"/>
        </w:rPr>
        <w:t>(pokládaných stranami pro účely této Nájemní smlouvy za technické zhodnocení)</w:t>
      </w:r>
      <w:r w:rsidR="00C920F3" w:rsidRPr="00E605A4">
        <w:rPr>
          <w:rFonts w:cs="Arial"/>
          <w:sz w:val="22"/>
          <w:szCs w:val="22"/>
        </w:rPr>
        <w:t xml:space="preserve"> bude v souladu s § 28</w:t>
      </w:r>
      <w:r w:rsidR="001C619F">
        <w:rPr>
          <w:rFonts w:cs="Arial"/>
          <w:sz w:val="22"/>
          <w:szCs w:val="22"/>
        </w:rPr>
        <w:t xml:space="preserve"> odst. </w:t>
      </w:r>
      <w:r w:rsidR="00C920F3" w:rsidRPr="00E605A4">
        <w:rPr>
          <w:rFonts w:cs="Arial"/>
          <w:sz w:val="22"/>
          <w:szCs w:val="22"/>
        </w:rPr>
        <w:t>3 zákona č. 586/1992 Sb., o daních z příjmů, odepisována Nájemcem, a Pronajímatel</w:t>
      </w:r>
      <w:r w:rsidR="002834EE" w:rsidRPr="00E605A4">
        <w:rPr>
          <w:rFonts w:cs="Arial"/>
          <w:sz w:val="22"/>
          <w:szCs w:val="22"/>
        </w:rPr>
        <w:t xml:space="preserve"> prohlašuje</w:t>
      </w:r>
      <w:r w:rsidR="00C920F3" w:rsidRPr="00E605A4">
        <w:rPr>
          <w:rFonts w:cs="Arial"/>
          <w:sz w:val="22"/>
          <w:szCs w:val="22"/>
        </w:rPr>
        <w:t>, že nezvýší vstupní hodnotu vlastního hmotného majetku Pronajímatele o částku nákladů souvisejících s pracemi Nájemce na Úpravách (technickým zhodnocením).</w:t>
      </w:r>
    </w:p>
    <w:p w14:paraId="3A9BF944" w14:textId="77777777" w:rsidR="004123FC" w:rsidRPr="00E605A4" w:rsidRDefault="00C920F3" w:rsidP="002C15E7">
      <w:pPr>
        <w:numPr>
          <w:ilvl w:val="1"/>
          <w:numId w:val="16"/>
        </w:numPr>
        <w:tabs>
          <w:tab w:val="clear" w:pos="180"/>
        </w:tabs>
        <w:spacing w:after="240"/>
        <w:ind w:left="720" w:right="-468" w:hanging="862"/>
        <w:jc w:val="both"/>
        <w:rPr>
          <w:rFonts w:cs="Arial"/>
          <w:sz w:val="22"/>
          <w:szCs w:val="22"/>
        </w:rPr>
      </w:pPr>
      <w:r w:rsidRPr="00E605A4">
        <w:rPr>
          <w:rFonts w:cs="Arial"/>
          <w:sz w:val="22"/>
          <w:szCs w:val="22"/>
        </w:rPr>
        <w:t>Jakékoliv Úpravy a práce vyžadované nebo povolené na základě této Nájemní smlouvy budou provedeny takovým způsobem, aby nevznikal nadměrný hluk, vibrace nebo pachy, které by rušily jakéhokoliv jiného nájemce, nebo jakéhokoliv jiného uživatele či návštěvníka Budovy.</w:t>
      </w:r>
    </w:p>
    <w:p w14:paraId="3A9BF945" w14:textId="77777777" w:rsidR="00736F0D" w:rsidRPr="00E605A4" w:rsidRDefault="00C920F3" w:rsidP="008344E3">
      <w:pPr>
        <w:ind w:right="-1"/>
        <w:jc w:val="center"/>
        <w:rPr>
          <w:rFonts w:cs="Arial"/>
          <w:sz w:val="22"/>
          <w:szCs w:val="22"/>
        </w:rPr>
      </w:pPr>
      <w:r w:rsidRPr="00E605A4">
        <w:rPr>
          <w:rFonts w:cs="Arial"/>
          <w:sz w:val="22"/>
          <w:szCs w:val="22"/>
        </w:rPr>
        <w:t>ČLÁNEK 12.</w:t>
      </w:r>
    </w:p>
    <w:p w14:paraId="3A9BF946" w14:textId="77777777" w:rsidR="00C920F3" w:rsidRPr="00E605A4" w:rsidRDefault="00C920F3" w:rsidP="008344E3">
      <w:pPr>
        <w:spacing w:after="240"/>
        <w:ind w:right="-1"/>
        <w:jc w:val="center"/>
        <w:rPr>
          <w:rFonts w:cs="Arial"/>
          <w:sz w:val="22"/>
          <w:szCs w:val="22"/>
        </w:rPr>
      </w:pPr>
      <w:r w:rsidRPr="00E605A4">
        <w:rPr>
          <w:rFonts w:cs="Arial"/>
          <w:sz w:val="22"/>
          <w:szCs w:val="22"/>
        </w:rPr>
        <w:t>ZNIČENÍ PROSTOR ČI BUDOVY</w:t>
      </w:r>
    </w:p>
    <w:p w14:paraId="3A9BF947" w14:textId="1F765B5F" w:rsidR="00A81655" w:rsidRPr="00E605A4" w:rsidRDefault="00A81655" w:rsidP="00A81655">
      <w:pPr>
        <w:numPr>
          <w:ilvl w:val="1"/>
          <w:numId w:val="17"/>
        </w:numPr>
        <w:tabs>
          <w:tab w:val="clear" w:pos="180"/>
        </w:tabs>
        <w:spacing w:after="240"/>
        <w:ind w:left="720" w:right="-468" w:hanging="862"/>
        <w:jc w:val="both"/>
        <w:rPr>
          <w:rFonts w:cs="Arial"/>
          <w:sz w:val="22"/>
          <w:szCs w:val="22"/>
        </w:rPr>
      </w:pPr>
      <w:r w:rsidRPr="00E605A4">
        <w:rPr>
          <w:rFonts w:cs="Arial"/>
          <w:sz w:val="22"/>
          <w:szCs w:val="22"/>
        </w:rPr>
        <w:t>Pokud bud</w:t>
      </w:r>
      <w:r>
        <w:rPr>
          <w:rFonts w:cs="Arial"/>
          <w:sz w:val="22"/>
          <w:szCs w:val="22"/>
        </w:rPr>
        <w:t>e Předmět nájmu (či jeho část)</w:t>
      </w:r>
      <w:r w:rsidRPr="00E605A4">
        <w:rPr>
          <w:rFonts w:cs="Arial"/>
          <w:sz w:val="22"/>
          <w:szCs w:val="22"/>
        </w:rPr>
        <w:t xml:space="preserve"> </w:t>
      </w:r>
      <w:r>
        <w:rPr>
          <w:rFonts w:cs="Arial"/>
          <w:sz w:val="22"/>
          <w:szCs w:val="22"/>
        </w:rPr>
        <w:t>poškozen</w:t>
      </w:r>
      <w:r w:rsidRPr="00E605A4">
        <w:rPr>
          <w:rFonts w:cs="Arial"/>
          <w:sz w:val="22"/>
          <w:szCs w:val="22"/>
        </w:rPr>
        <w:t xml:space="preserve"> požárem nebo jinou nehodou, nebo pokud bude Budova tak poškozena, že Nájemce bude zbaven přiměřeného přístupu do </w:t>
      </w:r>
      <w:r>
        <w:rPr>
          <w:rFonts w:cs="Arial"/>
          <w:sz w:val="22"/>
          <w:szCs w:val="22"/>
        </w:rPr>
        <w:t>Předmětu nájmu</w:t>
      </w:r>
      <w:r w:rsidRPr="00E605A4">
        <w:rPr>
          <w:rFonts w:cs="Arial"/>
          <w:sz w:val="22"/>
          <w:szCs w:val="22"/>
        </w:rPr>
        <w:t xml:space="preserve">, Nájemce toto neprodleně oznámí Pronajímateli, a Pronajímatel škodu opraví, a to v zásadě do stavu, v jakém </w:t>
      </w:r>
      <w:r>
        <w:rPr>
          <w:rFonts w:cs="Arial"/>
          <w:sz w:val="22"/>
          <w:szCs w:val="22"/>
        </w:rPr>
        <w:t xml:space="preserve">byl </w:t>
      </w:r>
      <w:r w:rsidRPr="00E605A4">
        <w:rPr>
          <w:rFonts w:cs="Arial"/>
          <w:sz w:val="22"/>
          <w:szCs w:val="22"/>
        </w:rPr>
        <w:t>P</w:t>
      </w:r>
      <w:r>
        <w:rPr>
          <w:rFonts w:cs="Arial"/>
          <w:sz w:val="22"/>
          <w:szCs w:val="22"/>
        </w:rPr>
        <w:t>ředmět nájmu</w:t>
      </w:r>
      <w:r w:rsidRPr="00E605A4">
        <w:rPr>
          <w:rFonts w:cs="Arial"/>
          <w:sz w:val="22"/>
          <w:szCs w:val="22"/>
        </w:rPr>
        <w:t xml:space="preserve"> v Den zahájení, za podmínky, že příjmy obdržené Pronajímatelem na základě pojišt</w:t>
      </w:r>
      <w:r>
        <w:rPr>
          <w:rFonts w:cs="Arial"/>
          <w:sz w:val="22"/>
          <w:szCs w:val="22"/>
        </w:rPr>
        <w:t>ění uvedeného v odstavci 10.1 (e</w:t>
      </w:r>
      <w:r w:rsidRPr="00E605A4">
        <w:rPr>
          <w:rFonts w:cs="Arial"/>
          <w:sz w:val="22"/>
          <w:szCs w:val="22"/>
        </w:rPr>
        <w:t xml:space="preserve">) této Nájemní smlouvy budou dostačovat na opravu veškerých poškozených prostor </w:t>
      </w:r>
      <w:r>
        <w:rPr>
          <w:rFonts w:cs="Arial"/>
          <w:sz w:val="22"/>
          <w:szCs w:val="22"/>
        </w:rPr>
        <w:t>v Budově. Pronají</w:t>
      </w:r>
      <w:r w:rsidRPr="00E605A4">
        <w:rPr>
          <w:rFonts w:cs="Arial"/>
          <w:sz w:val="22"/>
          <w:szCs w:val="22"/>
        </w:rPr>
        <w:t>matel nebude povinen opravit jakékoliv škody na jakémkoliv majetku Nájemce či na Úpravách nebo nahradit jakýkoliv takový majetek či Úpravy, které všechny budou opraveny, obnoveny a nahrazeny Nájemcem na jeho náklady. Dokud nebudou opravy ze strany Pronajímatele, ke kterým je dle této Nájemní smlouvy povinen, dokončeny, bude Nájemné, za předpokladu, že Nájemce takovou škodu nezpůsobil, sníženo v poměru, jaký zaujímá plocha té části P</w:t>
      </w:r>
      <w:r>
        <w:rPr>
          <w:rFonts w:cs="Arial"/>
          <w:sz w:val="22"/>
          <w:szCs w:val="22"/>
        </w:rPr>
        <w:t>ředmětu nájmu</w:t>
      </w:r>
      <w:r w:rsidRPr="00E605A4">
        <w:rPr>
          <w:rFonts w:cs="Arial"/>
          <w:sz w:val="22"/>
          <w:szCs w:val="22"/>
        </w:rPr>
        <w:t xml:space="preserve">, která není uživatelná, vůči celkové ploše </w:t>
      </w:r>
      <w:r>
        <w:rPr>
          <w:rFonts w:cs="Arial"/>
          <w:sz w:val="22"/>
          <w:szCs w:val="22"/>
        </w:rPr>
        <w:t>Předmětu nájmu</w:t>
      </w:r>
      <w:r w:rsidRPr="00E605A4">
        <w:rPr>
          <w:rFonts w:cs="Arial"/>
          <w:sz w:val="22"/>
          <w:szCs w:val="22"/>
        </w:rPr>
        <w:t>. Nájemci neplynou z poškození P</w:t>
      </w:r>
      <w:r>
        <w:rPr>
          <w:rFonts w:cs="Arial"/>
          <w:sz w:val="22"/>
          <w:szCs w:val="22"/>
        </w:rPr>
        <w:t>ředmětu nájmu</w:t>
      </w:r>
      <w:r w:rsidRPr="00E605A4">
        <w:rPr>
          <w:rFonts w:cs="Arial"/>
          <w:sz w:val="22"/>
          <w:szCs w:val="22"/>
        </w:rPr>
        <w:t xml:space="preserve"> či Budovy žádné jiné nároky. Pronajímatel a Nájemce se rovněž dohodli, že se Nájemce vzdává v rozsahu zákonem připuštěném nároku na náhradu újmy, pokud by mu na ni v takovém případě vznikl vůči Pronajímateli nárok.</w:t>
      </w:r>
    </w:p>
    <w:p w14:paraId="3A9BF948" w14:textId="7BC4365C" w:rsidR="00455FD5" w:rsidRPr="00E605A4" w:rsidRDefault="00455FD5" w:rsidP="00455FD5">
      <w:pPr>
        <w:numPr>
          <w:ilvl w:val="1"/>
          <w:numId w:val="17"/>
        </w:numPr>
        <w:tabs>
          <w:tab w:val="clear" w:pos="180"/>
        </w:tabs>
        <w:spacing w:after="240"/>
        <w:ind w:left="720" w:right="-468" w:hanging="862"/>
        <w:jc w:val="both"/>
        <w:rPr>
          <w:rFonts w:cs="Arial"/>
          <w:sz w:val="22"/>
          <w:szCs w:val="22"/>
        </w:rPr>
      </w:pPr>
      <w:r w:rsidRPr="00E605A4">
        <w:rPr>
          <w:rFonts w:cs="Arial"/>
          <w:sz w:val="22"/>
          <w:szCs w:val="22"/>
        </w:rPr>
        <w:t>Pokud bud</w:t>
      </w:r>
      <w:r>
        <w:rPr>
          <w:rFonts w:cs="Arial"/>
          <w:sz w:val="22"/>
          <w:szCs w:val="22"/>
        </w:rPr>
        <w:t>e Předmět nájmu (či jeho část) zcela poškozen</w:t>
      </w:r>
      <w:r w:rsidRPr="00E605A4">
        <w:rPr>
          <w:rFonts w:cs="Arial"/>
          <w:sz w:val="22"/>
          <w:szCs w:val="22"/>
        </w:rPr>
        <w:t xml:space="preserve"> nebo se stan</w:t>
      </w:r>
      <w:r>
        <w:rPr>
          <w:rFonts w:cs="Arial"/>
          <w:sz w:val="22"/>
          <w:szCs w:val="22"/>
        </w:rPr>
        <w:t>e zcela neuživatelným</w:t>
      </w:r>
      <w:r w:rsidRPr="00E605A4">
        <w:rPr>
          <w:rFonts w:cs="Arial"/>
          <w:sz w:val="22"/>
          <w:szCs w:val="22"/>
        </w:rPr>
        <w:t>, a pokud se Pronajímatel rozhodne neobnovovat P</w:t>
      </w:r>
      <w:r>
        <w:rPr>
          <w:rFonts w:cs="Arial"/>
          <w:sz w:val="22"/>
          <w:szCs w:val="22"/>
        </w:rPr>
        <w:t>ředmět nájmu</w:t>
      </w:r>
      <w:r w:rsidRPr="00E605A4">
        <w:rPr>
          <w:rFonts w:cs="Arial"/>
          <w:sz w:val="22"/>
          <w:szCs w:val="22"/>
        </w:rPr>
        <w:t xml:space="preserve">, tak jak je uvedeno v odstavci 12.3 této Nájemní smlouvy, nebo pokud bude Budova tak poškozena požárem nebo jinou nehodou, že budou nezbytné podstatné úpravy, demolice nebo rekonstrukce Budovy (ať už </w:t>
      </w:r>
      <w:r>
        <w:rPr>
          <w:rFonts w:cs="Arial"/>
          <w:sz w:val="22"/>
          <w:szCs w:val="22"/>
        </w:rPr>
        <w:t>Předmět nájmu či jeho část byl poškozen či se stal</w:t>
      </w:r>
      <w:r w:rsidRPr="00E605A4">
        <w:rPr>
          <w:rFonts w:cs="Arial"/>
          <w:sz w:val="22"/>
          <w:szCs w:val="22"/>
        </w:rPr>
        <w:t xml:space="preserve"> ne</w:t>
      </w:r>
      <w:r>
        <w:rPr>
          <w:rFonts w:cs="Arial"/>
          <w:sz w:val="22"/>
          <w:szCs w:val="22"/>
        </w:rPr>
        <w:t>uživatelným</w:t>
      </w:r>
      <w:r w:rsidRPr="00E605A4">
        <w:rPr>
          <w:rFonts w:cs="Arial"/>
          <w:sz w:val="22"/>
          <w:szCs w:val="22"/>
        </w:rPr>
        <w:t xml:space="preserve"> či nikoliv), nebo pokud příjmy obdržené Pronajímatelem na základě pojišt</w:t>
      </w:r>
      <w:r>
        <w:rPr>
          <w:rFonts w:cs="Arial"/>
          <w:sz w:val="22"/>
          <w:szCs w:val="22"/>
        </w:rPr>
        <w:t>ění uvedeného v odstavci 10.1 (e</w:t>
      </w:r>
      <w:r w:rsidRPr="00E605A4">
        <w:rPr>
          <w:rFonts w:cs="Arial"/>
          <w:sz w:val="22"/>
          <w:szCs w:val="22"/>
        </w:rPr>
        <w:t>) této Nájemní smlouvy nebudou dostačovat na opravu, rekonstrukci nebo náhradu veškerých poškozených prostor v Budově, potom v jakémkoliv takovém případě může Pronajímatel nejpozději do třiceti (30) dnů ode dne poškození podat Nájemci písemné oznámení o ukončení této Nájemní smlouvy. Pokud bude tato Nájemní smlouva ukončena takovým způsobem, Doba trvání skončí desátý (10.) den po podání takového oznámení a Nájemce P</w:t>
      </w:r>
      <w:r>
        <w:rPr>
          <w:rFonts w:cs="Arial"/>
          <w:sz w:val="22"/>
          <w:szCs w:val="22"/>
        </w:rPr>
        <w:t>ředmět nájmu</w:t>
      </w:r>
      <w:r w:rsidRPr="00E605A4">
        <w:rPr>
          <w:rFonts w:cs="Arial"/>
          <w:sz w:val="22"/>
          <w:szCs w:val="22"/>
        </w:rPr>
        <w:t xml:space="preserve"> do tohoto dne vyklidí a předá Pronajímateli. Při ukončení Nájemní smlouvy na základě podmínek uvedených v tomto odstavci 12.2 skončí povinnost Nájemce hradit Nájemné ke dni takového požáru či jiné nehody, a jakékoliv předem uhrazen</w:t>
      </w:r>
      <w:r>
        <w:rPr>
          <w:rFonts w:cs="Arial"/>
          <w:sz w:val="22"/>
          <w:szCs w:val="22"/>
        </w:rPr>
        <w:t>é</w:t>
      </w:r>
      <w:r w:rsidRPr="00E605A4">
        <w:rPr>
          <w:rFonts w:cs="Arial"/>
          <w:sz w:val="22"/>
          <w:szCs w:val="22"/>
        </w:rPr>
        <w:t xml:space="preserve"> část</w:t>
      </w:r>
      <w:r>
        <w:rPr>
          <w:rFonts w:cs="Arial"/>
          <w:sz w:val="22"/>
          <w:szCs w:val="22"/>
        </w:rPr>
        <w:t>i</w:t>
      </w:r>
      <w:r w:rsidRPr="00E605A4">
        <w:rPr>
          <w:rFonts w:cs="Arial"/>
          <w:sz w:val="22"/>
          <w:szCs w:val="22"/>
        </w:rPr>
        <w:t xml:space="preserve"> Nájemného a/nebo </w:t>
      </w:r>
      <w:r>
        <w:rPr>
          <w:rFonts w:cs="Arial"/>
          <w:sz w:val="22"/>
          <w:szCs w:val="22"/>
        </w:rPr>
        <w:t>záloh na Nepřímé</w:t>
      </w:r>
      <w:r w:rsidRPr="00E605A4">
        <w:rPr>
          <w:rFonts w:cs="Arial"/>
          <w:sz w:val="22"/>
          <w:szCs w:val="22"/>
        </w:rPr>
        <w:t xml:space="preserve"> provozní</w:t>
      </w:r>
      <w:r>
        <w:rPr>
          <w:rFonts w:cs="Arial"/>
          <w:sz w:val="22"/>
          <w:szCs w:val="22"/>
        </w:rPr>
        <w:t xml:space="preserve"> </w:t>
      </w:r>
      <w:r w:rsidRPr="00E605A4">
        <w:rPr>
          <w:rFonts w:cs="Arial"/>
          <w:sz w:val="22"/>
          <w:szCs w:val="22"/>
        </w:rPr>
        <w:t>náklad</w:t>
      </w:r>
      <w:r>
        <w:rPr>
          <w:rFonts w:cs="Arial"/>
          <w:sz w:val="22"/>
          <w:szCs w:val="22"/>
        </w:rPr>
        <w:t>y</w:t>
      </w:r>
      <w:r w:rsidRPr="00E605A4">
        <w:rPr>
          <w:rFonts w:cs="Arial"/>
          <w:sz w:val="22"/>
          <w:szCs w:val="22"/>
        </w:rPr>
        <w:t xml:space="preserve"> za jakékoliv období po takovém dni</w:t>
      </w:r>
      <w:r>
        <w:rPr>
          <w:rFonts w:cs="Arial"/>
          <w:sz w:val="22"/>
          <w:szCs w:val="22"/>
        </w:rPr>
        <w:t>,</w:t>
      </w:r>
      <w:r w:rsidRPr="00E605A4">
        <w:rPr>
          <w:rFonts w:cs="Arial"/>
          <w:sz w:val="22"/>
          <w:szCs w:val="22"/>
        </w:rPr>
        <w:t xml:space="preserve"> bud</w:t>
      </w:r>
      <w:r>
        <w:rPr>
          <w:rFonts w:cs="Arial"/>
          <w:sz w:val="22"/>
          <w:szCs w:val="22"/>
        </w:rPr>
        <w:t>ou Pronajímatelem Nájemci vráceny</w:t>
      </w:r>
      <w:r w:rsidRPr="00E605A4">
        <w:rPr>
          <w:rFonts w:cs="Arial"/>
          <w:sz w:val="22"/>
          <w:szCs w:val="22"/>
        </w:rPr>
        <w:t xml:space="preserve">. Závazky Pronajímatele uvedené v předchozí větě </w:t>
      </w:r>
      <w:r w:rsidRPr="00E605A4">
        <w:rPr>
          <w:rFonts w:cs="Arial"/>
          <w:sz w:val="22"/>
          <w:szCs w:val="22"/>
        </w:rPr>
        <w:lastRenderedPageBreak/>
        <w:t>zůstanou v platnosti i po ukončení této Nájemní smlouvy. Nájemci neplynou z poškození Prostor či Budovy a ukončení Nájemní smlouvy žádné jiné nároky. Pronajímatel a Nájemce se rovněž dohodli, že se Nájemce vzdává v rozsahu zákonem připuštěném nároku na náhradu újmy, pokud by mu na ni v takovém případě vz</w:t>
      </w:r>
      <w:r>
        <w:rPr>
          <w:rFonts w:cs="Arial"/>
          <w:sz w:val="22"/>
          <w:szCs w:val="22"/>
        </w:rPr>
        <w:t>nikl vůči Pronajímateli nárok.</w:t>
      </w:r>
    </w:p>
    <w:p w14:paraId="3A9BF949" w14:textId="589D9BA9" w:rsidR="00A81655" w:rsidRPr="00E605A4" w:rsidRDefault="00A81655" w:rsidP="00A81655">
      <w:pPr>
        <w:numPr>
          <w:ilvl w:val="1"/>
          <w:numId w:val="17"/>
        </w:numPr>
        <w:tabs>
          <w:tab w:val="clear" w:pos="180"/>
        </w:tabs>
        <w:spacing w:after="240"/>
        <w:ind w:left="720" w:right="-468" w:hanging="862"/>
        <w:jc w:val="both"/>
        <w:rPr>
          <w:rFonts w:cs="Arial"/>
          <w:sz w:val="22"/>
          <w:szCs w:val="22"/>
        </w:rPr>
      </w:pPr>
      <w:r w:rsidRPr="00E605A4">
        <w:rPr>
          <w:rFonts w:cs="Arial"/>
          <w:sz w:val="22"/>
          <w:szCs w:val="22"/>
        </w:rPr>
        <w:t>Pokud nastane jedna či více okolností uvedených v odstavci 12.2 opravňujících Pronajímatele ukončit tuto Nájemní smlouvu, avšak Pronajímatel se rozhodne Prostory obnovit, bude tato Nájemní smlouvy nadále trvat s tím, že pokud nebudou Prostory uvedeny do stavu, v jakém se nacházely ke Dni zahájení během třiceti (30) dnů od výskytu jakékoliv okolnosti uvedené v odstavci 12.2, potom bude mít Nájemce právo ukončit tuto Nájemní smlouvy písemným oznámením Pronajímateli bez jakéhokoliv nároku vůči Pronajímateli. Nájemce se vzdává v rozsahu zákonem připuštěném nároku na náhradu újmy, pokud by mu na ni v takovém případě vznikl vůči Pronajímateli nárok.</w:t>
      </w:r>
    </w:p>
    <w:p w14:paraId="3A9BF94A" w14:textId="77777777" w:rsidR="006535AA" w:rsidRPr="00E605A4" w:rsidRDefault="00470396" w:rsidP="008344E3">
      <w:pPr>
        <w:ind w:right="-1"/>
        <w:jc w:val="center"/>
        <w:rPr>
          <w:rFonts w:cs="Arial"/>
          <w:sz w:val="22"/>
          <w:szCs w:val="22"/>
        </w:rPr>
      </w:pPr>
      <w:r w:rsidRPr="00E605A4">
        <w:rPr>
          <w:rFonts w:cs="Arial"/>
          <w:sz w:val="22"/>
          <w:szCs w:val="22"/>
        </w:rPr>
        <w:t>ČLÁNEK 13.</w:t>
      </w:r>
    </w:p>
    <w:p w14:paraId="3A9BF94B" w14:textId="77777777" w:rsidR="00470396" w:rsidRPr="00E605A4" w:rsidRDefault="00470396" w:rsidP="008344E3">
      <w:pPr>
        <w:spacing w:after="240"/>
        <w:ind w:right="-1"/>
        <w:jc w:val="center"/>
        <w:rPr>
          <w:rFonts w:cs="Arial"/>
          <w:sz w:val="22"/>
          <w:szCs w:val="22"/>
        </w:rPr>
      </w:pPr>
      <w:r w:rsidRPr="00E605A4">
        <w:rPr>
          <w:rFonts w:cs="Arial"/>
          <w:sz w:val="22"/>
          <w:szCs w:val="22"/>
        </w:rPr>
        <w:t xml:space="preserve">PŘÍPADY </w:t>
      </w:r>
      <w:r w:rsidR="002777E3" w:rsidRPr="00E605A4">
        <w:rPr>
          <w:rFonts w:cs="Arial"/>
          <w:sz w:val="22"/>
          <w:szCs w:val="22"/>
        </w:rPr>
        <w:t>PORUŠENÍ A UKONČENÍ NÁJMU</w:t>
      </w:r>
    </w:p>
    <w:p w14:paraId="3A9BF94C" w14:textId="77777777" w:rsidR="00A81655" w:rsidRPr="00E605A4" w:rsidRDefault="00A81655" w:rsidP="00A81655">
      <w:pPr>
        <w:numPr>
          <w:ilvl w:val="1"/>
          <w:numId w:val="18"/>
        </w:numPr>
        <w:tabs>
          <w:tab w:val="clear" w:pos="705"/>
        </w:tabs>
        <w:spacing w:after="240"/>
        <w:ind w:right="-468" w:hanging="847"/>
        <w:jc w:val="both"/>
        <w:rPr>
          <w:rFonts w:cs="Arial"/>
          <w:sz w:val="22"/>
          <w:szCs w:val="22"/>
        </w:rPr>
      </w:pPr>
      <w:r w:rsidRPr="00E605A4">
        <w:rPr>
          <w:rFonts w:cs="Arial"/>
          <w:sz w:val="22"/>
          <w:szCs w:val="22"/>
        </w:rPr>
        <w:t>Každý z níže uvedených případů představuje podle této Nájemní smlouvy případ porušení ze strany Nájemce (dále jen „Případ porušení“):</w:t>
      </w:r>
    </w:p>
    <w:p w14:paraId="3A9BF94D"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neuhradí jakoukoliv splátku Nájemného nebo jakýkoliv jiný finanční závazek v době splatnosti podle této Nájemní smlouvy a takové porušení bude trvat po dobu deseti (10) Pracovních dnů po obdržení oznámení Pronajímatele o takovém porušení;</w:t>
      </w:r>
    </w:p>
    <w:p w14:paraId="3A9BF94E"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užívá Předmět nájmu (či jakoukoliv jeho část) v rozporu s podmínkami této Nájemní smlouvy;</w:t>
      </w:r>
    </w:p>
    <w:p w14:paraId="3A9BF94F"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postoupí tuto Nájemní smlouvu, či jakoukoli její části, nebo dá Předmět nájmu nebo jeho část do podnájmu nebo jiného užívání třetí osobě nebo s výše uvedeným udělí souhlas, a to způsobem v rozporu s podmínkami této Nájemní smlouvy;</w:t>
      </w:r>
    </w:p>
    <w:p w14:paraId="3A9BF950" w14:textId="5D74F67A"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způsobí na Předmětu nájmu podstatnou škodu (kterou se pro tyto účely rozumí škoda převyšující aktuální měsíční platbu Nájemného bez DPH)</w:t>
      </w:r>
      <w:r w:rsidR="007C325D">
        <w:rPr>
          <w:rFonts w:cs="Arial"/>
          <w:sz w:val="22"/>
          <w:szCs w:val="22"/>
        </w:rPr>
        <w:t xml:space="preserve"> </w:t>
      </w:r>
      <w:r w:rsidRPr="00E605A4">
        <w:rPr>
          <w:rFonts w:cs="Arial"/>
          <w:sz w:val="22"/>
          <w:szCs w:val="22"/>
        </w:rPr>
        <w:t>;</w:t>
      </w:r>
    </w:p>
    <w:p w14:paraId="3A9BF951"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 xml:space="preserve">pokud Nájemce nedodrží nebo nesplní jakoukoliv jinou povinnost, dohodu, závazek či podmínku této Nájemní smlouvy a nenapraví </w:t>
      </w:r>
      <w:r>
        <w:rPr>
          <w:rFonts w:cs="Arial"/>
          <w:sz w:val="22"/>
          <w:szCs w:val="22"/>
        </w:rPr>
        <w:t>takové porušení do deseti (10) dní</w:t>
      </w:r>
      <w:r w:rsidRPr="00E605A4">
        <w:rPr>
          <w:rFonts w:cs="Arial"/>
          <w:sz w:val="22"/>
          <w:szCs w:val="22"/>
        </w:rPr>
        <w:t xml:space="preserve"> po obdržení oznámení Pronajímatele Nájemci o takovém porušení, anebo, pokud je takové porušení takové povahy, že v takové desetidenní lhůtě nemůže být zcela napraveno, Nájemce v takové lhůtě nezapočne, anebo po jejím uplynutí nebude řádně směřovat k jejich dokončení, veškeré kroky nezbytné k nápravě takového porušení, a v každém případě do takové lhůty, aby Pronajímatel nebyl vystaven riziku trestní odpovědnosti nebo porušení této Nájemní smlouvy;</w:t>
      </w:r>
    </w:p>
    <w:p w14:paraId="3A9BF952"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upadne do platební neschopnosti;</w:t>
      </w:r>
    </w:p>
    <w:p w14:paraId="3A9BF953"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je prohlášena likvidace nebo rozhodnuto o zrušení Nájemce bez právního nástupce;</w:t>
      </w:r>
    </w:p>
    <w:p w14:paraId="3A9BF954"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ukončí svou obchodní činnost;</w:t>
      </w:r>
    </w:p>
    <w:p w14:paraId="3A9BF955" w14:textId="77777777" w:rsidR="00A81655" w:rsidRPr="00E605A4" w:rsidRDefault="00A81655" w:rsidP="00A81655">
      <w:pPr>
        <w:numPr>
          <w:ilvl w:val="0"/>
          <w:numId w:val="19"/>
        </w:numPr>
        <w:spacing w:after="240"/>
        <w:ind w:right="-468"/>
        <w:jc w:val="both"/>
        <w:rPr>
          <w:rFonts w:cs="Arial"/>
          <w:sz w:val="22"/>
          <w:szCs w:val="22"/>
        </w:rPr>
      </w:pPr>
      <w:r w:rsidRPr="00E605A4">
        <w:rPr>
          <w:rFonts w:cs="Arial"/>
          <w:sz w:val="22"/>
          <w:szCs w:val="22"/>
        </w:rPr>
        <w:t>pokud Nájemce neuzavře nebo nebude udržovat v platnosti jakýkoliv druh či částku pojištění vyžadované touto Nájemní smlouvou a takové po</w:t>
      </w:r>
      <w:r>
        <w:rPr>
          <w:rFonts w:cs="Arial"/>
          <w:sz w:val="22"/>
          <w:szCs w:val="22"/>
        </w:rPr>
        <w:t>rušení bude trvat deset (10) dní</w:t>
      </w:r>
      <w:r w:rsidRPr="00E605A4">
        <w:rPr>
          <w:rFonts w:cs="Arial"/>
          <w:sz w:val="22"/>
          <w:szCs w:val="22"/>
        </w:rPr>
        <w:t xml:space="preserve"> po obdržení oznámení Pronajímatele Nájemci o takovém porušení; </w:t>
      </w:r>
    </w:p>
    <w:p w14:paraId="3A9BF956" w14:textId="77777777" w:rsidR="00A81655" w:rsidRPr="00E605A4" w:rsidRDefault="00A81655" w:rsidP="00A81655">
      <w:pPr>
        <w:numPr>
          <w:ilvl w:val="0"/>
          <w:numId w:val="19"/>
        </w:numPr>
        <w:spacing w:after="240"/>
        <w:ind w:right="-468" w:hanging="716"/>
        <w:jc w:val="both"/>
        <w:rPr>
          <w:rFonts w:cs="Arial"/>
          <w:sz w:val="22"/>
          <w:szCs w:val="22"/>
        </w:rPr>
      </w:pPr>
      <w:r w:rsidRPr="00E605A4">
        <w:rPr>
          <w:rFonts w:cs="Arial"/>
          <w:sz w:val="22"/>
          <w:szCs w:val="22"/>
        </w:rPr>
        <w:t>pokud Nájemce poruší povinnost doplnit čás</w:t>
      </w:r>
      <w:r>
        <w:rPr>
          <w:rFonts w:cs="Arial"/>
          <w:sz w:val="22"/>
          <w:szCs w:val="22"/>
        </w:rPr>
        <w:t>tku Zajištění podle odstavce 6.7</w:t>
      </w:r>
      <w:r w:rsidRPr="00E605A4">
        <w:rPr>
          <w:rFonts w:cs="Arial"/>
          <w:sz w:val="22"/>
          <w:szCs w:val="22"/>
        </w:rPr>
        <w:t xml:space="preserve"> této Nájemní smlouvy.</w:t>
      </w:r>
    </w:p>
    <w:p w14:paraId="3A9BF957" w14:textId="72DFFD46" w:rsidR="006718E9" w:rsidRPr="00E605A4" w:rsidRDefault="00860B9E" w:rsidP="00A81655">
      <w:pPr>
        <w:numPr>
          <w:ilvl w:val="1"/>
          <w:numId w:val="18"/>
        </w:numPr>
        <w:tabs>
          <w:tab w:val="clear" w:pos="705"/>
        </w:tabs>
        <w:spacing w:after="240"/>
        <w:ind w:right="-468" w:hanging="847"/>
        <w:jc w:val="both"/>
        <w:rPr>
          <w:rFonts w:cs="Arial"/>
          <w:sz w:val="22"/>
          <w:szCs w:val="22"/>
        </w:rPr>
      </w:pPr>
      <w:r w:rsidRPr="00E605A4">
        <w:rPr>
          <w:rFonts w:cs="Arial"/>
          <w:sz w:val="22"/>
          <w:szCs w:val="22"/>
        </w:rPr>
        <w:lastRenderedPageBreak/>
        <w:t xml:space="preserve">Pokud nastane Případ porušení, Pronajímatel může, kromě dalších práv či prostředků poskytovaných mu právními předpisy, podle své volby a kdykoliv po takovém Případu porušení, </w:t>
      </w:r>
      <w:r w:rsidR="005F70C0" w:rsidRPr="00E605A4">
        <w:rPr>
          <w:rFonts w:cs="Arial"/>
          <w:sz w:val="22"/>
          <w:szCs w:val="22"/>
        </w:rPr>
        <w:t xml:space="preserve">vypovědět </w:t>
      </w:r>
      <w:r w:rsidR="00520493" w:rsidRPr="00E605A4">
        <w:rPr>
          <w:rFonts w:cs="Arial"/>
          <w:sz w:val="22"/>
          <w:szCs w:val="22"/>
        </w:rPr>
        <w:t xml:space="preserve">tuto </w:t>
      </w:r>
      <w:r w:rsidRPr="00E605A4">
        <w:rPr>
          <w:rFonts w:cs="Arial"/>
          <w:sz w:val="22"/>
          <w:szCs w:val="22"/>
        </w:rPr>
        <w:t>Nájemní smlouv</w:t>
      </w:r>
      <w:r w:rsidR="00520493" w:rsidRPr="00E605A4">
        <w:rPr>
          <w:rFonts w:cs="Arial"/>
          <w:sz w:val="22"/>
          <w:szCs w:val="22"/>
        </w:rPr>
        <w:t>u</w:t>
      </w:r>
      <w:r w:rsidR="005F70C0" w:rsidRPr="00E605A4">
        <w:rPr>
          <w:rFonts w:cs="Arial"/>
          <w:sz w:val="22"/>
          <w:szCs w:val="22"/>
        </w:rPr>
        <w:t xml:space="preserve">. Výpovědní doba činí </w:t>
      </w:r>
      <w:r w:rsidR="00DA0E9F">
        <w:rPr>
          <w:rFonts w:cs="Arial"/>
          <w:sz w:val="22"/>
          <w:szCs w:val="22"/>
        </w:rPr>
        <w:t>6</w:t>
      </w:r>
      <w:r w:rsidR="00DA0E9F" w:rsidRPr="00E605A4">
        <w:rPr>
          <w:rFonts w:cs="Arial"/>
          <w:sz w:val="22"/>
          <w:szCs w:val="22"/>
        </w:rPr>
        <w:t xml:space="preserve">0 </w:t>
      </w:r>
      <w:r w:rsidR="005A364B" w:rsidRPr="00E605A4">
        <w:rPr>
          <w:rFonts w:cs="Arial"/>
          <w:sz w:val="22"/>
          <w:szCs w:val="22"/>
        </w:rPr>
        <w:t>dní</w:t>
      </w:r>
      <w:r w:rsidR="005F70C0" w:rsidRPr="00E605A4">
        <w:rPr>
          <w:rFonts w:cs="Arial"/>
          <w:sz w:val="22"/>
          <w:szCs w:val="22"/>
        </w:rPr>
        <w:t xml:space="preserve"> a začíná běžet </w:t>
      </w:r>
      <w:r w:rsidR="005A364B" w:rsidRPr="00E605A4">
        <w:rPr>
          <w:rFonts w:cs="Arial"/>
          <w:sz w:val="22"/>
          <w:szCs w:val="22"/>
        </w:rPr>
        <w:t>dnem doručení oznámení Nájemci</w:t>
      </w:r>
      <w:r w:rsidR="005F70C0" w:rsidRPr="00E605A4">
        <w:rPr>
          <w:rFonts w:cs="Arial"/>
          <w:sz w:val="22"/>
          <w:szCs w:val="22"/>
        </w:rPr>
        <w:t xml:space="preserve">. </w:t>
      </w:r>
      <w:r w:rsidR="0071180E" w:rsidRPr="00E605A4">
        <w:rPr>
          <w:rFonts w:cs="Arial"/>
          <w:sz w:val="22"/>
          <w:szCs w:val="22"/>
        </w:rPr>
        <w:t>P</w:t>
      </w:r>
      <w:r w:rsidRPr="00E605A4">
        <w:rPr>
          <w:rFonts w:cs="Arial"/>
          <w:sz w:val="22"/>
          <w:szCs w:val="22"/>
        </w:rPr>
        <w:t xml:space="preserve">okud Pronajímatel </w:t>
      </w:r>
      <w:r w:rsidR="005F70C0" w:rsidRPr="00E605A4">
        <w:rPr>
          <w:rFonts w:cs="Arial"/>
          <w:sz w:val="22"/>
          <w:szCs w:val="22"/>
        </w:rPr>
        <w:t>Nájemní smlouvu vypoví</w:t>
      </w:r>
      <w:r w:rsidRPr="00E605A4">
        <w:rPr>
          <w:rFonts w:cs="Arial"/>
          <w:sz w:val="22"/>
          <w:szCs w:val="22"/>
        </w:rPr>
        <w:t>, tato Nájemní smlouv</w:t>
      </w:r>
      <w:r w:rsidR="00520493" w:rsidRPr="00E605A4">
        <w:rPr>
          <w:rFonts w:cs="Arial"/>
          <w:sz w:val="22"/>
          <w:szCs w:val="22"/>
        </w:rPr>
        <w:t>a</w:t>
      </w:r>
      <w:r w:rsidRPr="00E605A4">
        <w:rPr>
          <w:rFonts w:cs="Arial"/>
          <w:sz w:val="22"/>
          <w:szCs w:val="22"/>
        </w:rPr>
        <w:t xml:space="preserve"> a Doba trvání a vešker</w:t>
      </w:r>
      <w:r w:rsidR="00520493" w:rsidRPr="00E605A4">
        <w:rPr>
          <w:rFonts w:cs="Arial"/>
          <w:sz w:val="22"/>
          <w:szCs w:val="22"/>
        </w:rPr>
        <w:t>á</w:t>
      </w:r>
      <w:r w:rsidRPr="00E605A4">
        <w:rPr>
          <w:rFonts w:cs="Arial"/>
          <w:sz w:val="22"/>
          <w:szCs w:val="22"/>
        </w:rPr>
        <w:t xml:space="preserve"> práva Nájemce podle této Nájemní smlouvy skončí, jako kdyby den uvedený v takovém oznámení byl Dnem vypršení a Nájemce </w:t>
      </w:r>
      <w:r w:rsidR="00520493" w:rsidRPr="00E605A4">
        <w:rPr>
          <w:rFonts w:cs="Arial"/>
          <w:sz w:val="22"/>
          <w:szCs w:val="22"/>
        </w:rPr>
        <w:t xml:space="preserve">k tomuto datu </w:t>
      </w:r>
      <w:r w:rsidR="000775B4" w:rsidRPr="00E605A4">
        <w:rPr>
          <w:rFonts w:cs="Arial"/>
          <w:sz w:val="22"/>
          <w:szCs w:val="22"/>
        </w:rPr>
        <w:t>vyklidí a předá Předmět nájmu</w:t>
      </w:r>
      <w:r w:rsidRPr="00E605A4">
        <w:rPr>
          <w:rFonts w:cs="Arial"/>
          <w:sz w:val="22"/>
          <w:szCs w:val="22"/>
        </w:rPr>
        <w:t>, avšak Nájemce bude nadále odpovědný tak</w:t>
      </w:r>
      <w:r w:rsidR="0071180E" w:rsidRPr="00E605A4">
        <w:rPr>
          <w:rFonts w:cs="Arial"/>
          <w:sz w:val="22"/>
          <w:szCs w:val="22"/>
        </w:rPr>
        <w:t>,</w:t>
      </w:r>
      <w:r w:rsidRPr="00E605A4">
        <w:rPr>
          <w:rFonts w:cs="Arial"/>
          <w:sz w:val="22"/>
          <w:szCs w:val="22"/>
        </w:rPr>
        <w:t xml:space="preserve"> jak je uvedeno níže, a veškeré Nájemné a jakékoliv další finanční závazky na základě této Nájemní smlouvy </w:t>
      </w:r>
      <w:r w:rsidR="00520493" w:rsidRPr="00E605A4">
        <w:rPr>
          <w:rFonts w:cs="Arial"/>
          <w:sz w:val="22"/>
          <w:szCs w:val="22"/>
        </w:rPr>
        <w:t>za období do</w:t>
      </w:r>
      <w:r w:rsidRPr="00E605A4">
        <w:rPr>
          <w:rFonts w:cs="Arial"/>
          <w:sz w:val="22"/>
          <w:szCs w:val="22"/>
        </w:rPr>
        <w:t xml:space="preserve"> dn</w:t>
      </w:r>
      <w:r w:rsidR="00520493" w:rsidRPr="00E605A4">
        <w:rPr>
          <w:rFonts w:cs="Arial"/>
          <w:sz w:val="22"/>
          <w:szCs w:val="22"/>
        </w:rPr>
        <w:t>e</w:t>
      </w:r>
      <w:r w:rsidRPr="00E605A4">
        <w:rPr>
          <w:rFonts w:cs="Arial"/>
          <w:sz w:val="22"/>
          <w:szCs w:val="22"/>
        </w:rPr>
        <w:t xml:space="preserve"> takového předčasného ukončení </w:t>
      </w:r>
      <w:r w:rsidR="006718E9" w:rsidRPr="00E605A4">
        <w:rPr>
          <w:rFonts w:cs="Arial"/>
          <w:sz w:val="22"/>
          <w:szCs w:val="22"/>
        </w:rPr>
        <w:t>se stanou okamžitě splatnými Pronajímateli ze strany Nájemce společně s jakýmikoliv platbami Nájemce podle odstavců 6.5 a 13.3 této Nájemní smlouvy.</w:t>
      </w:r>
      <w:r w:rsidR="005A364B" w:rsidRPr="00E605A4">
        <w:rPr>
          <w:rFonts w:cs="Arial"/>
          <w:sz w:val="22"/>
          <w:szCs w:val="22"/>
        </w:rPr>
        <w:t xml:space="preserve"> </w:t>
      </w:r>
    </w:p>
    <w:p w14:paraId="3A9BF958" w14:textId="77777777" w:rsidR="006718E9" w:rsidRPr="00E605A4" w:rsidRDefault="006718E9" w:rsidP="002C15E7">
      <w:pPr>
        <w:numPr>
          <w:ilvl w:val="1"/>
          <w:numId w:val="18"/>
        </w:numPr>
        <w:tabs>
          <w:tab w:val="clear" w:pos="705"/>
        </w:tabs>
        <w:spacing w:after="240"/>
        <w:ind w:right="-468" w:hanging="847"/>
        <w:jc w:val="both"/>
        <w:rPr>
          <w:rFonts w:cs="Arial"/>
          <w:sz w:val="22"/>
          <w:szCs w:val="22"/>
        </w:rPr>
      </w:pPr>
      <w:r w:rsidRPr="00E605A4">
        <w:rPr>
          <w:rFonts w:cs="Arial"/>
          <w:sz w:val="22"/>
          <w:szCs w:val="22"/>
        </w:rPr>
        <w:t xml:space="preserve">Pokud nastane jakýkoliv případ porušení a tato Nájemní smlouva a Doba trvání </w:t>
      </w:r>
      <w:r w:rsidR="00520493" w:rsidRPr="00E605A4">
        <w:rPr>
          <w:rFonts w:cs="Arial"/>
          <w:sz w:val="22"/>
          <w:szCs w:val="22"/>
        </w:rPr>
        <w:t>skončí</w:t>
      </w:r>
      <w:r w:rsidR="00B52253" w:rsidRPr="00E605A4">
        <w:rPr>
          <w:rFonts w:cs="Arial"/>
          <w:sz w:val="22"/>
          <w:szCs w:val="22"/>
        </w:rPr>
        <w:t>,</w:t>
      </w:r>
      <w:r w:rsidRPr="00E605A4">
        <w:rPr>
          <w:rFonts w:cs="Arial"/>
          <w:sz w:val="22"/>
          <w:szCs w:val="22"/>
        </w:rPr>
        <w:t xml:space="preserve"> jak je uvedeno v odstavci 13.2 výše, Nájemce vyklidí a předá Předmět nájmu Pronajímateli a Pronajímatel bude, kromě dalších práv či prostředků poskytovaných mu touto Nájemní smlouvou či právními předpisy, po uplynutí </w:t>
      </w:r>
      <w:r w:rsidR="005F70C0" w:rsidRPr="00E605A4">
        <w:rPr>
          <w:rFonts w:cs="Arial"/>
          <w:sz w:val="22"/>
          <w:szCs w:val="22"/>
        </w:rPr>
        <w:t xml:space="preserve">výpovědní doby </w:t>
      </w:r>
      <w:r w:rsidRPr="00E605A4">
        <w:rPr>
          <w:rFonts w:cs="Arial"/>
          <w:sz w:val="22"/>
          <w:szCs w:val="22"/>
        </w:rPr>
        <w:t>oprávněn:</w:t>
      </w:r>
    </w:p>
    <w:p w14:paraId="3A9BF959" w14:textId="77777777" w:rsidR="006718E9" w:rsidRPr="00E605A4" w:rsidRDefault="006718E9" w:rsidP="00B52253">
      <w:pPr>
        <w:numPr>
          <w:ilvl w:val="0"/>
          <w:numId w:val="20"/>
        </w:numPr>
        <w:tabs>
          <w:tab w:val="clear" w:pos="2340"/>
          <w:tab w:val="num" w:pos="1440"/>
        </w:tabs>
        <w:spacing w:after="240"/>
        <w:ind w:left="1440" w:right="-468" w:hanging="720"/>
        <w:jc w:val="both"/>
        <w:rPr>
          <w:rFonts w:cs="Arial"/>
          <w:sz w:val="22"/>
          <w:szCs w:val="22"/>
        </w:rPr>
      </w:pPr>
      <w:r w:rsidRPr="00E605A4">
        <w:rPr>
          <w:rFonts w:cs="Arial"/>
          <w:sz w:val="22"/>
          <w:szCs w:val="22"/>
        </w:rPr>
        <w:t>znovu vstupovat, bez oznámení, do Předmětu nájmu či jakékoliv jeho části jakýmkoliv použitelným způsobem či jinými právními prostředky</w:t>
      </w:r>
      <w:r w:rsidR="00B52253" w:rsidRPr="00E605A4">
        <w:rPr>
          <w:rFonts w:cs="Arial"/>
          <w:sz w:val="22"/>
          <w:szCs w:val="22"/>
        </w:rPr>
        <w:t xml:space="preserve"> </w:t>
      </w:r>
      <w:r w:rsidRPr="00E605A4">
        <w:rPr>
          <w:rFonts w:cs="Arial"/>
          <w:sz w:val="22"/>
          <w:szCs w:val="22"/>
        </w:rPr>
        <w:t>(aniž by se v důsledku toho vystavoval žalobě či stíhání nebo odpovědnosti za škody) a opětovně převzít užívání Předmětu nájmu a odejmout užívání Předmětu nájmu Nájemci či jakýmkoliv jiným osobám a vyklidit jejich jakýchkoliv a veškerý majetek a předměty z Předmětu nájmu a bude povinen oznámit Nájemci, kde se takový majetek a předměty nacházejí;</w:t>
      </w:r>
    </w:p>
    <w:p w14:paraId="3A9BF95A" w14:textId="77777777" w:rsidR="00074DF2" w:rsidRPr="00E605A4" w:rsidRDefault="006718E9" w:rsidP="00B52253">
      <w:pPr>
        <w:numPr>
          <w:ilvl w:val="0"/>
          <w:numId w:val="20"/>
        </w:numPr>
        <w:tabs>
          <w:tab w:val="clear" w:pos="2340"/>
          <w:tab w:val="num" w:pos="1440"/>
        </w:tabs>
        <w:spacing w:after="240"/>
        <w:ind w:left="1440" w:right="-468" w:hanging="720"/>
        <w:jc w:val="both"/>
        <w:rPr>
          <w:rFonts w:cs="Arial"/>
          <w:sz w:val="22"/>
          <w:szCs w:val="22"/>
        </w:rPr>
      </w:pPr>
      <w:r w:rsidRPr="00E605A4">
        <w:rPr>
          <w:rFonts w:cs="Arial"/>
          <w:sz w:val="22"/>
          <w:szCs w:val="22"/>
        </w:rPr>
        <w:t>celý Předmět nájmu, jeho část či části opět pronajímat, a provést takové úpravy, zlepšení a jiné fyzické změny Předmětu nájmu, které Pronajímatel dle svého výlučného uvážení považuje za vhodné</w:t>
      </w:r>
      <w:r w:rsidR="00074DF2" w:rsidRPr="00E605A4">
        <w:rPr>
          <w:rFonts w:cs="Arial"/>
          <w:sz w:val="22"/>
          <w:szCs w:val="22"/>
        </w:rPr>
        <w:t xml:space="preserve"> či nezbytné v souvislosti s jakýmkoliv takovým</w:t>
      </w:r>
      <w:r w:rsidR="00B52253" w:rsidRPr="00E605A4">
        <w:rPr>
          <w:rFonts w:cs="Arial"/>
          <w:sz w:val="22"/>
          <w:szCs w:val="22"/>
        </w:rPr>
        <w:t xml:space="preserve"> </w:t>
      </w:r>
      <w:r w:rsidR="00074DF2" w:rsidRPr="00E605A4">
        <w:rPr>
          <w:rFonts w:cs="Arial"/>
          <w:sz w:val="22"/>
          <w:szCs w:val="22"/>
        </w:rPr>
        <w:t>opětovným pronájmem či navrhovaným opětovným pronájmem, aniž by Nájemce byl zbaven jakékoliv odpovědnosti podle této Nájemní smlouvy či by taková odpovědnost byla jinak ovlivněna; a</w:t>
      </w:r>
    </w:p>
    <w:p w14:paraId="3A9BF95B" w14:textId="77777777" w:rsidR="00074DF2" w:rsidRPr="00E605A4" w:rsidRDefault="00074DF2" w:rsidP="00B52253">
      <w:pPr>
        <w:numPr>
          <w:ilvl w:val="0"/>
          <w:numId w:val="20"/>
        </w:numPr>
        <w:tabs>
          <w:tab w:val="clear" w:pos="2340"/>
          <w:tab w:val="num" w:pos="1440"/>
        </w:tabs>
        <w:spacing w:after="240"/>
        <w:ind w:left="1440" w:right="-468" w:hanging="720"/>
        <w:jc w:val="both"/>
        <w:rPr>
          <w:rFonts w:cs="Arial"/>
          <w:sz w:val="22"/>
          <w:szCs w:val="22"/>
        </w:rPr>
      </w:pPr>
      <w:r w:rsidRPr="00E605A4">
        <w:rPr>
          <w:rFonts w:cs="Arial"/>
          <w:sz w:val="22"/>
          <w:szCs w:val="22"/>
        </w:rPr>
        <w:t>plnit povinnosti Nájemce, včetně úhrad jakýchkoliv částek dlužných v souvisl</w:t>
      </w:r>
      <w:r w:rsidR="00B52253" w:rsidRPr="00E605A4">
        <w:rPr>
          <w:rFonts w:cs="Arial"/>
          <w:sz w:val="22"/>
          <w:szCs w:val="22"/>
        </w:rPr>
        <w:t>osti s Předmětem nájmu Nájemcem</w:t>
      </w:r>
      <w:r w:rsidRPr="00E605A4">
        <w:rPr>
          <w:rFonts w:cs="Arial"/>
          <w:sz w:val="22"/>
          <w:szCs w:val="22"/>
        </w:rPr>
        <w:t xml:space="preserve"> třetím osobám. V takovém př</w:t>
      </w:r>
      <w:r w:rsidR="006559FF" w:rsidRPr="00E605A4">
        <w:rPr>
          <w:rFonts w:cs="Arial"/>
          <w:sz w:val="22"/>
          <w:szCs w:val="22"/>
        </w:rPr>
        <w:t xml:space="preserve">ípadě </w:t>
      </w:r>
      <w:r w:rsidRPr="00E605A4">
        <w:rPr>
          <w:rFonts w:cs="Arial"/>
          <w:sz w:val="22"/>
          <w:szCs w:val="22"/>
        </w:rPr>
        <w:t>budou veškeré náklady (včetně přiměřených a prokazatelných výdajů Pronajímatele) na plnění takových povinností, včetně úhrad takových částek třetím osobám, okamžitě splatné Nájemcem Pronajímateli.</w:t>
      </w:r>
    </w:p>
    <w:p w14:paraId="3A9BF95C" w14:textId="77777777" w:rsidR="00074DF2" w:rsidRPr="00E605A4" w:rsidRDefault="00074DF2" w:rsidP="002C15E7">
      <w:pPr>
        <w:numPr>
          <w:ilvl w:val="1"/>
          <w:numId w:val="18"/>
        </w:numPr>
        <w:tabs>
          <w:tab w:val="clear" w:pos="705"/>
        </w:tabs>
        <w:spacing w:after="240"/>
        <w:ind w:right="-468" w:hanging="847"/>
        <w:jc w:val="both"/>
        <w:rPr>
          <w:rFonts w:cs="Arial"/>
          <w:sz w:val="22"/>
          <w:szCs w:val="22"/>
        </w:rPr>
      </w:pPr>
      <w:r w:rsidRPr="00E605A4">
        <w:rPr>
          <w:rFonts w:cs="Arial"/>
          <w:sz w:val="22"/>
          <w:szCs w:val="22"/>
        </w:rPr>
        <w:t xml:space="preserve">Nájemce bude mít právo </w:t>
      </w:r>
      <w:r w:rsidR="0055240B" w:rsidRPr="00E605A4">
        <w:rPr>
          <w:rFonts w:cs="Arial"/>
          <w:sz w:val="22"/>
          <w:szCs w:val="22"/>
        </w:rPr>
        <w:t xml:space="preserve">na výpověď </w:t>
      </w:r>
      <w:r w:rsidRPr="00E605A4">
        <w:rPr>
          <w:rFonts w:cs="Arial"/>
          <w:sz w:val="22"/>
          <w:szCs w:val="22"/>
        </w:rPr>
        <w:t xml:space="preserve">této Nájemní smlouvy </w:t>
      </w:r>
      <w:r w:rsidR="0055240B" w:rsidRPr="00E605A4">
        <w:rPr>
          <w:rFonts w:cs="Arial"/>
          <w:sz w:val="22"/>
          <w:szCs w:val="22"/>
        </w:rPr>
        <w:t>s výpovědní dobou</w:t>
      </w:r>
      <w:r w:rsidR="00FF4A53">
        <w:rPr>
          <w:rFonts w:cs="Arial"/>
          <w:sz w:val="22"/>
          <w:szCs w:val="22"/>
        </w:rPr>
        <w:t xml:space="preserve"> </w:t>
      </w:r>
      <w:r w:rsidR="00727DFF" w:rsidRPr="00E605A4">
        <w:rPr>
          <w:rFonts w:cs="Arial"/>
          <w:sz w:val="22"/>
          <w:szCs w:val="22"/>
        </w:rPr>
        <w:t>30 dní, která začíná běžet dnem doručení oznámení Pronajímateli</w:t>
      </w:r>
      <w:r w:rsidRPr="00E605A4">
        <w:rPr>
          <w:rFonts w:cs="Arial"/>
          <w:sz w:val="22"/>
          <w:szCs w:val="22"/>
        </w:rPr>
        <w:t>, pokud:</w:t>
      </w:r>
    </w:p>
    <w:p w14:paraId="3A9BF95D" w14:textId="1604521B" w:rsidR="005C7D62" w:rsidRPr="00E605A4" w:rsidRDefault="00074DF2" w:rsidP="00B52253">
      <w:pPr>
        <w:numPr>
          <w:ilvl w:val="0"/>
          <w:numId w:val="21"/>
        </w:numPr>
        <w:tabs>
          <w:tab w:val="clear" w:pos="2325"/>
          <w:tab w:val="num" w:pos="1440"/>
        </w:tabs>
        <w:spacing w:after="240"/>
        <w:ind w:left="1440" w:right="-468" w:hanging="720"/>
        <w:jc w:val="both"/>
        <w:rPr>
          <w:rFonts w:cs="Arial"/>
          <w:sz w:val="22"/>
          <w:szCs w:val="22"/>
        </w:rPr>
      </w:pPr>
      <w:r w:rsidRPr="00E605A4">
        <w:rPr>
          <w:rFonts w:cs="Arial"/>
          <w:sz w:val="22"/>
          <w:szCs w:val="22"/>
        </w:rPr>
        <w:t>Předmět nájmu nemůže být užíván pro účely této Nájemní smlouvy, s výjimkou, kdy by taková skutečnost</w:t>
      </w:r>
      <w:r w:rsidR="005C7D62" w:rsidRPr="00E605A4">
        <w:rPr>
          <w:rFonts w:cs="Arial"/>
          <w:sz w:val="22"/>
          <w:szCs w:val="22"/>
        </w:rPr>
        <w:t xml:space="preserve"> byla způsobena či vznikla v příčinné souvislosti se změnou, ztrátou, vrácením a/nebo pozbytím jakéhokoliv podnikatelského oprávnění a/nebo souhlasu vyžadovaného pro provozování činnosti Nájemce</w:t>
      </w:r>
      <w:r w:rsidR="0055240B" w:rsidRPr="00E605A4">
        <w:rPr>
          <w:rFonts w:cs="Arial"/>
          <w:sz w:val="22"/>
          <w:szCs w:val="22"/>
        </w:rPr>
        <w:t xml:space="preserve"> nebo se jednalo o případy uvedené v článku 12</w:t>
      </w:r>
      <w:r w:rsidR="00B033C0">
        <w:rPr>
          <w:rFonts w:cs="Arial"/>
          <w:sz w:val="22"/>
          <w:szCs w:val="22"/>
        </w:rPr>
        <w:t xml:space="preserve"> této Nájemní smlouvy</w:t>
      </w:r>
      <w:r w:rsidR="005C7D62" w:rsidRPr="00E605A4">
        <w:rPr>
          <w:rFonts w:cs="Arial"/>
          <w:sz w:val="22"/>
          <w:szCs w:val="22"/>
        </w:rPr>
        <w:t>; nebo</w:t>
      </w:r>
    </w:p>
    <w:p w14:paraId="3A9BF95E" w14:textId="77777777" w:rsidR="002777E3" w:rsidRPr="00E605A4" w:rsidRDefault="005C7D62" w:rsidP="00B52253">
      <w:pPr>
        <w:numPr>
          <w:ilvl w:val="0"/>
          <w:numId w:val="21"/>
        </w:numPr>
        <w:tabs>
          <w:tab w:val="clear" w:pos="2325"/>
          <w:tab w:val="num" w:pos="1440"/>
        </w:tabs>
        <w:spacing w:after="240"/>
        <w:ind w:left="1440" w:right="-468" w:hanging="720"/>
        <w:jc w:val="both"/>
        <w:rPr>
          <w:rFonts w:cs="Arial"/>
          <w:sz w:val="22"/>
          <w:szCs w:val="22"/>
        </w:rPr>
      </w:pPr>
      <w:r w:rsidRPr="00E605A4">
        <w:rPr>
          <w:rFonts w:cs="Arial"/>
          <w:sz w:val="22"/>
          <w:szCs w:val="22"/>
        </w:rPr>
        <w:t>je Nájemci bezdůvodně znemožněn přístup do Předmětu nájmu po více než p</w:t>
      </w:r>
      <w:r w:rsidR="00B033C0">
        <w:rPr>
          <w:rFonts w:cs="Arial"/>
          <w:sz w:val="22"/>
          <w:szCs w:val="22"/>
        </w:rPr>
        <w:t>ět (</w:t>
      </w:r>
      <w:r w:rsidRPr="00E605A4">
        <w:rPr>
          <w:rFonts w:cs="Arial"/>
          <w:sz w:val="22"/>
          <w:szCs w:val="22"/>
        </w:rPr>
        <w:t>5) po sobě následujících dnů</w:t>
      </w:r>
      <w:r w:rsidR="00844D52" w:rsidRPr="00E605A4">
        <w:rPr>
          <w:rFonts w:cs="Arial"/>
          <w:sz w:val="22"/>
          <w:szCs w:val="22"/>
        </w:rPr>
        <w:t xml:space="preserve"> a nejedná se o případy uvedené v článku 12</w:t>
      </w:r>
      <w:r w:rsidR="00FF4A53">
        <w:rPr>
          <w:rFonts w:cs="Arial"/>
          <w:sz w:val="22"/>
          <w:szCs w:val="22"/>
        </w:rPr>
        <w:t xml:space="preserve"> této Nájemní smlouvy</w:t>
      </w:r>
      <w:r w:rsidR="00727DFF" w:rsidRPr="00E605A4">
        <w:rPr>
          <w:rFonts w:cs="Arial"/>
          <w:sz w:val="22"/>
          <w:szCs w:val="22"/>
        </w:rPr>
        <w:t>.</w:t>
      </w:r>
    </w:p>
    <w:p w14:paraId="3A9BF95F" w14:textId="77777777" w:rsidR="00E21761" w:rsidRPr="00E605A4" w:rsidRDefault="00E21761" w:rsidP="00727DFF">
      <w:pPr>
        <w:numPr>
          <w:ilvl w:val="1"/>
          <w:numId w:val="18"/>
        </w:numPr>
        <w:tabs>
          <w:tab w:val="clear" w:pos="705"/>
        </w:tabs>
        <w:spacing w:after="240"/>
        <w:ind w:right="-468" w:hanging="847"/>
        <w:jc w:val="both"/>
        <w:rPr>
          <w:rFonts w:cs="Arial"/>
          <w:sz w:val="22"/>
          <w:szCs w:val="22"/>
        </w:rPr>
      </w:pPr>
      <w:r w:rsidRPr="00E605A4">
        <w:rPr>
          <w:rFonts w:cs="Arial"/>
          <w:sz w:val="22"/>
          <w:szCs w:val="22"/>
        </w:rPr>
        <w:t xml:space="preserve">Pro výpověď danou Nájemcem se přiměřeně použijí ustanovení </w:t>
      </w:r>
      <w:r w:rsidR="00955DFC">
        <w:rPr>
          <w:rFonts w:cs="Arial"/>
          <w:sz w:val="22"/>
          <w:szCs w:val="22"/>
        </w:rPr>
        <w:t>odstavců</w:t>
      </w:r>
      <w:r w:rsidRPr="00E605A4">
        <w:rPr>
          <w:rFonts w:cs="Arial"/>
          <w:sz w:val="22"/>
          <w:szCs w:val="22"/>
        </w:rPr>
        <w:t xml:space="preserve"> 13.2 a 13.3.</w:t>
      </w:r>
    </w:p>
    <w:p w14:paraId="3A9BF960" w14:textId="77777777" w:rsidR="00844D52" w:rsidRPr="00E605A4" w:rsidRDefault="002777E3" w:rsidP="00727DFF">
      <w:pPr>
        <w:numPr>
          <w:ilvl w:val="1"/>
          <w:numId w:val="18"/>
        </w:numPr>
        <w:tabs>
          <w:tab w:val="clear" w:pos="705"/>
        </w:tabs>
        <w:spacing w:after="240"/>
        <w:ind w:right="-468" w:hanging="847"/>
        <w:jc w:val="both"/>
        <w:rPr>
          <w:rFonts w:cs="Arial"/>
          <w:sz w:val="22"/>
          <w:szCs w:val="22"/>
        </w:rPr>
      </w:pPr>
      <w:r w:rsidRPr="00E605A4">
        <w:rPr>
          <w:rFonts w:cs="Arial"/>
          <w:sz w:val="22"/>
          <w:szCs w:val="22"/>
        </w:rPr>
        <w:t xml:space="preserve">Smluvní strany výslovně vylučují </w:t>
      </w:r>
      <w:r w:rsidR="00923C86" w:rsidRPr="00E605A4">
        <w:rPr>
          <w:rFonts w:cs="Arial"/>
          <w:sz w:val="22"/>
          <w:szCs w:val="22"/>
        </w:rPr>
        <w:t>aplikaci ustanovení § 2308 až § 231</w:t>
      </w:r>
      <w:r w:rsidR="00C1678C" w:rsidRPr="00E605A4">
        <w:rPr>
          <w:rFonts w:cs="Arial"/>
          <w:sz w:val="22"/>
          <w:szCs w:val="22"/>
        </w:rPr>
        <w:t>4</w:t>
      </w:r>
      <w:r w:rsidR="00923C86" w:rsidRPr="00E605A4">
        <w:rPr>
          <w:rFonts w:cs="Arial"/>
          <w:sz w:val="22"/>
          <w:szCs w:val="22"/>
        </w:rPr>
        <w:t xml:space="preserve"> občanského zákoníku</w:t>
      </w:r>
      <w:r w:rsidR="00037AAD" w:rsidRPr="00E605A4">
        <w:rPr>
          <w:rFonts w:cs="Arial"/>
          <w:sz w:val="22"/>
          <w:szCs w:val="22"/>
        </w:rPr>
        <w:t xml:space="preserve"> včetně ustanovení o obdobné aplikaci ustanovení o skončení nájmu bytu na dobu určitou</w:t>
      </w:r>
      <w:r w:rsidR="00923C86" w:rsidRPr="00E605A4">
        <w:rPr>
          <w:rFonts w:cs="Arial"/>
          <w:sz w:val="22"/>
          <w:szCs w:val="22"/>
        </w:rPr>
        <w:t>.</w:t>
      </w:r>
    </w:p>
    <w:p w14:paraId="3A9BF961" w14:textId="77777777" w:rsidR="00844D52" w:rsidRPr="00E605A4" w:rsidRDefault="00923C86" w:rsidP="00727DFF">
      <w:pPr>
        <w:numPr>
          <w:ilvl w:val="1"/>
          <w:numId w:val="18"/>
        </w:numPr>
        <w:spacing w:after="240"/>
        <w:ind w:right="-468"/>
        <w:jc w:val="both"/>
        <w:rPr>
          <w:rFonts w:cs="Arial"/>
          <w:sz w:val="22"/>
          <w:szCs w:val="22"/>
        </w:rPr>
      </w:pPr>
      <w:r w:rsidRPr="00E605A4">
        <w:rPr>
          <w:rFonts w:cs="Arial"/>
          <w:sz w:val="22"/>
          <w:szCs w:val="22"/>
        </w:rPr>
        <w:t>Vyklidí-li Nájemce Předmět nájmu v souladu s výpovědí, považuje se výpověď za platnou a přijatou Nájemcem bez námitek.</w:t>
      </w:r>
    </w:p>
    <w:p w14:paraId="3A9BF985" w14:textId="35D92E79" w:rsidR="000B2202" w:rsidRPr="00E605A4" w:rsidRDefault="000B2202" w:rsidP="008344E3">
      <w:pPr>
        <w:ind w:right="-1"/>
        <w:jc w:val="center"/>
        <w:rPr>
          <w:rFonts w:cs="Arial"/>
          <w:sz w:val="22"/>
          <w:szCs w:val="22"/>
        </w:rPr>
      </w:pPr>
      <w:r w:rsidRPr="00E605A4">
        <w:rPr>
          <w:rFonts w:cs="Arial"/>
          <w:sz w:val="22"/>
          <w:szCs w:val="22"/>
        </w:rPr>
        <w:t xml:space="preserve">ČLÁNEK </w:t>
      </w:r>
      <w:r w:rsidR="00601BD4">
        <w:rPr>
          <w:rFonts w:cs="Arial"/>
          <w:sz w:val="22"/>
          <w:szCs w:val="22"/>
        </w:rPr>
        <w:t>14</w:t>
      </w:r>
      <w:r w:rsidRPr="00E605A4">
        <w:rPr>
          <w:rFonts w:cs="Arial"/>
          <w:sz w:val="22"/>
          <w:szCs w:val="22"/>
        </w:rPr>
        <w:t>.</w:t>
      </w:r>
    </w:p>
    <w:p w14:paraId="3A9BF986" w14:textId="77777777" w:rsidR="000B2202" w:rsidRPr="00E605A4" w:rsidRDefault="000B2202" w:rsidP="008344E3">
      <w:pPr>
        <w:spacing w:after="240"/>
        <w:ind w:right="-1"/>
        <w:jc w:val="center"/>
        <w:rPr>
          <w:rFonts w:cs="Arial"/>
          <w:sz w:val="22"/>
          <w:szCs w:val="22"/>
        </w:rPr>
      </w:pPr>
      <w:r w:rsidRPr="00E605A4">
        <w:rPr>
          <w:rFonts w:cs="Arial"/>
          <w:sz w:val="22"/>
          <w:szCs w:val="22"/>
        </w:rPr>
        <w:t>RŮZNÉ</w:t>
      </w:r>
    </w:p>
    <w:p w14:paraId="73028848" w14:textId="1F83A46E" w:rsidR="009E029E" w:rsidRDefault="000B2202" w:rsidP="007242C4">
      <w:pPr>
        <w:pStyle w:val="Odstavecseseznamem"/>
        <w:numPr>
          <w:ilvl w:val="1"/>
          <w:numId w:val="43"/>
        </w:numPr>
        <w:spacing w:after="240"/>
        <w:ind w:left="720" w:right="-468" w:hanging="870"/>
        <w:jc w:val="both"/>
        <w:rPr>
          <w:rFonts w:cs="Arial"/>
          <w:sz w:val="22"/>
          <w:szCs w:val="22"/>
        </w:rPr>
      </w:pPr>
      <w:r w:rsidRPr="009E029E">
        <w:rPr>
          <w:rFonts w:cs="Arial"/>
          <w:sz w:val="22"/>
          <w:szCs w:val="22"/>
        </w:rPr>
        <w:lastRenderedPageBreak/>
        <w:t xml:space="preserve">Veškeré Přílohy </w:t>
      </w:r>
      <w:r w:rsidR="00663DB3" w:rsidRPr="009E029E">
        <w:rPr>
          <w:rFonts w:cs="Arial"/>
          <w:sz w:val="22"/>
          <w:szCs w:val="22"/>
        </w:rPr>
        <w:t xml:space="preserve">této </w:t>
      </w:r>
      <w:r w:rsidRPr="009E029E">
        <w:rPr>
          <w:rFonts w:cs="Arial"/>
          <w:sz w:val="22"/>
          <w:szCs w:val="22"/>
        </w:rPr>
        <w:t>Nájemní smlouv</w:t>
      </w:r>
      <w:r w:rsidR="00663DB3" w:rsidRPr="009E029E">
        <w:rPr>
          <w:rFonts w:cs="Arial"/>
          <w:sz w:val="22"/>
          <w:szCs w:val="22"/>
        </w:rPr>
        <w:t>y</w:t>
      </w:r>
      <w:r w:rsidRPr="009E029E">
        <w:rPr>
          <w:rFonts w:cs="Arial"/>
          <w:sz w:val="22"/>
          <w:szCs w:val="22"/>
        </w:rPr>
        <w:t xml:space="preserve"> tvoří</w:t>
      </w:r>
      <w:r w:rsidR="00663DB3" w:rsidRPr="009E029E">
        <w:rPr>
          <w:rFonts w:cs="Arial"/>
          <w:sz w:val="22"/>
          <w:szCs w:val="22"/>
        </w:rPr>
        <w:t xml:space="preserve"> její nedílnou součást</w:t>
      </w:r>
      <w:r w:rsidRPr="009E029E">
        <w:rPr>
          <w:rFonts w:cs="Arial"/>
          <w:sz w:val="22"/>
          <w:szCs w:val="22"/>
        </w:rPr>
        <w:t>, avšak, v případě jakéhokoliv rozporu mezi podmínkami a ustanoveními této Nájemní smlouvy a podmínkami a ustanoveními jejích Příloh budou rozhoduj</w:t>
      </w:r>
      <w:r w:rsidR="00D13FDC" w:rsidRPr="009E029E">
        <w:rPr>
          <w:rFonts w:cs="Arial"/>
          <w:sz w:val="22"/>
          <w:szCs w:val="22"/>
        </w:rPr>
        <w:t>ící podmínky a ustanovení této N</w:t>
      </w:r>
      <w:r w:rsidRPr="009E029E">
        <w:rPr>
          <w:rFonts w:cs="Arial"/>
          <w:sz w:val="22"/>
          <w:szCs w:val="22"/>
        </w:rPr>
        <w:t xml:space="preserve">ájemní smlouvy. </w:t>
      </w:r>
    </w:p>
    <w:p w14:paraId="1847D50C" w14:textId="77777777" w:rsidR="007242C4" w:rsidRPr="009E029E" w:rsidRDefault="007242C4" w:rsidP="007242C4">
      <w:pPr>
        <w:pStyle w:val="Odstavecseseznamem"/>
        <w:spacing w:after="240"/>
        <w:ind w:left="240" w:right="-468"/>
        <w:jc w:val="both"/>
        <w:rPr>
          <w:rFonts w:cs="Arial"/>
          <w:sz w:val="22"/>
          <w:szCs w:val="22"/>
        </w:rPr>
      </w:pPr>
    </w:p>
    <w:p w14:paraId="421E8F3D" w14:textId="77777777" w:rsidR="007242C4" w:rsidRDefault="008148BE" w:rsidP="009E029E">
      <w:pPr>
        <w:pStyle w:val="Odstavecseseznamem"/>
        <w:numPr>
          <w:ilvl w:val="1"/>
          <w:numId w:val="43"/>
        </w:numPr>
        <w:spacing w:after="240"/>
        <w:ind w:left="720" w:right="-468" w:hanging="862"/>
        <w:jc w:val="both"/>
        <w:rPr>
          <w:rFonts w:cs="Arial"/>
          <w:sz w:val="22"/>
          <w:szCs w:val="22"/>
        </w:rPr>
      </w:pPr>
      <w:r w:rsidRPr="007242C4">
        <w:rPr>
          <w:rFonts w:cs="Arial"/>
          <w:sz w:val="22"/>
          <w:szCs w:val="22"/>
        </w:rPr>
        <w:t>Kdykoliv je touto Nájemní smlouvou vyžadován souhlas či schválení Pronajímatele a pokud Pronajímatel takový souhlas či schválení odepře, Nájemce nebude v žádném případě oprávněn uplatnit, a ani neuplatní žádný nárok z</w:t>
      </w:r>
      <w:r w:rsidR="00AF57BB" w:rsidRPr="007242C4">
        <w:rPr>
          <w:rFonts w:cs="Arial"/>
          <w:sz w:val="22"/>
          <w:szCs w:val="22"/>
        </w:rPr>
        <w:t> odpovědnosti za vzniklou újmu</w:t>
      </w:r>
      <w:r w:rsidRPr="007242C4">
        <w:rPr>
          <w:rFonts w:cs="Arial"/>
          <w:sz w:val="22"/>
          <w:szCs w:val="22"/>
        </w:rPr>
        <w:t xml:space="preserve"> (ani Nájemce nebude nárokovat jakékoliv peněžní škody formou započtení či protipohledávek) na základě jakéhokoliv prohlášení </w:t>
      </w:r>
      <w:r w:rsidR="00E14A97" w:rsidRPr="007242C4">
        <w:rPr>
          <w:rFonts w:cs="Arial"/>
          <w:sz w:val="22"/>
          <w:szCs w:val="22"/>
        </w:rPr>
        <w:t>či přesvědčení Nájemce, že Pronajímatel bezdůvodně odepřel nebo b</w:t>
      </w:r>
      <w:r w:rsidR="00B52253" w:rsidRPr="007242C4">
        <w:rPr>
          <w:rFonts w:cs="Arial"/>
          <w:sz w:val="22"/>
          <w:szCs w:val="22"/>
        </w:rPr>
        <w:t>ezdůvodně zdržoval svůj souhlas</w:t>
      </w:r>
      <w:r w:rsidR="00E14A97" w:rsidRPr="007242C4">
        <w:rPr>
          <w:rFonts w:cs="Arial"/>
          <w:sz w:val="22"/>
          <w:szCs w:val="22"/>
        </w:rPr>
        <w:t xml:space="preserve"> či schválení. Jediným prostředkem Nájemce pro vynucení </w:t>
      </w:r>
      <w:r w:rsidR="00AF57BB" w:rsidRPr="007242C4">
        <w:rPr>
          <w:rFonts w:cs="Arial"/>
          <w:sz w:val="22"/>
          <w:szCs w:val="22"/>
        </w:rPr>
        <w:t xml:space="preserve">jeho eventuálních práv </w:t>
      </w:r>
      <w:r w:rsidR="00E14A97" w:rsidRPr="007242C4">
        <w:rPr>
          <w:rFonts w:cs="Arial"/>
          <w:sz w:val="22"/>
          <w:szCs w:val="22"/>
        </w:rPr>
        <w:t xml:space="preserve">bude </w:t>
      </w:r>
      <w:r w:rsidR="00AF57BB" w:rsidRPr="007242C4">
        <w:rPr>
          <w:rFonts w:cs="Arial"/>
          <w:sz w:val="22"/>
          <w:szCs w:val="22"/>
        </w:rPr>
        <w:t xml:space="preserve">v případě nedohody s Pronajímatelem případně </w:t>
      </w:r>
      <w:r w:rsidR="00E14A97" w:rsidRPr="007242C4">
        <w:rPr>
          <w:rFonts w:cs="Arial"/>
          <w:sz w:val="22"/>
          <w:szCs w:val="22"/>
        </w:rPr>
        <w:t>žaloba v souladu s odstavcem 16.1 této Nájemní smlouvy.</w:t>
      </w:r>
    </w:p>
    <w:p w14:paraId="2969DD25" w14:textId="77777777" w:rsidR="007242C4" w:rsidRPr="007242C4" w:rsidRDefault="007242C4" w:rsidP="007242C4">
      <w:pPr>
        <w:pStyle w:val="Odstavecseseznamem"/>
        <w:rPr>
          <w:rFonts w:cs="Arial"/>
          <w:sz w:val="22"/>
          <w:szCs w:val="22"/>
        </w:rPr>
      </w:pPr>
    </w:p>
    <w:p w14:paraId="3A9BF98A" w14:textId="40A2D6FD" w:rsidR="002B2E3C" w:rsidRPr="007242C4" w:rsidRDefault="0048035B" w:rsidP="009E029E">
      <w:pPr>
        <w:pStyle w:val="Odstavecseseznamem"/>
        <w:numPr>
          <w:ilvl w:val="1"/>
          <w:numId w:val="43"/>
        </w:numPr>
        <w:spacing w:after="240"/>
        <w:ind w:left="720" w:right="-468" w:hanging="862"/>
        <w:jc w:val="both"/>
        <w:rPr>
          <w:rFonts w:cs="Arial"/>
          <w:sz w:val="22"/>
          <w:szCs w:val="22"/>
        </w:rPr>
      </w:pPr>
      <w:r w:rsidRPr="007242C4">
        <w:rPr>
          <w:rFonts w:cs="Arial"/>
          <w:sz w:val="22"/>
          <w:szCs w:val="22"/>
        </w:rPr>
        <w:t>Pronajímatel si vyhrazuje právo kdykoliv v budoucnu jednostranně přijímat dodatečná odůvodněná a nediskriminační Pravidla a směrnice pro užívání Budovy (včetně Organizačního řádu) a pozměnit Pravidla a směrnice pro užívání Budovy (včetně Organizačního řádu) platná v dané době. Nájemce a jeho zaměstnanci, návštěvníci, zákazníci, dodavatelé a zástupci budou dodržovat Pravidla a směrnice pro užívání Budovy (včetně Organizačního řádu) v takové či pozměněné podobě</w:t>
      </w:r>
      <w:r w:rsidR="002B2E3C" w:rsidRPr="007242C4">
        <w:rPr>
          <w:rFonts w:cs="Arial"/>
          <w:sz w:val="22"/>
          <w:szCs w:val="22"/>
        </w:rPr>
        <w:t xml:space="preserve">. V případě opodstatněné stížnosti ze strany Nájemce na porušení Pravidel a směrnic pro užívání Budovy (včetně Organizačního řádu) jinou osobou učiní Pronajímatel přiměřené kroky k nápravě s tím, že Pronajímatel nebude vůči Nájemci odpovědný za jejich porušení jiným nájemcem, jeho zaměstnanci, návštěvníky, zákazníky, dodavateli či zástupci. V případě jakéhokoliv rozporu mezi touto Nájemní smlouvou a Pravidly a směrnicemi pro užívání Budovy a/nebo Organizačním řádem, budou mít přednost ustanovení </w:t>
      </w:r>
      <w:r w:rsidR="00B8512C" w:rsidRPr="007242C4">
        <w:rPr>
          <w:rFonts w:cs="Arial"/>
          <w:sz w:val="22"/>
          <w:szCs w:val="22"/>
        </w:rPr>
        <w:t xml:space="preserve">této </w:t>
      </w:r>
      <w:r w:rsidR="002B2E3C" w:rsidRPr="007242C4">
        <w:rPr>
          <w:rFonts w:cs="Arial"/>
          <w:sz w:val="22"/>
          <w:szCs w:val="22"/>
        </w:rPr>
        <w:t>Nájemní smlouvy.</w:t>
      </w:r>
    </w:p>
    <w:p w14:paraId="3A9BF98B" w14:textId="77777777" w:rsidR="002B2E3C" w:rsidRPr="00E605A4" w:rsidRDefault="002B2E3C" w:rsidP="009E029E">
      <w:pPr>
        <w:numPr>
          <w:ilvl w:val="1"/>
          <w:numId w:val="43"/>
        </w:numPr>
        <w:spacing w:after="240"/>
        <w:ind w:left="720" w:right="-468" w:hanging="862"/>
        <w:jc w:val="both"/>
        <w:rPr>
          <w:rFonts w:cs="Arial"/>
          <w:sz w:val="22"/>
          <w:szCs w:val="22"/>
          <w:u w:val="single"/>
        </w:rPr>
      </w:pPr>
      <w:r w:rsidRPr="00E605A4">
        <w:rPr>
          <w:rFonts w:cs="Arial"/>
          <w:sz w:val="22"/>
          <w:szCs w:val="22"/>
        </w:rPr>
        <w:t xml:space="preserve">Pronajímatel bude oprávněn změnit název </w:t>
      </w:r>
      <w:r w:rsidR="00B8512C">
        <w:rPr>
          <w:rFonts w:cs="Arial"/>
          <w:sz w:val="22"/>
          <w:szCs w:val="22"/>
        </w:rPr>
        <w:t>Areálu</w:t>
      </w:r>
      <w:r w:rsidRPr="00E605A4">
        <w:rPr>
          <w:rFonts w:cs="Arial"/>
          <w:sz w:val="22"/>
          <w:szCs w:val="22"/>
        </w:rPr>
        <w:t xml:space="preserve"> </w:t>
      </w:r>
      <w:r w:rsidR="00B8512C">
        <w:rPr>
          <w:rFonts w:cs="Arial"/>
          <w:sz w:val="22"/>
          <w:szCs w:val="22"/>
        </w:rPr>
        <w:t xml:space="preserve">a Budovy </w:t>
      </w:r>
      <w:r w:rsidR="00684EE2">
        <w:rPr>
          <w:rFonts w:cs="Arial"/>
          <w:sz w:val="22"/>
          <w:szCs w:val="22"/>
        </w:rPr>
        <w:t>JANKOVCOVA 53</w:t>
      </w:r>
      <w:r w:rsidRPr="00E605A4">
        <w:rPr>
          <w:rFonts w:cs="Arial"/>
          <w:sz w:val="22"/>
          <w:szCs w:val="22"/>
        </w:rPr>
        <w:t xml:space="preserve"> a nebude odpovědný za jakékoliv ztráty či škody utrpěné Nájemcem v důsledku takové </w:t>
      </w:r>
      <w:r w:rsidR="00B52253" w:rsidRPr="00E605A4">
        <w:rPr>
          <w:rFonts w:cs="Arial"/>
          <w:sz w:val="22"/>
          <w:szCs w:val="22"/>
        </w:rPr>
        <w:t>změny názvu nebo ve spojitosti s</w:t>
      </w:r>
      <w:r w:rsidRPr="00E605A4">
        <w:rPr>
          <w:rFonts w:cs="Arial"/>
          <w:sz w:val="22"/>
          <w:szCs w:val="22"/>
        </w:rPr>
        <w:t xml:space="preserve"> ní.</w:t>
      </w:r>
    </w:p>
    <w:p w14:paraId="3A9BF98C" w14:textId="77777777" w:rsidR="00F868C8" w:rsidRPr="00E605A4" w:rsidRDefault="00F868C8" w:rsidP="009E029E">
      <w:pPr>
        <w:pStyle w:val="Nadpis2"/>
        <w:numPr>
          <w:ilvl w:val="1"/>
          <w:numId w:val="43"/>
        </w:numPr>
        <w:ind w:left="709" w:right="-568" w:hanging="851"/>
        <w:rPr>
          <w:rFonts w:ascii="Arial" w:hAnsi="Arial"/>
          <w:w w:val="0"/>
          <w:szCs w:val="22"/>
          <w:u w:val="single"/>
        </w:rPr>
      </w:pPr>
      <w:r w:rsidRPr="00E605A4">
        <w:rPr>
          <w:rFonts w:ascii="Arial" w:hAnsi="Arial"/>
          <w:w w:val="0"/>
          <w:szCs w:val="22"/>
        </w:rPr>
        <w:t xml:space="preserve">Nájemce </w:t>
      </w:r>
      <w:r w:rsidR="00B8512C">
        <w:rPr>
          <w:rFonts w:ascii="Arial" w:hAnsi="Arial"/>
          <w:w w:val="0"/>
          <w:szCs w:val="22"/>
        </w:rPr>
        <w:t>bude navíc k veškerým platbám podle této Nájemní smlouvy hradit Pronajímateli příslušnou DPH</w:t>
      </w:r>
      <w:r w:rsidRPr="00E605A4">
        <w:rPr>
          <w:rFonts w:ascii="Arial" w:hAnsi="Arial"/>
          <w:w w:val="0"/>
          <w:szCs w:val="22"/>
        </w:rPr>
        <w:t>.</w:t>
      </w:r>
    </w:p>
    <w:p w14:paraId="3A9BF98D" w14:textId="77777777" w:rsidR="00D861E7" w:rsidRPr="00E605A4" w:rsidRDefault="0082052D" w:rsidP="009E029E">
      <w:pPr>
        <w:numPr>
          <w:ilvl w:val="1"/>
          <w:numId w:val="43"/>
        </w:numPr>
        <w:spacing w:after="240"/>
        <w:ind w:left="720" w:right="-468" w:hanging="862"/>
        <w:jc w:val="both"/>
        <w:rPr>
          <w:rFonts w:cs="Arial"/>
          <w:sz w:val="22"/>
          <w:szCs w:val="22"/>
          <w:u w:val="single"/>
        </w:rPr>
      </w:pPr>
      <w:r w:rsidRPr="00E605A4">
        <w:rPr>
          <w:rFonts w:cs="Arial"/>
          <w:sz w:val="22"/>
          <w:szCs w:val="22"/>
        </w:rPr>
        <w:t>Nájemce tímto potvrzuje, že jeho povinnosti podle této Nájemní smlouvy představují povinnosti Nájemce, které jsou nezávislé na jeho povinnostech podle jakékoliv jiné smlouvy (ať již písemné či ústní) a jakékoliv a veškeré částky splatné Nájemcem ve prospěch Pronajímatele podle této Nájemní smlouvy budou hrazeny bez započtení či protinároku a bez jakékoliv srážky či zadržení, s výjimkou,</w:t>
      </w:r>
      <w:r w:rsidR="00A74B0A" w:rsidRPr="00E605A4">
        <w:rPr>
          <w:rFonts w:cs="Arial"/>
          <w:sz w:val="22"/>
          <w:szCs w:val="22"/>
        </w:rPr>
        <w:t xml:space="preserve"> jestliže by Nájemce takto </w:t>
      </w:r>
      <w:r w:rsidRPr="00E605A4">
        <w:rPr>
          <w:rFonts w:cs="Arial"/>
          <w:sz w:val="22"/>
          <w:szCs w:val="22"/>
        </w:rPr>
        <w:t>mohl učinit podle právních předpisů a pouze v rozsahu stanoveném takovými právními předpisy</w:t>
      </w:r>
      <w:r w:rsidR="00A74B0A" w:rsidRPr="00E605A4">
        <w:rPr>
          <w:rFonts w:cs="Arial"/>
          <w:sz w:val="22"/>
          <w:szCs w:val="22"/>
        </w:rPr>
        <w:t>.</w:t>
      </w:r>
    </w:p>
    <w:p w14:paraId="3A9BF98E" w14:textId="181DEE71" w:rsidR="00497BC6" w:rsidRPr="00E605A4" w:rsidRDefault="00497BC6" w:rsidP="009E029E">
      <w:pPr>
        <w:numPr>
          <w:ilvl w:val="1"/>
          <w:numId w:val="43"/>
        </w:numPr>
        <w:spacing w:after="240"/>
        <w:ind w:left="720" w:right="-468" w:hanging="862"/>
        <w:jc w:val="both"/>
        <w:rPr>
          <w:rFonts w:cs="Arial"/>
          <w:sz w:val="22"/>
          <w:szCs w:val="22"/>
        </w:rPr>
      </w:pPr>
      <w:r w:rsidRPr="00E605A4">
        <w:rPr>
          <w:rFonts w:cs="Arial"/>
          <w:sz w:val="22"/>
          <w:szCs w:val="22"/>
        </w:rPr>
        <w:t xml:space="preserve">Smluvní strany vylučují aplikaci ustanovení </w:t>
      </w:r>
      <w:r w:rsidR="00C1678C" w:rsidRPr="00E605A4">
        <w:rPr>
          <w:rFonts w:cs="Arial"/>
          <w:sz w:val="22"/>
          <w:szCs w:val="22"/>
        </w:rPr>
        <w:t>§</w:t>
      </w:r>
      <w:r w:rsidR="004D0E1D" w:rsidRPr="00E605A4">
        <w:rPr>
          <w:rFonts w:cs="Arial"/>
          <w:sz w:val="22"/>
          <w:szCs w:val="22"/>
        </w:rPr>
        <w:t xml:space="preserve"> 2000</w:t>
      </w:r>
      <w:r w:rsidR="00037AAD" w:rsidRPr="00E605A4">
        <w:rPr>
          <w:rFonts w:cs="Arial"/>
          <w:sz w:val="22"/>
          <w:szCs w:val="22"/>
        </w:rPr>
        <w:t xml:space="preserve">, </w:t>
      </w:r>
      <w:r w:rsidR="00801EFB" w:rsidRPr="00E605A4">
        <w:rPr>
          <w:rFonts w:cs="Arial"/>
          <w:sz w:val="22"/>
          <w:szCs w:val="22"/>
        </w:rPr>
        <w:t xml:space="preserve">2208, 2210 odst. 2 a 3, 2212 odst. 2 a 3, </w:t>
      </w:r>
      <w:r w:rsidR="00037AAD" w:rsidRPr="00E605A4">
        <w:rPr>
          <w:rFonts w:cs="Arial"/>
          <w:sz w:val="22"/>
          <w:szCs w:val="22"/>
        </w:rPr>
        <w:t>2226</w:t>
      </w:r>
      <w:r w:rsidR="00C1678C" w:rsidRPr="00E605A4">
        <w:rPr>
          <w:rFonts w:cs="Arial"/>
          <w:sz w:val="22"/>
          <w:szCs w:val="22"/>
        </w:rPr>
        <w:t>,</w:t>
      </w:r>
      <w:r w:rsidR="00037AAD" w:rsidRPr="00E605A4">
        <w:rPr>
          <w:rFonts w:cs="Arial"/>
          <w:sz w:val="22"/>
          <w:szCs w:val="22"/>
        </w:rPr>
        <w:t xml:space="preserve"> 2227</w:t>
      </w:r>
      <w:r w:rsidR="00C1678C" w:rsidRPr="00E605A4">
        <w:rPr>
          <w:rFonts w:cs="Arial"/>
          <w:sz w:val="22"/>
          <w:szCs w:val="22"/>
        </w:rPr>
        <w:t>,</w:t>
      </w:r>
      <w:r w:rsidR="00037AAD" w:rsidRPr="00E605A4">
        <w:rPr>
          <w:rFonts w:cs="Arial"/>
          <w:sz w:val="22"/>
          <w:szCs w:val="22"/>
        </w:rPr>
        <w:t xml:space="preserve"> 2232 </w:t>
      </w:r>
      <w:r w:rsidR="00C1678C" w:rsidRPr="00E605A4">
        <w:rPr>
          <w:rFonts w:cs="Arial"/>
          <w:sz w:val="22"/>
          <w:szCs w:val="22"/>
        </w:rPr>
        <w:t xml:space="preserve">a 2315 </w:t>
      </w:r>
      <w:r w:rsidR="00037AAD" w:rsidRPr="00E605A4">
        <w:rPr>
          <w:rFonts w:cs="Arial"/>
          <w:sz w:val="22"/>
          <w:szCs w:val="22"/>
        </w:rPr>
        <w:t>občanského zákoníku,</w:t>
      </w:r>
      <w:r w:rsidR="004D0E1D" w:rsidRPr="00E605A4">
        <w:rPr>
          <w:rFonts w:cs="Arial"/>
          <w:sz w:val="22"/>
          <w:szCs w:val="22"/>
        </w:rPr>
        <w:t xml:space="preserve"> </w:t>
      </w:r>
    </w:p>
    <w:p w14:paraId="3A9BF98F" w14:textId="149245E7" w:rsidR="00497BC6" w:rsidRPr="00E605A4" w:rsidRDefault="00DA0E9F" w:rsidP="009E029E">
      <w:pPr>
        <w:numPr>
          <w:ilvl w:val="1"/>
          <w:numId w:val="43"/>
        </w:numPr>
        <w:spacing w:after="240"/>
        <w:ind w:left="709" w:right="-468" w:hanging="851"/>
        <w:jc w:val="both"/>
        <w:rPr>
          <w:rFonts w:cs="Arial"/>
          <w:sz w:val="22"/>
          <w:szCs w:val="22"/>
        </w:rPr>
      </w:pPr>
      <w:r>
        <w:rPr>
          <w:rFonts w:cs="Arial"/>
          <w:sz w:val="22"/>
          <w:szCs w:val="22"/>
        </w:rPr>
        <w:t>Obě smluvní strany</w:t>
      </w:r>
      <w:r w:rsidRPr="00E605A4">
        <w:rPr>
          <w:rFonts w:cs="Arial"/>
          <w:sz w:val="22"/>
          <w:szCs w:val="22"/>
        </w:rPr>
        <w:t xml:space="preserve"> </w:t>
      </w:r>
      <w:r w:rsidR="00497BC6" w:rsidRPr="00E605A4">
        <w:rPr>
          <w:rFonts w:cs="Arial"/>
          <w:sz w:val="22"/>
          <w:szCs w:val="22"/>
        </w:rPr>
        <w:t xml:space="preserve">na sebe </w:t>
      </w:r>
      <w:r w:rsidRPr="00E605A4">
        <w:rPr>
          <w:rFonts w:cs="Arial"/>
          <w:sz w:val="22"/>
          <w:szCs w:val="22"/>
        </w:rPr>
        <w:t>přebír</w:t>
      </w:r>
      <w:r>
        <w:rPr>
          <w:rFonts w:cs="Arial"/>
          <w:sz w:val="22"/>
          <w:szCs w:val="22"/>
        </w:rPr>
        <w:t>ají</w:t>
      </w:r>
      <w:r w:rsidRPr="00E605A4">
        <w:rPr>
          <w:rFonts w:cs="Arial"/>
          <w:sz w:val="22"/>
          <w:szCs w:val="22"/>
        </w:rPr>
        <w:t xml:space="preserve"> </w:t>
      </w:r>
      <w:r w:rsidR="00497BC6" w:rsidRPr="00E605A4">
        <w:rPr>
          <w:rFonts w:cs="Arial"/>
          <w:sz w:val="22"/>
          <w:szCs w:val="22"/>
        </w:rPr>
        <w:t>nebezpečí změny okolností ve smyslu § 1765 občanského zákoníku.</w:t>
      </w:r>
    </w:p>
    <w:p w14:paraId="3A9BF990" w14:textId="77777777" w:rsidR="00037AAD" w:rsidRDefault="00037AAD" w:rsidP="009E029E">
      <w:pPr>
        <w:numPr>
          <w:ilvl w:val="1"/>
          <w:numId w:val="43"/>
        </w:numPr>
        <w:spacing w:after="240"/>
        <w:ind w:left="709" w:right="-468" w:hanging="851"/>
        <w:jc w:val="both"/>
        <w:rPr>
          <w:rFonts w:cs="Arial"/>
          <w:sz w:val="22"/>
          <w:szCs w:val="22"/>
        </w:rPr>
      </w:pPr>
      <w:r w:rsidRPr="00E605A4">
        <w:rPr>
          <w:rFonts w:cs="Arial"/>
          <w:sz w:val="22"/>
          <w:szCs w:val="22"/>
        </w:rPr>
        <w:t>V případě změny vlastníka Předmětu nájmu se Pronajímatel zavazuje informovat nového vlastníka</w:t>
      </w:r>
      <w:r w:rsidR="00C2471E" w:rsidRPr="00E605A4">
        <w:rPr>
          <w:rFonts w:cs="Arial"/>
          <w:sz w:val="22"/>
          <w:szCs w:val="22"/>
        </w:rPr>
        <w:t xml:space="preserve"> o obsahu této Nájemní smlouvy.</w:t>
      </w:r>
    </w:p>
    <w:p w14:paraId="22FCE0C6" w14:textId="5A47CD57" w:rsidR="00E53876" w:rsidRDefault="00E53876" w:rsidP="009E029E">
      <w:pPr>
        <w:numPr>
          <w:ilvl w:val="1"/>
          <w:numId w:val="43"/>
        </w:numPr>
        <w:spacing w:after="240"/>
        <w:ind w:left="709" w:right="-468" w:hanging="851"/>
        <w:jc w:val="both"/>
        <w:rPr>
          <w:rFonts w:cs="Arial"/>
          <w:sz w:val="22"/>
          <w:szCs w:val="22"/>
        </w:rPr>
      </w:pPr>
      <w:r w:rsidRPr="00E53876">
        <w:rPr>
          <w:rFonts w:cs="Arial"/>
          <w:sz w:val="22"/>
          <w:szCs w:val="22"/>
        </w:rPr>
        <w:t>Smluvní strany souhlasí s uveřejněním této smlouvy a konstatují, že ve smlouvě nejsou informace, které nemohou být poskytnuty podle zákona č. 340/2015 Sb., o zvláštních podmínkách účinnosti některých smluv, uveřejňování těchto smluv a o registru smluv  a zákona č. 106/1999 Sb., o svobodném přístupu k informacím.</w:t>
      </w:r>
    </w:p>
    <w:p w14:paraId="6347713B" w14:textId="12339772" w:rsidR="003B687F" w:rsidRDefault="003B687F" w:rsidP="009E029E">
      <w:pPr>
        <w:numPr>
          <w:ilvl w:val="1"/>
          <w:numId w:val="43"/>
        </w:numPr>
        <w:spacing w:after="240"/>
        <w:ind w:left="709" w:right="-468" w:hanging="851"/>
        <w:jc w:val="both"/>
        <w:rPr>
          <w:rFonts w:cs="Arial"/>
          <w:sz w:val="22"/>
          <w:szCs w:val="22"/>
        </w:rPr>
      </w:pPr>
      <w:r w:rsidRPr="003B687F">
        <w:rPr>
          <w:rFonts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263A8D32" w14:textId="77777777" w:rsidR="00E53876" w:rsidRPr="00E605A4" w:rsidRDefault="00E53876" w:rsidP="00DA0E9F">
      <w:pPr>
        <w:spacing w:after="240"/>
        <w:ind w:right="-468"/>
        <w:jc w:val="both"/>
        <w:rPr>
          <w:rFonts w:cs="Arial"/>
          <w:sz w:val="22"/>
          <w:szCs w:val="22"/>
        </w:rPr>
      </w:pPr>
    </w:p>
    <w:p w14:paraId="3A9BF991" w14:textId="62455CD0" w:rsidR="00A74B0A" w:rsidRPr="00E605A4" w:rsidRDefault="00A74B0A" w:rsidP="008344E3">
      <w:pPr>
        <w:ind w:right="-1"/>
        <w:jc w:val="center"/>
        <w:rPr>
          <w:rFonts w:cs="Arial"/>
          <w:sz w:val="22"/>
          <w:szCs w:val="22"/>
        </w:rPr>
      </w:pPr>
      <w:r w:rsidRPr="00E605A4">
        <w:rPr>
          <w:rFonts w:cs="Arial"/>
          <w:sz w:val="22"/>
          <w:szCs w:val="22"/>
        </w:rPr>
        <w:t xml:space="preserve">ČLÁNEK </w:t>
      </w:r>
      <w:r w:rsidR="007242C4">
        <w:rPr>
          <w:rFonts w:cs="Arial"/>
          <w:sz w:val="22"/>
          <w:szCs w:val="22"/>
        </w:rPr>
        <w:t>15</w:t>
      </w:r>
      <w:r w:rsidRPr="00E605A4">
        <w:rPr>
          <w:rFonts w:cs="Arial"/>
          <w:sz w:val="22"/>
          <w:szCs w:val="22"/>
        </w:rPr>
        <w:t>.</w:t>
      </w:r>
    </w:p>
    <w:p w14:paraId="3A9BF992" w14:textId="77777777" w:rsidR="00A74B0A" w:rsidRPr="00E605A4" w:rsidRDefault="00A74B0A" w:rsidP="008344E3">
      <w:pPr>
        <w:spacing w:after="240"/>
        <w:ind w:right="-1"/>
        <w:jc w:val="center"/>
        <w:rPr>
          <w:rFonts w:cs="Arial"/>
          <w:sz w:val="22"/>
          <w:szCs w:val="22"/>
        </w:rPr>
      </w:pPr>
      <w:r w:rsidRPr="00E605A4">
        <w:rPr>
          <w:rFonts w:cs="Arial"/>
          <w:sz w:val="22"/>
          <w:szCs w:val="22"/>
        </w:rPr>
        <w:t>ZÁVAZNOST, PLATNOST A ÚČINNOST</w:t>
      </w:r>
    </w:p>
    <w:p w14:paraId="3A9BF994" w14:textId="7FFBAB8F" w:rsidR="00A74B0A" w:rsidRDefault="000775B4" w:rsidP="007242C4">
      <w:pPr>
        <w:pStyle w:val="Odstavecseseznamem"/>
        <w:numPr>
          <w:ilvl w:val="1"/>
          <w:numId w:val="44"/>
        </w:numPr>
        <w:spacing w:after="240"/>
        <w:ind w:left="720" w:right="-471" w:hanging="901"/>
        <w:jc w:val="both"/>
        <w:rPr>
          <w:rFonts w:cs="Arial"/>
          <w:sz w:val="22"/>
          <w:szCs w:val="22"/>
        </w:rPr>
      </w:pPr>
      <w:r w:rsidRPr="007242C4">
        <w:rPr>
          <w:rFonts w:cs="Arial"/>
          <w:sz w:val="22"/>
          <w:szCs w:val="22"/>
        </w:rPr>
        <w:t xml:space="preserve">Tato </w:t>
      </w:r>
      <w:r w:rsidR="008E061A" w:rsidRPr="007242C4">
        <w:rPr>
          <w:rFonts w:cs="Arial"/>
          <w:sz w:val="22"/>
          <w:szCs w:val="22"/>
        </w:rPr>
        <w:t>Nájemní s</w:t>
      </w:r>
      <w:r w:rsidRPr="007242C4">
        <w:rPr>
          <w:rFonts w:cs="Arial"/>
          <w:sz w:val="22"/>
          <w:szCs w:val="22"/>
        </w:rPr>
        <w:t>mlouva je vyhotovena ve 2 stejnopisech s platností originálu, z nichž 1 obdrží Pronajímatel a 1 Nájemce.</w:t>
      </w:r>
    </w:p>
    <w:p w14:paraId="74F18E46" w14:textId="77777777" w:rsidR="007242C4" w:rsidRPr="007242C4" w:rsidRDefault="007242C4" w:rsidP="007242C4">
      <w:pPr>
        <w:pStyle w:val="Odstavecseseznamem"/>
        <w:spacing w:after="240"/>
        <w:ind w:right="-471"/>
        <w:jc w:val="both"/>
        <w:rPr>
          <w:rFonts w:cs="Arial"/>
          <w:sz w:val="22"/>
          <w:szCs w:val="22"/>
        </w:rPr>
      </w:pPr>
    </w:p>
    <w:p w14:paraId="3A9BF995" w14:textId="015BB8A1" w:rsidR="00C91870" w:rsidRDefault="00E53876" w:rsidP="007242C4">
      <w:pPr>
        <w:pStyle w:val="Odstavecseseznamem"/>
        <w:numPr>
          <w:ilvl w:val="1"/>
          <w:numId w:val="44"/>
        </w:numPr>
        <w:spacing w:after="240"/>
        <w:ind w:left="720" w:right="-471" w:hanging="901"/>
        <w:jc w:val="both"/>
        <w:rPr>
          <w:rFonts w:cs="Arial"/>
          <w:sz w:val="22"/>
          <w:szCs w:val="22"/>
        </w:rPr>
      </w:pPr>
      <w:r w:rsidRPr="00E53876">
        <w:rPr>
          <w:rFonts w:cs="Arial"/>
          <w:sz w:val="22"/>
          <w:szCs w:val="22"/>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w:t>
      </w:r>
    </w:p>
    <w:p w14:paraId="06D3D926" w14:textId="77777777" w:rsidR="00E53876" w:rsidRPr="001C7D1B" w:rsidRDefault="00E53876" w:rsidP="001C7D1B">
      <w:pPr>
        <w:pStyle w:val="Odstavecseseznamem"/>
        <w:rPr>
          <w:rFonts w:cs="Arial"/>
          <w:sz w:val="22"/>
          <w:szCs w:val="22"/>
        </w:rPr>
      </w:pPr>
    </w:p>
    <w:p w14:paraId="1EC1AB43" w14:textId="1D6B1FA1" w:rsidR="00E53876" w:rsidRPr="007242C4" w:rsidRDefault="00E53876" w:rsidP="007242C4">
      <w:pPr>
        <w:pStyle w:val="Odstavecseseznamem"/>
        <w:numPr>
          <w:ilvl w:val="1"/>
          <w:numId w:val="44"/>
        </w:numPr>
        <w:spacing w:after="240"/>
        <w:ind w:left="720" w:right="-471" w:hanging="901"/>
        <w:jc w:val="both"/>
        <w:rPr>
          <w:rFonts w:cs="Arial"/>
          <w:sz w:val="22"/>
          <w:szCs w:val="22"/>
        </w:rPr>
      </w:pPr>
      <w:r w:rsidRPr="00E53876">
        <w:rPr>
          <w:rFonts w:cs="Arial"/>
          <w:sz w:val="22"/>
          <w:szCs w:val="22"/>
        </w:rPr>
        <w:t>Smluvní strany  výslovně sjednávají, že uveřejnění této smlouvy v registru smluv dle zákona č. 340/2015 Sb., o zvláštních podmínkách účinnosti některých smluv, uveřejňování těchto smluv a o registru smluv zajistí městská část Praha 7 do 30 dnů od podpisu smlouvy</w:t>
      </w:r>
      <w:r w:rsidR="00DA0E9F">
        <w:rPr>
          <w:rFonts w:cs="Arial"/>
          <w:sz w:val="22"/>
          <w:szCs w:val="22"/>
        </w:rPr>
        <w:t>.</w:t>
      </w:r>
    </w:p>
    <w:p w14:paraId="3A9BF996" w14:textId="77777777" w:rsidR="002855B0" w:rsidRPr="00E605A4" w:rsidRDefault="00191ACB" w:rsidP="00191ACB">
      <w:pPr>
        <w:ind w:right="-468"/>
        <w:jc w:val="both"/>
        <w:rPr>
          <w:rFonts w:cs="Arial"/>
          <w:sz w:val="22"/>
          <w:szCs w:val="22"/>
        </w:rPr>
      </w:pPr>
      <w:r w:rsidRPr="00E605A4">
        <w:rPr>
          <w:rFonts w:cs="Arial"/>
          <w:sz w:val="22"/>
          <w:szCs w:val="22"/>
        </w:rPr>
        <w:t>Přílohy:</w:t>
      </w:r>
    </w:p>
    <w:p w14:paraId="3A9BF997" w14:textId="77777777" w:rsidR="00191ACB" w:rsidRPr="0004074A" w:rsidRDefault="00C2471E" w:rsidP="00191ACB">
      <w:pPr>
        <w:ind w:right="-468"/>
        <w:jc w:val="both"/>
        <w:rPr>
          <w:rFonts w:cs="Arial"/>
          <w:sz w:val="22"/>
          <w:szCs w:val="22"/>
        </w:rPr>
      </w:pPr>
      <w:r w:rsidRPr="0004074A">
        <w:rPr>
          <w:rFonts w:cs="Arial"/>
          <w:sz w:val="22"/>
          <w:szCs w:val="22"/>
        </w:rPr>
        <w:t>Příloha 1</w:t>
      </w:r>
      <w:r w:rsidR="00B8512C" w:rsidRPr="0004074A">
        <w:rPr>
          <w:rFonts w:cs="Arial"/>
          <w:sz w:val="22"/>
          <w:szCs w:val="22"/>
        </w:rPr>
        <w:t>A</w:t>
      </w:r>
      <w:r w:rsidR="00191ACB" w:rsidRPr="0004074A">
        <w:rPr>
          <w:rFonts w:cs="Arial"/>
          <w:sz w:val="22"/>
          <w:szCs w:val="22"/>
        </w:rPr>
        <w:t xml:space="preserve"> – Plán </w:t>
      </w:r>
      <w:r w:rsidR="00B8512C" w:rsidRPr="0004074A">
        <w:rPr>
          <w:rFonts w:cs="Arial"/>
          <w:sz w:val="22"/>
          <w:szCs w:val="22"/>
        </w:rPr>
        <w:t>Prostor</w:t>
      </w:r>
    </w:p>
    <w:p w14:paraId="3A9BF998" w14:textId="77777777" w:rsidR="00B8512C" w:rsidRPr="00E605A4" w:rsidRDefault="00B8512C" w:rsidP="00191ACB">
      <w:pPr>
        <w:ind w:right="-468"/>
        <w:jc w:val="both"/>
        <w:rPr>
          <w:rFonts w:cs="Arial"/>
          <w:sz w:val="22"/>
          <w:szCs w:val="22"/>
        </w:rPr>
      </w:pPr>
      <w:r w:rsidRPr="0004074A">
        <w:rPr>
          <w:rFonts w:cs="Arial"/>
          <w:sz w:val="22"/>
          <w:szCs w:val="22"/>
        </w:rPr>
        <w:t>Příl</w:t>
      </w:r>
      <w:r w:rsidR="005209A7" w:rsidRPr="0004074A">
        <w:rPr>
          <w:rFonts w:cs="Arial"/>
          <w:sz w:val="22"/>
          <w:szCs w:val="22"/>
        </w:rPr>
        <w:t>oha 1B</w:t>
      </w:r>
      <w:r w:rsidRPr="0004074A">
        <w:rPr>
          <w:rFonts w:cs="Arial"/>
          <w:sz w:val="22"/>
          <w:szCs w:val="22"/>
        </w:rPr>
        <w:t xml:space="preserve"> – Plán Parkovacích stání</w:t>
      </w:r>
    </w:p>
    <w:p w14:paraId="3A9BF999" w14:textId="77777777" w:rsidR="00191ACB" w:rsidRPr="00E605A4" w:rsidRDefault="00191ACB" w:rsidP="00191ACB">
      <w:pPr>
        <w:ind w:right="-468"/>
        <w:jc w:val="both"/>
        <w:rPr>
          <w:rFonts w:cs="Arial"/>
          <w:sz w:val="22"/>
          <w:szCs w:val="22"/>
        </w:rPr>
      </w:pPr>
      <w:r w:rsidRPr="00E605A4">
        <w:rPr>
          <w:rFonts w:cs="Arial"/>
          <w:sz w:val="22"/>
          <w:szCs w:val="22"/>
        </w:rPr>
        <w:t>Příloha 2 – Seznam standardního vybavení a zařízení</w:t>
      </w:r>
    </w:p>
    <w:p w14:paraId="3A9BF99A" w14:textId="77777777" w:rsidR="00191ACB" w:rsidRPr="00E605A4" w:rsidRDefault="00191ACB" w:rsidP="00191ACB">
      <w:pPr>
        <w:ind w:right="-468"/>
        <w:jc w:val="both"/>
        <w:rPr>
          <w:rFonts w:cs="Arial"/>
          <w:sz w:val="22"/>
          <w:szCs w:val="22"/>
        </w:rPr>
      </w:pPr>
      <w:r w:rsidRPr="00E605A4">
        <w:rPr>
          <w:rFonts w:cs="Arial"/>
          <w:sz w:val="22"/>
          <w:szCs w:val="22"/>
        </w:rPr>
        <w:t>Příloha 3 – Seznam Provozních nákladů</w:t>
      </w:r>
    </w:p>
    <w:p w14:paraId="3A9BF99B" w14:textId="77777777" w:rsidR="00191ACB" w:rsidRDefault="00191ACB" w:rsidP="00191ACB">
      <w:pPr>
        <w:ind w:right="-468"/>
        <w:jc w:val="both"/>
        <w:rPr>
          <w:rFonts w:cs="Arial"/>
          <w:sz w:val="22"/>
          <w:szCs w:val="22"/>
        </w:rPr>
      </w:pPr>
      <w:r w:rsidRPr="00E605A4">
        <w:rPr>
          <w:rFonts w:cs="Arial"/>
          <w:sz w:val="22"/>
          <w:szCs w:val="22"/>
        </w:rPr>
        <w:t xml:space="preserve">Příloha 4 – </w:t>
      </w:r>
      <w:r w:rsidR="00C66702">
        <w:rPr>
          <w:rFonts w:cs="Arial"/>
          <w:sz w:val="22"/>
          <w:szCs w:val="22"/>
        </w:rPr>
        <w:t>Kopie výpisu z KN ohledně Areálu a Budovy</w:t>
      </w:r>
    </w:p>
    <w:p w14:paraId="3A9BF99C" w14:textId="77777777" w:rsidR="00C66702" w:rsidRPr="00E605A4" w:rsidRDefault="00C66702" w:rsidP="00191ACB">
      <w:pPr>
        <w:ind w:right="-468"/>
        <w:jc w:val="both"/>
        <w:rPr>
          <w:rFonts w:cs="Arial"/>
          <w:sz w:val="22"/>
          <w:szCs w:val="22"/>
        </w:rPr>
      </w:pPr>
      <w:r>
        <w:rPr>
          <w:rFonts w:cs="Arial"/>
          <w:sz w:val="22"/>
          <w:szCs w:val="22"/>
        </w:rPr>
        <w:t>Příloha 5 – Organizační řád</w:t>
      </w:r>
    </w:p>
    <w:p w14:paraId="00B02F5B" w14:textId="51DA0451" w:rsidR="001F78D4" w:rsidRPr="00AA158E" w:rsidRDefault="000666E2" w:rsidP="001F78D4">
      <w:pPr>
        <w:rPr>
          <w:rFonts w:cs="Arial"/>
          <w:sz w:val="22"/>
          <w:szCs w:val="22"/>
        </w:rPr>
      </w:pPr>
      <w:r>
        <w:rPr>
          <w:rFonts w:cs="Arial"/>
          <w:sz w:val="22"/>
          <w:szCs w:val="22"/>
        </w:rPr>
        <w:t xml:space="preserve">Příloha </w:t>
      </w:r>
      <w:r w:rsidR="001F78D4" w:rsidRPr="00AA158E">
        <w:rPr>
          <w:rFonts w:cs="Arial"/>
          <w:sz w:val="22"/>
          <w:szCs w:val="22"/>
        </w:rPr>
        <w:t xml:space="preserve">6 - Základní úpravy </w:t>
      </w:r>
    </w:p>
    <w:p w14:paraId="3A9BF99E" w14:textId="77777777" w:rsidR="00191ACB" w:rsidRPr="00E605A4" w:rsidRDefault="00191ACB" w:rsidP="00191ACB">
      <w:pPr>
        <w:ind w:right="-468"/>
        <w:jc w:val="both"/>
        <w:rPr>
          <w:rFonts w:cs="Arial"/>
          <w:sz w:val="22"/>
          <w:szCs w:val="22"/>
        </w:rPr>
      </w:pPr>
    </w:p>
    <w:p w14:paraId="3A9BF99F" w14:textId="77777777" w:rsidR="00191ACB" w:rsidRPr="00E605A4" w:rsidRDefault="00191ACB" w:rsidP="00191ACB">
      <w:pPr>
        <w:ind w:right="-468"/>
        <w:jc w:val="both"/>
        <w:rPr>
          <w:rFonts w:cs="Arial"/>
          <w:sz w:val="22"/>
          <w:szCs w:val="22"/>
        </w:rPr>
      </w:pPr>
    </w:p>
    <w:p w14:paraId="3A9BF9A0" w14:textId="77777777" w:rsidR="00764E77" w:rsidRPr="00E605A4" w:rsidRDefault="00764E77" w:rsidP="00191ACB">
      <w:pPr>
        <w:ind w:right="-468"/>
        <w:jc w:val="both"/>
        <w:rPr>
          <w:rFonts w:cs="Arial"/>
          <w:sz w:val="22"/>
          <w:szCs w:val="22"/>
        </w:rPr>
        <w:sectPr w:rsidR="00764E77" w:rsidRPr="00E605A4" w:rsidSect="00B8512C">
          <w:footerReference w:type="default" r:id="rId8"/>
          <w:pgSz w:w="11906" w:h="16838"/>
          <w:pgMar w:top="719" w:right="1417" w:bottom="993" w:left="1276" w:header="708" w:footer="36" w:gutter="0"/>
          <w:cols w:space="708"/>
          <w:docGrid w:linePitch="360"/>
        </w:sectPr>
      </w:pPr>
    </w:p>
    <w:p w14:paraId="3A9BF9A1" w14:textId="77777777" w:rsidR="00B8512C" w:rsidRDefault="00B8512C" w:rsidP="0023256B">
      <w:pPr>
        <w:ind w:left="-142" w:right="-468"/>
        <w:jc w:val="both"/>
        <w:rPr>
          <w:rFonts w:cs="Arial"/>
          <w:sz w:val="22"/>
          <w:szCs w:val="22"/>
        </w:rPr>
      </w:pPr>
    </w:p>
    <w:p w14:paraId="3A9BF9A2" w14:textId="77777777" w:rsidR="002174C1" w:rsidRPr="00E605A4" w:rsidRDefault="002174C1" w:rsidP="0023256B">
      <w:pPr>
        <w:ind w:left="-142" w:right="-468"/>
        <w:jc w:val="both"/>
        <w:rPr>
          <w:rFonts w:cs="Arial"/>
          <w:sz w:val="22"/>
          <w:szCs w:val="22"/>
        </w:rPr>
      </w:pPr>
      <w:r w:rsidRPr="00E605A4">
        <w:rPr>
          <w:rFonts w:cs="Arial"/>
          <w:sz w:val="22"/>
          <w:szCs w:val="22"/>
        </w:rPr>
        <w:t>Za Pronajímatele:</w:t>
      </w:r>
    </w:p>
    <w:p w14:paraId="3A9BF9A3" w14:textId="77777777" w:rsidR="002174C1" w:rsidRPr="00E605A4" w:rsidRDefault="002174C1" w:rsidP="0023256B">
      <w:pPr>
        <w:ind w:left="-142" w:right="-468"/>
        <w:jc w:val="both"/>
        <w:rPr>
          <w:rFonts w:cs="Arial"/>
          <w:sz w:val="22"/>
          <w:szCs w:val="22"/>
        </w:rPr>
      </w:pPr>
    </w:p>
    <w:p w14:paraId="3A9BF9A4" w14:textId="77777777" w:rsidR="002174C1" w:rsidRPr="00E605A4" w:rsidRDefault="005021B0" w:rsidP="0023256B">
      <w:pPr>
        <w:ind w:left="-142" w:right="-468"/>
        <w:jc w:val="both"/>
        <w:rPr>
          <w:rFonts w:cs="Arial"/>
          <w:sz w:val="22"/>
          <w:szCs w:val="22"/>
        </w:rPr>
      </w:pPr>
      <w:r>
        <w:rPr>
          <w:rFonts w:cs="Arial"/>
          <w:sz w:val="22"/>
          <w:szCs w:val="22"/>
        </w:rPr>
        <w:t xml:space="preserve">Jankovcova 53 </w:t>
      </w:r>
      <w:r w:rsidR="002174C1" w:rsidRPr="00E605A4">
        <w:rPr>
          <w:rFonts w:cs="Arial"/>
          <w:sz w:val="22"/>
          <w:szCs w:val="22"/>
        </w:rPr>
        <w:t>s.r.o.</w:t>
      </w:r>
    </w:p>
    <w:p w14:paraId="3A9BF9A5" w14:textId="77777777" w:rsidR="002174C1" w:rsidRPr="00E605A4" w:rsidRDefault="002174C1" w:rsidP="0023256B">
      <w:pPr>
        <w:ind w:left="-142" w:right="-468"/>
        <w:jc w:val="both"/>
        <w:rPr>
          <w:rFonts w:cs="Arial"/>
          <w:sz w:val="22"/>
          <w:szCs w:val="22"/>
        </w:rPr>
      </w:pPr>
    </w:p>
    <w:p w14:paraId="3A9BF9A6" w14:textId="77777777" w:rsidR="002174C1" w:rsidRPr="00E605A4" w:rsidRDefault="002174C1" w:rsidP="0023256B">
      <w:pPr>
        <w:ind w:left="-142" w:right="-468"/>
        <w:jc w:val="both"/>
        <w:rPr>
          <w:rFonts w:cs="Arial"/>
          <w:sz w:val="22"/>
          <w:szCs w:val="22"/>
        </w:rPr>
      </w:pPr>
    </w:p>
    <w:p w14:paraId="3A9BF9A7" w14:textId="77777777" w:rsidR="002174C1" w:rsidRPr="00E605A4" w:rsidRDefault="002174C1" w:rsidP="0023256B">
      <w:pPr>
        <w:ind w:left="-142" w:right="-468"/>
        <w:jc w:val="both"/>
        <w:rPr>
          <w:rFonts w:cs="Arial"/>
          <w:sz w:val="22"/>
          <w:szCs w:val="22"/>
        </w:rPr>
      </w:pPr>
    </w:p>
    <w:p w14:paraId="3A9BF9A8" w14:textId="77777777" w:rsidR="002174C1" w:rsidRPr="00E605A4" w:rsidRDefault="002174C1" w:rsidP="0023256B">
      <w:pPr>
        <w:ind w:left="-142" w:right="-468"/>
        <w:jc w:val="both"/>
        <w:rPr>
          <w:rFonts w:cs="Arial"/>
          <w:sz w:val="22"/>
          <w:szCs w:val="22"/>
        </w:rPr>
      </w:pPr>
      <w:r w:rsidRPr="00E605A4">
        <w:rPr>
          <w:rFonts w:cs="Arial"/>
          <w:sz w:val="22"/>
          <w:szCs w:val="22"/>
        </w:rPr>
        <w:t>Podpis:</w:t>
      </w:r>
      <w:r w:rsidR="0023256B">
        <w:rPr>
          <w:rFonts w:cs="Arial"/>
          <w:sz w:val="22"/>
          <w:szCs w:val="22"/>
        </w:rPr>
        <w:tab/>
      </w:r>
      <w:r w:rsidRPr="00E605A4">
        <w:rPr>
          <w:rFonts w:cs="Arial"/>
          <w:sz w:val="22"/>
          <w:szCs w:val="22"/>
        </w:rPr>
        <w:t>_______________________</w:t>
      </w:r>
    </w:p>
    <w:p w14:paraId="3A9BF9A9" w14:textId="77777777" w:rsidR="002174C1" w:rsidRPr="00E605A4" w:rsidRDefault="002174C1" w:rsidP="0023256B">
      <w:pPr>
        <w:ind w:left="-142" w:right="-468"/>
        <w:jc w:val="both"/>
        <w:rPr>
          <w:rFonts w:cs="Arial"/>
          <w:sz w:val="22"/>
          <w:szCs w:val="22"/>
        </w:rPr>
      </w:pPr>
      <w:r w:rsidRPr="00E605A4">
        <w:rPr>
          <w:rFonts w:cs="Arial"/>
          <w:sz w:val="22"/>
          <w:szCs w:val="22"/>
        </w:rPr>
        <w:t>Jmén</w:t>
      </w:r>
      <w:r w:rsidR="0023256B">
        <w:rPr>
          <w:rFonts w:cs="Arial"/>
          <w:sz w:val="22"/>
          <w:szCs w:val="22"/>
        </w:rPr>
        <w:t>o:</w:t>
      </w:r>
      <w:r w:rsidR="0023256B">
        <w:rPr>
          <w:rFonts w:cs="Arial"/>
          <w:sz w:val="22"/>
          <w:szCs w:val="22"/>
        </w:rPr>
        <w:tab/>
        <w:t>Jan Moudřík</w:t>
      </w:r>
    </w:p>
    <w:p w14:paraId="3A9BF9AA" w14:textId="77777777" w:rsidR="004C3F0E" w:rsidRPr="00E605A4" w:rsidRDefault="0023256B" w:rsidP="0023256B">
      <w:pPr>
        <w:ind w:left="-142"/>
        <w:rPr>
          <w:rFonts w:cs="Arial"/>
          <w:sz w:val="22"/>
          <w:szCs w:val="22"/>
        </w:rPr>
      </w:pPr>
      <w:r>
        <w:rPr>
          <w:rFonts w:cs="Arial"/>
          <w:sz w:val="22"/>
          <w:szCs w:val="22"/>
        </w:rPr>
        <w:t>Funkce:</w:t>
      </w:r>
      <w:r>
        <w:rPr>
          <w:rFonts w:cs="Arial"/>
          <w:sz w:val="22"/>
          <w:szCs w:val="22"/>
        </w:rPr>
        <w:tab/>
      </w:r>
      <w:r w:rsidR="00B8512C">
        <w:rPr>
          <w:rFonts w:cs="Arial"/>
          <w:sz w:val="22"/>
          <w:szCs w:val="22"/>
        </w:rPr>
        <w:t>jednatel</w:t>
      </w:r>
      <w:r w:rsidR="00B8512C">
        <w:rPr>
          <w:rFonts w:cs="Arial"/>
          <w:sz w:val="22"/>
          <w:szCs w:val="22"/>
        </w:rPr>
        <w:br w:type="column"/>
      </w:r>
    </w:p>
    <w:p w14:paraId="3A9BF9AB" w14:textId="77777777" w:rsidR="002855B0" w:rsidRPr="00E605A4" w:rsidRDefault="002855B0" w:rsidP="002855B0">
      <w:pPr>
        <w:ind w:hanging="180"/>
        <w:rPr>
          <w:rFonts w:cs="Arial"/>
          <w:sz w:val="22"/>
          <w:szCs w:val="22"/>
        </w:rPr>
      </w:pPr>
      <w:r w:rsidRPr="00E605A4">
        <w:rPr>
          <w:rFonts w:cs="Arial"/>
          <w:sz w:val="22"/>
          <w:szCs w:val="22"/>
        </w:rPr>
        <w:t>Za Nájemce:</w:t>
      </w:r>
    </w:p>
    <w:p w14:paraId="3A9BF9AC" w14:textId="77777777" w:rsidR="002855B0" w:rsidRPr="00E605A4" w:rsidRDefault="002855B0" w:rsidP="002855B0">
      <w:pPr>
        <w:ind w:hanging="180"/>
        <w:rPr>
          <w:rFonts w:cs="Arial"/>
          <w:sz w:val="22"/>
          <w:szCs w:val="22"/>
        </w:rPr>
      </w:pPr>
    </w:p>
    <w:p w14:paraId="3A9BF9AD" w14:textId="42903E16" w:rsidR="002855B0" w:rsidRPr="00E605A4" w:rsidRDefault="00FF2D5C" w:rsidP="002855B0">
      <w:pPr>
        <w:ind w:hanging="180"/>
        <w:rPr>
          <w:rFonts w:cs="Arial"/>
          <w:sz w:val="22"/>
          <w:szCs w:val="22"/>
        </w:rPr>
      </w:pPr>
      <w:r>
        <w:rPr>
          <w:rFonts w:cs="Arial"/>
          <w:sz w:val="22"/>
          <w:szCs w:val="22"/>
        </w:rPr>
        <w:t>Městská část Praha 7</w:t>
      </w:r>
    </w:p>
    <w:p w14:paraId="3A9BF9AE" w14:textId="77777777" w:rsidR="002855B0" w:rsidRPr="00E605A4" w:rsidRDefault="002855B0" w:rsidP="002855B0">
      <w:pPr>
        <w:ind w:hanging="180"/>
        <w:rPr>
          <w:rFonts w:cs="Arial"/>
          <w:sz w:val="22"/>
          <w:szCs w:val="22"/>
        </w:rPr>
      </w:pPr>
    </w:p>
    <w:p w14:paraId="3A9BF9AF" w14:textId="77777777" w:rsidR="002855B0" w:rsidRPr="00E605A4" w:rsidRDefault="002855B0" w:rsidP="002855B0">
      <w:pPr>
        <w:ind w:hanging="180"/>
        <w:rPr>
          <w:rFonts w:cs="Arial"/>
          <w:sz w:val="22"/>
          <w:szCs w:val="22"/>
        </w:rPr>
      </w:pPr>
    </w:p>
    <w:p w14:paraId="3A9BF9B0" w14:textId="77777777" w:rsidR="002855B0" w:rsidRPr="00E605A4" w:rsidRDefault="002855B0" w:rsidP="002855B0">
      <w:pPr>
        <w:ind w:hanging="180"/>
        <w:rPr>
          <w:rFonts w:cs="Arial"/>
          <w:sz w:val="22"/>
          <w:szCs w:val="22"/>
        </w:rPr>
      </w:pPr>
    </w:p>
    <w:p w14:paraId="3A9BF9B1" w14:textId="77777777" w:rsidR="002855B0" w:rsidRPr="00E605A4" w:rsidRDefault="002855B0" w:rsidP="002855B0">
      <w:pPr>
        <w:ind w:hanging="180"/>
        <w:rPr>
          <w:rFonts w:cs="Arial"/>
          <w:sz w:val="22"/>
          <w:szCs w:val="22"/>
        </w:rPr>
      </w:pPr>
      <w:r w:rsidRPr="00E605A4">
        <w:rPr>
          <w:rFonts w:cs="Arial"/>
          <w:sz w:val="22"/>
          <w:szCs w:val="22"/>
        </w:rPr>
        <w:t>Podpis:</w:t>
      </w:r>
      <w:r w:rsidR="0023256B">
        <w:rPr>
          <w:rFonts w:cs="Arial"/>
          <w:sz w:val="22"/>
          <w:szCs w:val="22"/>
        </w:rPr>
        <w:tab/>
      </w:r>
      <w:r w:rsidRPr="00E605A4">
        <w:rPr>
          <w:rFonts w:cs="Arial"/>
          <w:sz w:val="22"/>
          <w:szCs w:val="22"/>
        </w:rPr>
        <w:t>_______________________</w:t>
      </w:r>
    </w:p>
    <w:p w14:paraId="3A9BF9B2" w14:textId="32AA9FD8" w:rsidR="002855B0" w:rsidRPr="00E605A4" w:rsidRDefault="0023256B" w:rsidP="002855B0">
      <w:pPr>
        <w:ind w:hanging="180"/>
        <w:rPr>
          <w:rFonts w:cs="Arial"/>
          <w:sz w:val="22"/>
          <w:szCs w:val="22"/>
        </w:rPr>
      </w:pPr>
      <w:r>
        <w:rPr>
          <w:rFonts w:cs="Arial"/>
          <w:sz w:val="22"/>
          <w:szCs w:val="22"/>
        </w:rPr>
        <w:t>Jméno:</w:t>
      </w:r>
      <w:r>
        <w:rPr>
          <w:rFonts w:cs="Arial"/>
          <w:sz w:val="22"/>
          <w:szCs w:val="22"/>
        </w:rPr>
        <w:tab/>
      </w:r>
      <w:r w:rsidR="00FF2D5C">
        <w:rPr>
          <w:rFonts w:cs="Arial"/>
          <w:sz w:val="22"/>
          <w:szCs w:val="22"/>
        </w:rPr>
        <w:t>Mgr. Jan Čižinský</w:t>
      </w:r>
    </w:p>
    <w:p w14:paraId="3A9BF9B3" w14:textId="56C2F0BE" w:rsidR="002855B0" w:rsidRPr="00E605A4" w:rsidRDefault="0023256B" w:rsidP="002855B0">
      <w:pPr>
        <w:ind w:hanging="180"/>
        <w:rPr>
          <w:rFonts w:cs="Arial"/>
          <w:sz w:val="22"/>
          <w:szCs w:val="22"/>
        </w:rPr>
      </w:pPr>
      <w:r>
        <w:rPr>
          <w:rFonts w:cs="Arial"/>
          <w:sz w:val="22"/>
          <w:szCs w:val="22"/>
        </w:rPr>
        <w:t>Funkce:</w:t>
      </w:r>
      <w:r>
        <w:rPr>
          <w:rFonts w:cs="Arial"/>
          <w:sz w:val="22"/>
          <w:szCs w:val="22"/>
        </w:rPr>
        <w:tab/>
      </w:r>
      <w:r w:rsidR="00FF2D5C">
        <w:rPr>
          <w:rFonts w:cs="Arial"/>
          <w:sz w:val="22"/>
          <w:szCs w:val="22"/>
        </w:rPr>
        <w:t>starosta</w:t>
      </w:r>
    </w:p>
    <w:sectPr w:rsidR="002855B0" w:rsidRPr="00E605A4" w:rsidSect="00B8512C">
      <w:type w:val="continuous"/>
      <w:pgSz w:w="11906" w:h="16838"/>
      <w:pgMar w:top="719"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D2ED" w14:textId="77777777" w:rsidR="00233D48" w:rsidRDefault="00233D48" w:rsidP="000B50D5">
      <w:r>
        <w:separator/>
      </w:r>
    </w:p>
  </w:endnote>
  <w:endnote w:type="continuationSeparator" w:id="0">
    <w:p w14:paraId="487B2203" w14:textId="77777777" w:rsidR="00233D48" w:rsidRDefault="00233D48" w:rsidP="000B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BF9B8" w14:textId="77777777" w:rsidR="000B50D5" w:rsidRPr="00B32D14" w:rsidRDefault="000B50D5" w:rsidP="000B50D5">
    <w:pPr>
      <w:tabs>
        <w:tab w:val="center" w:pos="4872"/>
        <w:tab w:val="right" w:pos="9745"/>
      </w:tabs>
      <w:jc w:val="center"/>
      <w:rPr>
        <w:rFonts w:cs="Arial"/>
        <w:sz w:val="20"/>
        <w:szCs w:val="20"/>
        <w:lang w:eastAsia="en-US"/>
      </w:rPr>
    </w:pPr>
    <w:r w:rsidRPr="00B32D14">
      <w:rPr>
        <w:rFonts w:cs="Arial"/>
        <w:sz w:val="20"/>
        <w:szCs w:val="20"/>
        <w:lang w:eastAsia="en-US"/>
      </w:rPr>
      <w:t xml:space="preserve">Strana </w:t>
    </w:r>
    <w:r w:rsidRPr="00B32D14">
      <w:rPr>
        <w:rFonts w:cs="Arial"/>
        <w:sz w:val="20"/>
        <w:szCs w:val="20"/>
        <w:lang w:eastAsia="en-US"/>
      </w:rPr>
      <w:fldChar w:fldCharType="begin"/>
    </w:r>
    <w:r w:rsidRPr="00B32D14">
      <w:rPr>
        <w:rFonts w:cs="Arial"/>
        <w:sz w:val="20"/>
        <w:szCs w:val="20"/>
        <w:lang w:eastAsia="en-US"/>
      </w:rPr>
      <w:instrText>PAGE  \* Arabic  \* MERGEFORMAT</w:instrText>
    </w:r>
    <w:r w:rsidRPr="00B32D14">
      <w:rPr>
        <w:rFonts w:cs="Arial"/>
        <w:sz w:val="20"/>
        <w:szCs w:val="20"/>
        <w:lang w:eastAsia="en-US"/>
      </w:rPr>
      <w:fldChar w:fldCharType="separate"/>
    </w:r>
    <w:r w:rsidR="009C3114">
      <w:rPr>
        <w:rFonts w:cs="Arial"/>
        <w:noProof/>
        <w:sz w:val="20"/>
        <w:szCs w:val="20"/>
        <w:lang w:eastAsia="en-US"/>
      </w:rPr>
      <w:t>1</w:t>
    </w:r>
    <w:r w:rsidRPr="00B32D14">
      <w:rPr>
        <w:rFonts w:cs="Arial"/>
        <w:sz w:val="20"/>
        <w:szCs w:val="20"/>
        <w:lang w:eastAsia="en-US"/>
      </w:rPr>
      <w:fldChar w:fldCharType="end"/>
    </w:r>
    <w:r w:rsidRPr="00B32D14">
      <w:rPr>
        <w:rFonts w:cs="Arial"/>
        <w:sz w:val="20"/>
        <w:szCs w:val="20"/>
        <w:lang w:eastAsia="en-US"/>
      </w:rPr>
      <w:t xml:space="preserve"> z celkem</w:t>
    </w:r>
    <w:r w:rsidR="00B32D14" w:rsidRPr="00B32D14">
      <w:rPr>
        <w:rFonts w:cs="Arial"/>
        <w:sz w:val="20"/>
        <w:szCs w:val="20"/>
        <w:lang w:eastAsia="en-US"/>
      </w:rPr>
      <w:t xml:space="preserve"> </w:t>
    </w:r>
    <w:r w:rsidRPr="00B32D14">
      <w:rPr>
        <w:rFonts w:cs="Arial"/>
        <w:sz w:val="20"/>
        <w:szCs w:val="20"/>
        <w:lang w:eastAsia="en-US"/>
      </w:rPr>
      <w:fldChar w:fldCharType="begin"/>
    </w:r>
    <w:r w:rsidRPr="00B32D14">
      <w:rPr>
        <w:rFonts w:cs="Arial"/>
        <w:sz w:val="20"/>
        <w:szCs w:val="20"/>
        <w:lang w:eastAsia="en-US"/>
      </w:rPr>
      <w:instrText>NUMPAGES  \* Arabic  \* MERGEFORMAT</w:instrText>
    </w:r>
    <w:r w:rsidRPr="00B32D14">
      <w:rPr>
        <w:rFonts w:cs="Arial"/>
        <w:sz w:val="20"/>
        <w:szCs w:val="20"/>
        <w:lang w:eastAsia="en-US"/>
      </w:rPr>
      <w:fldChar w:fldCharType="separate"/>
    </w:r>
    <w:r w:rsidR="009C3114">
      <w:rPr>
        <w:rFonts w:cs="Arial"/>
        <w:noProof/>
        <w:sz w:val="20"/>
        <w:szCs w:val="20"/>
        <w:lang w:eastAsia="en-US"/>
      </w:rPr>
      <w:t>17</w:t>
    </w:r>
    <w:r w:rsidRPr="00B32D14">
      <w:rPr>
        <w:rFonts w:cs="Arial"/>
        <w:sz w:val="20"/>
        <w:szCs w:val="20"/>
        <w:lang w:eastAsia="en-US"/>
      </w:rPr>
      <w:fldChar w:fldCharType="end"/>
    </w:r>
  </w:p>
  <w:p w14:paraId="3A9BF9B9" w14:textId="77777777" w:rsidR="000B50D5" w:rsidRDefault="000B50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440D3" w14:textId="77777777" w:rsidR="00233D48" w:rsidRDefault="00233D48" w:rsidP="000B50D5">
      <w:r>
        <w:separator/>
      </w:r>
    </w:p>
  </w:footnote>
  <w:footnote w:type="continuationSeparator" w:id="0">
    <w:p w14:paraId="45430078" w14:textId="77777777" w:rsidR="00233D48" w:rsidRDefault="00233D48" w:rsidP="000B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93"/>
    <w:multiLevelType w:val="multilevel"/>
    <w:tmpl w:val="0DCEEE14"/>
    <w:lvl w:ilvl="0">
      <w:start w:val="15"/>
      <w:numFmt w:val="decimal"/>
      <w:lvlText w:val="%1"/>
      <w:lvlJc w:val="left"/>
      <w:pPr>
        <w:ind w:left="420" w:hanging="420"/>
      </w:pPr>
      <w:rPr>
        <w:rFonts w:hint="default"/>
      </w:rPr>
    </w:lvl>
    <w:lvl w:ilvl="1">
      <w:start w:val="1"/>
      <w:numFmt w:val="decimal"/>
      <w:lvlText w:val="%1.%2"/>
      <w:lvlJc w:val="left"/>
      <w:pPr>
        <w:ind w:left="239" w:hanging="420"/>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352" w:hanging="1800"/>
      </w:pPr>
      <w:rPr>
        <w:rFonts w:hint="default"/>
      </w:r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016A79"/>
    <w:multiLevelType w:val="hybridMultilevel"/>
    <w:tmpl w:val="E20810DE"/>
    <w:lvl w:ilvl="0" w:tplc="4962B882">
      <w:start w:val="19"/>
      <w:numFmt w:val="bullet"/>
      <w:lvlText w:val=""/>
      <w:lvlJc w:val="left"/>
      <w:pPr>
        <w:tabs>
          <w:tab w:val="num" w:pos="1070"/>
        </w:tabs>
        <w:ind w:left="1070" w:hanging="360"/>
      </w:pPr>
      <w:rPr>
        <w:rFonts w:ascii="Symbol" w:hAnsi="Symbol" w:hint="default"/>
        <w:sz w:val="18"/>
        <w:szCs w:val="18"/>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 w15:restartNumberingAfterBreak="0">
    <w:nsid w:val="14B05C29"/>
    <w:multiLevelType w:val="hybridMultilevel"/>
    <w:tmpl w:val="E59AE334"/>
    <w:lvl w:ilvl="0" w:tplc="F56A79D8">
      <w:start w:val="1"/>
      <w:numFmt w:val="lowerLetter"/>
      <w:lvlText w:val="(%1)"/>
      <w:lvlJc w:val="left"/>
      <w:pPr>
        <w:tabs>
          <w:tab w:val="num" w:pos="1635"/>
        </w:tabs>
        <w:ind w:left="1635" w:hanging="91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769482D"/>
    <w:multiLevelType w:val="multilevel"/>
    <w:tmpl w:val="851889E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5" w15:restartNumberingAfterBreak="0">
    <w:nsid w:val="1B8B477A"/>
    <w:multiLevelType w:val="hybridMultilevel"/>
    <w:tmpl w:val="79F2A2EE"/>
    <w:lvl w:ilvl="0" w:tplc="83469952">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6" w15:restartNumberingAfterBreak="0">
    <w:nsid w:val="1DF03AF9"/>
    <w:multiLevelType w:val="hybridMultilevel"/>
    <w:tmpl w:val="D7268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227D0"/>
    <w:multiLevelType w:val="multilevel"/>
    <w:tmpl w:val="40EE7B54"/>
    <w:lvl w:ilvl="0">
      <w:start w:val="20"/>
      <w:numFmt w:val="decimal"/>
      <w:lvlText w:val="%1"/>
      <w:lvlJc w:val="left"/>
      <w:pPr>
        <w:tabs>
          <w:tab w:val="num" w:pos="705"/>
        </w:tabs>
        <w:ind w:left="705" w:hanging="705"/>
      </w:pPr>
      <w:rPr>
        <w:rFonts w:hint="default"/>
      </w:rPr>
    </w:lvl>
    <w:lvl w:ilvl="1">
      <w:start w:val="1"/>
      <w:numFmt w:val="decimal"/>
      <w:lvlText w:val="%1.%2"/>
      <w:lvlJc w:val="left"/>
      <w:pPr>
        <w:tabs>
          <w:tab w:val="num" w:pos="525"/>
        </w:tabs>
        <w:ind w:left="525" w:hanging="70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8" w15:restartNumberingAfterBreak="0">
    <w:nsid w:val="1EBC5453"/>
    <w:multiLevelType w:val="multilevel"/>
    <w:tmpl w:val="851889E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9" w15:restartNumberingAfterBreak="0">
    <w:nsid w:val="210E3FEC"/>
    <w:multiLevelType w:val="multilevel"/>
    <w:tmpl w:val="1CD09C7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260F548E"/>
    <w:multiLevelType w:val="multilevel"/>
    <w:tmpl w:val="2C147AA0"/>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1" w15:restartNumberingAfterBreak="0">
    <w:nsid w:val="288E08F5"/>
    <w:multiLevelType w:val="hybridMultilevel"/>
    <w:tmpl w:val="B18A834C"/>
    <w:lvl w:ilvl="0" w:tplc="791CC7E8">
      <w:start w:val="1"/>
      <w:numFmt w:val="lowerLetter"/>
      <w:lvlText w:val="(%1)"/>
      <w:lvlJc w:val="left"/>
      <w:pPr>
        <w:tabs>
          <w:tab w:val="num" w:pos="2325"/>
        </w:tabs>
        <w:ind w:left="2325" w:hanging="16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28A4672C"/>
    <w:multiLevelType w:val="multilevel"/>
    <w:tmpl w:val="F1784CFC"/>
    <w:lvl w:ilvl="0">
      <w:start w:val="2"/>
      <w:numFmt w:val="lowerLetter"/>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C614960"/>
    <w:multiLevelType w:val="multilevel"/>
    <w:tmpl w:val="851889E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15:restartNumberingAfterBreak="0">
    <w:nsid w:val="31BB0AFB"/>
    <w:multiLevelType w:val="multilevel"/>
    <w:tmpl w:val="FDB240E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705"/>
        </w:tabs>
        <w:ind w:left="705" w:hanging="885"/>
      </w:pPr>
      <w:rPr>
        <w:rFonts w:hint="default"/>
      </w:rPr>
    </w:lvl>
    <w:lvl w:ilvl="2">
      <w:start w:val="1"/>
      <w:numFmt w:val="decimal"/>
      <w:lvlText w:val="%1.%2.%3"/>
      <w:lvlJc w:val="left"/>
      <w:pPr>
        <w:tabs>
          <w:tab w:val="num" w:pos="525"/>
        </w:tabs>
        <w:ind w:left="525" w:hanging="885"/>
      </w:pPr>
      <w:rPr>
        <w:rFonts w:hint="default"/>
      </w:rPr>
    </w:lvl>
    <w:lvl w:ilvl="3">
      <w:start w:val="1"/>
      <w:numFmt w:val="decimal"/>
      <w:lvlText w:val="%1.%2.%3.%4"/>
      <w:lvlJc w:val="left"/>
      <w:pPr>
        <w:tabs>
          <w:tab w:val="num" w:pos="345"/>
        </w:tabs>
        <w:ind w:left="345" w:hanging="88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5" w15:restartNumberingAfterBreak="0">
    <w:nsid w:val="34D92229"/>
    <w:multiLevelType w:val="multilevel"/>
    <w:tmpl w:val="7F64A9CA"/>
    <w:lvl w:ilvl="0">
      <w:start w:val="19"/>
      <w:numFmt w:val="decimal"/>
      <w:lvlText w:val="%1"/>
      <w:lvlJc w:val="left"/>
      <w:pPr>
        <w:tabs>
          <w:tab w:val="num" w:pos="885"/>
        </w:tabs>
        <w:ind w:left="885" w:hanging="885"/>
      </w:pPr>
      <w:rPr>
        <w:rFonts w:hint="default"/>
      </w:rPr>
    </w:lvl>
    <w:lvl w:ilvl="1">
      <w:start w:val="1"/>
      <w:numFmt w:val="decimal"/>
      <w:lvlText w:val="%1.%2"/>
      <w:lvlJc w:val="left"/>
      <w:pPr>
        <w:tabs>
          <w:tab w:val="num" w:pos="705"/>
        </w:tabs>
        <w:ind w:left="705" w:hanging="885"/>
      </w:pPr>
      <w:rPr>
        <w:rFonts w:hint="default"/>
      </w:rPr>
    </w:lvl>
    <w:lvl w:ilvl="2">
      <w:start w:val="1"/>
      <w:numFmt w:val="decimal"/>
      <w:lvlText w:val="%1.%2.%3"/>
      <w:lvlJc w:val="left"/>
      <w:pPr>
        <w:tabs>
          <w:tab w:val="num" w:pos="525"/>
        </w:tabs>
        <w:ind w:left="525" w:hanging="885"/>
      </w:pPr>
      <w:rPr>
        <w:rFonts w:hint="default"/>
      </w:rPr>
    </w:lvl>
    <w:lvl w:ilvl="3">
      <w:start w:val="1"/>
      <w:numFmt w:val="decimal"/>
      <w:lvlText w:val="%1.%2.%3.%4"/>
      <w:lvlJc w:val="left"/>
      <w:pPr>
        <w:tabs>
          <w:tab w:val="num" w:pos="345"/>
        </w:tabs>
        <w:ind w:left="345" w:hanging="88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6" w15:restartNumberingAfterBreak="0">
    <w:nsid w:val="37736730"/>
    <w:multiLevelType w:val="multilevel"/>
    <w:tmpl w:val="E9FC067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525"/>
        </w:tabs>
        <w:ind w:left="525" w:hanging="70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38097EDD"/>
    <w:multiLevelType w:val="hybridMultilevel"/>
    <w:tmpl w:val="6644AF90"/>
    <w:lvl w:ilvl="0" w:tplc="A02400A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8" w15:restartNumberingAfterBreak="0">
    <w:nsid w:val="39495C12"/>
    <w:multiLevelType w:val="multilevel"/>
    <w:tmpl w:val="851889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9" w15:restartNumberingAfterBreak="0">
    <w:nsid w:val="39F70262"/>
    <w:multiLevelType w:val="hybridMultilevel"/>
    <w:tmpl w:val="4B06A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242345"/>
    <w:multiLevelType w:val="multilevel"/>
    <w:tmpl w:val="851889E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1" w15:restartNumberingAfterBreak="0">
    <w:nsid w:val="3C9B5500"/>
    <w:multiLevelType w:val="multilevel"/>
    <w:tmpl w:val="71D69560"/>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525"/>
        </w:tabs>
        <w:ind w:left="525" w:hanging="70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2" w15:restartNumberingAfterBreak="0">
    <w:nsid w:val="3E0D2768"/>
    <w:multiLevelType w:val="hybridMultilevel"/>
    <w:tmpl w:val="F1784CFC"/>
    <w:lvl w:ilvl="0" w:tplc="ECAC16CC">
      <w:start w:val="2"/>
      <w:numFmt w:val="lowerLetter"/>
      <w:lvlText w:val="(%1)"/>
      <w:lvlJc w:val="left"/>
      <w:pPr>
        <w:tabs>
          <w:tab w:val="num" w:pos="1080"/>
        </w:tabs>
        <w:ind w:left="1080" w:hanging="360"/>
      </w:pPr>
      <w:rPr>
        <w:rFonts w:hint="default"/>
        <w:u w:val="none"/>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427963B8"/>
    <w:multiLevelType w:val="multilevel"/>
    <w:tmpl w:val="9F364FEA"/>
    <w:lvl w:ilvl="0">
      <w:start w:val="13"/>
      <w:numFmt w:val="decimal"/>
      <w:lvlText w:val="%1"/>
      <w:lvlJc w:val="left"/>
      <w:pPr>
        <w:tabs>
          <w:tab w:val="num" w:pos="885"/>
        </w:tabs>
        <w:ind w:left="885" w:hanging="885"/>
      </w:pPr>
      <w:rPr>
        <w:rFonts w:hint="default"/>
      </w:rPr>
    </w:lvl>
    <w:lvl w:ilvl="1">
      <w:start w:val="1"/>
      <w:numFmt w:val="decimal"/>
      <w:lvlText w:val="%1.%2"/>
      <w:lvlJc w:val="left"/>
      <w:pPr>
        <w:tabs>
          <w:tab w:val="num" w:pos="705"/>
        </w:tabs>
        <w:ind w:left="705" w:hanging="885"/>
      </w:pPr>
      <w:rPr>
        <w:rFonts w:hint="default"/>
      </w:rPr>
    </w:lvl>
    <w:lvl w:ilvl="2">
      <w:start w:val="1"/>
      <w:numFmt w:val="decimal"/>
      <w:lvlText w:val="%1.%2.%3"/>
      <w:lvlJc w:val="left"/>
      <w:pPr>
        <w:tabs>
          <w:tab w:val="num" w:pos="525"/>
        </w:tabs>
        <w:ind w:left="525" w:hanging="885"/>
      </w:pPr>
      <w:rPr>
        <w:rFonts w:hint="default"/>
      </w:rPr>
    </w:lvl>
    <w:lvl w:ilvl="3">
      <w:start w:val="1"/>
      <w:numFmt w:val="decimal"/>
      <w:lvlText w:val="%1.%2.%3.%4"/>
      <w:lvlJc w:val="left"/>
      <w:pPr>
        <w:tabs>
          <w:tab w:val="num" w:pos="345"/>
        </w:tabs>
        <w:ind w:left="345" w:hanging="88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4" w15:restartNumberingAfterBreak="0">
    <w:nsid w:val="436C5457"/>
    <w:multiLevelType w:val="multilevel"/>
    <w:tmpl w:val="C9903124"/>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539"/>
        </w:tabs>
        <w:ind w:left="539" w:hanging="720"/>
      </w:pPr>
      <w:rPr>
        <w:rFonts w:hint="default"/>
      </w:rPr>
    </w:lvl>
    <w:lvl w:ilvl="2">
      <w:start w:val="1"/>
      <w:numFmt w:val="decimal"/>
      <w:lvlText w:val="%1.%2.%3"/>
      <w:lvlJc w:val="left"/>
      <w:pPr>
        <w:tabs>
          <w:tab w:val="num" w:pos="358"/>
        </w:tabs>
        <w:ind w:left="358" w:hanging="720"/>
      </w:pPr>
      <w:rPr>
        <w:rFonts w:hint="default"/>
      </w:rPr>
    </w:lvl>
    <w:lvl w:ilvl="3">
      <w:start w:val="1"/>
      <w:numFmt w:val="decimal"/>
      <w:lvlText w:val="%1.%2.%3.%4"/>
      <w:lvlJc w:val="left"/>
      <w:pPr>
        <w:tabs>
          <w:tab w:val="num" w:pos="177"/>
        </w:tabs>
        <w:ind w:left="177" w:hanging="720"/>
      </w:pPr>
      <w:rPr>
        <w:rFonts w:hint="default"/>
      </w:rPr>
    </w:lvl>
    <w:lvl w:ilvl="4">
      <w:start w:val="1"/>
      <w:numFmt w:val="decimal"/>
      <w:lvlText w:val="%1.%2.%3.%4.%5"/>
      <w:lvlJc w:val="left"/>
      <w:pPr>
        <w:tabs>
          <w:tab w:val="num" w:pos="356"/>
        </w:tabs>
        <w:ind w:left="356" w:hanging="1080"/>
      </w:pPr>
      <w:rPr>
        <w:rFonts w:hint="default"/>
      </w:rPr>
    </w:lvl>
    <w:lvl w:ilvl="5">
      <w:start w:val="1"/>
      <w:numFmt w:val="decimal"/>
      <w:lvlText w:val="%1.%2.%3.%4.%5.%6"/>
      <w:lvlJc w:val="left"/>
      <w:pPr>
        <w:tabs>
          <w:tab w:val="num" w:pos="175"/>
        </w:tabs>
        <w:ind w:left="175" w:hanging="1080"/>
      </w:pPr>
      <w:rPr>
        <w:rFonts w:hint="default"/>
      </w:rPr>
    </w:lvl>
    <w:lvl w:ilvl="6">
      <w:start w:val="1"/>
      <w:numFmt w:val="decimal"/>
      <w:lvlText w:val="%1.%2.%3.%4.%5.%6.%7"/>
      <w:lvlJc w:val="left"/>
      <w:pPr>
        <w:tabs>
          <w:tab w:val="num" w:pos="354"/>
        </w:tabs>
        <w:ind w:left="354" w:hanging="1440"/>
      </w:pPr>
      <w:rPr>
        <w:rFonts w:hint="default"/>
      </w:rPr>
    </w:lvl>
    <w:lvl w:ilvl="7">
      <w:start w:val="1"/>
      <w:numFmt w:val="decimal"/>
      <w:lvlText w:val="%1.%2.%3.%4.%5.%6.%7.%8"/>
      <w:lvlJc w:val="left"/>
      <w:pPr>
        <w:tabs>
          <w:tab w:val="num" w:pos="173"/>
        </w:tabs>
        <w:ind w:left="173" w:hanging="1440"/>
      </w:pPr>
      <w:rPr>
        <w:rFonts w:hint="default"/>
      </w:rPr>
    </w:lvl>
    <w:lvl w:ilvl="8">
      <w:start w:val="1"/>
      <w:numFmt w:val="decimal"/>
      <w:lvlText w:val="%1.%2.%3.%4.%5.%6.%7.%8.%9"/>
      <w:lvlJc w:val="left"/>
      <w:pPr>
        <w:tabs>
          <w:tab w:val="num" w:pos="352"/>
        </w:tabs>
        <w:ind w:left="352" w:hanging="1800"/>
      </w:pPr>
      <w:rPr>
        <w:rFonts w:hint="default"/>
      </w:rPr>
    </w:lvl>
  </w:abstractNum>
  <w:abstractNum w:abstractNumId="25" w15:restartNumberingAfterBreak="0">
    <w:nsid w:val="46921D5C"/>
    <w:multiLevelType w:val="multilevel"/>
    <w:tmpl w:val="851889E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6" w15:restartNumberingAfterBreak="0">
    <w:nsid w:val="49922439"/>
    <w:multiLevelType w:val="multilevel"/>
    <w:tmpl w:val="851889E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7" w15:restartNumberingAfterBreak="0">
    <w:nsid w:val="4AB36C1B"/>
    <w:multiLevelType w:val="hybridMultilevel"/>
    <w:tmpl w:val="9E52328E"/>
    <w:lvl w:ilvl="0" w:tplc="4BC4163E">
      <w:start w:val="1"/>
      <w:numFmt w:val="lowerLetter"/>
      <w:lvlText w:val="(%1)"/>
      <w:lvlJc w:val="left"/>
      <w:pPr>
        <w:tabs>
          <w:tab w:val="num" w:pos="2325"/>
        </w:tabs>
        <w:ind w:left="2325" w:hanging="16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4D4647FC"/>
    <w:multiLevelType w:val="hybridMultilevel"/>
    <w:tmpl w:val="6700C4A2"/>
    <w:lvl w:ilvl="0" w:tplc="4D5AD47E">
      <w:start w:val="1"/>
      <w:numFmt w:val="lowerLetter"/>
      <w:lvlText w:val="(%1)"/>
      <w:lvlJc w:val="left"/>
      <w:pPr>
        <w:tabs>
          <w:tab w:val="num" w:pos="2340"/>
        </w:tabs>
        <w:ind w:left="2340" w:hanging="16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4EC35493"/>
    <w:multiLevelType w:val="multilevel"/>
    <w:tmpl w:val="C336AB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0" w15:restartNumberingAfterBreak="0">
    <w:nsid w:val="4EDE58CB"/>
    <w:multiLevelType w:val="multilevel"/>
    <w:tmpl w:val="650C0F08"/>
    <w:lvl w:ilvl="0">
      <w:start w:val="22"/>
      <w:numFmt w:val="decimal"/>
      <w:lvlText w:val="%1"/>
      <w:lvlJc w:val="left"/>
      <w:pPr>
        <w:tabs>
          <w:tab w:val="num" w:pos="705"/>
        </w:tabs>
        <w:ind w:left="705" w:hanging="705"/>
      </w:pPr>
      <w:rPr>
        <w:rFonts w:hint="default"/>
      </w:rPr>
    </w:lvl>
    <w:lvl w:ilvl="1">
      <w:start w:val="1"/>
      <w:numFmt w:val="decimal"/>
      <w:lvlText w:val="%1.%2"/>
      <w:lvlJc w:val="left"/>
      <w:pPr>
        <w:tabs>
          <w:tab w:val="num" w:pos="525"/>
        </w:tabs>
        <w:ind w:left="525" w:hanging="70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1" w15:restartNumberingAfterBreak="0">
    <w:nsid w:val="57A75F24"/>
    <w:multiLevelType w:val="hybridMultilevel"/>
    <w:tmpl w:val="31561D8A"/>
    <w:lvl w:ilvl="0" w:tplc="3B800020">
      <w:start w:val="1"/>
      <w:numFmt w:val="lowerLetter"/>
      <w:lvlText w:val="(%1)"/>
      <w:lvlJc w:val="left"/>
      <w:pPr>
        <w:tabs>
          <w:tab w:val="num" w:pos="1425"/>
        </w:tabs>
        <w:ind w:left="1425" w:hanging="7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5A83204B"/>
    <w:multiLevelType w:val="multilevel"/>
    <w:tmpl w:val="3F68D26E"/>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525"/>
        </w:tabs>
        <w:ind w:left="525" w:hanging="70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3" w15:restartNumberingAfterBreak="0">
    <w:nsid w:val="5C487C70"/>
    <w:multiLevelType w:val="multilevel"/>
    <w:tmpl w:val="5EC04ADC"/>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720"/>
        </w:tabs>
        <w:ind w:left="720" w:hanging="900"/>
      </w:pPr>
      <w:rPr>
        <w:rFonts w:hint="default"/>
      </w:rPr>
    </w:lvl>
    <w:lvl w:ilvl="2">
      <w:start w:val="1"/>
      <w:numFmt w:val="decimal"/>
      <w:lvlText w:val="%1.%2.%3"/>
      <w:lvlJc w:val="left"/>
      <w:pPr>
        <w:tabs>
          <w:tab w:val="num" w:pos="540"/>
        </w:tabs>
        <w:ind w:left="540" w:hanging="900"/>
      </w:pPr>
      <w:rPr>
        <w:rFonts w:hint="default"/>
      </w:rPr>
    </w:lvl>
    <w:lvl w:ilvl="3">
      <w:start w:val="1"/>
      <w:numFmt w:val="decimal"/>
      <w:lvlText w:val="%1.%2.%3.%4"/>
      <w:lvlJc w:val="left"/>
      <w:pPr>
        <w:tabs>
          <w:tab w:val="num" w:pos="360"/>
        </w:tabs>
        <w:ind w:left="360" w:hanging="90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4" w15:restartNumberingAfterBreak="0">
    <w:nsid w:val="5DC92911"/>
    <w:multiLevelType w:val="multilevel"/>
    <w:tmpl w:val="5046218E"/>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720"/>
        </w:tabs>
        <w:ind w:left="720" w:hanging="900"/>
      </w:pPr>
      <w:rPr>
        <w:rFonts w:hint="default"/>
      </w:rPr>
    </w:lvl>
    <w:lvl w:ilvl="2">
      <w:start w:val="1"/>
      <w:numFmt w:val="decimal"/>
      <w:lvlText w:val="%1.%2.%3"/>
      <w:lvlJc w:val="left"/>
      <w:pPr>
        <w:tabs>
          <w:tab w:val="num" w:pos="540"/>
        </w:tabs>
        <w:ind w:left="540" w:hanging="900"/>
      </w:pPr>
      <w:rPr>
        <w:rFonts w:hint="default"/>
      </w:rPr>
    </w:lvl>
    <w:lvl w:ilvl="3">
      <w:start w:val="1"/>
      <w:numFmt w:val="decimal"/>
      <w:lvlText w:val="%1.%2.%3.%4"/>
      <w:lvlJc w:val="left"/>
      <w:pPr>
        <w:tabs>
          <w:tab w:val="num" w:pos="360"/>
        </w:tabs>
        <w:ind w:left="360" w:hanging="90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5" w15:restartNumberingAfterBreak="0">
    <w:nsid w:val="5E0A0199"/>
    <w:multiLevelType w:val="multilevel"/>
    <w:tmpl w:val="E6F8598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540"/>
        </w:tabs>
        <w:ind w:left="54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6" w15:restartNumberingAfterBreak="0">
    <w:nsid w:val="62AB05AC"/>
    <w:multiLevelType w:val="multilevel"/>
    <w:tmpl w:val="6644AF90"/>
    <w:lvl w:ilvl="0">
      <w:start w:val="1"/>
      <w:numFmt w:val="lowerLetter"/>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7" w15:restartNumberingAfterBreak="0">
    <w:nsid w:val="63823B3D"/>
    <w:multiLevelType w:val="multilevel"/>
    <w:tmpl w:val="C27A6BF6"/>
    <w:lvl w:ilvl="0">
      <w:start w:val="14"/>
      <w:numFmt w:val="decimal"/>
      <w:lvlText w:val="%1"/>
      <w:lvlJc w:val="left"/>
      <w:pPr>
        <w:ind w:left="420" w:hanging="420"/>
      </w:pPr>
      <w:rPr>
        <w:rFonts w:hint="default"/>
      </w:rPr>
    </w:lvl>
    <w:lvl w:ilvl="1">
      <w:start w:val="1"/>
      <w:numFmt w:val="decimal"/>
      <w:lvlText w:val="%1.%2"/>
      <w:lvlJc w:val="left"/>
      <w:pPr>
        <w:ind w:left="24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8" w15:restartNumberingAfterBreak="0">
    <w:nsid w:val="638523F2"/>
    <w:multiLevelType w:val="multilevel"/>
    <w:tmpl w:val="78E68A0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525"/>
        </w:tabs>
        <w:ind w:left="525" w:hanging="70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9" w15:restartNumberingAfterBreak="0">
    <w:nsid w:val="6DAE7EC4"/>
    <w:multiLevelType w:val="multilevel"/>
    <w:tmpl w:val="24A67ACE"/>
    <w:lvl w:ilvl="0">
      <w:start w:val="1"/>
      <w:numFmt w:val="decimal"/>
      <w:pStyle w:val="Nadpis1"/>
      <w:suff w:val="nothing"/>
      <w:lvlText w:val="Článek %1."/>
      <w:lvlJc w:val="left"/>
      <w:pPr>
        <w:ind w:left="284" w:hanging="28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567"/>
        </w:tabs>
        <w:ind w:left="567"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adpis3"/>
      <w:lvlText w:val="(%3)"/>
      <w:lvlJc w:val="left"/>
      <w:pPr>
        <w:tabs>
          <w:tab w:val="num" w:pos="1168"/>
        </w:tabs>
        <w:ind w:left="1168" w:hanging="306"/>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51"/>
        </w:tabs>
        <w:ind w:left="1751" w:hanging="720"/>
      </w:pPr>
      <w:rPr>
        <w:rFonts w:hint="default"/>
      </w:rPr>
    </w:lvl>
    <w:lvl w:ilvl="4">
      <w:start w:val="1"/>
      <w:numFmt w:val="decimal"/>
      <w:lvlText w:val="%1.%2.%3.%4.%5."/>
      <w:lvlJc w:val="left"/>
      <w:pPr>
        <w:tabs>
          <w:tab w:val="num" w:pos="2111"/>
        </w:tabs>
        <w:ind w:left="2111" w:hanging="1080"/>
      </w:pPr>
      <w:rPr>
        <w:rFonts w:hint="default"/>
      </w:rPr>
    </w:lvl>
    <w:lvl w:ilvl="5">
      <w:start w:val="1"/>
      <w:numFmt w:val="decimal"/>
      <w:lvlText w:val="%1.%2.%3.%4.%5.%6."/>
      <w:lvlJc w:val="left"/>
      <w:pPr>
        <w:tabs>
          <w:tab w:val="num" w:pos="2111"/>
        </w:tabs>
        <w:ind w:left="2111" w:hanging="1080"/>
      </w:pPr>
      <w:rPr>
        <w:rFonts w:hint="default"/>
      </w:rPr>
    </w:lvl>
    <w:lvl w:ilvl="6">
      <w:start w:val="1"/>
      <w:numFmt w:val="decimal"/>
      <w:lvlText w:val="%1.%2.%3.%4.%5.%6.%7."/>
      <w:lvlJc w:val="left"/>
      <w:pPr>
        <w:tabs>
          <w:tab w:val="num" w:pos="2471"/>
        </w:tabs>
        <w:ind w:left="2471" w:hanging="1440"/>
      </w:pPr>
      <w:rPr>
        <w:rFonts w:hint="default"/>
      </w:rPr>
    </w:lvl>
    <w:lvl w:ilvl="7">
      <w:start w:val="1"/>
      <w:numFmt w:val="decimal"/>
      <w:lvlText w:val="%1.%2.%3.%4.%5.%6.%7.%8."/>
      <w:lvlJc w:val="left"/>
      <w:pPr>
        <w:tabs>
          <w:tab w:val="num" w:pos="2471"/>
        </w:tabs>
        <w:ind w:left="2471" w:hanging="1440"/>
      </w:pPr>
      <w:rPr>
        <w:rFonts w:hint="default"/>
      </w:rPr>
    </w:lvl>
    <w:lvl w:ilvl="8">
      <w:start w:val="1"/>
      <w:numFmt w:val="decimal"/>
      <w:lvlText w:val="%1.%2.%3.%4.%5.%6.%7.%8.%9."/>
      <w:lvlJc w:val="left"/>
      <w:pPr>
        <w:tabs>
          <w:tab w:val="num" w:pos="2831"/>
        </w:tabs>
        <w:ind w:left="2831" w:hanging="1800"/>
      </w:pPr>
      <w:rPr>
        <w:rFonts w:hint="default"/>
      </w:rPr>
    </w:lvl>
  </w:abstractNum>
  <w:abstractNum w:abstractNumId="40" w15:restartNumberingAfterBreak="0">
    <w:nsid w:val="6F89279F"/>
    <w:multiLevelType w:val="multilevel"/>
    <w:tmpl w:val="922E7332"/>
    <w:lvl w:ilvl="0">
      <w:start w:val="14"/>
      <w:numFmt w:val="decimal"/>
      <w:lvlText w:val="%1"/>
      <w:lvlJc w:val="left"/>
      <w:pPr>
        <w:ind w:left="420" w:hanging="420"/>
      </w:pPr>
      <w:rPr>
        <w:rFonts w:hint="default"/>
      </w:rPr>
    </w:lvl>
    <w:lvl w:ilvl="1">
      <w:start w:val="1"/>
      <w:numFmt w:val="decimal"/>
      <w:lvlText w:val="%1.%2"/>
      <w:lvlJc w:val="left"/>
      <w:pPr>
        <w:ind w:left="24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41" w15:restartNumberingAfterBreak="0">
    <w:nsid w:val="79835F6D"/>
    <w:multiLevelType w:val="hybridMultilevel"/>
    <w:tmpl w:val="BD76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07316"/>
    <w:multiLevelType w:val="hybridMultilevel"/>
    <w:tmpl w:val="A1D28CA2"/>
    <w:lvl w:ilvl="0" w:tplc="A294A448">
      <w:start w:val="1"/>
      <w:numFmt w:val="lowerRoman"/>
      <w:lvlText w:val="(%1)"/>
      <w:lvlJc w:val="left"/>
      <w:pPr>
        <w:tabs>
          <w:tab w:val="num" w:pos="2160"/>
        </w:tabs>
        <w:ind w:left="2160" w:hanging="720"/>
      </w:pPr>
      <w:rPr>
        <w:rFonts w:hint="default"/>
      </w:rPr>
    </w:lvl>
    <w:lvl w:ilvl="1" w:tplc="6290B77E">
      <w:start w:val="1"/>
      <w:numFmt w:val="lowerLetter"/>
      <w:lvlText w:val="(%2)"/>
      <w:lvlJc w:val="left"/>
      <w:pPr>
        <w:tabs>
          <w:tab w:val="num" w:pos="1415"/>
        </w:tabs>
        <w:ind w:left="1415" w:hanging="705"/>
      </w:pPr>
      <w:rPr>
        <w:rFonts w:hint="default"/>
      </w:rPr>
    </w:lvl>
    <w:lvl w:ilvl="2" w:tplc="0405001B">
      <w:start w:val="1"/>
      <w:numFmt w:val="lowerRoman"/>
      <w:lvlText w:val="%3."/>
      <w:lvlJc w:val="right"/>
      <w:pPr>
        <w:tabs>
          <w:tab w:val="num" w:pos="3240"/>
        </w:tabs>
        <w:ind w:left="3240" w:hanging="180"/>
      </w:pPr>
    </w:lvl>
    <w:lvl w:ilvl="3" w:tplc="04050001">
      <w:start w:val="1"/>
      <w:numFmt w:val="bullet"/>
      <w:lvlText w:val=""/>
      <w:lvlJc w:val="left"/>
      <w:pPr>
        <w:tabs>
          <w:tab w:val="num" w:pos="3960"/>
        </w:tabs>
        <w:ind w:left="3960" w:hanging="360"/>
      </w:pPr>
      <w:rPr>
        <w:rFonts w:ascii="Symbol" w:hAnsi="Symbol"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3" w15:restartNumberingAfterBreak="0">
    <w:nsid w:val="7A596A55"/>
    <w:multiLevelType w:val="multilevel"/>
    <w:tmpl w:val="851889E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4" w15:restartNumberingAfterBreak="0">
    <w:nsid w:val="7D4057EB"/>
    <w:multiLevelType w:val="multilevel"/>
    <w:tmpl w:val="55C831A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14"/>
  </w:num>
  <w:num w:numId="2">
    <w:abstractNumId w:val="34"/>
  </w:num>
  <w:num w:numId="3">
    <w:abstractNumId w:val="29"/>
  </w:num>
  <w:num w:numId="4">
    <w:abstractNumId w:val="10"/>
  </w:num>
  <w:num w:numId="5">
    <w:abstractNumId w:val="5"/>
  </w:num>
  <w:num w:numId="6">
    <w:abstractNumId w:val="44"/>
  </w:num>
  <w:num w:numId="7">
    <w:abstractNumId w:val="17"/>
  </w:num>
  <w:num w:numId="8">
    <w:abstractNumId w:val="20"/>
  </w:num>
  <w:num w:numId="9">
    <w:abstractNumId w:val="33"/>
  </w:num>
  <w:num w:numId="10">
    <w:abstractNumId w:val="13"/>
  </w:num>
  <w:num w:numId="11">
    <w:abstractNumId w:val="36"/>
  </w:num>
  <w:num w:numId="12">
    <w:abstractNumId w:val="22"/>
  </w:num>
  <w:num w:numId="13">
    <w:abstractNumId w:val="12"/>
  </w:num>
  <w:num w:numId="14">
    <w:abstractNumId w:val="42"/>
  </w:num>
  <w:num w:numId="15">
    <w:abstractNumId w:val="26"/>
  </w:num>
  <w:num w:numId="16">
    <w:abstractNumId w:val="8"/>
  </w:num>
  <w:num w:numId="17">
    <w:abstractNumId w:val="25"/>
  </w:num>
  <w:num w:numId="18">
    <w:abstractNumId w:val="23"/>
  </w:num>
  <w:num w:numId="19">
    <w:abstractNumId w:val="31"/>
  </w:num>
  <w:num w:numId="20">
    <w:abstractNumId w:val="28"/>
  </w:num>
  <w:num w:numId="21">
    <w:abstractNumId w:val="11"/>
  </w:num>
  <w:num w:numId="22">
    <w:abstractNumId w:val="32"/>
  </w:num>
  <w:num w:numId="23">
    <w:abstractNumId w:val="35"/>
  </w:num>
  <w:num w:numId="24">
    <w:abstractNumId w:val="43"/>
  </w:num>
  <w:num w:numId="25">
    <w:abstractNumId w:val="4"/>
  </w:num>
  <w:num w:numId="26">
    <w:abstractNumId w:val="21"/>
  </w:num>
  <w:num w:numId="27">
    <w:abstractNumId w:val="3"/>
  </w:num>
  <w:num w:numId="28">
    <w:abstractNumId w:val="15"/>
  </w:num>
  <w:num w:numId="29">
    <w:abstractNumId w:val="7"/>
  </w:num>
  <w:num w:numId="30">
    <w:abstractNumId w:val="38"/>
  </w:num>
  <w:num w:numId="31">
    <w:abstractNumId w:val="30"/>
  </w:num>
  <w:num w:numId="32">
    <w:abstractNumId w:val="16"/>
  </w:num>
  <w:num w:numId="33">
    <w:abstractNumId w:val="24"/>
  </w:num>
  <w:num w:numId="34">
    <w:abstractNumId w:val="27"/>
  </w:num>
  <w:num w:numId="35">
    <w:abstractNumId w:val="18"/>
  </w:num>
  <w:num w:numId="36">
    <w:abstractNumId w:val="9"/>
  </w:num>
  <w:num w:numId="37">
    <w:abstractNumId w:val="6"/>
  </w:num>
  <w:num w:numId="38">
    <w:abstractNumId w:val="19"/>
  </w:num>
  <w:num w:numId="39">
    <w:abstractNumId w:val="39"/>
  </w:num>
  <w:num w:numId="40">
    <w:abstractNumId w:val="2"/>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7"/>
  </w:num>
  <w:num w:numId="44">
    <w:abstractNumId w:val="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35"/>
    <w:rsid w:val="00001B7F"/>
    <w:rsid w:val="00002354"/>
    <w:rsid w:val="00002A90"/>
    <w:rsid w:val="00004376"/>
    <w:rsid w:val="0000562E"/>
    <w:rsid w:val="000127A7"/>
    <w:rsid w:val="00014E3E"/>
    <w:rsid w:val="00017CF3"/>
    <w:rsid w:val="00022703"/>
    <w:rsid w:val="000238E5"/>
    <w:rsid w:val="00024E40"/>
    <w:rsid w:val="000266E6"/>
    <w:rsid w:val="00030CB2"/>
    <w:rsid w:val="0003227C"/>
    <w:rsid w:val="00032CA8"/>
    <w:rsid w:val="000363C5"/>
    <w:rsid w:val="00037AAD"/>
    <w:rsid w:val="00037B8D"/>
    <w:rsid w:val="000400A1"/>
    <w:rsid w:val="0004074A"/>
    <w:rsid w:val="00043C5C"/>
    <w:rsid w:val="00046598"/>
    <w:rsid w:val="000473BC"/>
    <w:rsid w:val="00050EE9"/>
    <w:rsid w:val="00052114"/>
    <w:rsid w:val="00052AE0"/>
    <w:rsid w:val="00053156"/>
    <w:rsid w:val="00054936"/>
    <w:rsid w:val="00055707"/>
    <w:rsid w:val="00055DAA"/>
    <w:rsid w:val="00057729"/>
    <w:rsid w:val="00066675"/>
    <w:rsid w:val="000666E2"/>
    <w:rsid w:val="00066D7C"/>
    <w:rsid w:val="00066F5E"/>
    <w:rsid w:val="00074DF2"/>
    <w:rsid w:val="00075978"/>
    <w:rsid w:val="00075EC7"/>
    <w:rsid w:val="000775B4"/>
    <w:rsid w:val="00084AE1"/>
    <w:rsid w:val="00091041"/>
    <w:rsid w:val="000922C7"/>
    <w:rsid w:val="00092F76"/>
    <w:rsid w:val="0009387F"/>
    <w:rsid w:val="00094633"/>
    <w:rsid w:val="00095FBD"/>
    <w:rsid w:val="000A4C3B"/>
    <w:rsid w:val="000A5481"/>
    <w:rsid w:val="000B1C5F"/>
    <w:rsid w:val="000B2202"/>
    <w:rsid w:val="000B4657"/>
    <w:rsid w:val="000B50D5"/>
    <w:rsid w:val="000C0E70"/>
    <w:rsid w:val="000C107F"/>
    <w:rsid w:val="000D4814"/>
    <w:rsid w:val="000D4C9F"/>
    <w:rsid w:val="000E064E"/>
    <w:rsid w:val="000E1E95"/>
    <w:rsid w:val="000E4C3B"/>
    <w:rsid w:val="000F147C"/>
    <w:rsid w:val="000F3D31"/>
    <w:rsid w:val="000F4992"/>
    <w:rsid w:val="001005D7"/>
    <w:rsid w:val="001012B4"/>
    <w:rsid w:val="00104811"/>
    <w:rsid w:val="001049B9"/>
    <w:rsid w:val="00107910"/>
    <w:rsid w:val="00110E5B"/>
    <w:rsid w:val="00113D8C"/>
    <w:rsid w:val="0011673E"/>
    <w:rsid w:val="00120C6F"/>
    <w:rsid w:val="00126773"/>
    <w:rsid w:val="001308F7"/>
    <w:rsid w:val="00132120"/>
    <w:rsid w:val="00136F6C"/>
    <w:rsid w:val="00140706"/>
    <w:rsid w:val="00144BEF"/>
    <w:rsid w:val="00150657"/>
    <w:rsid w:val="00151267"/>
    <w:rsid w:val="00166527"/>
    <w:rsid w:val="0017257B"/>
    <w:rsid w:val="001748B1"/>
    <w:rsid w:val="001842FC"/>
    <w:rsid w:val="00190D3C"/>
    <w:rsid w:val="00191ACB"/>
    <w:rsid w:val="001933A3"/>
    <w:rsid w:val="001A580C"/>
    <w:rsid w:val="001A6259"/>
    <w:rsid w:val="001B4269"/>
    <w:rsid w:val="001B47F6"/>
    <w:rsid w:val="001B6F4E"/>
    <w:rsid w:val="001C3F08"/>
    <w:rsid w:val="001C619F"/>
    <w:rsid w:val="001C7D1B"/>
    <w:rsid w:val="001D1B23"/>
    <w:rsid w:val="001D2824"/>
    <w:rsid w:val="001D7C3D"/>
    <w:rsid w:val="001E6FD8"/>
    <w:rsid w:val="001E77FC"/>
    <w:rsid w:val="001E7BA8"/>
    <w:rsid w:val="001F2CBD"/>
    <w:rsid w:val="001F3A93"/>
    <w:rsid w:val="001F3E2E"/>
    <w:rsid w:val="001F78D4"/>
    <w:rsid w:val="002001DC"/>
    <w:rsid w:val="00203937"/>
    <w:rsid w:val="00207C1C"/>
    <w:rsid w:val="00210326"/>
    <w:rsid w:val="0021387B"/>
    <w:rsid w:val="00215743"/>
    <w:rsid w:val="002174C1"/>
    <w:rsid w:val="0022167E"/>
    <w:rsid w:val="0023256B"/>
    <w:rsid w:val="00233D48"/>
    <w:rsid w:val="002360DD"/>
    <w:rsid w:val="0024186C"/>
    <w:rsid w:val="002457B8"/>
    <w:rsid w:val="00252812"/>
    <w:rsid w:val="0025403C"/>
    <w:rsid w:val="00254569"/>
    <w:rsid w:val="00254F31"/>
    <w:rsid w:val="002568B5"/>
    <w:rsid w:val="00261C6C"/>
    <w:rsid w:val="002650B2"/>
    <w:rsid w:val="00265868"/>
    <w:rsid w:val="002713A8"/>
    <w:rsid w:val="00271434"/>
    <w:rsid w:val="00272B0F"/>
    <w:rsid w:val="0027360B"/>
    <w:rsid w:val="00275606"/>
    <w:rsid w:val="002773A0"/>
    <w:rsid w:val="00277566"/>
    <w:rsid w:val="002775F1"/>
    <w:rsid w:val="002777E3"/>
    <w:rsid w:val="002817CA"/>
    <w:rsid w:val="002834EE"/>
    <w:rsid w:val="002855B0"/>
    <w:rsid w:val="002862E3"/>
    <w:rsid w:val="002876CD"/>
    <w:rsid w:val="00292C0C"/>
    <w:rsid w:val="00292EDD"/>
    <w:rsid w:val="00297398"/>
    <w:rsid w:val="0029739A"/>
    <w:rsid w:val="002A5EAB"/>
    <w:rsid w:val="002B1FDB"/>
    <w:rsid w:val="002B2E3C"/>
    <w:rsid w:val="002B45B9"/>
    <w:rsid w:val="002B51DB"/>
    <w:rsid w:val="002C15E7"/>
    <w:rsid w:val="002C3611"/>
    <w:rsid w:val="002D0945"/>
    <w:rsid w:val="002D6535"/>
    <w:rsid w:val="002E42BA"/>
    <w:rsid w:val="002E715C"/>
    <w:rsid w:val="002F5E08"/>
    <w:rsid w:val="003006F4"/>
    <w:rsid w:val="00304A55"/>
    <w:rsid w:val="00310193"/>
    <w:rsid w:val="00313415"/>
    <w:rsid w:val="00313D2A"/>
    <w:rsid w:val="0031545D"/>
    <w:rsid w:val="003200BB"/>
    <w:rsid w:val="00320FC7"/>
    <w:rsid w:val="00322439"/>
    <w:rsid w:val="00323346"/>
    <w:rsid w:val="00326055"/>
    <w:rsid w:val="003341F0"/>
    <w:rsid w:val="00337A88"/>
    <w:rsid w:val="00341E4D"/>
    <w:rsid w:val="00343D75"/>
    <w:rsid w:val="00350654"/>
    <w:rsid w:val="00352E16"/>
    <w:rsid w:val="003553B1"/>
    <w:rsid w:val="003570D7"/>
    <w:rsid w:val="00361372"/>
    <w:rsid w:val="003656A3"/>
    <w:rsid w:val="0037056A"/>
    <w:rsid w:val="00372D6F"/>
    <w:rsid w:val="00374B0B"/>
    <w:rsid w:val="00377D38"/>
    <w:rsid w:val="003815B5"/>
    <w:rsid w:val="00381850"/>
    <w:rsid w:val="00382268"/>
    <w:rsid w:val="00386557"/>
    <w:rsid w:val="00387683"/>
    <w:rsid w:val="003940A0"/>
    <w:rsid w:val="00394AF6"/>
    <w:rsid w:val="00395823"/>
    <w:rsid w:val="00396529"/>
    <w:rsid w:val="003A16A1"/>
    <w:rsid w:val="003A5FDB"/>
    <w:rsid w:val="003A7EA1"/>
    <w:rsid w:val="003B3413"/>
    <w:rsid w:val="003B687F"/>
    <w:rsid w:val="003C1E10"/>
    <w:rsid w:val="003C4BFB"/>
    <w:rsid w:val="003C7251"/>
    <w:rsid w:val="003D0620"/>
    <w:rsid w:val="003D4B48"/>
    <w:rsid w:val="003E0275"/>
    <w:rsid w:val="003E769A"/>
    <w:rsid w:val="00401CF9"/>
    <w:rsid w:val="00402393"/>
    <w:rsid w:val="00402C42"/>
    <w:rsid w:val="00403EE2"/>
    <w:rsid w:val="00405E48"/>
    <w:rsid w:val="004079A8"/>
    <w:rsid w:val="004123FC"/>
    <w:rsid w:val="00413DF6"/>
    <w:rsid w:val="00415A23"/>
    <w:rsid w:val="00415BF9"/>
    <w:rsid w:val="00416FB8"/>
    <w:rsid w:val="004217C1"/>
    <w:rsid w:val="00431AB6"/>
    <w:rsid w:val="004359A3"/>
    <w:rsid w:val="00437A52"/>
    <w:rsid w:val="00444F36"/>
    <w:rsid w:val="00445259"/>
    <w:rsid w:val="004542CD"/>
    <w:rsid w:val="00454BEA"/>
    <w:rsid w:val="0045530F"/>
    <w:rsid w:val="00455FD5"/>
    <w:rsid w:val="004562AF"/>
    <w:rsid w:val="00462F4E"/>
    <w:rsid w:val="004657D9"/>
    <w:rsid w:val="004673D1"/>
    <w:rsid w:val="00470396"/>
    <w:rsid w:val="0047090C"/>
    <w:rsid w:val="00473E11"/>
    <w:rsid w:val="004753E9"/>
    <w:rsid w:val="0048035B"/>
    <w:rsid w:val="004952BB"/>
    <w:rsid w:val="00497BC6"/>
    <w:rsid w:val="004A5181"/>
    <w:rsid w:val="004B56C3"/>
    <w:rsid w:val="004C057F"/>
    <w:rsid w:val="004C3F0E"/>
    <w:rsid w:val="004C454E"/>
    <w:rsid w:val="004C4E89"/>
    <w:rsid w:val="004C5137"/>
    <w:rsid w:val="004C68CE"/>
    <w:rsid w:val="004D0840"/>
    <w:rsid w:val="004D0E1D"/>
    <w:rsid w:val="004D111B"/>
    <w:rsid w:val="004D2069"/>
    <w:rsid w:val="004D374E"/>
    <w:rsid w:val="004D491F"/>
    <w:rsid w:val="004D6523"/>
    <w:rsid w:val="004D76CD"/>
    <w:rsid w:val="004E3D0B"/>
    <w:rsid w:val="004F132C"/>
    <w:rsid w:val="004F5C82"/>
    <w:rsid w:val="004F6BEE"/>
    <w:rsid w:val="004F7248"/>
    <w:rsid w:val="005004BB"/>
    <w:rsid w:val="00500D3B"/>
    <w:rsid w:val="005021B0"/>
    <w:rsid w:val="0050554C"/>
    <w:rsid w:val="00507910"/>
    <w:rsid w:val="00520493"/>
    <w:rsid w:val="005209A7"/>
    <w:rsid w:val="005303EA"/>
    <w:rsid w:val="00533F78"/>
    <w:rsid w:val="005367E1"/>
    <w:rsid w:val="005401EE"/>
    <w:rsid w:val="0054056C"/>
    <w:rsid w:val="00542AB7"/>
    <w:rsid w:val="005459FF"/>
    <w:rsid w:val="0055240B"/>
    <w:rsid w:val="00553B83"/>
    <w:rsid w:val="00556F97"/>
    <w:rsid w:val="00561376"/>
    <w:rsid w:val="00562406"/>
    <w:rsid w:val="00563D4B"/>
    <w:rsid w:val="00563F96"/>
    <w:rsid w:val="0056452C"/>
    <w:rsid w:val="0056560D"/>
    <w:rsid w:val="005658D5"/>
    <w:rsid w:val="00565E8F"/>
    <w:rsid w:val="0056610B"/>
    <w:rsid w:val="005662A6"/>
    <w:rsid w:val="005667E8"/>
    <w:rsid w:val="005673F3"/>
    <w:rsid w:val="0057339B"/>
    <w:rsid w:val="0057400F"/>
    <w:rsid w:val="00580201"/>
    <w:rsid w:val="00585C8A"/>
    <w:rsid w:val="005940C1"/>
    <w:rsid w:val="00595E2D"/>
    <w:rsid w:val="005A364B"/>
    <w:rsid w:val="005A4A99"/>
    <w:rsid w:val="005A5244"/>
    <w:rsid w:val="005A6B79"/>
    <w:rsid w:val="005B1362"/>
    <w:rsid w:val="005B2ED4"/>
    <w:rsid w:val="005B3335"/>
    <w:rsid w:val="005B45CA"/>
    <w:rsid w:val="005B7833"/>
    <w:rsid w:val="005C0A38"/>
    <w:rsid w:val="005C2674"/>
    <w:rsid w:val="005C57F1"/>
    <w:rsid w:val="005C7D62"/>
    <w:rsid w:val="005D05FB"/>
    <w:rsid w:val="005D4608"/>
    <w:rsid w:val="005D4CD8"/>
    <w:rsid w:val="005E16CE"/>
    <w:rsid w:val="005E5362"/>
    <w:rsid w:val="005F0C55"/>
    <w:rsid w:val="005F6EB7"/>
    <w:rsid w:val="005F70C0"/>
    <w:rsid w:val="00601BD4"/>
    <w:rsid w:val="00607637"/>
    <w:rsid w:val="00611AB7"/>
    <w:rsid w:val="006131C5"/>
    <w:rsid w:val="00621550"/>
    <w:rsid w:val="0062784D"/>
    <w:rsid w:val="00630675"/>
    <w:rsid w:val="006403B6"/>
    <w:rsid w:val="006424EF"/>
    <w:rsid w:val="006449B0"/>
    <w:rsid w:val="00644FB2"/>
    <w:rsid w:val="00645D39"/>
    <w:rsid w:val="0064771B"/>
    <w:rsid w:val="00650884"/>
    <w:rsid w:val="00650E81"/>
    <w:rsid w:val="00652185"/>
    <w:rsid w:val="006535AA"/>
    <w:rsid w:val="006559FF"/>
    <w:rsid w:val="00663DB3"/>
    <w:rsid w:val="00664832"/>
    <w:rsid w:val="006678E4"/>
    <w:rsid w:val="006718E9"/>
    <w:rsid w:val="00672D73"/>
    <w:rsid w:val="006734D3"/>
    <w:rsid w:val="0067568D"/>
    <w:rsid w:val="00675BF7"/>
    <w:rsid w:val="0067602C"/>
    <w:rsid w:val="00676C0C"/>
    <w:rsid w:val="00676C55"/>
    <w:rsid w:val="00681E06"/>
    <w:rsid w:val="00684EE2"/>
    <w:rsid w:val="00692063"/>
    <w:rsid w:val="006A03A6"/>
    <w:rsid w:val="006A4E6F"/>
    <w:rsid w:val="006A564E"/>
    <w:rsid w:val="006A59A9"/>
    <w:rsid w:val="006B1D3B"/>
    <w:rsid w:val="006D5971"/>
    <w:rsid w:val="006E13A8"/>
    <w:rsid w:val="006E727C"/>
    <w:rsid w:val="006F4404"/>
    <w:rsid w:val="006F5909"/>
    <w:rsid w:val="0070264D"/>
    <w:rsid w:val="00702A4D"/>
    <w:rsid w:val="0071180E"/>
    <w:rsid w:val="00712614"/>
    <w:rsid w:val="00712BE7"/>
    <w:rsid w:val="0071602F"/>
    <w:rsid w:val="00720E19"/>
    <w:rsid w:val="007242C4"/>
    <w:rsid w:val="00726165"/>
    <w:rsid w:val="007271A3"/>
    <w:rsid w:val="00727DFF"/>
    <w:rsid w:val="00730488"/>
    <w:rsid w:val="00736F0D"/>
    <w:rsid w:val="00747F33"/>
    <w:rsid w:val="00753DBD"/>
    <w:rsid w:val="00754FB7"/>
    <w:rsid w:val="0075579A"/>
    <w:rsid w:val="0075589D"/>
    <w:rsid w:val="007600C8"/>
    <w:rsid w:val="007641A9"/>
    <w:rsid w:val="00764E77"/>
    <w:rsid w:val="007741AF"/>
    <w:rsid w:val="00775E6C"/>
    <w:rsid w:val="00777EFE"/>
    <w:rsid w:val="007828B1"/>
    <w:rsid w:val="00785D23"/>
    <w:rsid w:val="0079059E"/>
    <w:rsid w:val="00793220"/>
    <w:rsid w:val="00794A2D"/>
    <w:rsid w:val="00796296"/>
    <w:rsid w:val="007A1020"/>
    <w:rsid w:val="007A483B"/>
    <w:rsid w:val="007A75DC"/>
    <w:rsid w:val="007B1A0D"/>
    <w:rsid w:val="007B1C42"/>
    <w:rsid w:val="007B1D48"/>
    <w:rsid w:val="007B44F5"/>
    <w:rsid w:val="007B6799"/>
    <w:rsid w:val="007C0FDE"/>
    <w:rsid w:val="007C325D"/>
    <w:rsid w:val="007C3F37"/>
    <w:rsid w:val="007C656D"/>
    <w:rsid w:val="007C661D"/>
    <w:rsid w:val="007D53D3"/>
    <w:rsid w:val="007D5D84"/>
    <w:rsid w:val="007D7276"/>
    <w:rsid w:val="007E3DAE"/>
    <w:rsid w:val="007E4BC1"/>
    <w:rsid w:val="007F2039"/>
    <w:rsid w:val="007F61B2"/>
    <w:rsid w:val="00801EFB"/>
    <w:rsid w:val="00803EC2"/>
    <w:rsid w:val="00805AAB"/>
    <w:rsid w:val="0080670D"/>
    <w:rsid w:val="00811DEF"/>
    <w:rsid w:val="00813233"/>
    <w:rsid w:val="008148BE"/>
    <w:rsid w:val="00817991"/>
    <w:rsid w:val="0082052D"/>
    <w:rsid w:val="008242C2"/>
    <w:rsid w:val="008243D9"/>
    <w:rsid w:val="00827829"/>
    <w:rsid w:val="00831EC9"/>
    <w:rsid w:val="008344E3"/>
    <w:rsid w:val="00842C01"/>
    <w:rsid w:val="00844D4D"/>
    <w:rsid w:val="00844D52"/>
    <w:rsid w:val="00845575"/>
    <w:rsid w:val="00846B3D"/>
    <w:rsid w:val="00850121"/>
    <w:rsid w:val="00856211"/>
    <w:rsid w:val="00860B9E"/>
    <w:rsid w:val="00871695"/>
    <w:rsid w:val="00871BB2"/>
    <w:rsid w:val="0088711B"/>
    <w:rsid w:val="00890144"/>
    <w:rsid w:val="0089114D"/>
    <w:rsid w:val="008926E7"/>
    <w:rsid w:val="008939B1"/>
    <w:rsid w:val="008B0792"/>
    <w:rsid w:val="008B26C3"/>
    <w:rsid w:val="008B28D1"/>
    <w:rsid w:val="008B3F31"/>
    <w:rsid w:val="008B544B"/>
    <w:rsid w:val="008B6864"/>
    <w:rsid w:val="008C171A"/>
    <w:rsid w:val="008C2AA3"/>
    <w:rsid w:val="008C61B4"/>
    <w:rsid w:val="008D4632"/>
    <w:rsid w:val="008D6F13"/>
    <w:rsid w:val="008E061A"/>
    <w:rsid w:val="008E27CB"/>
    <w:rsid w:val="008E4A51"/>
    <w:rsid w:val="008E6CDB"/>
    <w:rsid w:val="008E6E71"/>
    <w:rsid w:val="008F2A5C"/>
    <w:rsid w:val="008F7CD1"/>
    <w:rsid w:val="00901243"/>
    <w:rsid w:val="009023D9"/>
    <w:rsid w:val="00904966"/>
    <w:rsid w:val="0090543C"/>
    <w:rsid w:val="00906A21"/>
    <w:rsid w:val="00916F11"/>
    <w:rsid w:val="00923C86"/>
    <w:rsid w:val="00934A34"/>
    <w:rsid w:val="00935B49"/>
    <w:rsid w:val="00950ACE"/>
    <w:rsid w:val="00955DFC"/>
    <w:rsid w:val="009562B1"/>
    <w:rsid w:val="00966226"/>
    <w:rsid w:val="0097285C"/>
    <w:rsid w:val="00973BD4"/>
    <w:rsid w:val="009757D6"/>
    <w:rsid w:val="00982254"/>
    <w:rsid w:val="00982FDE"/>
    <w:rsid w:val="009839C4"/>
    <w:rsid w:val="00985C81"/>
    <w:rsid w:val="00986703"/>
    <w:rsid w:val="009872CF"/>
    <w:rsid w:val="009936EF"/>
    <w:rsid w:val="009A0DED"/>
    <w:rsid w:val="009A48B0"/>
    <w:rsid w:val="009A73A0"/>
    <w:rsid w:val="009B1725"/>
    <w:rsid w:val="009B2BB7"/>
    <w:rsid w:val="009B3B38"/>
    <w:rsid w:val="009C3114"/>
    <w:rsid w:val="009D62F9"/>
    <w:rsid w:val="009E029E"/>
    <w:rsid w:val="009E35F3"/>
    <w:rsid w:val="009E43ED"/>
    <w:rsid w:val="009E6F21"/>
    <w:rsid w:val="009E7E57"/>
    <w:rsid w:val="009F2929"/>
    <w:rsid w:val="009F2955"/>
    <w:rsid w:val="009F3314"/>
    <w:rsid w:val="009F4C7A"/>
    <w:rsid w:val="009F54A5"/>
    <w:rsid w:val="009F6584"/>
    <w:rsid w:val="009F7F57"/>
    <w:rsid w:val="00A029B7"/>
    <w:rsid w:val="00A032A1"/>
    <w:rsid w:val="00A0359D"/>
    <w:rsid w:val="00A0404F"/>
    <w:rsid w:val="00A048C2"/>
    <w:rsid w:val="00A049E1"/>
    <w:rsid w:val="00A05826"/>
    <w:rsid w:val="00A066CB"/>
    <w:rsid w:val="00A10BA9"/>
    <w:rsid w:val="00A12800"/>
    <w:rsid w:val="00A12D4A"/>
    <w:rsid w:val="00A136E2"/>
    <w:rsid w:val="00A17517"/>
    <w:rsid w:val="00A218BD"/>
    <w:rsid w:val="00A33736"/>
    <w:rsid w:val="00A34B50"/>
    <w:rsid w:val="00A363BE"/>
    <w:rsid w:val="00A41160"/>
    <w:rsid w:val="00A52275"/>
    <w:rsid w:val="00A601D2"/>
    <w:rsid w:val="00A654FB"/>
    <w:rsid w:val="00A65504"/>
    <w:rsid w:val="00A74B0A"/>
    <w:rsid w:val="00A7683B"/>
    <w:rsid w:val="00A76CB0"/>
    <w:rsid w:val="00A80AB0"/>
    <w:rsid w:val="00A81655"/>
    <w:rsid w:val="00A87D23"/>
    <w:rsid w:val="00A947EE"/>
    <w:rsid w:val="00A96705"/>
    <w:rsid w:val="00A97504"/>
    <w:rsid w:val="00AA158E"/>
    <w:rsid w:val="00AA15CA"/>
    <w:rsid w:val="00AA31FC"/>
    <w:rsid w:val="00AB06C4"/>
    <w:rsid w:val="00AB1940"/>
    <w:rsid w:val="00AC2EA6"/>
    <w:rsid w:val="00AC338A"/>
    <w:rsid w:val="00AD1ED0"/>
    <w:rsid w:val="00AD3393"/>
    <w:rsid w:val="00AE1BFC"/>
    <w:rsid w:val="00AE2A5C"/>
    <w:rsid w:val="00AE34EC"/>
    <w:rsid w:val="00AE77CA"/>
    <w:rsid w:val="00AF3E1A"/>
    <w:rsid w:val="00AF57BB"/>
    <w:rsid w:val="00AF5DE7"/>
    <w:rsid w:val="00AF7947"/>
    <w:rsid w:val="00B03305"/>
    <w:rsid w:val="00B033C0"/>
    <w:rsid w:val="00B03933"/>
    <w:rsid w:val="00B04811"/>
    <w:rsid w:val="00B135BD"/>
    <w:rsid w:val="00B145B7"/>
    <w:rsid w:val="00B14A5B"/>
    <w:rsid w:val="00B24A84"/>
    <w:rsid w:val="00B24EA2"/>
    <w:rsid w:val="00B31C2B"/>
    <w:rsid w:val="00B32D14"/>
    <w:rsid w:val="00B331FD"/>
    <w:rsid w:val="00B357BC"/>
    <w:rsid w:val="00B40946"/>
    <w:rsid w:val="00B4329C"/>
    <w:rsid w:val="00B438EC"/>
    <w:rsid w:val="00B43EE5"/>
    <w:rsid w:val="00B50978"/>
    <w:rsid w:val="00B52253"/>
    <w:rsid w:val="00B57648"/>
    <w:rsid w:val="00B611B9"/>
    <w:rsid w:val="00B61989"/>
    <w:rsid w:val="00B63F38"/>
    <w:rsid w:val="00B65132"/>
    <w:rsid w:val="00B743BB"/>
    <w:rsid w:val="00B7680C"/>
    <w:rsid w:val="00B769B4"/>
    <w:rsid w:val="00B8512C"/>
    <w:rsid w:val="00B8557E"/>
    <w:rsid w:val="00B85B16"/>
    <w:rsid w:val="00B87FFA"/>
    <w:rsid w:val="00BA624F"/>
    <w:rsid w:val="00BA6514"/>
    <w:rsid w:val="00BA731C"/>
    <w:rsid w:val="00BB6732"/>
    <w:rsid w:val="00BC3D3A"/>
    <w:rsid w:val="00BC632F"/>
    <w:rsid w:val="00BC7CBE"/>
    <w:rsid w:val="00BD04FD"/>
    <w:rsid w:val="00BD3340"/>
    <w:rsid w:val="00BD516C"/>
    <w:rsid w:val="00BE05AA"/>
    <w:rsid w:val="00BE3461"/>
    <w:rsid w:val="00BE448C"/>
    <w:rsid w:val="00BE44D7"/>
    <w:rsid w:val="00BE4740"/>
    <w:rsid w:val="00BE6D43"/>
    <w:rsid w:val="00BE7B16"/>
    <w:rsid w:val="00BF1442"/>
    <w:rsid w:val="00BF2E9C"/>
    <w:rsid w:val="00BF3F47"/>
    <w:rsid w:val="00BF53F1"/>
    <w:rsid w:val="00BF77FE"/>
    <w:rsid w:val="00C0033A"/>
    <w:rsid w:val="00C00379"/>
    <w:rsid w:val="00C01FD6"/>
    <w:rsid w:val="00C03986"/>
    <w:rsid w:val="00C061D3"/>
    <w:rsid w:val="00C07484"/>
    <w:rsid w:val="00C10173"/>
    <w:rsid w:val="00C11AF6"/>
    <w:rsid w:val="00C12111"/>
    <w:rsid w:val="00C1556B"/>
    <w:rsid w:val="00C1678C"/>
    <w:rsid w:val="00C2154A"/>
    <w:rsid w:val="00C22312"/>
    <w:rsid w:val="00C2471E"/>
    <w:rsid w:val="00C26F9C"/>
    <w:rsid w:val="00C30EC5"/>
    <w:rsid w:val="00C34376"/>
    <w:rsid w:val="00C3463D"/>
    <w:rsid w:val="00C34C44"/>
    <w:rsid w:val="00C37FB6"/>
    <w:rsid w:val="00C5479D"/>
    <w:rsid w:val="00C6097A"/>
    <w:rsid w:val="00C644E5"/>
    <w:rsid w:val="00C66702"/>
    <w:rsid w:val="00C67C8A"/>
    <w:rsid w:val="00C7046D"/>
    <w:rsid w:val="00C71265"/>
    <w:rsid w:val="00C758FB"/>
    <w:rsid w:val="00C91870"/>
    <w:rsid w:val="00C920F3"/>
    <w:rsid w:val="00C927C3"/>
    <w:rsid w:val="00C93768"/>
    <w:rsid w:val="00CA016A"/>
    <w:rsid w:val="00CA0B65"/>
    <w:rsid w:val="00CC3F0E"/>
    <w:rsid w:val="00CC7354"/>
    <w:rsid w:val="00CF1564"/>
    <w:rsid w:val="00D12ADA"/>
    <w:rsid w:val="00D13FDC"/>
    <w:rsid w:val="00D21F1F"/>
    <w:rsid w:val="00D24C7C"/>
    <w:rsid w:val="00D32297"/>
    <w:rsid w:val="00D33180"/>
    <w:rsid w:val="00D348E8"/>
    <w:rsid w:val="00D416E1"/>
    <w:rsid w:val="00D41A23"/>
    <w:rsid w:val="00D41A95"/>
    <w:rsid w:val="00D63DB2"/>
    <w:rsid w:val="00D6732E"/>
    <w:rsid w:val="00D708F6"/>
    <w:rsid w:val="00D75548"/>
    <w:rsid w:val="00D861E7"/>
    <w:rsid w:val="00D91BE2"/>
    <w:rsid w:val="00D94A43"/>
    <w:rsid w:val="00D976CE"/>
    <w:rsid w:val="00DA0471"/>
    <w:rsid w:val="00DA0E9F"/>
    <w:rsid w:val="00DB2ADF"/>
    <w:rsid w:val="00DB4101"/>
    <w:rsid w:val="00DC2BED"/>
    <w:rsid w:val="00DD0785"/>
    <w:rsid w:val="00DD230C"/>
    <w:rsid w:val="00DD25AA"/>
    <w:rsid w:val="00DE5A70"/>
    <w:rsid w:val="00DF37C3"/>
    <w:rsid w:val="00DF5F87"/>
    <w:rsid w:val="00DF758C"/>
    <w:rsid w:val="00E0193A"/>
    <w:rsid w:val="00E11D0F"/>
    <w:rsid w:val="00E1300E"/>
    <w:rsid w:val="00E14A97"/>
    <w:rsid w:val="00E16033"/>
    <w:rsid w:val="00E20358"/>
    <w:rsid w:val="00E20591"/>
    <w:rsid w:val="00E20717"/>
    <w:rsid w:val="00E21761"/>
    <w:rsid w:val="00E22A72"/>
    <w:rsid w:val="00E2325B"/>
    <w:rsid w:val="00E32C0D"/>
    <w:rsid w:val="00E4250F"/>
    <w:rsid w:val="00E43133"/>
    <w:rsid w:val="00E4570D"/>
    <w:rsid w:val="00E4658E"/>
    <w:rsid w:val="00E515B8"/>
    <w:rsid w:val="00E53876"/>
    <w:rsid w:val="00E605A4"/>
    <w:rsid w:val="00E62B7B"/>
    <w:rsid w:val="00E66477"/>
    <w:rsid w:val="00E679C0"/>
    <w:rsid w:val="00E7549D"/>
    <w:rsid w:val="00E75560"/>
    <w:rsid w:val="00E83447"/>
    <w:rsid w:val="00E93986"/>
    <w:rsid w:val="00E97234"/>
    <w:rsid w:val="00E976A0"/>
    <w:rsid w:val="00EA04B1"/>
    <w:rsid w:val="00EA4DC9"/>
    <w:rsid w:val="00EA593C"/>
    <w:rsid w:val="00EB778E"/>
    <w:rsid w:val="00EC6DE0"/>
    <w:rsid w:val="00ED175C"/>
    <w:rsid w:val="00ED2CE1"/>
    <w:rsid w:val="00ED3B06"/>
    <w:rsid w:val="00ED3B9E"/>
    <w:rsid w:val="00ED7184"/>
    <w:rsid w:val="00ED7218"/>
    <w:rsid w:val="00ED7E92"/>
    <w:rsid w:val="00EE101A"/>
    <w:rsid w:val="00EE46A1"/>
    <w:rsid w:val="00EE4D93"/>
    <w:rsid w:val="00EE5207"/>
    <w:rsid w:val="00EF099D"/>
    <w:rsid w:val="00EF7F49"/>
    <w:rsid w:val="00F04B94"/>
    <w:rsid w:val="00F05709"/>
    <w:rsid w:val="00F0675E"/>
    <w:rsid w:val="00F06D14"/>
    <w:rsid w:val="00F13C1C"/>
    <w:rsid w:val="00F157D6"/>
    <w:rsid w:val="00F15A00"/>
    <w:rsid w:val="00F15EB4"/>
    <w:rsid w:val="00F23597"/>
    <w:rsid w:val="00F337BB"/>
    <w:rsid w:val="00F369A4"/>
    <w:rsid w:val="00F36AF6"/>
    <w:rsid w:val="00F4248B"/>
    <w:rsid w:val="00F4449D"/>
    <w:rsid w:val="00F50CEE"/>
    <w:rsid w:val="00F60077"/>
    <w:rsid w:val="00F63E50"/>
    <w:rsid w:val="00F74B56"/>
    <w:rsid w:val="00F76276"/>
    <w:rsid w:val="00F8172F"/>
    <w:rsid w:val="00F832C5"/>
    <w:rsid w:val="00F832EE"/>
    <w:rsid w:val="00F83FFF"/>
    <w:rsid w:val="00F868C8"/>
    <w:rsid w:val="00F86997"/>
    <w:rsid w:val="00F95076"/>
    <w:rsid w:val="00F9672C"/>
    <w:rsid w:val="00FA1B70"/>
    <w:rsid w:val="00FA46AA"/>
    <w:rsid w:val="00FB052F"/>
    <w:rsid w:val="00FB3A73"/>
    <w:rsid w:val="00FB7FC8"/>
    <w:rsid w:val="00FC2FE1"/>
    <w:rsid w:val="00FC366D"/>
    <w:rsid w:val="00FD1078"/>
    <w:rsid w:val="00FD2FC0"/>
    <w:rsid w:val="00FD4FDF"/>
    <w:rsid w:val="00FE262D"/>
    <w:rsid w:val="00FF2083"/>
    <w:rsid w:val="00FF289D"/>
    <w:rsid w:val="00FF2D5C"/>
    <w:rsid w:val="00FF4A53"/>
    <w:rsid w:val="00FF774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F8B2"/>
  <w15:chartTrackingRefBased/>
  <w15:docId w15:val="{E123BE40-F7E6-4FE4-AE76-7DB1FCFD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4"/>
      <w:szCs w:val="24"/>
      <w:lang w:eastAsia="cs-CZ"/>
    </w:rPr>
  </w:style>
  <w:style w:type="paragraph" w:styleId="Nadpis1">
    <w:name w:val="heading 1"/>
    <w:basedOn w:val="Normln"/>
    <w:next w:val="Normln"/>
    <w:link w:val="Nadpis1Char"/>
    <w:qFormat/>
    <w:rsid w:val="00F868C8"/>
    <w:pPr>
      <w:keepNext/>
      <w:numPr>
        <w:numId w:val="39"/>
      </w:numPr>
      <w:spacing w:before="360" w:after="120"/>
      <w:ind w:left="0" w:firstLine="0"/>
      <w:jc w:val="center"/>
      <w:outlineLvl w:val="0"/>
    </w:pPr>
    <w:rPr>
      <w:rFonts w:ascii="Times New Roman Bold" w:hAnsi="Times New Roman Bold" w:cs="Arial"/>
      <w:b/>
      <w:caps/>
      <w:lang w:eastAsia="en-US"/>
    </w:rPr>
  </w:style>
  <w:style w:type="paragraph" w:styleId="Nadpis2">
    <w:name w:val="heading 2"/>
    <w:basedOn w:val="Normln"/>
    <w:next w:val="Normln"/>
    <w:link w:val="Nadpis2Char"/>
    <w:qFormat/>
    <w:rsid w:val="00F868C8"/>
    <w:pPr>
      <w:numPr>
        <w:ilvl w:val="1"/>
        <w:numId w:val="39"/>
      </w:numPr>
      <w:spacing w:after="240"/>
      <w:jc w:val="both"/>
      <w:outlineLvl w:val="1"/>
    </w:pPr>
    <w:rPr>
      <w:rFonts w:ascii="Times New Roman" w:hAnsi="Times New Roman" w:cs="Arial"/>
      <w:bCs/>
      <w:sz w:val="22"/>
      <w:szCs w:val="32"/>
      <w:lang w:eastAsia="en-US"/>
    </w:rPr>
  </w:style>
  <w:style w:type="paragraph" w:styleId="Nadpis3">
    <w:name w:val="heading 3"/>
    <w:basedOn w:val="Normln"/>
    <w:next w:val="Normln"/>
    <w:link w:val="Nadpis3Char"/>
    <w:qFormat/>
    <w:rsid w:val="00F868C8"/>
    <w:pPr>
      <w:numPr>
        <w:ilvl w:val="2"/>
        <w:numId w:val="39"/>
      </w:numPr>
      <w:spacing w:after="120"/>
      <w:jc w:val="both"/>
      <w:outlineLvl w:val="2"/>
    </w:pPr>
    <w:rPr>
      <w:rFonts w:ascii="Times New Roman" w:hAnsi="Times New Roman"/>
      <w:bCs/>
      <w:color w:val="000000"/>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855B0"/>
    <w:rPr>
      <w:rFonts w:ascii="Tahoma" w:hAnsi="Tahoma" w:cs="Tahoma"/>
      <w:sz w:val="16"/>
      <w:szCs w:val="16"/>
    </w:rPr>
  </w:style>
  <w:style w:type="paragraph" w:styleId="Zhlav">
    <w:name w:val="header"/>
    <w:basedOn w:val="Normln"/>
    <w:link w:val="ZhlavChar"/>
    <w:rsid w:val="000B50D5"/>
    <w:pPr>
      <w:tabs>
        <w:tab w:val="center" w:pos="4536"/>
        <w:tab w:val="right" w:pos="9072"/>
      </w:tabs>
    </w:pPr>
  </w:style>
  <w:style w:type="character" w:customStyle="1" w:styleId="ZhlavChar">
    <w:name w:val="Záhlaví Char"/>
    <w:link w:val="Zhlav"/>
    <w:rsid w:val="000B50D5"/>
    <w:rPr>
      <w:rFonts w:ascii="Arial" w:hAnsi="Arial"/>
      <w:sz w:val="24"/>
      <w:szCs w:val="24"/>
    </w:rPr>
  </w:style>
  <w:style w:type="paragraph" w:styleId="Zpat">
    <w:name w:val="footer"/>
    <w:basedOn w:val="Normln"/>
    <w:link w:val="ZpatChar"/>
    <w:rsid w:val="000B50D5"/>
    <w:pPr>
      <w:tabs>
        <w:tab w:val="center" w:pos="4536"/>
        <w:tab w:val="right" w:pos="9072"/>
      </w:tabs>
    </w:pPr>
  </w:style>
  <w:style w:type="character" w:customStyle="1" w:styleId="ZpatChar">
    <w:name w:val="Zápatí Char"/>
    <w:link w:val="Zpat"/>
    <w:rsid w:val="000B50D5"/>
    <w:rPr>
      <w:rFonts w:ascii="Arial" w:hAnsi="Arial"/>
      <w:sz w:val="24"/>
      <w:szCs w:val="24"/>
    </w:rPr>
  </w:style>
  <w:style w:type="character" w:styleId="Odkaznakoment">
    <w:name w:val="annotation reference"/>
    <w:rsid w:val="008E6CDB"/>
    <w:rPr>
      <w:sz w:val="16"/>
      <w:szCs w:val="16"/>
    </w:rPr>
  </w:style>
  <w:style w:type="paragraph" w:styleId="Textkomente">
    <w:name w:val="annotation text"/>
    <w:basedOn w:val="Normln"/>
    <w:link w:val="TextkomenteChar"/>
    <w:rsid w:val="008E6CDB"/>
    <w:rPr>
      <w:sz w:val="20"/>
      <w:szCs w:val="20"/>
    </w:rPr>
  </w:style>
  <w:style w:type="character" w:customStyle="1" w:styleId="TextkomenteChar">
    <w:name w:val="Text komentáře Char"/>
    <w:link w:val="Textkomente"/>
    <w:rsid w:val="008E6CDB"/>
    <w:rPr>
      <w:rFonts w:ascii="Arial" w:hAnsi="Arial"/>
    </w:rPr>
  </w:style>
  <w:style w:type="paragraph" w:styleId="Pedmtkomente">
    <w:name w:val="annotation subject"/>
    <w:basedOn w:val="Textkomente"/>
    <w:next w:val="Textkomente"/>
    <w:link w:val="PedmtkomenteChar"/>
    <w:rsid w:val="008E6CDB"/>
    <w:rPr>
      <w:b/>
      <w:bCs/>
    </w:rPr>
  </w:style>
  <w:style w:type="character" w:customStyle="1" w:styleId="PedmtkomenteChar">
    <w:name w:val="Předmět komentáře Char"/>
    <w:link w:val="Pedmtkomente"/>
    <w:rsid w:val="008E6CDB"/>
    <w:rPr>
      <w:rFonts w:ascii="Arial" w:hAnsi="Arial"/>
      <w:b/>
      <w:bCs/>
    </w:rPr>
  </w:style>
  <w:style w:type="character" w:customStyle="1" w:styleId="Nadpis1Char">
    <w:name w:val="Nadpis 1 Char"/>
    <w:link w:val="Nadpis1"/>
    <w:rsid w:val="00F868C8"/>
    <w:rPr>
      <w:rFonts w:ascii="Times New Roman Bold" w:hAnsi="Times New Roman Bold" w:cs="Arial"/>
      <w:b/>
      <w:caps/>
      <w:sz w:val="24"/>
      <w:szCs w:val="24"/>
      <w:lang w:eastAsia="en-US"/>
    </w:rPr>
  </w:style>
  <w:style w:type="character" w:customStyle="1" w:styleId="Nadpis2Char">
    <w:name w:val="Nadpis 2 Char"/>
    <w:link w:val="Nadpis2"/>
    <w:rsid w:val="00F868C8"/>
    <w:rPr>
      <w:rFonts w:cs="Arial"/>
      <w:bCs/>
      <w:sz w:val="22"/>
      <w:szCs w:val="32"/>
      <w:lang w:eastAsia="en-US"/>
    </w:rPr>
  </w:style>
  <w:style w:type="character" w:customStyle="1" w:styleId="Nadpis3Char">
    <w:name w:val="Nadpis 3 Char"/>
    <w:link w:val="Nadpis3"/>
    <w:rsid w:val="00F868C8"/>
    <w:rPr>
      <w:bCs/>
      <w:color w:val="000000"/>
      <w:sz w:val="22"/>
      <w:szCs w:val="24"/>
      <w:lang w:eastAsia="en-US"/>
    </w:rPr>
  </w:style>
  <w:style w:type="paragraph" w:styleId="Odstavecseseznamem">
    <w:name w:val="List Paragraph"/>
    <w:basedOn w:val="Normln"/>
    <w:uiPriority w:val="34"/>
    <w:qFormat/>
    <w:rsid w:val="008F2A5C"/>
    <w:pPr>
      <w:ind w:left="720"/>
      <w:contextualSpacing/>
    </w:pPr>
  </w:style>
  <w:style w:type="character" w:styleId="Siln">
    <w:name w:val="Strong"/>
    <w:qFormat/>
    <w:rsid w:val="004F5C82"/>
    <w:rPr>
      <w:b/>
      <w:bCs/>
    </w:rPr>
  </w:style>
  <w:style w:type="paragraph" w:styleId="Revize">
    <w:name w:val="Revision"/>
    <w:hidden/>
    <w:uiPriority w:val="99"/>
    <w:semiHidden/>
    <w:rsid w:val="00ED3B9E"/>
    <w:rPr>
      <w:rFonts w:ascii="Arial" w:hAnsi="Arial"/>
      <w:sz w:val="24"/>
      <w:szCs w:val="24"/>
      <w:lang w:eastAsia="cs-CZ"/>
    </w:rPr>
  </w:style>
  <w:style w:type="character" w:styleId="Hypertextovodkaz">
    <w:name w:val="Hyperlink"/>
    <w:basedOn w:val="Standardnpsmoodstavce"/>
    <w:rsid w:val="005303EA"/>
    <w:rPr>
      <w:color w:val="0563C1" w:themeColor="hyperlink"/>
      <w:u w:val="single"/>
    </w:rPr>
  </w:style>
  <w:style w:type="character" w:customStyle="1" w:styleId="dn">
    <w:name w:val="Žádný"/>
    <w:rsid w:val="001F78D4"/>
    <w:rPr>
      <w:lang w:val="en-US"/>
    </w:rPr>
  </w:style>
  <w:style w:type="paragraph" w:styleId="Normlnweb">
    <w:name w:val="Normal (Web)"/>
    <w:basedOn w:val="Normln"/>
    <w:uiPriority w:val="99"/>
    <w:unhideWhenUsed/>
    <w:rsid w:val="000D4814"/>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2897">
      <w:bodyDiv w:val="1"/>
      <w:marLeft w:val="0"/>
      <w:marRight w:val="0"/>
      <w:marTop w:val="0"/>
      <w:marBottom w:val="0"/>
      <w:divBdr>
        <w:top w:val="none" w:sz="0" w:space="0" w:color="auto"/>
        <w:left w:val="none" w:sz="0" w:space="0" w:color="auto"/>
        <w:bottom w:val="none" w:sz="0" w:space="0" w:color="auto"/>
        <w:right w:val="none" w:sz="0" w:space="0" w:color="auto"/>
      </w:divBdr>
    </w:div>
    <w:div w:id="160854880">
      <w:bodyDiv w:val="1"/>
      <w:marLeft w:val="0"/>
      <w:marRight w:val="0"/>
      <w:marTop w:val="0"/>
      <w:marBottom w:val="0"/>
      <w:divBdr>
        <w:top w:val="none" w:sz="0" w:space="0" w:color="auto"/>
        <w:left w:val="none" w:sz="0" w:space="0" w:color="auto"/>
        <w:bottom w:val="none" w:sz="0" w:space="0" w:color="auto"/>
        <w:right w:val="none" w:sz="0" w:space="0" w:color="auto"/>
      </w:divBdr>
    </w:div>
    <w:div w:id="1072392430">
      <w:bodyDiv w:val="1"/>
      <w:marLeft w:val="0"/>
      <w:marRight w:val="0"/>
      <w:marTop w:val="0"/>
      <w:marBottom w:val="0"/>
      <w:divBdr>
        <w:top w:val="none" w:sz="0" w:space="0" w:color="auto"/>
        <w:left w:val="none" w:sz="0" w:space="0" w:color="auto"/>
        <w:bottom w:val="none" w:sz="0" w:space="0" w:color="auto"/>
        <w:right w:val="none" w:sz="0" w:space="0" w:color="auto"/>
      </w:divBdr>
    </w:div>
    <w:div w:id="1309170579">
      <w:bodyDiv w:val="1"/>
      <w:marLeft w:val="0"/>
      <w:marRight w:val="0"/>
      <w:marTop w:val="0"/>
      <w:marBottom w:val="0"/>
      <w:divBdr>
        <w:top w:val="none" w:sz="0" w:space="0" w:color="auto"/>
        <w:left w:val="none" w:sz="0" w:space="0" w:color="auto"/>
        <w:bottom w:val="none" w:sz="0" w:space="0" w:color="auto"/>
        <w:right w:val="none" w:sz="0" w:space="0" w:color="auto"/>
      </w:divBdr>
    </w:div>
    <w:div w:id="1354182862">
      <w:bodyDiv w:val="1"/>
      <w:marLeft w:val="0"/>
      <w:marRight w:val="0"/>
      <w:marTop w:val="0"/>
      <w:marBottom w:val="0"/>
      <w:divBdr>
        <w:top w:val="none" w:sz="0" w:space="0" w:color="auto"/>
        <w:left w:val="none" w:sz="0" w:space="0" w:color="auto"/>
        <w:bottom w:val="none" w:sz="0" w:space="0" w:color="auto"/>
        <w:right w:val="none" w:sz="0" w:space="0" w:color="auto"/>
      </w:divBdr>
    </w:div>
    <w:div w:id="1730155713">
      <w:bodyDiv w:val="1"/>
      <w:marLeft w:val="0"/>
      <w:marRight w:val="0"/>
      <w:marTop w:val="0"/>
      <w:marBottom w:val="0"/>
      <w:divBdr>
        <w:top w:val="none" w:sz="0" w:space="0" w:color="auto"/>
        <w:left w:val="none" w:sz="0" w:space="0" w:color="auto"/>
        <w:bottom w:val="none" w:sz="0" w:space="0" w:color="auto"/>
        <w:right w:val="none" w:sz="0" w:space="0" w:color="auto"/>
      </w:divBdr>
      <w:divsChild>
        <w:div w:id="1968005890">
          <w:marLeft w:val="0"/>
          <w:marRight w:val="0"/>
          <w:marTop w:val="0"/>
          <w:marBottom w:val="0"/>
          <w:divBdr>
            <w:top w:val="none" w:sz="0" w:space="0" w:color="auto"/>
            <w:left w:val="none" w:sz="0" w:space="0" w:color="auto"/>
            <w:bottom w:val="none" w:sz="0" w:space="0" w:color="auto"/>
            <w:right w:val="none" w:sz="0" w:space="0" w:color="auto"/>
          </w:divBdr>
          <w:divsChild>
            <w:div w:id="62261979">
              <w:marLeft w:val="0"/>
              <w:marRight w:val="0"/>
              <w:marTop w:val="0"/>
              <w:marBottom w:val="0"/>
              <w:divBdr>
                <w:top w:val="none" w:sz="0" w:space="0" w:color="auto"/>
                <w:left w:val="none" w:sz="0" w:space="0" w:color="auto"/>
                <w:bottom w:val="none" w:sz="0" w:space="0" w:color="auto"/>
                <w:right w:val="none" w:sz="0" w:space="0" w:color="auto"/>
              </w:divBdr>
              <w:divsChild>
                <w:div w:id="1652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5FB5-2905-4074-B7BB-45F9600C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8458</Words>
  <Characters>49904</Characters>
  <Application>Microsoft Office Word</Application>
  <DocSecurity>0</DocSecurity>
  <Lines>415</Lines>
  <Paragraphs>116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vt:lpstr>
      <vt:lpstr>NÁJEMNÍ SMLOUVA</vt:lpstr>
    </vt:vector>
  </TitlesOfParts>
  <Company>Microsoft</Company>
  <LinksUpToDate>false</LinksUpToDate>
  <CharactersWithSpaces>58246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Vojtěch Řebíček</dc:creator>
  <cp:keywords/>
  <cp:lastModifiedBy>Voceová Jaroslava</cp:lastModifiedBy>
  <cp:revision>3</cp:revision>
  <cp:lastPrinted>2015-03-06T16:53:00Z</cp:lastPrinted>
  <dcterms:created xsi:type="dcterms:W3CDTF">2022-08-01T12:58:00Z</dcterms:created>
  <dcterms:modified xsi:type="dcterms:W3CDTF">2022-08-01T12:58:00Z</dcterms:modified>
</cp:coreProperties>
</file>