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5B" w:rsidRPr="000E18CC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8D5557" w:rsidP="00D6285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Smlouva o spolupráci</w:t>
      </w:r>
    </w:p>
    <w:p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B0499F">
        <w:tc>
          <w:tcPr>
            <w:tcW w:w="9180" w:type="dxa"/>
            <w:gridSpan w:val="2"/>
            <w:vAlign w:val="center"/>
          </w:tcPr>
          <w:p w:rsidR="00D6285B" w:rsidRPr="000E18CC" w:rsidRDefault="00D6285B" w:rsidP="00F13635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F13635">
              <w:rPr>
                <w:rFonts w:ascii="Arial" w:hAnsi="Arial" w:cs="Arial"/>
                <w:sz w:val="20"/>
                <w:szCs w:val="20"/>
              </w:rPr>
              <w:t xml:space="preserve">spis. </w:t>
            </w:r>
            <w:proofErr w:type="gramStart"/>
            <w:r w:rsidR="00F13635">
              <w:rPr>
                <w:rFonts w:ascii="Arial" w:hAnsi="Arial" w:cs="Arial"/>
                <w:sz w:val="20"/>
                <w:szCs w:val="20"/>
              </w:rPr>
              <w:t>zn.</w:t>
            </w:r>
            <w:proofErr w:type="gramEnd"/>
            <w:r w:rsidR="00F13635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E18CC">
              <w:rPr>
                <w:rFonts w:ascii="Arial" w:hAnsi="Arial" w:cs="Arial"/>
                <w:sz w:val="20"/>
                <w:szCs w:val="20"/>
              </w:rPr>
              <w:t>7232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9A5702" w:rsidP="00B0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OZP 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D6285B" w:rsidRDefault="00F231B1" w:rsidP="00B0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A570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6A0B" w:rsidRPr="000E18CC" w:rsidRDefault="00016A0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F84F1B" w:rsidP="00B049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:rsidR="00D6285B" w:rsidRPr="00AC1A87" w:rsidRDefault="00D6285B" w:rsidP="00AC1A87">
      <w:pPr>
        <w:tabs>
          <w:tab w:val="left" w:pos="2670"/>
        </w:tabs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 xml:space="preserve">jako </w:t>
      </w:r>
      <w:r w:rsidR="00AC1A87">
        <w:rPr>
          <w:rFonts w:ascii="Arial" w:hAnsi="Arial" w:cs="Arial"/>
          <w:b/>
          <w:sz w:val="20"/>
          <w:szCs w:val="20"/>
        </w:rPr>
        <w:t>„OZP“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:rsidR="00D6285B" w:rsidRPr="0090615A" w:rsidRDefault="00962E4A" w:rsidP="00E41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615A">
              <w:rPr>
                <w:rFonts w:ascii="Arial" w:hAnsi="Arial" w:cs="Arial"/>
                <w:b/>
              </w:rPr>
              <w:t xml:space="preserve">Firma pro </w:t>
            </w:r>
            <w:proofErr w:type="gramStart"/>
            <w:r w:rsidRPr="0090615A">
              <w:rPr>
                <w:rFonts w:ascii="Arial" w:hAnsi="Arial" w:cs="Arial"/>
                <w:b/>
              </w:rPr>
              <w:t xml:space="preserve">zdraví, </w:t>
            </w:r>
            <w:proofErr w:type="spellStart"/>
            <w:r w:rsidRPr="0090615A">
              <w:rPr>
                <w:rFonts w:ascii="Arial" w:hAnsi="Arial" w:cs="Arial"/>
                <w:b/>
              </w:rPr>
              <w:t>z.s</w:t>
            </w:r>
            <w:proofErr w:type="spellEnd"/>
            <w:r w:rsidRPr="0090615A">
              <w:rPr>
                <w:rFonts w:ascii="Arial" w:hAnsi="Arial" w:cs="Arial"/>
                <w:b/>
              </w:rPr>
              <w:t>.</w:t>
            </w:r>
            <w:proofErr w:type="gramEnd"/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D6285B" w:rsidRPr="00084649" w:rsidRDefault="00962E4A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962E4A">
              <w:rPr>
                <w:rFonts w:ascii="Arial" w:hAnsi="Arial" w:cs="Arial"/>
                <w:sz w:val="20"/>
                <w:szCs w:val="20"/>
              </w:rPr>
              <w:t>Průmyslová 1472/11, Hostivař, 102 00 Praha 10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D6285B" w:rsidRPr="00084649" w:rsidRDefault="00BB6DCE" w:rsidP="00BB6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Yvona Hartlová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D6285B" w:rsidRPr="00084649" w:rsidRDefault="00962E4A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962E4A">
              <w:rPr>
                <w:rFonts w:ascii="Arial" w:hAnsi="Arial" w:cs="Arial"/>
                <w:sz w:val="20"/>
                <w:szCs w:val="20"/>
              </w:rPr>
              <w:t>03982661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</w:t>
            </w:r>
            <w:proofErr w:type="gramStart"/>
            <w:r w:rsidRPr="000E18CC">
              <w:rPr>
                <w:rFonts w:ascii="Arial" w:hAnsi="Arial" w:cs="Arial"/>
                <w:sz w:val="20"/>
                <w:szCs w:val="20"/>
              </w:rPr>
              <w:t>v</w:t>
            </w:r>
            <w:r w:rsidR="008D5557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</w:p>
        </w:tc>
        <w:tc>
          <w:tcPr>
            <w:tcW w:w="7087" w:type="dxa"/>
            <w:vAlign w:val="center"/>
          </w:tcPr>
          <w:p w:rsidR="00D6285B" w:rsidRPr="000E18CC" w:rsidRDefault="008D5557" w:rsidP="008D5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spolkovém rejstříku </w:t>
            </w:r>
            <w:proofErr w:type="gramStart"/>
            <w:r w:rsidR="00084649" w:rsidRPr="00084649">
              <w:rPr>
                <w:rFonts w:ascii="Arial" w:hAnsi="Arial" w:cs="Arial"/>
                <w:sz w:val="20"/>
                <w:szCs w:val="20"/>
              </w:rPr>
              <w:t>vedeném</w:t>
            </w:r>
            <w:proofErr w:type="gramEnd"/>
            <w:r w:rsidR="00084649" w:rsidRPr="00084649">
              <w:rPr>
                <w:rFonts w:ascii="Arial" w:hAnsi="Arial" w:cs="Arial"/>
                <w:sz w:val="20"/>
                <w:szCs w:val="20"/>
              </w:rPr>
              <w:t xml:space="preserve">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 xml:space="preserve">spis. zn. </w:t>
            </w:r>
            <w:r w:rsidRPr="008D5557">
              <w:rPr>
                <w:rFonts w:ascii="Arial" w:hAnsi="Arial" w:cs="Arial"/>
                <w:sz w:val="20"/>
                <w:szCs w:val="20"/>
              </w:rPr>
              <w:t xml:space="preserve">L 62367 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E521ED" w:rsidRDefault="00E521ED" w:rsidP="00E521ED">
            <w:pPr>
              <w:rPr>
                <w:rFonts w:ascii="Arial" w:hAnsi="Arial" w:cs="Arial"/>
                <w:sz w:val="20"/>
                <w:szCs w:val="20"/>
              </w:rPr>
            </w:pPr>
            <w:r w:rsidRPr="00E521ED">
              <w:rPr>
                <w:rFonts w:ascii="Arial" w:hAnsi="Arial" w:cs="Arial"/>
                <w:sz w:val="20"/>
                <w:szCs w:val="20"/>
              </w:rPr>
              <w:t>není</w:t>
            </w:r>
            <w:r w:rsidR="00D6285B" w:rsidRPr="00E521ED">
              <w:rPr>
                <w:rFonts w:ascii="Arial" w:hAnsi="Arial" w:cs="Arial"/>
                <w:sz w:val="20"/>
                <w:szCs w:val="20"/>
              </w:rPr>
              <w:t xml:space="preserve"> plátcem DPH</w:t>
            </w:r>
          </w:p>
        </w:tc>
        <w:tc>
          <w:tcPr>
            <w:tcW w:w="7087" w:type="dxa"/>
            <w:vAlign w:val="center"/>
          </w:tcPr>
          <w:p w:rsidR="00D6285B" w:rsidRPr="000E18CC" w:rsidRDefault="00D6285B" w:rsidP="00E41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0B" w:rsidRPr="000E18CC" w:rsidTr="00B0499F">
        <w:tc>
          <w:tcPr>
            <w:tcW w:w="2235" w:type="dxa"/>
            <w:vAlign w:val="center"/>
          </w:tcPr>
          <w:p w:rsidR="00016A0B" w:rsidRPr="000E18CC" w:rsidRDefault="00B74012" w:rsidP="00B049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7087" w:type="dxa"/>
            <w:vAlign w:val="center"/>
          </w:tcPr>
          <w:p w:rsidR="00016A0B" w:rsidRPr="00E521ED" w:rsidRDefault="00F84F1B" w:rsidP="009220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 xml:space="preserve">jako </w:t>
      </w:r>
      <w:r w:rsidRPr="007E16D0">
        <w:rPr>
          <w:rFonts w:ascii="Arial" w:hAnsi="Arial" w:cs="Arial"/>
          <w:b/>
          <w:sz w:val="20"/>
          <w:szCs w:val="20"/>
        </w:rPr>
        <w:t>„</w:t>
      </w:r>
      <w:r w:rsidR="008D5557">
        <w:rPr>
          <w:rFonts w:ascii="Arial" w:hAnsi="Arial" w:cs="Arial"/>
          <w:b/>
          <w:sz w:val="20"/>
          <w:szCs w:val="20"/>
        </w:rPr>
        <w:t>partner</w:t>
      </w:r>
      <w:r w:rsidRPr="007E16D0">
        <w:rPr>
          <w:rFonts w:ascii="Arial" w:hAnsi="Arial" w:cs="Arial"/>
          <w:b/>
          <w:sz w:val="20"/>
          <w:szCs w:val="20"/>
        </w:rPr>
        <w:t>“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</w:t>
      </w:r>
      <w:r w:rsidR="008D5557">
        <w:rPr>
          <w:rFonts w:ascii="Arial" w:hAnsi="Arial" w:cs="Arial"/>
          <w:sz w:val="20"/>
          <w:szCs w:val="20"/>
        </w:rPr>
        <w:t>1746 odst. 2</w:t>
      </w:r>
      <w:r w:rsidRPr="000E18CC">
        <w:rPr>
          <w:rFonts w:ascii="Arial" w:hAnsi="Arial" w:cs="Arial"/>
          <w:sz w:val="20"/>
          <w:szCs w:val="20"/>
        </w:rPr>
        <w:t xml:space="preserve"> zákona č. 89/2012 Sb.,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občanský zákoník, ve znění pozdějších předpisů</w:t>
      </w:r>
      <w:r w:rsidR="007E16D0">
        <w:rPr>
          <w:rFonts w:ascii="Arial" w:hAnsi="Arial" w:cs="Arial"/>
          <w:sz w:val="20"/>
          <w:szCs w:val="20"/>
        </w:rPr>
        <w:t xml:space="preserve"> (dále jen </w:t>
      </w:r>
      <w:r w:rsidR="007E16D0" w:rsidRPr="007E16D0">
        <w:rPr>
          <w:rFonts w:ascii="Arial" w:hAnsi="Arial" w:cs="Arial"/>
          <w:b/>
          <w:sz w:val="20"/>
          <w:szCs w:val="20"/>
        </w:rPr>
        <w:t>„OZ“</w:t>
      </w:r>
      <w:r w:rsidR="007E16D0">
        <w:rPr>
          <w:rFonts w:ascii="Arial" w:hAnsi="Arial" w:cs="Arial"/>
          <w:sz w:val="20"/>
          <w:szCs w:val="20"/>
        </w:rPr>
        <w:t>)</w:t>
      </w:r>
      <w:r w:rsidRPr="000E18CC">
        <w:rPr>
          <w:rFonts w:ascii="Arial" w:hAnsi="Arial" w:cs="Arial"/>
          <w:sz w:val="20"/>
          <w:szCs w:val="20"/>
        </w:rPr>
        <w:t xml:space="preserve">, </w:t>
      </w:r>
    </w:p>
    <w:p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8D5557">
        <w:rPr>
          <w:rFonts w:ascii="Arial" w:hAnsi="Arial" w:cs="Arial"/>
          <w:b/>
          <w:sz w:val="20"/>
          <w:szCs w:val="20"/>
        </w:rPr>
        <w:t>smlouvu o spolupráci</w:t>
      </w:r>
      <w:r w:rsidR="003D02E7">
        <w:rPr>
          <w:rFonts w:ascii="Arial" w:hAnsi="Arial" w:cs="Arial"/>
          <w:sz w:val="20"/>
          <w:szCs w:val="20"/>
        </w:rPr>
        <w:t xml:space="preserve"> (dále jen „</w:t>
      </w:r>
      <w:r w:rsidR="003D02E7" w:rsidRPr="003D02E7">
        <w:rPr>
          <w:rFonts w:ascii="Arial" w:hAnsi="Arial" w:cs="Arial"/>
          <w:b/>
          <w:sz w:val="20"/>
          <w:szCs w:val="20"/>
        </w:rPr>
        <w:t>smlouva</w:t>
      </w:r>
      <w:r w:rsidR="003D02E7">
        <w:rPr>
          <w:rFonts w:ascii="Arial" w:hAnsi="Arial" w:cs="Arial"/>
          <w:sz w:val="20"/>
          <w:szCs w:val="20"/>
        </w:rPr>
        <w:t>“)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8D5557" w:rsidRDefault="0016380C" w:rsidP="00AE4B19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Předmětem smlouvy je </w:t>
      </w:r>
      <w:r w:rsidR="00142458">
        <w:rPr>
          <w:rFonts w:ascii="Arial" w:hAnsi="Arial" w:cs="Arial"/>
          <w:sz w:val="20"/>
          <w:szCs w:val="20"/>
        </w:rPr>
        <w:t>povinnost</w:t>
      </w:r>
      <w:r w:rsidR="000F1EDC">
        <w:rPr>
          <w:rFonts w:ascii="Arial" w:hAnsi="Arial" w:cs="Arial"/>
          <w:sz w:val="20"/>
          <w:szCs w:val="20"/>
        </w:rPr>
        <w:t xml:space="preserve"> </w:t>
      </w:r>
      <w:r w:rsidR="008D5557">
        <w:rPr>
          <w:rFonts w:ascii="Arial" w:hAnsi="Arial" w:cs="Arial"/>
          <w:sz w:val="20"/>
          <w:szCs w:val="20"/>
        </w:rPr>
        <w:t>partnera</w:t>
      </w:r>
      <w:r w:rsidR="000F1EDC">
        <w:rPr>
          <w:rFonts w:ascii="Arial" w:hAnsi="Arial" w:cs="Arial"/>
          <w:sz w:val="20"/>
          <w:szCs w:val="20"/>
        </w:rPr>
        <w:t xml:space="preserve"> </w:t>
      </w:r>
      <w:r w:rsidR="008D5557">
        <w:rPr>
          <w:rFonts w:ascii="Arial" w:hAnsi="Arial" w:cs="Arial"/>
          <w:sz w:val="20"/>
          <w:szCs w:val="20"/>
        </w:rPr>
        <w:t>realizovat pro OZP následující plnění:</w:t>
      </w:r>
    </w:p>
    <w:p w:rsidR="00B903B7" w:rsidRDefault="00B82958" w:rsidP="00AE4B19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implementace e-</w:t>
      </w:r>
      <w:proofErr w:type="spellStart"/>
      <w:r>
        <w:rPr>
          <w:rFonts w:ascii="Arial" w:hAnsi="Arial" w:cs="Arial"/>
          <w:sz w:val="20"/>
          <w:szCs w:val="20"/>
        </w:rPr>
        <w:t>learningových</w:t>
      </w:r>
      <w:proofErr w:type="spellEnd"/>
      <w:r>
        <w:rPr>
          <w:rFonts w:ascii="Arial" w:hAnsi="Arial" w:cs="Arial"/>
          <w:sz w:val="20"/>
          <w:szCs w:val="20"/>
        </w:rPr>
        <w:t xml:space="preserve"> kurzů</w:t>
      </w:r>
      <w:r w:rsidR="00B02F2D">
        <w:rPr>
          <w:rFonts w:ascii="Arial" w:hAnsi="Arial" w:cs="Arial"/>
          <w:sz w:val="20"/>
          <w:szCs w:val="20"/>
        </w:rPr>
        <w:t xml:space="preserve"> pro zaměstnance společností, které navrhne OZP a to buď formou vzdáleného přístupu nebo implementace do LMS</w:t>
      </w:r>
      <w:r w:rsidR="009B2F4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B2F40">
        <w:rPr>
          <w:rFonts w:ascii="Arial" w:hAnsi="Arial" w:cs="Arial"/>
          <w:sz w:val="20"/>
          <w:szCs w:val="20"/>
        </w:rPr>
        <w:t>Learning</w:t>
      </w:r>
      <w:proofErr w:type="spellEnd"/>
      <w:r w:rsidR="009B2F40">
        <w:rPr>
          <w:rFonts w:ascii="Arial" w:hAnsi="Arial" w:cs="Arial"/>
          <w:sz w:val="20"/>
          <w:szCs w:val="20"/>
        </w:rPr>
        <w:t xml:space="preserve"> Management Systém)</w:t>
      </w:r>
      <w:r w:rsidR="00B02F2D">
        <w:rPr>
          <w:rFonts w:ascii="Arial" w:hAnsi="Arial" w:cs="Arial"/>
          <w:sz w:val="20"/>
          <w:szCs w:val="20"/>
        </w:rPr>
        <w:t xml:space="preserve"> společností, které navrhne OZP</w:t>
      </w:r>
      <w:r w:rsidR="00B903B7">
        <w:rPr>
          <w:rFonts w:ascii="Arial" w:hAnsi="Arial" w:cs="Arial"/>
          <w:sz w:val="20"/>
          <w:szCs w:val="20"/>
        </w:rPr>
        <w:t>,</w:t>
      </w:r>
      <w:r w:rsidR="00E57AFE">
        <w:rPr>
          <w:rFonts w:ascii="Arial" w:hAnsi="Arial" w:cs="Arial"/>
          <w:sz w:val="20"/>
          <w:szCs w:val="20"/>
        </w:rPr>
        <w:t xml:space="preserve"> a to za podmínek stanovených v Příloze č. 3 smlouvy,</w:t>
      </w:r>
    </w:p>
    <w:p w:rsidR="00604DF9" w:rsidRPr="00604DF9" w:rsidRDefault="00604DF9" w:rsidP="00604DF9">
      <w:pPr>
        <w:pStyle w:val="Odstavecseseznamem"/>
        <w:ind w:left="785"/>
        <w:rPr>
          <w:rFonts w:ascii="Arial" w:hAnsi="Arial" w:cs="Arial"/>
          <w:sz w:val="20"/>
          <w:szCs w:val="20"/>
        </w:rPr>
      </w:pPr>
    </w:p>
    <w:p w:rsidR="009C72FC" w:rsidRDefault="009C72FC" w:rsidP="00AE4B1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bezplatné implementace e-</w:t>
      </w:r>
      <w:proofErr w:type="spellStart"/>
      <w:r>
        <w:rPr>
          <w:rFonts w:ascii="Arial" w:hAnsi="Arial" w:cs="Arial"/>
          <w:sz w:val="20"/>
          <w:szCs w:val="20"/>
        </w:rPr>
        <w:t>learningového</w:t>
      </w:r>
      <w:proofErr w:type="spellEnd"/>
      <w:r>
        <w:rPr>
          <w:rFonts w:ascii="Arial" w:hAnsi="Arial" w:cs="Arial"/>
          <w:sz w:val="20"/>
          <w:szCs w:val="20"/>
        </w:rPr>
        <w:t xml:space="preserve"> kurzu </w:t>
      </w:r>
      <w:r w:rsidR="00A84C5B">
        <w:rPr>
          <w:rFonts w:ascii="Arial" w:hAnsi="Arial" w:cs="Arial"/>
          <w:sz w:val="20"/>
          <w:szCs w:val="20"/>
        </w:rPr>
        <w:t xml:space="preserve">„Racionální </w:t>
      </w:r>
      <w:proofErr w:type="gramStart"/>
      <w:r w:rsidR="00A84C5B">
        <w:rPr>
          <w:rFonts w:ascii="Arial" w:hAnsi="Arial" w:cs="Arial"/>
          <w:sz w:val="20"/>
          <w:szCs w:val="20"/>
        </w:rPr>
        <w:t xml:space="preserve">strava“ </w:t>
      </w:r>
      <w:r>
        <w:rPr>
          <w:rFonts w:ascii="Arial" w:hAnsi="Arial" w:cs="Arial"/>
          <w:sz w:val="20"/>
          <w:szCs w:val="20"/>
        </w:rPr>
        <w:t xml:space="preserve"> formou</w:t>
      </w:r>
      <w:proofErr w:type="gramEnd"/>
      <w:r>
        <w:rPr>
          <w:rFonts w:ascii="Arial" w:hAnsi="Arial" w:cs="Arial"/>
          <w:sz w:val="20"/>
          <w:szCs w:val="20"/>
        </w:rPr>
        <w:t xml:space="preserve"> vzdáleného přístupu pro zaměstnance OZP do 30. 6. 2017</w:t>
      </w:r>
      <w:r w:rsidR="00126658">
        <w:rPr>
          <w:rFonts w:ascii="Arial" w:hAnsi="Arial" w:cs="Arial"/>
          <w:sz w:val="20"/>
          <w:szCs w:val="20"/>
        </w:rPr>
        <w:t>,</w:t>
      </w:r>
    </w:p>
    <w:p w:rsidR="008D5557" w:rsidRPr="008D5557" w:rsidRDefault="00314285" w:rsidP="00AE4B1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</w:t>
      </w:r>
      <w:r w:rsidR="008D5557" w:rsidRPr="008D5557">
        <w:rPr>
          <w:rFonts w:ascii="Arial" w:hAnsi="Arial" w:cs="Arial"/>
          <w:sz w:val="20"/>
          <w:szCs w:val="20"/>
        </w:rPr>
        <w:t xml:space="preserve"> účast</w:t>
      </w:r>
      <w:r>
        <w:rPr>
          <w:rFonts w:ascii="Arial" w:hAnsi="Arial" w:cs="Arial"/>
          <w:sz w:val="20"/>
          <w:szCs w:val="20"/>
        </w:rPr>
        <w:t>i</w:t>
      </w:r>
      <w:r w:rsidR="008D5557" w:rsidRPr="008D5557">
        <w:rPr>
          <w:rFonts w:ascii="Arial" w:hAnsi="Arial" w:cs="Arial"/>
          <w:sz w:val="20"/>
          <w:szCs w:val="20"/>
        </w:rPr>
        <w:t xml:space="preserve"> OZP na odborných akcích pořádaných pro firmy</w:t>
      </w:r>
      <w:r>
        <w:rPr>
          <w:rFonts w:ascii="Arial" w:hAnsi="Arial" w:cs="Arial"/>
          <w:sz w:val="20"/>
          <w:szCs w:val="20"/>
        </w:rPr>
        <w:t xml:space="preserve"> a zástupce odborné veřejnosti, kdy v </w:t>
      </w:r>
      <w:r w:rsidR="008D5557" w:rsidRPr="008D5557">
        <w:rPr>
          <w:rFonts w:ascii="Arial" w:hAnsi="Arial" w:cs="Arial"/>
          <w:sz w:val="20"/>
          <w:szCs w:val="20"/>
        </w:rPr>
        <w:t>případě tematické blízkosti</w:t>
      </w:r>
      <w:r>
        <w:rPr>
          <w:rFonts w:ascii="Arial" w:hAnsi="Arial" w:cs="Arial"/>
          <w:sz w:val="20"/>
          <w:szCs w:val="20"/>
        </w:rPr>
        <w:t xml:space="preserve"> partner</w:t>
      </w:r>
      <w:r w:rsidR="008D5557" w:rsidRPr="008D5557">
        <w:rPr>
          <w:rFonts w:ascii="Arial" w:hAnsi="Arial" w:cs="Arial"/>
          <w:sz w:val="20"/>
          <w:szCs w:val="20"/>
        </w:rPr>
        <w:t xml:space="preserve"> nabídne a zajistí možnost p</w:t>
      </w:r>
      <w:r>
        <w:rPr>
          <w:rFonts w:ascii="Arial" w:hAnsi="Arial" w:cs="Arial"/>
          <w:sz w:val="20"/>
          <w:szCs w:val="20"/>
        </w:rPr>
        <w:t>rezentace OZP na těchto akcích,</w:t>
      </w:r>
    </w:p>
    <w:p w:rsidR="00604DF9" w:rsidRPr="00804935" w:rsidRDefault="00314285" w:rsidP="00804935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prezentace</w:t>
      </w:r>
      <w:r w:rsidR="008D5557" w:rsidRPr="008D5557">
        <w:rPr>
          <w:rFonts w:ascii="Arial" w:hAnsi="Arial" w:cs="Arial"/>
          <w:sz w:val="20"/>
          <w:szCs w:val="20"/>
        </w:rPr>
        <w:t xml:space="preserve"> OZP </w:t>
      </w:r>
      <w:r w:rsidR="004E3F20">
        <w:rPr>
          <w:rFonts w:ascii="Arial" w:hAnsi="Arial" w:cs="Arial"/>
          <w:sz w:val="20"/>
          <w:szCs w:val="20"/>
        </w:rPr>
        <w:t xml:space="preserve">jako exkluzivního partnera pro oblast zdravotní prevence </w:t>
      </w:r>
      <w:r w:rsidR="008D5557" w:rsidRPr="008D5557">
        <w:rPr>
          <w:rFonts w:ascii="Arial" w:hAnsi="Arial" w:cs="Arial"/>
          <w:sz w:val="20"/>
          <w:szCs w:val="20"/>
        </w:rPr>
        <w:t>na vlastních webových stránkách, případně na strá</w:t>
      </w:r>
      <w:r>
        <w:rPr>
          <w:rFonts w:ascii="Arial" w:hAnsi="Arial" w:cs="Arial"/>
          <w:sz w:val="20"/>
          <w:szCs w:val="20"/>
        </w:rPr>
        <w:t xml:space="preserve">nkách </w:t>
      </w:r>
      <w:proofErr w:type="spellStart"/>
      <w:r>
        <w:rPr>
          <w:rFonts w:ascii="Arial" w:hAnsi="Arial" w:cs="Arial"/>
          <w:sz w:val="20"/>
          <w:szCs w:val="20"/>
        </w:rPr>
        <w:t>eventů</w:t>
      </w:r>
      <w:proofErr w:type="spellEnd"/>
      <w:r>
        <w:rPr>
          <w:rFonts w:ascii="Arial" w:hAnsi="Arial" w:cs="Arial"/>
          <w:sz w:val="20"/>
          <w:szCs w:val="20"/>
        </w:rPr>
        <w:t>, které organizuje,</w:t>
      </w:r>
      <w:r w:rsidR="00604DF9">
        <w:rPr>
          <w:rFonts w:ascii="Arial" w:hAnsi="Arial" w:cs="Arial"/>
          <w:sz w:val="20"/>
          <w:szCs w:val="20"/>
        </w:rPr>
        <w:t xml:space="preserve"> a to zejména formou umístění loga OZP na vlastní webové stránky, případně na stránky </w:t>
      </w:r>
      <w:proofErr w:type="spellStart"/>
      <w:r w:rsidR="00604DF9">
        <w:rPr>
          <w:rFonts w:ascii="Arial" w:hAnsi="Arial" w:cs="Arial"/>
          <w:sz w:val="20"/>
          <w:szCs w:val="20"/>
        </w:rPr>
        <w:t>eventů</w:t>
      </w:r>
      <w:proofErr w:type="spellEnd"/>
      <w:r w:rsidR="00604DF9">
        <w:rPr>
          <w:rFonts w:ascii="Arial" w:hAnsi="Arial" w:cs="Arial"/>
          <w:sz w:val="20"/>
          <w:szCs w:val="20"/>
        </w:rPr>
        <w:t>, které organizuje (např. výroční konference v Senátu ČR, workshopy pro společnosti, apod.)</w:t>
      </w:r>
      <w:r w:rsidR="00FB1987">
        <w:rPr>
          <w:rFonts w:ascii="Arial" w:hAnsi="Arial" w:cs="Arial"/>
          <w:sz w:val="20"/>
          <w:szCs w:val="20"/>
        </w:rPr>
        <w:t xml:space="preserve">; tuto prezentaci </w:t>
      </w:r>
      <w:r w:rsidR="00A22058">
        <w:rPr>
          <w:rFonts w:ascii="Arial" w:hAnsi="Arial" w:cs="Arial"/>
          <w:sz w:val="20"/>
          <w:szCs w:val="20"/>
        </w:rPr>
        <w:t xml:space="preserve">je </w:t>
      </w:r>
      <w:r w:rsidR="00FB1987">
        <w:rPr>
          <w:rFonts w:ascii="Arial" w:hAnsi="Arial" w:cs="Arial"/>
          <w:sz w:val="20"/>
          <w:szCs w:val="20"/>
        </w:rPr>
        <w:t xml:space="preserve">partner </w:t>
      </w:r>
      <w:r w:rsidR="00A22058">
        <w:rPr>
          <w:rFonts w:ascii="Arial" w:hAnsi="Arial" w:cs="Arial"/>
          <w:sz w:val="20"/>
          <w:szCs w:val="20"/>
        </w:rPr>
        <w:t xml:space="preserve">povinen zajistit </w:t>
      </w:r>
      <w:r w:rsidR="00FB1987">
        <w:rPr>
          <w:rFonts w:ascii="Arial" w:hAnsi="Arial" w:cs="Arial"/>
          <w:sz w:val="20"/>
          <w:szCs w:val="20"/>
        </w:rPr>
        <w:t xml:space="preserve">po </w:t>
      </w:r>
      <w:r w:rsidR="008E1B33">
        <w:rPr>
          <w:rFonts w:ascii="Arial" w:hAnsi="Arial" w:cs="Arial"/>
          <w:sz w:val="20"/>
          <w:szCs w:val="20"/>
        </w:rPr>
        <w:t xml:space="preserve">celou </w:t>
      </w:r>
      <w:r w:rsidR="00FB1987">
        <w:rPr>
          <w:rFonts w:ascii="Arial" w:hAnsi="Arial" w:cs="Arial"/>
          <w:sz w:val="20"/>
          <w:szCs w:val="20"/>
        </w:rPr>
        <w:t>dobu platnosti</w:t>
      </w:r>
      <w:r w:rsidR="00A22058">
        <w:rPr>
          <w:rFonts w:ascii="Arial" w:hAnsi="Arial" w:cs="Arial"/>
          <w:sz w:val="20"/>
          <w:szCs w:val="20"/>
        </w:rPr>
        <w:t xml:space="preserve"> a účinnosti</w:t>
      </w:r>
      <w:r w:rsidR="00FB1987">
        <w:rPr>
          <w:rFonts w:ascii="Arial" w:hAnsi="Arial" w:cs="Arial"/>
          <w:sz w:val="20"/>
          <w:szCs w:val="20"/>
        </w:rPr>
        <w:t xml:space="preserve"> smlouvy</w:t>
      </w:r>
      <w:r w:rsidR="000B0FFA">
        <w:rPr>
          <w:rFonts w:ascii="Arial" w:hAnsi="Arial" w:cs="Arial"/>
          <w:sz w:val="20"/>
          <w:szCs w:val="20"/>
        </w:rPr>
        <w:t>.</w:t>
      </w:r>
    </w:p>
    <w:p w:rsidR="00314285" w:rsidRPr="00314285" w:rsidRDefault="000B0FFA" w:rsidP="00314285">
      <w:pPr>
        <w:tabs>
          <w:tab w:val="left" w:pos="6780"/>
        </w:tabs>
        <w:spacing w:after="120"/>
        <w:rPr>
          <w:rFonts w:ascii="Arial" w:hAnsi="Arial" w:cs="Arial"/>
          <w:sz w:val="20"/>
          <w:szCs w:val="20"/>
        </w:rPr>
      </w:pPr>
      <w:r w:rsidRPr="00271666" w:rsidDel="000B0FFA">
        <w:rPr>
          <w:rFonts w:ascii="Arial" w:hAnsi="Arial" w:cs="Arial"/>
          <w:sz w:val="20"/>
          <w:szCs w:val="20"/>
        </w:rPr>
        <w:t xml:space="preserve"> </w:t>
      </w:r>
      <w:r w:rsidR="00314285">
        <w:rPr>
          <w:rFonts w:ascii="Arial" w:hAnsi="Arial" w:cs="Arial"/>
          <w:sz w:val="20"/>
          <w:szCs w:val="20"/>
        </w:rPr>
        <w:t xml:space="preserve">(dále jen jako </w:t>
      </w:r>
      <w:r w:rsidR="00314285" w:rsidRPr="00314285">
        <w:rPr>
          <w:rFonts w:ascii="Arial" w:hAnsi="Arial" w:cs="Arial"/>
          <w:b/>
          <w:sz w:val="20"/>
          <w:szCs w:val="20"/>
        </w:rPr>
        <w:t>„služby“</w:t>
      </w:r>
      <w:r w:rsidR="00314285">
        <w:rPr>
          <w:rFonts w:ascii="Arial" w:hAnsi="Arial" w:cs="Arial"/>
          <w:sz w:val="20"/>
          <w:szCs w:val="20"/>
        </w:rPr>
        <w:t>)</w:t>
      </w:r>
      <w:r w:rsidR="00314285" w:rsidRPr="00314285">
        <w:rPr>
          <w:rFonts w:ascii="Arial" w:hAnsi="Arial" w:cs="Arial"/>
          <w:sz w:val="20"/>
          <w:szCs w:val="20"/>
        </w:rPr>
        <w:t xml:space="preserve"> </w:t>
      </w:r>
      <w:r w:rsidR="00314285">
        <w:rPr>
          <w:rFonts w:ascii="Arial" w:hAnsi="Arial" w:cs="Arial"/>
          <w:sz w:val="20"/>
          <w:szCs w:val="20"/>
        </w:rPr>
        <w:tab/>
      </w:r>
    </w:p>
    <w:p w:rsidR="00A22058" w:rsidRPr="00CC199A" w:rsidRDefault="00314285" w:rsidP="00A84530">
      <w:pPr>
        <w:pStyle w:val="Nadpis5"/>
        <w:tabs>
          <w:tab w:val="clear" w:pos="284"/>
          <w:tab w:val="num" w:pos="426"/>
        </w:tabs>
        <w:ind w:left="426" w:hanging="426"/>
      </w:pPr>
      <w:r w:rsidRPr="00CC199A">
        <w:t xml:space="preserve">Předmětem smlouvy je dále </w:t>
      </w:r>
      <w:r w:rsidR="00142458" w:rsidRPr="00CC199A">
        <w:t>povinnost</w:t>
      </w:r>
      <w:r w:rsidR="0016380C" w:rsidRPr="00CC199A">
        <w:t xml:space="preserve"> </w:t>
      </w:r>
      <w:r w:rsidRPr="00CC199A">
        <w:t>OZP za řádně poskytnuté služby</w:t>
      </w:r>
      <w:r w:rsidR="0016380C" w:rsidRPr="00CC199A">
        <w:t xml:space="preserve"> zapl</w:t>
      </w:r>
      <w:r w:rsidR="00C903C9" w:rsidRPr="00CC199A">
        <w:t>atit sjednanou</w:t>
      </w:r>
      <w:r w:rsidR="0016380C" w:rsidRPr="00CC199A">
        <w:t xml:space="preserve"> cenu. </w:t>
      </w:r>
    </w:p>
    <w:p w:rsidR="00A22058" w:rsidRPr="00CC199A" w:rsidRDefault="005A2DB6" w:rsidP="00A84530">
      <w:pPr>
        <w:pStyle w:val="Nadpis5"/>
        <w:tabs>
          <w:tab w:val="clear" w:pos="284"/>
          <w:tab w:val="num" w:pos="426"/>
        </w:tabs>
        <w:ind w:left="426" w:hanging="426"/>
      </w:pPr>
      <w:r w:rsidRPr="00CC199A">
        <w:lastRenderedPageBreak/>
        <w:t>V případě, že je partner povinen dle specifikace uvedené v příloze smlouvy jako součást své povinnosti dodat objednateli jakékoliv zboží, je toto dodání zboží součástí služeb (a je zahrnuto v ceně) a bez jeho dodání nejsou služby řádně splněny.</w:t>
      </w:r>
      <w:r w:rsidR="00467409" w:rsidRPr="00CC199A">
        <w:t xml:space="preserve"> </w:t>
      </w:r>
    </w:p>
    <w:p w:rsidR="00FE21EC" w:rsidRPr="00FE21EC" w:rsidRDefault="00FE21EC" w:rsidP="00A84530">
      <w:pPr>
        <w:pStyle w:val="Nadpis5"/>
        <w:tabs>
          <w:tab w:val="clear" w:pos="284"/>
          <w:tab w:val="num" w:pos="426"/>
        </w:tabs>
        <w:ind w:left="426" w:hanging="426"/>
      </w:pPr>
      <w:r w:rsidRPr="00FE21EC">
        <w:t xml:space="preserve">Smluvní strany jsou oprávněny na základě vzájemné písemné dohody </w:t>
      </w:r>
      <w:proofErr w:type="spellStart"/>
      <w:r w:rsidRPr="00FE21EC">
        <w:t>konktaktních</w:t>
      </w:r>
      <w:proofErr w:type="spellEnd"/>
      <w:r w:rsidRPr="00FE21EC">
        <w:t xml:space="preserve"> osob uvedených v hlavičce smlouvy konkretizovat podmínky plnění dle smlouvy (zejména organizační záležitosti a dílčí termíny výslovně nestanovené ve </w:t>
      </w:r>
      <w:proofErr w:type="gramStart"/>
      <w:r w:rsidRPr="00FE21EC">
        <w:t>smlouvě).</w:t>
      </w:r>
      <w:r w:rsidR="00467409" w:rsidRPr="00467409">
        <w:t>Veškeré</w:t>
      </w:r>
      <w:proofErr w:type="gramEnd"/>
      <w:r w:rsidR="00467409" w:rsidRPr="00467409">
        <w:t xml:space="preserve"> takto dohodnuté podmínky musí bezprostředně souviset s předmětem smlouvy a nesmí předmět smlouvy žádným způsobem rozšiřovat nebo jej podstatně měnit.</w:t>
      </w:r>
    </w:p>
    <w:p w:rsidR="00150378" w:rsidRPr="00425152" w:rsidRDefault="00150378" w:rsidP="00A84530">
      <w:pPr>
        <w:pStyle w:val="Nadpis5"/>
        <w:numPr>
          <w:ilvl w:val="0"/>
          <w:numId w:val="0"/>
        </w:numPr>
        <w:ind w:left="284"/>
      </w:pPr>
    </w:p>
    <w:p w:rsidR="005A2DB6" w:rsidRPr="005A2DB6" w:rsidRDefault="00AC1A87" w:rsidP="005A2DB6">
      <w:pPr>
        <w:pStyle w:val="Nadpis1"/>
      </w:pPr>
      <w:r>
        <w:t>Místo a doba plnění</w:t>
      </w:r>
    </w:p>
    <w:p w:rsidR="00AC1A87" w:rsidRDefault="005A2DB6" w:rsidP="00A84530">
      <w:pPr>
        <w:pStyle w:val="Nadpis5"/>
        <w:tabs>
          <w:tab w:val="clear" w:pos="284"/>
          <w:tab w:val="num" w:pos="426"/>
        </w:tabs>
        <w:ind w:left="426" w:hanging="426"/>
      </w:pPr>
      <w:r w:rsidRPr="008C3F6A">
        <w:t xml:space="preserve">Místem poskytování služeb je </w:t>
      </w:r>
      <w:r w:rsidR="00534735" w:rsidRPr="008C3F6A">
        <w:t>Roškotova 1225/1, 140 21 Praha 4</w:t>
      </w:r>
      <w:r w:rsidR="00FE21EC" w:rsidRPr="008C3F6A">
        <w:t>, nedohodou-</w:t>
      </w:r>
      <w:proofErr w:type="spellStart"/>
      <w:r w:rsidR="00FE21EC" w:rsidRPr="008C3F6A">
        <w:t>li</w:t>
      </w:r>
      <w:proofErr w:type="spellEnd"/>
      <w:r w:rsidR="00FE21EC" w:rsidRPr="008C3F6A">
        <w:t xml:space="preserve"> se smluvní</w:t>
      </w:r>
      <w:r w:rsidR="00FE21EC">
        <w:t xml:space="preserve"> strany písemně jinak</w:t>
      </w:r>
      <w:r>
        <w:t xml:space="preserve">. </w:t>
      </w:r>
    </w:p>
    <w:p w:rsidR="005A2DB6" w:rsidRDefault="005A2DB6" w:rsidP="00A84530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Partner se zavazuje poskytovat služby v </w:t>
      </w:r>
      <w:r w:rsidR="00FE21EC">
        <w:t xml:space="preserve">termínech výslovně </w:t>
      </w:r>
      <w:r>
        <w:t xml:space="preserve">dohodnutých </w:t>
      </w:r>
      <w:r w:rsidR="00FE21EC">
        <w:t xml:space="preserve">ve smlouvě, případně v dílčích termínech </w:t>
      </w:r>
      <w:r w:rsidR="00467409">
        <w:t xml:space="preserve">předem </w:t>
      </w:r>
      <w:r w:rsidR="00FE21EC">
        <w:t xml:space="preserve">dohodnutých dle čl. I. </w:t>
      </w:r>
      <w:r w:rsidR="00467409">
        <w:t>o</w:t>
      </w:r>
      <w:r w:rsidR="00FE21EC">
        <w:t xml:space="preserve">dst. 4 smlouvy, a to </w:t>
      </w:r>
      <w:r>
        <w:t>ode dne uzavření smlouvy.</w:t>
      </w:r>
    </w:p>
    <w:p w:rsidR="00876F24" w:rsidRPr="00876F24" w:rsidRDefault="00876F24" w:rsidP="00A84530">
      <w:pPr>
        <w:pStyle w:val="Nadpis5"/>
        <w:tabs>
          <w:tab w:val="clear" w:pos="284"/>
          <w:tab w:val="num" w:pos="426"/>
        </w:tabs>
        <w:ind w:left="426" w:hanging="426"/>
      </w:pPr>
      <w:r>
        <w:t>Smlouva se uzavírá na dobu určitou, a to do 3</w:t>
      </w:r>
      <w:r w:rsidR="009C72FC">
        <w:t>1</w:t>
      </w:r>
      <w:r>
        <w:t>. 1</w:t>
      </w:r>
      <w:r w:rsidR="009C72FC">
        <w:t>2</w:t>
      </w:r>
      <w:r>
        <w:t>. 2017.</w:t>
      </w:r>
    </w:p>
    <w:p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:rsidR="00D6285B" w:rsidRPr="00FB7613" w:rsidRDefault="00A31D5A" w:rsidP="00FB7613">
      <w:pPr>
        <w:pStyle w:val="Nadpis1"/>
      </w:pPr>
      <w:r>
        <w:t>Cena</w:t>
      </w:r>
      <w:r w:rsidR="00835CA5">
        <w:t xml:space="preserve"> </w:t>
      </w:r>
      <w:r w:rsidR="00D6285B" w:rsidRPr="00FB7613">
        <w:t>a platební podmínky</w:t>
      </w:r>
    </w:p>
    <w:p w:rsidR="009530DC" w:rsidRPr="00F72544" w:rsidRDefault="00A31D5A" w:rsidP="00B5290B">
      <w:pPr>
        <w:pStyle w:val="Nadpis5"/>
        <w:tabs>
          <w:tab w:val="clear" w:pos="284"/>
          <w:tab w:val="num" w:pos="426"/>
        </w:tabs>
        <w:ind w:left="426" w:hanging="426"/>
      </w:pPr>
      <w:r w:rsidRPr="00467409">
        <w:t>Cena</w:t>
      </w:r>
      <w:r w:rsidR="00FA1CEB" w:rsidRPr="00467409">
        <w:t xml:space="preserve"> </w:t>
      </w:r>
      <w:r w:rsidRPr="00467409">
        <w:t xml:space="preserve">za celý předmět plnění dle </w:t>
      </w:r>
      <w:r w:rsidR="00B02F2D">
        <w:t>čl. III</w:t>
      </w:r>
      <w:r w:rsidR="00DF03EF">
        <w:t>. odst.</w:t>
      </w:r>
      <w:r w:rsidR="00A84C5B">
        <w:t xml:space="preserve"> 3 </w:t>
      </w:r>
      <w:r w:rsidRPr="00467409">
        <w:t xml:space="preserve">smlouvy </w:t>
      </w:r>
      <w:r w:rsidR="005A2DB6" w:rsidRPr="00467409">
        <w:t xml:space="preserve">– </w:t>
      </w:r>
      <w:r w:rsidR="005A2DB6" w:rsidRPr="00A84530">
        <w:t xml:space="preserve">tzn., za všechny služby vč. </w:t>
      </w:r>
      <w:r w:rsidR="00467409">
        <w:t xml:space="preserve">všech </w:t>
      </w:r>
      <w:r w:rsidR="005A2DB6" w:rsidRPr="00A84530">
        <w:t>případných dalších služeb realizovaných na základě písemné dohody mezi OZP a partnerem</w:t>
      </w:r>
      <w:r w:rsidR="005A2DB6" w:rsidRPr="00467409">
        <w:t xml:space="preserve"> </w:t>
      </w:r>
      <w:r w:rsidR="00467409">
        <w:t xml:space="preserve">ve smyslu čl. I. odst. 4 smlouvy </w:t>
      </w:r>
      <w:r w:rsidR="005A2DB6" w:rsidRPr="00467409">
        <w:t xml:space="preserve">- </w:t>
      </w:r>
      <w:r w:rsidR="00FA1CEB" w:rsidRPr="00467409">
        <w:t xml:space="preserve">je sjednána dohodou smluvních stran a činí </w:t>
      </w:r>
      <w:r w:rsidR="00100FC6">
        <w:t>250</w:t>
      </w:r>
      <w:r w:rsidR="00084EF7">
        <w:t>.</w:t>
      </w:r>
      <w:r w:rsidR="00100FC6">
        <w:t>0</w:t>
      </w:r>
      <w:r w:rsidR="00FB1987" w:rsidRPr="00467409">
        <w:t>00</w:t>
      </w:r>
      <w:r w:rsidR="00FA1CEB" w:rsidRPr="00467409">
        <w:t xml:space="preserve">,- Kč (slovy: </w:t>
      </w:r>
      <w:r w:rsidR="00467409">
        <w:t xml:space="preserve">dvě stě </w:t>
      </w:r>
      <w:r w:rsidR="00100FC6">
        <w:t xml:space="preserve">padesát </w:t>
      </w:r>
      <w:r w:rsidR="00467409">
        <w:t xml:space="preserve">tisíc </w:t>
      </w:r>
      <w:r w:rsidR="00FA1CEB" w:rsidRPr="00467409">
        <w:t>korun českých)</w:t>
      </w:r>
      <w:r w:rsidR="00AE1435">
        <w:t>.</w:t>
      </w:r>
      <w:r w:rsidR="00FA1CEB" w:rsidRPr="00467409">
        <w:t xml:space="preserve"> </w:t>
      </w:r>
      <w:r w:rsidR="009530DC">
        <w:t xml:space="preserve"> </w:t>
      </w:r>
      <w:r w:rsidR="009530DC" w:rsidRPr="00F72544">
        <w:t xml:space="preserve">Partner není plátcem DPH. Výše </w:t>
      </w:r>
      <w:r w:rsidR="000B2EC0">
        <w:t>ceny</w:t>
      </w:r>
      <w:r w:rsidR="009530DC" w:rsidRPr="00F72544">
        <w:t xml:space="preserve"> je však konečná, a to i v případě, že v době platnosti </w:t>
      </w:r>
      <w:r w:rsidR="00604100">
        <w:t xml:space="preserve">a účinnosti </w:t>
      </w:r>
      <w:r w:rsidR="009530DC" w:rsidRPr="00F72544">
        <w:t xml:space="preserve">smlouvy se </w:t>
      </w:r>
      <w:r w:rsidR="00604100">
        <w:t>p</w:t>
      </w:r>
      <w:r w:rsidR="009530DC" w:rsidRPr="00F72544">
        <w:t>artner stane plátcem DPH.</w:t>
      </w:r>
    </w:p>
    <w:p w:rsidR="00533ECD" w:rsidRDefault="00A31D5A" w:rsidP="004D2798">
      <w:pPr>
        <w:pStyle w:val="Nadpis5"/>
        <w:tabs>
          <w:tab w:val="clear" w:pos="284"/>
          <w:tab w:val="num" w:pos="426"/>
        </w:tabs>
        <w:ind w:left="426" w:hanging="426"/>
      </w:pPr>
      <w:r>
        <w:t>Cena</w:t>
      </w:r>
      <w:r w:rsidR="00334E4D">
        <w:t>, uvedená v</w:t>
      </w:r>
      <w:r w:rsidR="00B02F2D">
        <w:t> čl. III</w:t>
      </w:r>
      <w:r w:rsidR="00DF03EF">
        <w:t>.</w:t>
      </w:r>
      <w:r w:rsidR="00334E4D">
        <w:t> </w:t>
      </w:r>
      <w:r w:rsidR="00DF03EF">
        <w:t>odst. 1</w:t>
      </w:r>
      <w:r w:rsidR="00217FC7">
        <w:t xml:space="preserve"> </w:t>
      </w:r>
      <w:r w:rsidR="00334E4D">
        <w:t xml:space="preserve">smlouvy je </w:t>
      </w:r>
      <w:r w:rsidR="009763D2" w:rsidRPr="000E18CC">
        <w:t>konečná a nepřekročitelná</w:t>
      </w:r>
      <w:r w:rsidR="00835CA5">
        <w:t xml:space="preserve"> a </w:t>
      </w:r>
      <w:r w:rsidR="00835CA5" w:rsidRPr="00A84530">
        <w:t>její sou</w:t>
      </w:r>
      <w:r w:rsidR="00C903C9" w:rsidRPr="00A84530">
        <w:t>částí je i cena předmětu plnění</w:t>
      </w:r>
      <w:r w:rsidR="00835CA5" w:rsidRPr="00A84530">
        <w:t xml:space="preserve"> </w:t>
      </w:r>
      <w:r w:rsidR="005A2DB6" w:rsidRPr="00A84530">
        <w:t>mezi smluvními stranami dojednaného v rámci smlouvy postupem, který smlouva stanoví</w:t>
      </w:r>
      <w:r w:rsidR="00467409">
        <w:t xml:space="preserve"> ve svém čl. I. </w:t>
      </w:r>
      <w:r w:rsidR="00E57AFE">
        <w:t>odst.</w:t>
      </w:r>
      <w:r w:rsidR="00467409" w:rsidRPr="00217FC7">
        <w:t xml:space="preserve"> </w:t>
      </w:r>
      <w:r w:rsidR="00DD0AD3">
        <w:t>4</w:t>
      </w:r>
      <w:r w:rsidR="009763D2" w:rsidRPr="00217FC7">
        <w:t xml:space="preserve">. </w:t>
      </w:r>
      <w:r w:rsidR="00D50F9C" w:rsidRPr="00217FC7">
        <w:t xml:space="preserve">Součástí </w:t>
      </w:r>
      <w:r w:rsidR="00D50F9C" w:rsidRPr="000E18CC">
        <w:t xml:space="preserve">ceny jsou veškeré náklady </w:t>
      </w:r>
      <w:r w:rsidR="005A2DB6">
        <w:t>partnera</w:t>
      </w:r>
      <w:r w:rsidR="00D50F9C" w:rsidRPr="000E18CC">
        <w:t xml:space="preserve"> spojené s</w:t>
      </w:r>
      <w:r w:rsidR="005A2DB6">
        <w:t> poskytnutím služeb</w:t>
      </w:r>
      <w:r w:rsidR="00F80FE9">
        <w:t>, a to</w:t>
      </w:r>
      <w:r w:rsidR="009763D2">
        <w:t xml:space="preserve"> </w:t>
      </w:r>
      <w:r w:rsidR="00F80FE9">
        <w:t xml:space="preserve">včetně </w:t>
      </w:r>
      <w:r w:rsidR="00D50F9C" w:rsidRPr="000E18CC">
        <w:t>doprav</w:t>
      </w:r>
      <w:r w:rsidR="00F80FE9">
        <w:t>y</w:t>
      </w:r>
      <w:r w:rsidR="00D50F9C" w:rsidRPr="000E18CC">
        <w:t xml:space="preserve"> a </w:t>
      </w:r>
      <w:r w:rsidR="00835CA5">
        <w:t xml:space="preserve">všech </w:t>
      </w:r>
      <w:r w:rsidR="00D50F9C" w:rsidRPr="000E18CC">
        <w:t>související</w:t>
      </w:r>
      <w:r w:rsidR="00F80FE9">
        <w:t>ch</w:t>
      </w:r>
      <w:r w:rsidR="00D50F9C" w:rsidRPr="000E18CC">
        <w:t xml:space="preserve"> služ</w:t>
      </w:r>
      <w:r w:rsidR="00F80FE9">
        <w:t>e</w:t>
      </w:r>
      <w:r w:rsidR="00D50F9C" w:rsidRPr="000E18CC">
        <w:t xml:space="preserve">b či plnění, </w:t>
      </w:r>
      <w:r w:rsidR="00973797">
        <w:t>kterých je k realizaci plnění v </w:t>
      </w:r>
      <w:r w:rsidR="00D50F9C" w:rsidRPr="000E18CC">
        <w:t xml:space="preserve">rozsahu </w:t>
      </w:r>
      <w:r w:rsidR="00533ECD">
        <w:t>smlouvy potřeba.</w:t>
      </w:r>
    </w:p>
    <w:p w:rsidR="00084EF7" w:rsidRDefault="00533ECD" w:rsidP="00533ECD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Úhrada ceny bude provedena v českých korunách, </w:t>
      </w:r>
      <w:r w:rsidR="000970CA">
        <w:t>po částech</w:t>
      </w:r>
      <w:r>
        <w:t xml:space="preserve">, na základě faktury, kterou je partner oprávněn vystavit </w:t>
      </w:r>
      <w:r w:rsidR="00467409">
        <w:t xml:space="preserve">vždy po </w:t>
      </w:r>
      <w:r w:rsidR="00797216">
        <w:t>řádném poskytnutí příslušné</w:t>
      </w:r>
      <w:r w:rsidR="000970CA">
        <w:t xml:space="preserve"> části</w:t>
      </w:r>
      <w:r w:rsidR="00797216">
        <w:t xml:space="preserve"> plnění a po </w:t>
      </w:r>
      <w:r w:rsidR="00467409">
        <w:t>oboustranném podpisu protokolu o poskytnutí služeb</w:t>
      </w:r>
      <w:r w:rsidR="00084EF7">
        <w:t>, a to následujícím způsobem:</w:t>
      </w:r>
    </w:p>
    <w:p w:rsidR="00964F88" w:rsidRDefault="00804935" w:rsidP="00964F88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</w:t>
      </w:r>
      <w:r w:rsidR="00964F88">
        <w:rPr>
          <w:rFonts w:ascii="Arial" w:hAnsi="Arial" w:cs="Arial"/>
          <w:sz w:val="20"/>
          <w:szCs w:val="20"/>
        </w:rPr>
        <w:t>% celkové ceny za každou implementaci e-</w:t>
      </w:r>
      <w:proofErr w:type="spellStart"/>
      <w:r w:rsidR="00964F88">
        <w:rPr>
          <w:rFonts w:ascii="Arial" w:hAnsi="Arial" w:cs="Arial"/>
          <w:sz w:val="20"/>
          <w:szCs w:val="20"/>
        </w:rPr>
        <w:t>learningového</w:t>
      </w:r>
      <w:proofErr w:type="spellEnd"/>
      <w:r w:rsidR="00964F88">
        <w:rPr>
          <w:rFonts w:ascii="Arial" w:hAnsi="Arial" w:cs="Arial"/>
          <w:sz w:val="20"/>
          <w:szCs w:val="20"/>
        </w:rPr>
        <w:t xml:space="preserve"> kurzu dle podmínek v čl. I. odst. 1. písm. a) smlouvy, maximálně však do výše 80 % celkové ceny celkem (tzn., maximálně do částky </w:t>
      </w:r>
      <w:r w:rsidR="000B0FFA">
        <w:rPr>
          <w:rFonts w:ascii="Arial" w:hAnsi="Arial" w:cs="Arial"/>
          <w:sz w:val="20"/>
          <w:szCs w:val="20"/>
        </w:rPr>
        <w:t>ve</w:t>
      </w:r>
      <w:r w:rsidR="00964F88">
        <w:rPr>
          <w:rFonts w:ascii="Arial" w:hAnsi="Arial" w:cs="Arial"/>
          <w:sz w:val="20"/>
          <w:szCs w:val="20"/>
        </w:rPr>
        <w:t xml:space="preserve"> výši 200.000,- Kč, slovy: dvě stě </w:t>
      </w:r>
      <w:proofErr w:type="gramStart"/>
      <w:r w:rsidR="00964F88">
        <w:rPr>
          <w:rFonts w:ascii="Arial" w:hAnsi="Arial" w:cs="Arial"/>
          <w:sz w:val="20"/>
          <w:szCs w:val="20"/>
        </w:rPr>
        <w:t>tisíc  korun</w:t>
      </w:r>
      <w:proofErr w:type="gramEnd"/>
      <w:r w:rsidR="00964F88">
        <w:rPr>
          <w:rFonts w:ascii="Arial" w:hAnsi="Arial" w:cs="Arial"/>
          <w:sz w:val="20"/>
          <w:szCs w:val="20"/>
        </w:rPr>
        <w:t xml:space="preserve"> českých),</w:t>
      </w:r>
      <w:r w:rsidR="0016447E">
        <w:rPr>
          <w:rFonts w:ascii="Arial" w:hAnsi="Arial" w:cs="Arial"/>
          <w:sz w:val="20"/>
          <w:szCs w:val="20"/>
        </w:rPr>
        <w:t xml:space="preserve"> tj. Kč 20.000,- za jednu společnost</w:t>
      </w:r>
      <w:r w:rsidR="00B02F2D">
        <w:rPr>
          <w:rFonts w:ascii="Arial" w:hAnsi="Arial" w:cs="Arial"/>
          <w:sz w:val="20"/>
          <w:szCs w:val="20"/>
        </w:rPr>
        <w:t xml:space="preserve"> a </w:t>
      </w:r>
      <w:r w:rsidR="00B02F2D" w:rsidRPr="008C3F6A">
        <w:rPr>
          <w:rFonts w:ascii="Arial" w:hAnsi="Arial" w:cs="Arial"/>
          <w:sz w:val="20"/>
          <w:szCs w:val="20"/>
        </w:rPr>
        <w:t>jeden e-</w:t>
      </w:r>
      <w:proofErr w:type="spellStart"/>
      <w:r w:rsidR="00B02F2D" w:rsidRPr="008C3F6A">
        <w:rPr>
          <w:rFonts w:ascii="Arial" w:hAnsi="Arial" w:cs="Arial"/>
          <w:sz w:val="20"/>
          <w:szCs w:val="20"/>
        </w:rPr>
        <w:t>learningový</w:t>
      </w:r>
      <w:proofErr w:type="spellEnd"/>
      <w:r w:rsidR="00B02F2D" w:rsidRPr="008C3F6A">
        <w:rPr>
          <w:rFonts w:ascii="Arial" w:hAnsi="Arial" w:cs="Arial"/>
          <w:sz w:val="20"/>
          <w:szCs w:val="20"/>
        </w:rPr>
        <w:t xml:space="preserve"> ku</w:t>
      </w:r>
      <w:r w:rsidR="009E20B9" w:rsidRPr="008C3F6A">
        <w:rPr>
          <w:rFonts w:ascii="Arial" w:hAnsi="Arial" w:cs="Arial"/>
          <w:sz w:val="20"/>
          <w:szCs w:val="20"/>
        </w:rPr>
        <w:t>r</w:t>
      </w:r>
      <w:r w:rsidR="00B02F2D" w:rsidRPr="008C3F6A">
        <w:rPr>
          <w:rFonts w:ascii="Arial" w:hAnsi="Arial" w:cs="Arial"/>
          <w:sz w:val="20"/>
          <w:szCs w:val="20"/>
        </w:rPr>
        <w:t>z</w:t>
      </w:r>
      <w:r w:rsidR="00342D4E" w:rsidRPr="008C3F6A">
        <w:rPr>
          <w:rFonts w:ascii="Arial" w:hAnsi="Arial" w:cs="Arial"/>
          <w:sz w:val="20"/>
          <w:szCs w:val="20"/>
        </w:rPr>
        <w:t>,</w:t>
      </w:r>
      <w:r w:rsidR="00342D4E">
        <w:rPr>
          <w:rFonts w:ascii="Arial" w:hAnsi="Arial" w:cs="Arial"/>
          <w:sz w:val="20"/>
          <w:szCs w:val="20"/>
        </w:rPr>
        <w:t xml:space="preserve"> kde bude</w:t>
      </w:r>
      <w:r w:rsidR="000D780E">
        <w:rPr>
          <w:rFonts w:ascii="Arial" w:hAnsi="Arial" w:cs="Arial"/>
          <w:sz w:val="20"/>
          <w:szCs w:val="20"/>
        </w:rPr>
        <w:t xml:space="preserve"> implementace provedena (maximálně však 10 společností)</w:t>
      </w:r>
      <w:r w:rsidR="00E365F1">
        <w:rPr>
          <w:rFonts w:ascii="Arial" w:hAnsi="Arial" w:cs="Arial"/>
          <w:sz w:val="20"/>
          <w:szCs w:val="20"/>
        </w:rPr>
        <w:t>,</w:t>
      </w:r>
      <w:r w:rsidR="00342D4E">
        <w:rPr>
          <w:rFonts w:ascii="Arial" w:hAnsi="Arial" w:cs="Arial"/>
          <w:sz w:val="20"/>
          <w:szCs w:val="20"/>
        </w:rPr>
        <w:t xml:space="preserve"> </w:t>
      </w:r>
    </w:p>
    <w:p w:rsidR="00353208" w:rsidRPr="00A84530" w:rsidRDefault="00353208" w:rsidP="00AE4B19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A845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celkové ceny (tzn., částka ve výši </w:t>
      </w:r>
      <w:r w:rsidR="00100FC6">
        <w:rPr>
          <w:rFonts w:ascii="Arial" w:hAnsi="Arial" w:cs="Arial"/>
          <w:sz w:val="20"/>
          <w:szCs w:val="20"/>
        </w:rPr>
        <w:t>25.000</w:t>
      </w:r>
      <w:r>
        <w:rPr>
          <w:rFonts w:ascii="Arial" w:hAnsi="Arial" w:cs="Arial"/>
          <w:sz w:val="20"/>
          <w:szCs w:val="20"/>
        </w:rPr>
        <w:t>,- Kč</w:t>
      </w:r>
      <w:r w:rsidR="00964F88">
        <w:rPr>
          <w:rFonts w:ascii="Arial" w:hAnsi="Arial" w:cs="Arial"/>
          <w:sz w:val="20"/>
          <w:szCs w:val="20"/>
        </w:rPr>
        <w:t xml:space="preserve">, slovy: dvacet pět </w:t>
      </w:r>
      <w:proofErr w:type="gramStart"/>
      <w:r w:rsidR="00964F88">
        <w:rPr>
          <w:rFonts w:ascii="Arial" w:hAnsi="Arial" w:cs="Arial"/>
          <w:sz w:val="20"/>
          <w:szCs w:val="20"/>
        </w:rPr>
        <w:t>tisíc  korun</w:t>
      </w:r>
      <w:proofErr w:type="gramEnd"/>
      <w:r w:rsidR="00964F88">
        <w:rPr>
          <w:rFonts w:ascii="Arial" w:hAnsi="Arial" w:cs="Arial"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 xml:space="preserve">) po splnění povinnosti partnera dle čl. I. odst. 1 písm. </w:t>
      </w:r>
      <w:r w:rsidR="009C72F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 smlouvy,</w:t>
      </w:r>
    </w:p>
    <w:p w:rsidR="00797216" w:rsidRPr="00A84530" w:rsidRDefault="00797216" w:rsidP="00AE4B19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A845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celkové ceny (tzn., částka ve výši </w:t>
      </w:r>
      <w:r w:rsidR="00100FC6">
        <w:rPr>
          <w:rFonts w:ascii="Arial" w:hAnsi="Arial" w:cs="Arial"/>
          <w:sz w:val="20"/>
          <w:szCs w:val="20"/>
        </w:rPr>
        <w:t>25.000</w:t>
      </w:r>
      <w:r>
        <w:rPr>
          <w:rFonts w:ascii="Arial" w:hAnsi="Arial" w:cs="Arial"/>
          <w:sz w:val="20"/>
          <w:szCs w:val="20"/>
        </w:rPr>
        <w:t>.,- Kč</w:t>
      </w:r>
      <w:r w:rsidR="00964F88">
        <w:rPr>
          <w:rFonts w:ascii="Arial" w:hAnsi="Arial" w:cs="Arial"/>
          <w:sz w:val="20"/>
          <w:szCs w:val="20"/>
        </w:rPr>
        <w:t>,</w:t>
      </w:r>
      <w:r w:rsidR="00964F88" w:rsidRPr="00964F88">
        <w:rPr>
          <w:rFonts w:ascii="Arial" w:hAnsi="Arial" w:cs="Arial"/>
          <w:sz w:val="20"/>
          <w:szCs w:val="20"/>
        </w:rPr>
        <w:t xml:space="preserve"> </w:t>
      </w:r>
      <w:r w:rsidR="00964F88">
        <w:rPr>
          <w:rFonts w:ascii="Arial" w:hAnsi="Arial" w:cs="Arial"/>
          <w:sz w:val="20"/>
          <w:szCs w:val="20"/>
        </w:rPr>
        <w:t xml:space="preserve">slovy: dvacet pět </w:t>
      </w:r>
      <w:proofErr w:type="gramStart"/>
      <w:r w:rsidR="00964F88">
        <w:rPr>
          <w:rFonts w:ascii="Arial" w:hAnsi="Arial" w:cs="Arial"/>
          <w:sz w:val="20"/>
          <w:szCs w:val="20"/>
        </w:rPr>
        <w:t>tisíc  korun</w:t>
      </w:r>
      <w:proofErr w:type="gramEnd"/>
      <w:r w:rsidR="00964F88">
        <w:rPr>
          <w:rFonts w:ascii="Arial" w:hAnsi="Arial" w:cs="Arial"/>
          <w:sz w:val="20"/>
          <w:szCs w:val="20"/>
        </w:rPr>
        <w:t xml:space="preserve"> českých</w:t>
      </w:r>
      <w:r>
        <w:rPr>
          <w:rFonts w:ascii="Arial" w:hAnsi="Arial" w:cs="Arial"/>
          <w:sz w:val="20"/>
          <w:szCs w:val="20"/>
        </w:rPr>
        <w:t xml:space="preserve">) po splnění povinnosti partnera dle čl. I. odst. 1. písm. </w:t>
      </w:r>
      <w:r w:rsidR="00E12B0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 smlouvy</w:t>
      </w:r>
      <w:r w:rsidR="00964F88">
        <w:rPr>
          <w:rFonts w:ascii="Arial" w:hAnsi="Arial" w:cs="Arial"/>
          <w:sz w:val="20"/>
          <w:szCs w:val="20"/>
        </w:rPr>
        <w:t>.</w:t>
      </w:r>
    </w:p>
    <w:p w:rsidR="00095814" w:rsidRPr="000E18CC" w:rsidRDefault="00095814" w:rsidP="00095814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Splatnost faktury činí 21 dnů od jejího doručení OZP. </w:t>
      </w:r>
      <w:r w:rsidRPr="00A84530">
        <w:t xml:space="preserve">Přílohou faktury </w:t>
      </w:r>
      <w:r>
        <w:t>musí být</w:t>
      </w:r>
      <w:r w:rsidRPr="00A84530">
        <w:t xml:space="preserve"> protokol o poskytnutí služeb potvrzený oprávněnými zástupci </w:t>
      </w:r>
      <w:r>
        <w:t xml:space="preserve">obou </w:t>
      </w:r>
      <w:r w:rsidRPr="00A84530">
        <w:t>smluvních stran</w:t>
      </w:r>
      <w:r>
        <w:t>. V případě, že faktura obsahuje nesprávné údaje, je OZP oprávněna fakturu vrátit partnerovi a ten je povinen vystavit fakturu novou nebo ji opravit. Po tuto dobu lhůta splatnosti neběží a začíná plynout až okamžikem doručení nové nebo opravené faktury.</w:t>
      </w:r>
    </w:p>
    <w:p w:rsidR="00095814" w:rsidRPr="00A84530" w:rsidRDefault="00095814" w:rsidP="00095814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84530">
        <w:rPr>
          <w:rFonts w:ascii="Arial" w:hAnsi="Arial" w:cs="Arial"/>
          <w:sz w:val="20"/>
          <w:szCs w:val="20"/>
        </w:rPr>
        <w:t xml:space="preserve">Partner je oprávněn </w:t>
      </w:r>
      <w:proofErr w:type="gramStart"/>
      <w:r w:rsidRPr="00A84530">
        <w:rPr>
          <w:rFonts w:ascii="Arial" w:hAnsi="Arial" w:cs="Arial"/>
          <w:sz w:val="20"/>
          <w:szCs w:val="20"/>
        </w:rPr>
        <w:t>vystavit  fakturu</w:t>
      </w:r>
      <w:proofErr w:type="gramEnd"/>
      <w:r w:rsidRPr="00A845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vždy </w:t>
      </w:r>
      <w:r w:rsidRPr="00A84530">
        <w:rPr>
          <w:rFonts w:ascii="Arial" w:hAnsi="Arial" w:cs="Arial"/>
          <w:sz w:val="20"/>
          <w:szCs w:val="20"/>
        </w:rPr>
        <w:t xml:space="preserve"> po poskytnutí </w:t>
      </w:r>
      <w:r>
        <w:rPr>
          <w:rFonts w:ascii="Arial" w:hAnsi="Arial" w:cs="Arial"/>
          <w:sz w:val="20"/>
          <w:szCs w:val="20"/>
        </w:rPr>
        <w:t>dílčích</w:t>
      </w:r>
      <w:r w:rsidRPr="00A84530">
        <w:rPr>
          <w:rFonts w:ascii="Arial" w:hAnsi="Arial" w:cs="Arial"/>
          <w:sz w:val="20"/>
          <w:szCs w:val="20"/>
        </w:rPr>
        <w:t xml:space="preserve"> služeb dle </w:t>
      </w:r>
      <w:r>
        <w:rPr>
          <w:rFonts w:ascii="Arial" w:hAnsi="Arial" w:cs="Arial"/>
          <w:sz w:val="20"/>
          <w:szCs w:val="20"/>
        </w:rPr>
        <w:t>čl. III</w:t>
      </w:r>
      <w:r w:rsidR="00DF03E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odst. 3. smlouvy</w:t>
      </w:r>
      <w:r w:rsidRPr="00A84530">
        <w:rPr>
          <w:rFonts w:ascii="Arial" w:hAnsi="Arial" w:cs="Arial"/>
          <w:sz w:val="20"/>
          <w:szCs w:val="20"/>
        </w:rPr>
        <w:t xml:space="preserve">. Partner má právo na zaplacení </w:t>
      </w:r>
      <w:r>
        <w:rPr>
          <w:rFonts w:ascii="Arial" w:hAnsi="Arial" w:cs="Arial"/>
          <w:sz w:val="20"/>
          <w:szCs w:val="20"/>
        </w:rPr>
        <w:t xml:space="preserve">části </w:t>
      </w:r>
      <w:r w:rsidRPr="00A84530">
        <w:rPr>
          <w:rFonts w:ascii="Arial" w:hAnsi="Arial" w:cs="Arial"/>
          <w:sz w:val="20"/>
          <w:szCs w:val="20"/>
        </w:rPr>
        <w:t xml:space="preserve">ceny okamžikem řádného poskytnutí </w:t>
      </w:r>
      <w:r>
        <w:rPr>
          <w:rFonts w:ascii="Arial" w:hAnsi="Arial" w:cs="Arial"/>
          <w:sz w:val="20"/>
          <w:szCs w:val="20"/>
        </w:rPr>
        <w:t xml:space="preserve">dílčích </w:t>
      </w:r>
      <w:r w:rsidRPr="00A84530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 dle čl. III</w:t>
      </w:r>
      <w:r w:rsidR="00DF03E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odst. 3</w:t>
      </w:r>
      <w:r w:rsidR="00B80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smlouvy.</w:t>
      </w:r>
    </w:p>
    <w:p w:rsidR="008A561B" w:rsidRDefault="008A561B" w:rsidP="007A273B">
      <w:pPr>
        <w:spacing w:after="120"/>
        <w:rPr>
          <w:rFonts w:ascii="Arial" w:hAnsi="Arial" w:cs="Arial"/>
          <w:b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b/>
          <w:sz w:val="20"/>
          <w:szCs w:val="20"/>
        </w:rPr>
      </w:pPr>
    </w:p>
    <w:p w:rsidR="007A273B" w:rsidRP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8A561B" w:rsidRPr="00882671" w:rsidRDefault="008A561B" w:rsidP="008A561B">
      <w:pPr>
        <w:pStyle w:val="Nadpis1"/>
      </w:pPr>
      <w:r>
        <w:lastRenderedPageBreak/>
        <w:t>Řádné poskytnutí služeb</w:t>
      </w:r>
    </w:p>
    <w:p w:rsidR="004B70BA" w:rsidRDefault="008A561B" w:rsidP="004B70BA">
      <w:pPr>
        <w:pStyle w:val="Nadpis5"/>
        <w:tabs>
          <w:tab w:val="clear" w:pos="284"/>
          <w:tab w:val="num" w:pos="426"/>
        </w:tabs>
        <w:ind w:left="426" w:hanging="426"/>
      </w:pPr>
      <w:r w:rsidRPr="006D0812">
        <w:t xml:space="preserve">Smluvní strany potvrdí </w:t>
      </w:r>
      <w:r>
        <w:t>řádné a včasné poskytnutí služeb ze strany partnera</w:t>
      </w:r>
      <w:r w:rsidRPr="006D0812">
        <w:t xml:space="preserve"> 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</w:t>
      </w:r>
      <w:r w:rsidR="00C56D3A">
        <w:t xml:space="preserve">(vždy ve vztahu k členění dle čl. III. odst. 3. smlouvy) </w:t>
      </w:r>
      <w:r w:rsidRPr="006D0812">
        <w:t xml:space="preserve">podpisem protokolu o </w:t>
      </w:r>
      <w:r>
        <w:t>poskytnutí služeb</w:t>
      </w:r>
      <w:r w:rsidRPr="006D0812">
        <w:t xml:space="preserve">, jenž musí být součástí faktury (dále v textu také jen jako „protokol o </w:t>
      </w:r>
      <w:r>
        <w:t>poskytnutí služeb</w:t>
      </w:r>
      <w:r w:rsidRPr="006D0812">
        <w:t xml:space="preserve">“). </w:t>
      </w:r>
      <w:r>
        <w:t>OZP</w:t>
      </w:r>
      <w:r w:rsidRPr="006D0812">
        <w:t xml:space="preserve"> je oprávněn</w:t>
      </w:r>
      <w:r>
        <w:t>a</w:t>
      </w:r>
      <w:r w:rsidRPr="006D0812">
        <w:t xml:space="preserve"> </w:t>
      </w:r>
      <w:r>
        <w:t>reklamovat poskytnutí služeb (či jednotlivé části</w:t>
      </w:r>
      <w:r w:rsidRPr="006D0812">
        <w:t>), které není v souladu s touto smlouvou</w:t>
      </w:r>
      <w:r>
        <w:t xml:space="preserve"> nebo pokud OZP zjistí, že služby vykazují</w:t>
      </w:r>
      <w:r w:rsidRPr="00882671">
        <w:t xml:space="preserve"> vady či nedodělky</w:t>
      </w:r>
      <w:r w:rsidRPr="006D0812">
        <w:t xml:space="preserve">. V takovém případě smluvní strany sepíší protokol o </w:t>
      </w:r>
      <w:r>
        <w:t xml:space="preserve">poskytnutí služeb s výhradami, a to </w:t>
      </w:r>
      <w:r w:rsidRPr="006D0812">
        <w:t xml:space="preserve">v rozsahu, v jakém došlo ke skutečnému převzetí </w:t>
      </w:r>
      <w:r>
        <w:t xml:space="preserve">řádně a včas poskytnutých služeb </w:t>
      </w:r>
      <w:r w:rsidR="00732034">
        <w:t>OZP</w:t>
      </w:r>
      <w:r>
        <w:t xml:space="preserve">, a ohledně vadné části </w:t>
      </w:r>
      <w:r w:rsidRPr="006D0812">
        <w:t xml:space="preserve">uvedou do protokolu </w:t>
      </w:r>
      <w:r>
        <w:t xml:space="preserve">o poskytnutí služeb rozhodné </w:t>
      </w:r>
      <w:r w:rsidRPr="006D0812">
        <w:t>skute</w:t>
      </w:r>
      <w:r>
        <w:t>čnosti</w:t>
      </w:r>
      <w:r w:rsidRPr="006D0812">
        <w:t xml:space="preserve"> </w:t>
      </w:r>
      <w:r>
        <w:t xml:space="preserve">a </w:t>
      </w:r>
      <w:r w:rsidRPr="006D0812">
        <w:t>další důležité okolnosti</w:t>
      </w:r>
      <w:r>
        <w:t xml:space="preserve">. Smluvní strany dále </w:t>
      </w:r>
      <w:r w:rsidRPr="00882671">
        <w:t xml:space="preserve">uvedou, jaké vady či nedodělky </w:t>
      </w:r>
      <w:r>
        <w:t>služby</w:t>
      </w:r>
      <w:r w:rsidRPr="00882671">
        <w:t xml:space="preserve"> vykaz</w:t>
      </w:r>
      <w:r>
        <w:t>ovaly</w:t>
      </w:r>
      <w:r w:rsidRPr="00882671">
        <w:t xml:space="preserve"> a určí lhůtu k odstranění těchto vad či nedodělků, která však nesmí být delší než 15 dní.</w:t>
      </w:r>
      <w:r>
        <w:t xml:space="preserve"> </w:t>
      </w:r>
      <w:r w:rsidR="00732034">
        <w:t>Partner</w:t>
      </w:r>
      <w:r w:rsidRPr="006D0812">
        <w:t xml:space="preserve"> splnil řádně svou povinnost z této smlouvy až okamžikem </w:t>
      </w:r>
      <w:r>
        <w:t>poskytnutím</w:t>
      </w:r>
      <w:r w:rsidRPr="006D0812">
        <w:t xml:space="preserve"> </w:t>
      </w:r>
      <w:r>
        <w:t>kompletních služeb bez vad a nedodělků, pokud si strany písemně nedohodnou něco jiného</w:t>
      </w:r>
      <w:r w:rsidRPr="006D0812">
        <w:t>.</w:t>
      </w:r>
    </w:p>
    <w:p w:rsidR="00C56D3A" w:rsidRDefault="008A561B" w:rsidP="00A84530">
      <w:pPr>
        <w:pStyle w:val="Nadpis5"/>
        <w:tabs>
          <w:tab w:val="clear" w:pos="284"/>
          <w:tab w:val="num" w:pos="426"/>
        </w:tabs>
        <w:ind w:left="426" w:hanging="426"/>
      </w:pPr>
      <w:r>
        <w:t>Služby</w:t>
      </w:r>
      <w:r w:rsidRPr="00882671">
        <w:t xml:space="preserve"> </w:t>
      </w:r>
      <w:r>
        <w:t>jsou</w:t>
      </w:r>
      <w:r w:rsidRPr="00882671">
        <w:t xml:space="preserve"> </w:t>
      </w:r>
      <w:r>
        <w:t>provedeny</w:t>
      </w:r>
      <w:r w:rsidRPr="00882671">
        <w:t xml:space="preserve"> až okamžikem </w:t>
      </w:r>
      <w:r>
        <w:t>poskytnutí služeb</w:t>
      </w:r>
      <w:r w:rsidRPr="00882671">
        <w:t xml:space="preserve"> bez jakýchkoliv vad a nedodělků</w:t>
      </w:r>
      <w:r>
        <w:t>. Rozhodující je podpis protokolu o poskytnutí služeb bez vad a nedodělků oprávněnými zástupci obou smluvních stran.</w:t>
      </w:r>
    </w:p>
    <w:p w:rsidR="00C56D3A" w:rsidRDefault="00C56D3A" w:rsidP="00A84530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Smluvní strany jsou oprávněny potvrdit řádné a včasné poskytnutí služeb ze strany partnera v ujednaném rozsahu a kvalitě kromě oboustranného podpisu protokolu o poskytnutí služeb, jehož vzor je přílohou smlouvy, také ve formě e-mailů kontaktních osob uvedených v hlavičce této smlouvy. Pro e-mailové potvrzení platí obdobně všechna ustanovení smlouvy týkající se protokolu o poskytnutí </w:t>
      </w:r>
      <w:proofErr w:type="gramStart"/>
      <w:r>
        <w:t>služeb a tedy</w:t>
      </w:r>
      <w:proofErr w:type="gramEnd"/>
      <w:r>
        <w:t xml:space="preserve"> také toto e-mailové potvrzení musí být součástí faktury.</w:t>
      </w:r>
    </w:p>
    <w:p w:rsidR="00284387" w:rsidRPr="00284387" w:rsidRDefault="00284387" w:rsidP="00284387">
      <w:pPr>
        <w:pStyle w:val="Nadpis7"/>
        <w:numPr>
          <w:ilvl w:val="0"/>
          <w:numId w:val="0"/>
        </w:numPr>
        <w:ind w:left="1134"/>
        <w:rPr>
          <w:lang w:eastAsia="en-US"/>
        </w:rPr>
      </w:pPr>
    </w:p>
    <w:p w:rsidR="00CA30A2" w:rsidRPr="006D0812" w:rsidRDefault="00CA30A2" w:rsidP="00CA30A2">
      <w:pPr>
        <w:pStyle w:val="Nadpis1"/>
      </w:pPr>
      <w:r w:rsidRPr="006D0812">
        <w:t>Jakost a záruka</w:t>
      </w:r>
    </w:p>
    <w:p w:rsidR="00CA30A2" w:rsidRPr="00214A85" w:rsidRDefault="00CA30A2" w:rsidP="00284387">
      <w:pPr>
        <w:pStyle w:val="Nadpis5"/>
        <w:tabs>
          <w:tab w:val="clear" w:pos="284"/>
          <w:tab w:val="num" w:pos="426"/>
        </w:tabs>
        <w:ind w:left="426" w:hanging="426"/>
        <w:rPr>
          <w:szCs w:val="24"/>
        </w:rPr>
      </w:pPr>
      <w:r>
        <w:t xml:space="preserve">Partner </w:t>
      </w:r>
      <w:r w:rsidRPr="00214A85">
        <w:t xml:space="preserve">prohlašuje, že </w:t>
      </w:r>
      <w:r>
        <w:t>služby jsou poskytovány</w:t>
      </w:r>
      <w:r w:rsidRPr="00214A85">
        <w:t xml:space="preserve"> bez faktických</w:t>
      </w:r>
      <w:r>
        <w:t xml:space="preserve"> a právních vad</w:t>
      </w:r>
      <w:r w:rsidRPr="00214A85">
        <w:t xml:space="preserve"> a odpovíd</w:t>
      </w:r>
      <w:r>
        <w:t>ají</w:t>
      </w:r>
      <w:r w:rsidRPr="00214A85">
        <w:t xml:space="preserve"> smlouvě a platným právním předpisům. </w:t>
      </w:r>
    </w:p>
    <w:p w:rsidR="00CA30A2" w:rsidRPr="00214A85" w:rsidRDefault="00CA30A2" w:rsidP="00284387">
      <w:pPr>
        <w:pStyle w:val="Nadpis5"/>
        <w:tabs>
          <w:tab w:val="clear" w:pos="284"/>
          <w:tab w:val="num" w:pos="426"/>
        </w:tabs>
        <w:ind w:left="426" w:hanging="426"/>
        <w:rPr>
          <w:szCs w:val="24"/>
        </w:rPr>
      </w:pPr>
      <w:r>
        <w:t xml:space="preserve">Partner </w:t>
      </w:r>
      <w:r w:rsidRPr="00214A85">
        <w:t xml:space="preserve">poskytuje na </w:t>
      </w:r>
      <w:r>
        <w:t>služby</w:t>
      </w:r>
      <w:r w:rsidRPr="00214A85">
        <w:t xml:space="preserve"> záruku za jakost v délce dvou let. Záru</w:t>
      </w:r>
      <w:r>
        <w:t>ční doba</w:t>
      </w:r>
      <w:r w:rsidRPr="00214A85">
        <w:t xml:space="preserve"> počíná běžet okamžikem </w:t>
      </w:r>
      <w:r>
        <w:t>řádného poskytnutí služeb</w:t>
      </w:r>
      <w:r w:rsidRPr="00214A85">
        <w:t xml:space="preserve">. Zárukou za jakost </w:t>
      </w:r>
      <w:r>
        <w:t xml:space="preserve">partner </w:t>
      </w:r>
      <w:r w:rsidRPr="00214A85">
        <w:t xml:space="preserve">přebírá odpovědnost za to, že </w:t>
      </w:r>
      <w:r>
        <w:t>služby</w:t>
      </w:r>
      <w:r w:rsidRPr="00214A85">
        <w:t xml:space="preserve"> bud</w:t>
      </w:r>
      <w:r>
        <w:t>ou</w:t>
      </w:r>
      <w:r w:rsidRPr="00214A85">
        <w:t xml:space="preserve"> po dobu odpovídající záruce způsobilé ke svému užití, </w:t>
      </w:r>
      <w:r>
        <w:t xml:space="preserve">jejich kvalita bude odpovídat </w:t>
      </w:r>
      <w:r w:rsidRPr="00214A85">
        <w:t xml:space="preserve">smlouvě a zachová si vlastnosti touto smlouvou vymezené popř. obvyklé. </w:t>
      </w:r>
    </w:p>
    <w:p w:rsidR="008A561B" w:rsidRPr="000A4BB8" w:rsidRDefault="00CA30A2" w:rsidP="00284387">
      <w:pPr>
        <w:pStyle w:val="Nadpis5"/>
        <w:tabs>
          <w:tab w:val="clear" w:pos="284"/>
          <w:tab w:val="num" w:pos="426"/>
        </w:tabs>
        <w:ind w:left="426" w:hanging="426"/>
        <w:rPr>
          <w:szCs w:val="24"/>
        </w:rPr>
      </w:pPr>
      <w:r>
        <w:t xml:space="preserve">Partner </w:t>
      </w:r>
      <w:r w:rsidRPr="00214A85">
        <w:t xml:space="preserve">je povinen po dobu záruční </w:t>
      </w:r>
      <w:r>
        <w:t>doby bezplatně odstranit vady služeb</w:t>
      </w:r>
      <w:r w:rsidRPr="00214A85">
        <w:t>, kter</w:t>
      </w:r>
      <w:r>
        <w:t>é</w:t>
      </w:r>
      <w:r w:rsidRPr="00214A85">
        <w:t xml:space="preserve"> se na </w:t>
      </w:r>
      <w:r>
        <w:t>službách</w:t>
      </w:r>
      <w:r w:rsidRPr="00214A85">
        <w:t xml:space="preserve"> objeví, a to nejpozději do </w:t>
      </w:r>
      <w:r>
        <w:t>deseti dní od jejího nahlášení OZP</w:t>
      </w:r>
      <w:r w:rsidRPr="00214A85">
        <w:t xml:space="preserve">. V případě, že bude </w:t>
      </w:r>
      <w:r>
        <w:t xml:space="preserve">partner </w:t>
      </w:r>
      <w:r w:rsidRPr="00214A85">
        <w:t xml:space="preserve">v prodlení s odstraněním vady, je </w:t>
      </w:r>
      <w:r>
        <w:t>OZP</w:t>
      </w:r>
      <w:r w:rsidRPr="00214A85">
        <w:t xml:space="preserve"> oprávněn</w:t>
      </w:r>
      <w:r>
        <w:t>a vadu odstranit sama</w:t>
      </w:r>
      <w:r w:rsidRPr="00214A85">
        <w:t xml:space="preserve"> na náklady </w:t>
      </w:r>
      <w:r>
        <w:t>partnera, který se mu je zavazuje neprodleně uhradit.</w:t>
      </w:r>
    </w:p>
    <w:p w:rsidR="00D6285B" w:rsidRPr="000E18CC" w:rsidRDefault="00D6285B" w:rsidP="00B911AF">
      <w:pPr>
        <w:ind w:hanging="425"/>
        <w:rPr>
          <w:rFonts w:ascii="Arial" w:hAnsi="Arial" w:cs="Arial"/>
          <w:b/>
          <w:sz w:val="20"/>
          <w:szCs w:val="20"/>
        </w:rPr>
      </w:pP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D26078" w:rsidRPr="000E18CC" w:rsidRDefault="00D26078" w:rsidP="00AE4B19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</w:t>
      </w:r>
      <w:r w:rsidR="000A4BB8">
        <w:rPr>
          <w:rFonts w:ascii="Arial" w:hAnsi="Arial" w:cs="Arial"/>
          <w:sz w:val="20"/>
          <w:szCs w:val="20"/>
        </w:rPr>
        <w:t>partnera</w:t>
      </w:r>
      <w:r w:rsidRPr="000E18CC">
        <w:rPr>
          <w:rFonts w:ascii="Arial" w:hAnsi="Arial" w:cs="Arial"/>
          <w:sz w:val="20"/>
          <w:szCs w:val="20"/>
        </w:rPr>
        <w:t xml:space="preserve"> s</w:t>
      </w:r>
      <w:r w:rsidR="000A4BB8">
        <w:rPr>
          <w:rFonts w:ascii="Arial" w:hAnsi="Arial" w:cs="Arial"/>
          <w:sz w:val="20"/>
          <w:szCs w:val="20"/>
        </w:rPr>
        <w:t> poskytnutím služeb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0A4BB8">
        <w:rPr>
          <w:rFonts w:ascii="Arial" w:hAnsi="Arial" w:cs="Arial"/>
          <w:sz w:val="20"/>
          <w:szCs w:val="20"/>
        </w:rPr>
        <w:t>v</w:t>
      </w:r>
      <w:r w:rsidR="00682FF9">
        <w:rPr>
          <w:rFonts w:ascii="Arial" w:hAnsi="Arial" w:cs="Arial"/>
          <w:sz w:val="20"/>
          <w:szCs w:val="20"/>
        </w:rPr>
        <w:t xml:space="preserve"> termínech výslovně dohodnutých ve smlouvě, případně v </w:t>
      </w:r>
      <w:r w:rsidR="00682FF9" w:rsidRPr="00682FF9">
        <w:rPr>
          <w:rFonts w:ascii="Arial" w:hAnsi="Arial" w:cs="Arial"/>
          <w:sz w:val="20"/>
          <w:szCs w:val="20"/>
        </w:rPr>
        <w:t>předem dohodnutých dle čl. I. odst. 4 smlouvy</w:t>
      </w:r>
      <w:r w:rsidR="00682FF9">
        <w:rPr>
          <w:rFonts w:ascii="Arial" w:hAnsi="Arial" w:cs="Arial"/>
          <w:sz w:val="20"/>
          <w:szCs w:val="20"/>
        </w:rPr>
        <w:t xml:space="preserve"> </w:t>
      </w:r>
      <w:r w:rsidR="000A4BB8">
        <w:rPr>
          <w:rFonts w:ascii="Arial" w:hAnsi="Arial" w:cs="Arial"/>
          <w:sz w:val="20"/>
          <w:szCs w:val="20"/>
        </w:rPr>
        <w:t xml:space="preserve">termínech </w:t>
      </w:r>
      <w:r w:rsidRPr="000E18CC">
        <w:rPr>
          <w:rFonts w:ascii="Arial" w:hAnsi="Arial" w:cs="Arial"/>
          <w:sz w:val="20"/>
          <w:szCs w:val="20"/>
        </w:rPr>
        <w:t xml:space="preserve">je </w:t>
      </w:r>
      <w:r w:rsidR="000A4BB8">
        <w:rPr>
          <w:rFonts w:ascii="Arial" w:hAnsi="Arial" w:cs="Arial"/>
          <w:sz w:val="20"/>
          <w:szCs w:val="20"/>
        </w:rPr>
        <w:t>partner</w:t>
      </w:r>
      <w:r w:rsidRPr="000E18CC">
        <w:rPr>
          <w:rFonts w:ascii="Arial" w:hAnsi="Arial" w:cs="Arial"/>
          <w:sz w:val="20"/>
          <w:szCs w:val="20"/>
        </w:rPr>
        <w:t xml:space="preserve"> povinen zaplatit </w:t>
      </w:r>
      <w:r w:rsidR="000A4BB8">
        <w:rPr>
          <w:rFonts w:ascii="Arial" w:hAnsi="Arial" w:cs="Arial"/>
          <w:sz w:val="20"/>
          <w:szCs w:val="20"/>
        </w:rPr>
        <w:t>OZP</w:t>
      </w:r>
      <w:r w:rsidRPr="000E18CC">
        <w:rPr>
          <w:rFonts w:ascii="Arial" w:hAnsi="Arial" w:cs="Arial"/>
          <w:sz w:val="20"/>
          <w:szCs w:val="20"/>
        </w:rPr>
        <w:t xml:space="preserve"> smluvní pokutu za každý započatý den prodlení</w:t>
      </w:r>
      <w:r w:rsidR="00E0405F">
        <w:rPr>
          <w:rFonts w:ascii="Arial" w:hAnsi="Arial" w:cs="Arial"/>
          <w:sz w:val="20"/>
          <w:szCs w:val="20"/>
        </w:rPr>
        <w:t xml:space="preserve"> implementace ve výši 0,05 % z  </w:t>
      </w:r>
      <w:r w:rsidR="00E57AFE">
        <w:rPr>
          <w:rFonts w:ascii="Arial" w:hAnsi="Arial" w:cs="Arial"/>
          <w:sz w:val="20"/>
          <w:szCs w:val="20"/>
        </w:rPr>
        <w:t xml:space="preserve">částky </w:t>
      </w:r>
      <w:r w:rsidR="00E0405F">
        <w:rPr>
          <w:rFonts w:ascii="Arial" w:hAnsi="Arial" w:cs="Arial"/>
          <w:sz w:val="20"/>
          <w:szCs w:val="20"/>
        </w:rPr>
        <w:t xml:space="preserve">20.000,- </w:t>
      </w:r>
      <w:r w:rsidR="00E57AFE">
        <w:rPr>
          <w:rFonts w:ascii="Arial" w:hAnsi="Arial" w:cs="Arial"/>
          <w:sz w:val="20"/>
          <w:szCs w:val="20"/>
        </w:rPr>
        <w:t xml:space="preserve">Kč </w:t>
      </w:r>
      <w:r w:rsidR="00E0405F">
        <w:rPr>
          <w:rFonts w:ascii="Arial" w:hAnsi="Arial" w:cs="Arial"/>
          <w:sz w:val="20"/>
          <w:szCs w:val="20"/>
        </w:rPr>
        <w:t xml:space="preserve">za každou </w:t>
      </w:r>
      <w:r w:rsidR="000C6B2B">
        <w:rPr>
          <w:rFonts w:ascii="Arial" w:hAnsi="Arial" w:cs="Arial"/>
          <w:sz w:val="20"/>
          <w:szCs w:val="20"/>
        </w:rPr>
        <w:t xml:space="preserve">takovou </w:t>
      </w:r>
      <w:r w:rsidR="00E0405F">
        <w:rPr>
          <w:rFonts w:ascii="Arial" w:hAnsi="Arial" w:cs="Arial"/>
          <w:sz w:val="20"/>
          <w:szCs w:val="20"/>
        </w:rPr>
        <w:t xml:space="preserve">společnost, kde bude partner v prodlení. </w:t>
      </w:r>
    </w:p>
    <w:p w:rsidR="00E0405F" w:rsidRPr="00E0405F" w:rsidRDefault="00D26078" w:rsidP="0081239E">
      <w:pPr>
        <w:pStyle w:val="Nadpis5"/>
        <w:tabs>
          <w:tab w:val="clear" w:pos="284"/>
          <w:tab w:val="num" w:pos="426"/>
        </w:tabs>
        <w:ind w:left="426" w:hanging="426"/>
      </w:pPr>
      <w:r w:rsidRPr="000E18CC">
        <w:t xml:space="preserve">Pro případ prodlení </w:t>
      </w:r>
      <w:r w:rsidR="000A4BB8">
        <w:t>OZP</w:t>
      </w:r>
      <w:r w:rsidRPr="000E18CC">
        <w:t xml:space="preserve"> s úhradou ceny je </w:t>
      </w:r>
      <w:r w:rsidR="000A4BB8">
        <w:t xml:space="preserve">OZP </w:t>
      </w:r>
      <w:proofErr w:type="spellStart"/>
      <w:r w:rsidR="000A4BB8">
        <w:t>povina</w:t>
      </w:r>
      <w:proofErr w:type="spellEnd"/>
      <w:r w:rsidRPr="000E18CC">
        <w:t xml:space="preserve"> zaplatit </w:t>
      </w:r>
      <w:r w:rsidR="000A4BB8">
        <w:t>partnerovi</w:t>
      </w:r>
      <w:r w:rsidRPr="000E18CC">
        <w:t xml:space="preserve"> úrok z prodlení ve výši </w:t>
      </w:r>
      <w:r w:rsidRPr="00B4478A">
        <w:t>0,05 %</w:t>
      </w:r>
      <w:r w:rsidRPr="000E18CC">
        <w:t xml:space="preserve"> z dlužné částky za každý den prodlení</w:t>
      </w:r>
      <w:r w:rsidR="00E0405F" w:rsidRPr="00E0405F">
        <w:t xml:space="preserve"> </w:t>
      </w:r>
    </w:p>
    <w:p w:rsidR="00FF4D2A" w:rsidRPr="00FF4D2A" w:rsidRDefault="00D26078" w:rsidP="0081239E">
      <w:pPr>
        <w:pStyle w:val="Nadpis5"/>
        <w:tabs>
          <w:tab w:val="clear" w:pos="284"/>
          <w:tab w:val="num" w:pos="426"/>
        </w:tabs>
        <w:ind w:left="426" w:hanging="426"/>
      </w:pPr>
      <w:r w:rsidRPr="00FF4D2A">
        <w:t xml:space="preserve">V případě prodlení </w:t>
      </w:r>
      <w:r w:rsidR="000A4BB8" w:rsidRPr="00FF4D2A">
        <w:t>partnera</w:t>
      </w:r>
      <w:r w:rsidRPr="00FF4D2A">
        <w:t xml:space="preserve"> s odstraněním vad </w:t>
      </w:r>
      <w:r w:rsidR="00973797" w:rsidRPr="00FF4D2A">
        <w:t>podle čl. </w:t>
      </w:r>
      <w:r w:rsidR="000A4BB8" w:rsidRPr="00FF4D2A">
        <w:t>I</w:t>
      </w:r>
      <w:r w:rsidRPr="00FF4D2A">
        <w:t>V</w:t>
      </w:r>
      <w:r w:rsidR="000A4BB8" w:rsidRPr="00FF4D2A">
        <w:t xml:space="preserve">. </w:t>
      </w:r>
      <w:r w:rsidRPr="00FF4D2A">
        <w:t xml:space="preserve">smlouvy je </w:t>
      </w:r>
      <w:r w:rsidR="000A4BB8" w:rsidRPr="00FF4D2A">
        <w:t>partner</w:t>
      </w:r>
      <w:r w:rsidRPr="00FF4D2A">
        <w:t xml:space="preserve"> povinen zaplatit </w:t>
      </w:r>
      <w:r w:rsidR="000A4BB8" w:rsidRPr="00FF4D2A">
        <w:t>OZP</w:t>
      </w:r>
      <w:r w:rsidRPr="00FF4D2A">
        <w:t xml:space="preserve"> smluvní pokutu </w:t>
      </w:r>
      <w:r w:rsidR="00FF4D2A">
        <w:t xml:space="preserve">za zpožděnou implementaci </w:t>
      </w:r>
      <w:r w:rsidR="00FF4D2A" w:rsidRPr="00FF4D2A">
        <w:t xml:space="preserve">pro danou společnost, a to ve výši 0,05 % z </w:t>
      </w:r>
      <w:r w:rsidR="00E57AFE">
        <w:t>částky</w:t>
      </w:r>
      <w:r w:rsidR="00E57AFE" w:rsidRPr="00FF4D2A">
        <w:t xml:space="preserve"> </w:t>
      </w:r>
      <w:r w:rsidR="00FF4D2A" w:rsidRPr="00FF4D2A">
        <w:t xml:space="preserve">20.000,- </w:t>
      </w:r>
      <w:r w:rsidR="00E57AFE">
        <w:t xml:space="preserve">Kč </w:t>
      </w:r>
      <w:r w:rsidR="00FF4D2A" w:rsidRPr="00FF4D2A">
        <w:t>za každou</w:t>
      </w:r>
      <w:r w:rsidR="000C6B2B">
        <w:t xml:space="preserve"> </w:t>
      </w:r>
      <w:proofErr w:type="gramStart"/>
      <w:r w:rsidR="000C6B2B">
        <w:t xml:space="preserve">takovou </w:t>
      </w:r>
      <w:r w:rsidR="00FF4D2A" w:rsidRPr="00FF4D2A">
        <w:t xml:space="preserve"> společnost</w:t>
      </w:r>
      <w:proofErr w:type="gramEnd"/>
      <w:r w:rsidR="00FF4D2A">
        <w:t>.</w:t>
      </w:r>
      <w:r w:rsidR="00FF4D2A" w:rsidRPr="00FF4D2A">
        <w:t xml:space="preserve"> </w:t>
      </w:r>
    </w:p>
    <w:p w:rsidR="000A4BB8" w:rsidRPr="00FF4D2A" w:rsidRDefault="000A4BB8" w:rsidP="00FF4D2A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F4D2A">
        <w:rPr>
          <w:rFonts w:ascii="Arial" w:hAnsi="Arial" w:cs="Arial"/>
          <w:sz w:val="20"/>
          <w:szCs w:val="20"/>
        </w:rPr>
        <w:t xml:space="preserve">V případě, že partner poskytuje služby v rozporu se smlouvou </w:t>
      </w:r>
      <w:r w:rsidR="00497C6E" w:rsidRPr="00FF4D2A">
        <w:rPr>
          <w:rFonts w:ascii="Arial" w:hAnsi="Arial" w:cs="Arial"/>
          <w:sz w:val="20"/>
          <w:szCs w:val="20"/>
        </w:rPr>
        <w:t xml:space="preserve">nebo v rozporu s </w:t>
      </w:r>
      <w:r w:rsidRPr="00FF4D2A">
        <w:rPr>
          <w:rFonts w:ascii="Arial" w:hAnsi="Arial" w:cs="Arial"/>
          <w:sz w:val="20"/>
          <w:szCs w:val="20"/>
        </w:rPr>
        <w:t>písemnou dohodou mezi OZP a partnerem</w:t>
      </w:r>
      <w:r w:rsidR="00497C6E" w:rsidRPr="00FF4D2A">
        <w:rPr>
          <w:rFonts w:ascii="Arial" w:hAnsi="Arial" w:cs="Arial"/>
          <w:sz w:val="20"/>
          <w:szCs w:val="20"/>
        </w:rPr>
        <w:t xml:space="preserve"> ve smyslu čl. I. odst. </w:t>
      </w:r>
      <w:r w:rsidR="009323B2">
        <w:rPr>
          <w:rFonts w:ascii="Arial" w:hAnsi="Arial" w:cs="Arial"/>
          <w:sz w:val="20"/>
          <w:szCs w:val="20"/>
        </w:rPr>
        <w:t>4</w:t>
      </w:r>
      <w:r w:rsidR="00497C6E" w:rsidRPr="00FF4D2A">
        <w:rPr>
          <w:rFonts w:ascii="Arial" w:hAnsi="Arial" w:cs="Arial"/>
          <w:sz w:val="20"/>
          <w:szCs w:val="20"/>
        </w:rPr>
        <w:t>. smlouvy</w:t>
      </w:r>
      <w:r w:rsidRPr="00FF4D2A">
        <w:rPr>
          <w:rFonts w:ascii="Arial" w:hAnsi="Arial" w:cs="Arial"/>
          <w:sz w:val="20"/>
          <w:szCs w:val="20"/>
        </w:rPr>
        <w:t xml:space="preserve">, je partner povinen zaplatit OZP smluvní pokutu ve výši </w:t>
      </w:r>
      <w:r w:rsidRPr="00B749BB">
        <w:rPr>
          <w:rFonts w:ascii="Arial" w:hAnsi="Arial" w:cs="Arial"/>
          <w:sz w:val="20"/>
          <w:szCs w:val="20"/>
        </w:rPr>
        <w:t>1.500,- Kč</w:t>
      </w:r>
      <w:r w:rsidRPr="00FF4D2A">
        <w:rPr>
          <w:rFonts w:ascii="Arial" w:hAnsi="Arial" w:cs="Arial"/>
          <w:sz w:val="20"/>
          <w:szCs w:val="20"/>
        </w:rPr>
        <w:t xml:space="preserve"> za každé jednotlivé porušení.</w:t>
      </w:r>
    </w:p>
    <w:p w:rsidR="001E3F3D" w:rsidRDefault="001E3F3D" w:rsidP="00AE4B19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V případě, že v důsledku byť nezaviněného jednání </w:t>
      </w:r>
      <w:r w:rsidR="000A4BB8">
        <w:rPr>
          <w:rFonts w:ascii="Arial" w:hAnsi="Arial" w:cs="Arial"/>
          <w:sz w:val="20"/>
          <w:szCs w:val="20"/>
        </w:rPr>
        <w:t>partnerovi</w:t>
      </w:r>
      <w:r w:rsidRPr="000E18CC">
        <w:rPr>
          <w:rFonts w:ascii="Arial" w:hAnsi="Arial" w:cs="Arial"/>
          <w:sz w:val="20"/>
          <w:szCs w:val="20"/>
        </w:rPr>
        <w:t xml:space="preserve"> bude kupujícímu uložena jakákoli veřejnoprávní sankce či povinnost plnění ve prospěch třetí osoby, je p</w:t>
      </w:r>
      <w:r w:rsidR="000A4BB8">
        <w:rPr>
          <w:rFonts w:ascii="Arial" w:hAnsi="Arial" w:cs="Arial"/>
          <w:sz w:val="20"/>
          <w:szCs w:val="20"/>
        </w:rPr>
        <w:t>artner</w:t>
      </w:r>
      <w:r w:rsidRPr="000E18CC">
        <w:rPr>
          <w:rFonts w:ascii="Arial" w:hAnsi="Arial" w:cs="Arial"/>
          <w:sz w:val="20"/>
          <w:szCs w:val="20"/>
        </w:rPr>
        <w:t xml:space="preserve"> povinen z</w:t>
      </w:r>
      <w:r w:rsidR="00973797">
        <w:rPr>
          <w:rFonts w:ascii="Arial" w:hAnsi="Arial" w:cs="Arial"/>
          <w:sz w:val="20"/>
          <w:szCs w:val="20"/>
        </w:rPr>
        <w:t xml:space="preserve">aplatit </w:t>
      </w:r>
      <w:r w:rsidR="000A4BB8">
        <w:rPr>
          <w:rFonts w:ascii="Arial" w:hAnsi="Arial" w:cs="Arial"/>
          <w:sz w:val="20"/>
          <w:szCs w:val="20"/>
        </w:rPr>
        <w:t>OZP</w:t>
      </w:r>
      <w:r w:rsidR="00973797">
        <w:rPr>
          <w:rFonts w:ascii="Arial" w:hAnsi="Arial" w:cs="Arial"/>
          <w:sz w:val="20"/>
          <w:szCs w:val="20"/>
        </w:rPr>
        <w:t xml:space="preserve">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:rsidR="00D26078" w:rsidRPr="001E3F3D" w:rsidRDefault="00D26078" w:rsidP="009F0477">
      <w:pPr>
        <w:pStyle w:val="Nadpis5"/>
        <w:tabs>
          <w:tab w:val="clear" w:pos="284"/>
          <w:tab w:val="num" w:pos="426"/>
        </w:tabs>
        <w:ind w:left="426" w:hanging="426"/>
      </w:pPr>
      <w:r w:rsidRPr="00DE0D26">
        <w:t xml:space="preserve">Právo </w:t>
      </w:r>
      <w:r w:rsidR="000A4BB8">
        <w:t>OZP</w:t>
      </w:r>
      <w:r>
        <w:t xml:space="preserve"> </w:t>
      </w:r>
      <w:r w:rsidRPr="00DE0D26">
        <w:t xml:space="preserve">požadovat ve všech případech </w:t>
      </w:r>
      <w:r w:rsidR="001E3F3D">
        <w:t xml:space="preserve">kromě smluvní </w:t>
      </w:r>
      <w:r w:rsidR="00B911AF">
        <w:t>pokuty</w:t>
      </w:r>
      <w:r w:rsidR="001E3F3D">
        <w:t xml:space="preserve"> </w:t>
      </w:r>
      <w:r w:rsidRPr="00DE0D26">
        <w:t xml:space="preserve">i náhradu škody </w:t>
      </w:r>
      <w:r w:rsidR="00B911AF">
        <w:t xml:space="preserve">v plné výši </w:t>
      </w:r>
      <w:r w:rsidRPr="00DE0D26">
        <w:t>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0A4BB8" w:rsidP="00AE4B19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OZP</w:t>
      </w:r>
      <w:r w:rsidR="00D26078">
        <w:rPr>
          <w:rFonts w:ascii="Arial" w:hAnsi="Arial" w:cs="Arial"/>
          <w:sz w:val="20"/>
          <w:szCs w:val="20"/>
        </w:rPr>
        <w:t xml:space="preserve"> je oprávněn</w:t>
      </w:r>
      <w:r>
        <w:rPr>
          <w:rFonts w:ascii="Arial" w:hAnsi="Arial" w:cs="Arial"/>
          <w:sz w:val="20"/>
          <w:szCs w:val="20"/>
        </w:rPr>
        <w:t xml:space="preserve">a od </w:t>
      </w:r>
      <w:r w:rsidR="00D26078">
        <w:rPr>
          <w:rFonts w:ascii="Arial" w:hAnsi="Arial" w:cs="Arial"/>
          <w:sz w:val="20"/>
          <w:szCs w:val="20"/>
        </w:rPr>
        <w:t xml:space="preserve">smlouvy odstoupit v případech, že: </w:t>
      </w:r>
    </w:p>
    <w:p w:rsidR="000A4BB8" w:rsidRPr="007933B3" w:rsidRDefault="000A4BB8" w:rsidP="00AE4B1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7933B3">
        <w:rPr>
          <w:rFonts w:ascii="Arial" w:hAnsi="Arial" w:cs="Arial"/>
          <w:sz w:val="20"/>
          <w:szCs w:val="20"/>
        </w:rPr>
        <w:t xml:space="preserve">v případě prodlení partnera s poskytnutím služeb o více jak </w:t>
      </w:r>
      <w:r w:rsidR="000D4449" w:rsidRPr="007933B3">
        <w:rPr>
          <w:rFonts w:ascii="Arial" w:hAnsi="Arial" w:cs="Arial"/>
          <w:sz w:val="20"/>
          <w:szCs w:val="20"/>
        </w:rPr>
        <w:t>30</w:t>
      </w:r>
      <w:r w:rsidRPr="007933B3">
        <w:rPr>
          <w:rFonts w:ascii="Arial" w:hAnsi="Arial" w:cs="Arial"/>
          <w:sz w:val="20"/>
          <w:szCs w:val="20"/>
        </w:rPr>
        <w:t xml:space="preserve"> dní;</w:t>
      </w:r>
    </w:p>
    <w:p w:rsidR="000A4BB8" w:rsidRPr="007933B3" w:rsidRDefault="000A4BB8" w:rsidP="00AE4B1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7933B3">
        <w:rPr>
          <w:rFonts w:ascii="Arial" w:hAnsi="Arial" w:cs="Arial"/>
          <w:sz w:val="20"/>
          <w:szCs w:val="20"/>
        </w:rPr>
        <w:t xml:space="preserve">v případě, že partner opakovaně (nejméně dvakrát) porušuje smluvní povinnosti či poskytuje služby v rozporu s pokyny </w:t>
      </w:r>
      <w:r w:rsidR="00636D7E" w:rsidRPr="007933B3">
        <w:rPr>
          <w:rFonts w:ascii="Arial" w:hAnsi="Arial" w:cs="Arial"/>
          <w:sz w:val="20"/>
          <w:szCs w:val="20"/>
        </w:rPr>
        <w:t xml:space="preserve">OZP </w:t>
      </w:r>
      <w:r w:rsidRPr="007933B3">
        <w:rPr>
          <w:rFonts w:ascii="Arial" w:hAnsi="Arial" w:cs="Arial"/>
          <w:sz w:val="20"/>
          <w:szCs w:val="20"/>
        </w:rPr>
        <w:t>a nesjedná nápravu ani v přiměřené náhradní lhůtě poskytnuté objednatelem.</w:t>
      </w:r>
    </w:p>
    <w:p w:rsidR="00D26078" w:rsidRDefault="00D26078" w:rsidP="00AE4B19">
      <w:pPr>
        <w:pStyle w:val="Odstavecseseznamem"/>
        <w:numPr>
          <w:ilvl w:val="1"/>
          <w:numId w:val="1"/>
        </w:numPr>
        <w:tabs>
          <w:tab w:val="clear" w:pos="284"/>
        </w:tabs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</w:t>
      </w:r>
      <w:r w:rsidR="0090615A">
        <w:rPr>
          <w:rFonts w:ascii="Arial" w:hAnsi="Arial" w:cs="Arial"/>
          <w:sz w:val="20"/>
          <w:szCs w:val="20"/>
        </w:rPr>
        <w:t>OZP</w:t>
      </w:r>
      <w:r w:rsidRPr="000E18CC">
        <w:rPr>
          <w:rFonts w:ascii="Arial" w:hAnsi="Arial" w:cs="Arial"/>
          <w:sz w:val="20"/>
          <w:szCs w:val="20"/>
        </w:rPr>
        <w:t xml:space="preserve"> na náhradu škody v plné výši. </w:t>
      </w:r>
    </w:p>
    <w:p w:rsidR="00B911AF" w:rsidRDefault="00B911AF" w:rsidP="007933B3">
      <w:pPr>
        <w:pStyle w:val="Nadpis5"/>
        <w:tabs>
          <w:tab w:val="clear" w:pos="284"/>
          <w:tab w:val="num" w:pos="426"/>
        </w:tabs>
        <w:ind w:left="426" w:hanging="426"/>
      </w:pPr>
      <w:r w:rsidRPr="00B911AF">
        <w:t>Odstoupení musí být učiněno písemně. Účinky odstoupení nastávají následující den po doručení odstoupení.</w:t>
      </w:r>
    </w:p>
    <w:p w:rsidR="000D4449" w:rsidRPr="000D4449" w:rsidRDefault="000D4449" w:rsidP="000D4449">
      <w:pPr>
        <w:pStyle w:val="Nadpis7"/>
        <w:numPr>
          <w:ilvl w:val="0"/>
          <w:numId w:val="0"/>
        </w:numPr>
        <w:ind w:left="1134"/>
        <w:rPr>
          <w:lang w:eastAsia="en-US"/>
        </w:rPr>
      </w:pPr>
    </w:p>
    <w:p w:rsidR="00CF624E" w:rsidRDefault="00CF624E" w:rsidP="00CF624E">
      <w:pPr>
        <w:pStyle w:val="Nadpis1"/>
      </w:pPr>
      <w:r>
        <w:t>Další ustanovení</w:t>
      </w:r>
    </w:p>
    <w:p w:rsidR="00CF624E" w:rsidRDefault="00CF624E" w:rsidP="00534735">
      <w:pPr>
        <w:pStyle w:val="Nadpis5"/>
        <w:numPr>
          <w:ilvl w:val="0"/>
          <w:numId w:val="0"/>
        </w:numPr>
      </w:pPr>
      <w:r>
        <w:t>S ohledem na ustanovení OZ smluvní strany pro předejití budoucích pochybností uvádí následující:</w:t>
      </w:r>
    </w:p>
    <w:p w:rsidR="00CF624E" w:rsidRPr="00227E84" w:rsidRDefault="00CF624E" w:rsidP="00AE4B19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27E84">
        <w:rPr>
          <w:rFonts w:ascii="Arial" w:hAnsi="Arial" w:cs="Arial"/>
          <w:sz w:val="20"/>
          <w:szCs w:val="20"/>
        </w:rPr>
        <w:t xml:space="preserve">je-li k poskytnutí služeb nutná součinnost </w:t>
      </w:r>
      <w:r w:rsidR="0090615A" w:rsidRPr="00227E84">
        <w:rPr>
          <w:rFonts w:ascii="Arial" w:hAnsi="Arial" w:cs="Arial"/>
          <w:sz w:val="20"/>
          <w:szCs w:val="20"/>
        </w:rPr>
        <w:t xml:space="preserve">OZP, určí jí partner </w:t>
      </w:r>
      <w:r w:rsidRPr="00227E84">
        <w:rPr>
          <w:rFonts w:ascii="Arial" w:hAnsi="Arial" w:cs="Arial"/>
          <w:sz w:val="20"/>
          <w:szCs w:val="20"/>
        </w:rPr>
        <w:t xml:space="preserve">písemnou a prokazatelně doručenou formou přiměřenou lhůtu k jejímu poskytnutí. Uplyne-li lhůta marně, nemá </w:t>
      </w:r>
      <w:r w:rsidR="0090615A" w:rsidRPr="00227E84">
        <w:rPr>
          <w:rFonts w:ascii="Arial" w:hAnsi="Arial" w:cs="Arial"/>
          <w:sz w:val="20"/>
          <w:szCs w:val="20"/>
        </w:rPr>
        <w:t>partner</w:t>
      </w:r>
      <w:r w:rsidRPr="00227E84">
        <w:rPr>
          <w:rFonts w:ascii="Arial" w:hAnsi="Arial" w:cs="Arial"/>
          <w:sz w:val="20"/>
          <w:szCs w:val="20"/>
        </w:rPr>
        <w:t xml:space="preserve"> právo zajistit si náhradní plnění na účet </w:t>
      </w:r>
      <w:r w:rsidR="0090615A" w:rsidRPr="00227E84">
        <w:rPr>
          <w:rFonts w:ascii="Arial" w:hAnsi="Arial" w:cs="Arial"/>
          <w:sz w:val="20"/>
          <w:szCs w:val="20"/>
        </w:rPr>
        <w:t>OZP</w:t>
      </w:r>
      <w:r w:rsidRPr="00227E84">
        <w:rPr>
          <w:rFonts w:ascii="Arial" w:hAnsi="Arial" w:cs="Arial"/>
          <w:sz w:val="20"/>
          <w:szCs w:val="20"/>
        </w:rPr>
        <w:t xml:space="preserve">, má však právo, upozornil-li na to </w:t>
      </w:r>
      <w:r w:rsidR="0090615A" w:rsidRPr="00227E84">
        <w:rPr>
          <w:rFonts w:ascii="Arial" w:hAnsi="Arial" w:cs="Arial"/>
          <w:sz w:val="20"/>
          <w:szCs w:val="20"/>
        </w:rPr>
        <w:t>OZP</w:t>
      </w:r>
      <w:r w:rsidRPr="00227E84">
        <w:rPr>
          <w:rFonts w:ascii="Arial" w:hAnsi="Arial" w:cs="Arial"/>
          <w:sz w:val="20"/>
          <w:szCs w:val="20"/>
        </w:rPr>
        <w:t>, odstoupit od smlouvy;</w:t>
      </w:r>
    </w:p>
    <w:p w:rsidR="00B911AF" w:rsidRPr="00227E84" w:rsidRDefault="00CF624E" w:rsidP="00AE4B19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227E84">
        <w:rPr>
          <w:rFonts w:ascii="Arial" w:hAnsi="Arial" w:cs="Arial"/>
          <w:sz w:val="20"/>
          <w:szCs w:val="20"/>
        </w:rPr>
        <w:t xml:space="preserve">příkazy </w:t>
      </w:r>
      <w:r w:rsidR="0090615A" w:rsidRPr="00227E84">
        <w:rPr>
          <w:rFonts w:ascii="Arial" w:hAnsi="Arial" w:cs="Arial"/>
          <w:sz w:val="20"/>
          <w:szCs w:val="20"/>
        </w:rPr>
        <w:t>OZP</w:t>
      </w:r>
      <w:r w:rsidRPr="00227E84">
        <w:rPr>
          <w:rFonts w:ascii="Arial" w:hAnsi="Arial" w:cs="Arial"/>
          <w:sz w:val="20"/>
          <w:szCs w:val="20"/>
        </w:rPr>
        <w:t xml:space="preserve"> ohledně způsobu poskytování služeb je </w:t>
      </w:r>
      <w:r w:rsidR="0090615A" w:rsidRPr="00227E84">
        <w:rPr>
          <w:rFonts w:ascii="Arial" w:hAnsi="Arial" w:cs="Arial"/>
          <w:sz w:val="20"/>
          <w:szCs w:val="20"/>
        </w:rPr>
        <w:t>partner</w:t>
      </w:r>
      <w:r w:rsidRPr="00227E84">
        <w:rPr>
          <w:rFonts w:ascii="Arial" w:hAnsi="Arial" w:cs="Arial"/>
          <w:sz w:val="20"/>
          <w:szCs w:val="20"/>
        </w:rPr>
        <w:t xml:space="preserve"> vázán, odpovídá-li to povaze plnění; pokud jsou příkazy </w:t>
      </w:r>
      <w:r w:rsidR="0090615A" w:rsidRPr="00227E84">
        <w:rPr>
          <w:rFonts w:ascii="Arial" w:hAnsi="Arial" w:cs="Arial"/>
          <w:sz w:val="20"/>
          <w:szCs w:val="20"/>
        </w:rPr>
        <w:t>OZP</w:t>
      </w:r>
      <w:r w:rsidRPr="00227E84">
        <w:rPr>
          <w:rFonts w:ascii="Arial" w:hAnsi="Arial" w:cs="Arial"/>
          <w:sz w:val="20"/>
          <w:szCs w:val="20"/>
        </w:rPr>
        <w:t xml:space="preserve"> nevhodné, je </w:t>
      </w:r>
      <w:r w:rsidR="0090615A" w:rsidRPr="00227E84">
        <w:rPr>
          <w:rFonts w:ascii="Arial" w:hAnsi="Arial" w:cs="Arial"/>
          <w:sz w:val="20"/>
          <w:szCs w:val="20"/>
        </w:rPr>
        <w:t>partner</w:t>
      </w:r>
      <w:r w:rsidRPr="00227E84">
        <w:rPr>
          <w:rFonts w:ascii="Arial" w:hAnsi="Arial" w:cs="Arial"/>
          <w:sz w:val="20"/>
          <w:szCs w:val="20"/>
        </w:rPr>
        <w:t xml:space="preserve"> povinen na to </w:t>
      </w:r>
      <w:r w:rsidR="0090615A" w:rsidRPr="00227E84">
        <w:rPr>
          <w:rFonts w:ascii="Arial" w:hAnsi="Arial" w:cs="Arial"/>
          <w:sz w:val="20"/>
          <w:szCs w:val="20"/>
        </w:rPr>
        <w:t>OZP</w:t>
      </w:r>
      <w:r w:rsidRPr="00227E84">
        <w:rPr>
          <w:rFonts w:ascii="Arial" w:hAnsi="Arial" w:cs="Arial"/>
          <w:sz w:val="20"/>
          <w:szCs w:val="20"/>
        </w:rPr>
        <w:t xml:space="preserve"> písemnou a prokazatelně doručenou formou upozornit.</w:t>
      </w:r>
    </w:p>
    <w:p w:rsidR="00D6285B" w:rsidRPr="000E18CC" w:rsidRDefault="00D6285B" w:rsidP="00CF624E">
      <w:pPr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9763D2" w:rsidRPr="009763D2" w:rsidRDefault="0090615A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9763D2" w:rsidRPr="009763D2">
        <w:rPr>
          <w:rFonts w:ascii="Arial" w:hAnsi="Arial" w:cs="Arial"/>
          <w:sz w:val="20"/>
          <w:szCs w:val="20"/>
        </w:rPr>
        <w:t xml:space="preserve"> může postoupit pohledávku za </w:t>
      </w:r>
      <w:r>
        <w:rPr>
          <w:rFonts w:ascii="Arial" w:hAnsi="Arial" w:cs="Arial"/>
          <w:sz w:val="20"/>
          <w:szCs w:val="20"/>
        </w:rPr>
        <w:t>OZP</w:t>
      </w:r>
      <w:r w:rsidR="009763D2" w:rsidRPr="009763D2">
        <w:rPr>
          <w:rFonts w:ascii="Arial" w:hAnsi="Arial" w:cs="Arial"/>
          <w:sz w:val="20"/>
          <w:szCs w:val="20"/>
        </w:rPr>
        <w:t xml:space="preserve"> jen s výslovným předchozím písemným souhlasem </w:t>
      </w:r>
      <w:r>
        <w:rPr>
          <w:rFonts w:ascii="Arial" w:hAnsi="Arial" w:cs="Arial"/>
          <w:sz w:val="20"/>
          <w:szCs w:val="20"/>
        </w:rPr>
        <w:t>OZP</w:t>
      </w:r>
      <w:r w:rsidR="009763D2" w:rsidRPr="009763D2">
        <w:rPr>
          <w:rFonts w:ascii="Arial" w:hAnsi="Arial" w:cs="Arial"/>
          <w:sz w:val="20"/>
          <w:szCs w:val="20"/>
        </w:rPr>
        <w:t>.</w:t>
      </w:r>
    </w:p>
    <w:p w:rsidR="00CF624E" w:rsidRPr="00CF624E" w:rsidRDefault="00D6285B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CF624E">
        <w:rPr>
          <w:rFonts w:ascii="Arial" w:hAnsi="Arial" w:cs="Arial"/>
          <w:sz w:val="20"/>
          <w:szCs w:val="20"/>
        </w:rPr>
        <w:t xml:space="preserve">Veškeré případné spory mezi stranami vyplývající nebo související s ustanoveními této smlouvy budou řešeny nejprve smírně. Nebude-li smírného řešení dosaženo v přiměřené době, může kterákoli ze stran spor předložit obecnému soudu v České republice. Práva a povinnosti plynoucí </w:t>
      </w:r>
      <w:r w:rsidR="0090615A">
        <w:rPr>
          <w:rFonts w:ascii="Arial" w:hAnsi="Arial" w:cs="Arial"/>
          <w:sz w:val="20"/>
          <w:szCs w:val="20"/>
        </w:rPr>
        <w:t>ze</w:t>
      </w:r>
      <w:r w:rsidRPr="00CF624E">
        <w:rPr>
          <w:rFonts w:ascii="Arial" w:hAnsi="Arial" w:cs="Arial"/>
          <w:sz w:val="20"/>
          <w:szCs w:val="20"/>
        </w:rPr>
        <w:t xml:space="preserve"> smlouvy se řídí výhradně českým právem.</w:t>
      </w:r>
      <w:r w:rsidR="00CF624E" w:rsidRPr="00CF624E">
        <w:rPr>
          <w:rFonts w:ascii="Arial" w:hAnsi="Arial" w:cs="Arial"/>
          <w:sz w:val="20"/>
          <w:szCs w:val="20"/>
        </w:rPr>
        <w:t xml:space="preserve"> Pro případ sporu vzniklého mezi smluvními stranami se v souladu s ustanovením § 89a zákona č. 99/1963 Sb., občanský soudní řád sjednává jako místně příslušný obecný soud podle sídla </w:t>
      </w:r>
      <w:r w:rsidR="0090615A">
        <w:rPr>
          <w:rFonts w:ascii="Arial" w:hAnsi="Arial" w:cs="Arial"/>
          <w:sz w:val="20"/>
          <w:szCs w:val="20"/>
        </w:rPr>
        <w:t>OZP</w:t>
      </w:r>
      <w:r w:rsidR="00CF624E" w:rsidRPr="00CF624E">
        <w:rPr>
          <w:rFonts w:ascii="Arial" w:hAnsi="Arial" w:cs="Arial"/>
          <w:sz w:val="20"/>
          <w:szCs w:val="20"/>
        </w:rPr>
        <w:t>.</w:t>
      </w:r>
    </w:p>
    <w:p w:rsidR="00636D7E" w:rsidRDefault="0090615A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D6285B" w:rsidRPr="00325A63">
        <w:rPr>
          <w:rFonts w:ascii="Arial" w:hAnsi="Arial" w:cs="Arial"/>
          <w:sz w:val="20"/>
          <w:szCs w:val="20"/>
        </w:rPr>
        <w:t xml:space="preserve"> je vyhotovena ve dvou stejnopisech, po jednom pro každou smluvní stranu</w:t>
      </w:r>
      <w:r w:rsidR="00C57D2F" w:rsidRPr="00325A63">
        <w:rPr>
          <w:rFonts w:ascii="Arial" w:hAnsi="Arial" w:cs="Arial"/>
          <w:sz w:val="20"/>
          <w:szCs w:val="20"/>
        </w:rPr>
        <w:t xml:space="preserve">. Tuto smlouvu </w:t>
      </w:r>
      <w:r w:rsidR="001E3F3D" w:rsidRPr="00325A6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 w:rsidRPr="00325A63">
        <w:rPr>
          <w:rFonts w:ascii="Arial" w:hAnsi="Arial" w:cs="Arial"/>
          <w:sz w:val="20"/>
          <w:szCs w:val="20"/>
        </w:rPr>
        <w:t xml:space="preserve">smluvními </w:t>
      </w:r>
      <w:r w:rsidR="001E3F3D" w:rsidRPr="00325A63">
        <w:rPr>
          <w:rFonts w:ascii="Arial" w:hAnsi="Arial" w:cs="Arial"/>
          <w:sz w:val="20"/>
          <w:szCs w:val="20"/>
        </w:rPr>
        <w:t xml:space="preserve">stranami. </w:t>
      </w:r>
      <w:r w:rsidR="00636D7E" w:rsidRPr="00227E84">
        <w:rPr>
          <w:rFonts w:ascii="Arial" w:hAnsi="Arial" w:cs="Arial"/>
          <w:sz w:val="20"/>
          <w:szCs w:val="20"/>
        </w:rPr>
        <w:t xml:space="preserve">Výjimku tvoří případná změna </w:t>
      </w:r>
      <w:r w:rsidR="00636D7E">
        <w:rPr>
          <w:rFonts w:ascii="Arial" w:hAnsi="Arial" w:cs="Arial"/>
          <w:sz w:val="20"/>
          <w:szCs w:val="20"/>
        </w:rPr>
        <w:t xml:space="preserve">kontaktních osob uvedených v hlavičce smlouvy, </w:t>
      </w:r>
      <w:r w:rsidR="00636D7E" w:rsidRPr="00227E84">
        <w:rPr>
          <w:rFonts w:ascii="Arial" w:hAnsi="Arial" w:cs="Arial"/>
          <w:sz w:val="20"/>
          <w:szCs w:val="20"/>
        </w:rPr>
        <w:t>změna sídla smluvní strany</w:t>
      </w:r>
      <w:r w:rsidR="00636D7E">
        <w:rPr>
          <w:rFonts w:ascii="Arial" w:hAnsi="Arial" w:cs="Arial"/>
          <w:sz w:val="20"/>
          <w:szCs w:val="20"/>
        </w:rPr>
        <w:t xml:space="preserve"> a všechny další případy výslovně vymezené ve s</w:t>
      </w:r>
      <w:r w:rsidR="000970CA">
        <w:rPr>
          <w:rFonts w:ascii="Arial" w:hAnsi="Arial" w:cs="Arial"/>
          <w:sz w:val="20"/>
          <w:szCs w:val="20"/>
        </w:rPr>
        <w:t>m</w:t>
      </w:r>
      <w:r w:rsidR="00636D7E">
        <w:rPr>
          <w:rFonts w:ascii="Arial" w:hAnsi="Arial" w:cs="Arial"/>
          <w:sz w:val="20"/>
          <w:szCs w:val="20"/>
        </w:rPr>
        <w:t>louvě</w:t>
      </w:r>
      <w:r w:rsidR="00636D7E" w:rsidRPr="00227E84">
        <w:rPr>
          <w:rFonts w:ascii="Arial" w:hAnsi="Arial" w:cs="Arial"/>
          <w:sz w:val="20"/>
          <w:szCs w:val="20"/>
        </w:rPr>
        <w:t xml:space="preserve">; u takových změn postačuje </w:t>
      </w:r>
      <w:r w:rsidR="00636D7E">
        <w:rPr>
          <w:rFonts w:ascii="Arial" w:hAnsi="Arial" w:cs="Arial"/>
          <w:sz w:val="20"/>
          <w:szCs w:val="20"/>
        </w:rPr>
        <w:t xml:space="preserve">písemné </w:t>
      </w:r>
      <w:r w:rsidR="00636D7E" w:rsidRPr="00227E84">
        <w:rPr>
          <w:rFonts w:ascii="Arial" w:hAnsi="Arial" w:cs="Arial"/>
          <w:sz w:val="20"/>
          <w:szCs w:val="20"/>
        </w:rPr>
        <w:t>oznámení nových skutečností druhé smluvní straně</w:t>
      </w:r>
      <w:r w:rsidR="000970CA">
        <w:rPr>
          <w:rFonts w:ascii="Arial" w:hAnsi="Arial" w:cs="Arial"/>
          <w:sz w:val="20"/>
          <w:szCs w:val="20"/>
        </w:rPr>
        <w:t>.</w:t>
      </w:r>
    </w:p>
    <w:p w:rsidR="004A678A" w:rsidRDefault="004A678A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4A678A">
        <w:rPr>
          <w:rFonts w:ascii="Arial" w:hAnsi="Arial" w:cs="Arial"/>
          <w:sz w:val="20"/>
          <w:szCs w:val="20"/>
        </w:rPr>
        <w:t xml:space="preserve">Smluvní strany souhlasí, že </w:t>
      </w:r>
      <w:r>
        <w:rPr>
          <w:rFonts w:ascii="Arial" w:hAnsi="Arial" w:cs="Arial"/>
          <w:sz w:val="20"/>
          <w:szCs w:val="20"/>
        </w:rPr>
        <w:t>s</w:t>
      </w:r>
      <w:r w:rsidRPr="004A678A">
        <w:rPr>
          <w:rFonts w:ascii="Arial" w:hAnsi="Arial" w:cs="Arial"/>
          <w:sz w:val="20"/>
          <w:szCs w:val="20"/>
        </w:rPr>
        <w:t>mlouva neobsahuje informace, které nelze poskytnout při postupu podle předpisů upravujících svobodný přístup k informacím, a tedy může být uveřejněna v souladu s platnými právními předpisy.</w:t>
      </w:r>
    </w:p>
    <w:p w:rsidR="00D6285B" w:rsidRPr="000E18CC" w:rsidRDefault="00D6285B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nabývá platnosti a účinnosti dnem jejího podpisu oběma smluvními stranami.</w:t>
      </w:r>
    </w:p>
    <w:p w:rsidR="00D6285B" w:rsidRDefault="00D6285B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7A273B" w:rsidRPr="007A273B" w:rsidRDefault="007A273B" w:rsidP="007A273B">
      <w:pPr>
        <w:spacing w:after="120"/>
        <w:rPr>
          <w:rFonts w:ascii="Arial" w:hAnsi="Arial" w:cs="Arial"/>
          <w:sz w:val="20"/>
          <w:szCs w:val="20"/>
        </w:rPr>
      </w:pPr>
    </w:p>
    <w:p w:rsidR="00D6285B" w:rsidRPr="00227E84" w:rsidRDefault="00636D7E" w:rsidP="00AE4B1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Nedílnou součástí smlouvy jsou následující přílohy:</w:t>
      </w:r>
    </w:p>
    <w:p w:rsidR="00D6285B" w:rsidRPr="00227E84" w:rsidRDefault="00D6285B" w:rsidP="00227E84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17FC7">
        <w:rPr>
          <w:rFonts w:ascii="Arial" w:hAnsi="Arial" w:cs="Arial"/>
          <w:sz w:val="20"/>
          <w:szCs w:val="20"/>
        </w:rPr>
        <w:t xml:space="preserve">Příloha č. 1 </w:t>
      </w:r>
      <w:r w:rsidR="00CF624E" w:rsidRPr="00217FC7">
        <w:rPr>
          <w:rFonts w:ascii="Arial" w:hAnsi="Arial" w:cs="Arial"/>
          <w:sz w:val="20"/>
          <w:szCs w:val="20"/>
        </w:rPr>
        <w:t>–</w:t>
      </w:r>
      <w:r w:rsidRPr="00217FC7">
        <w:rPr>
          <w:rFonts w:ascii="Arial" w:hAnsi="Arial" w:cs="Arial"/>
          <w:sz w:val="20"/>
          <w:szCs w:val="20"/>
        </w:rPr>
        <w:t xml:space="preserve"> </w:t>
      </w:r>
      <w:r w:rsidR="003350FB">
        <w:rPr>
          <w:rFonts w:ascii="Arial" w:hAnsi="Arial" w:cs="Arial"/>
          <w:sz w:val="20"/>
          <w:szCs w:val="20"/>
        </w:rPr>
        <w:t>Vzor tabulky pro implementaci uživatelů</w:t>
      </w:r>
    </w:p>
    <w:p w:rsidR="00907DF6" w:rsidRDefault="00D6285B" w:rsidP="00227E84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227E84">
        <w:rPr>
          <w:rFonts w:ascii="Arial" w:hAnsi="Arial" w:cs="Arial"/>
          <w:sz w:val="20"/>
          <w:szCs w:val="20"/>
        </w:rPr>
        <w:t xml:space="preserve">Příloha č. </w:t>
      </w:r>
      <w:r w:rsidR="0090615A" w:rsidRPr="00227E84">
        <w:rPr>
          <w:rFonts w:ascii="Arial" w:hAnsi="Arial" w:cs="Arial"/>
          <w:sz w:val="20"/>
          <w:szCs w:val="20"/>
        </w:rPr>
        <w:t>2</w:t>
      </w:r>
      <w:r w:rsidR="00632C24" w:rsidRPr="00227E84">
        <w:rPr>
          <w:rFonts w:ascii="Arial" w:hAnsi="Arial" w:cs="Arial"/>
          <w:sz w:val="20"/>
          <w:szCs w:val="20"/>
        </w:rPr>
        <w:t xml:space="preserve"> </w:t>
      </w:r>
      <w:r w:rsidRPr="00227E84">
        <w:rPr>
          <w:rFonts w:ascii="Arial" w:hAnsi="Arial" w:cs="Arial"/>
          <w:sz w:val="20"/>
          <w:szCs w:val="20"/>
        </w:rPr>
        <w:t xml:space="preserve">- </w:t>
      </w:r>
      <w:r w:rsidR="00227E84">
        <w:rPr>
          <w:rFonts w:ascii="Arial" w:hAnsi="Arial" w:cs="Arial"/>
          <w:sz w:val="20"/>
          <w:szCs w:val="20"/>
        </w:rPr>
        <w:t>Protokol o poskytnutí služeb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:rsidR="00D6285B" w:rsidRPr="000E18CC" w:rsidRDefault="00DF03EF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A27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Příloha č. 3 – Implementace e-</w:t>
      </w:r>
      <w:proofErr w:type="spellStart"/>
      <w:r>
        <w:rPr>
          <w:rFonts w:ascii="Arial" w:hAnsi="Arial" w:cs="Arial"/>
          <w:sz w:val="20"/>
          <w:szCs w:val="20"/>
        </w:rPr>
        <w:t>learningových</w:t>
      </w:r>
      <w:proofErr w:type="spellEnd"/>
      <w:r>
        <w:rPr>
          <w:rFonts w:ascii="Arial" w:hAnsi="Arial" w:cs="Arial"/>
          <w:sz w:val="20"/>
          <w:szCs w:val="20"/>
        </w:rPr>
        <w:t xml:space="preserve"> kurzů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:rsidTr="00B0499F">
        <w:tc>
          <w:tcPr>
            <w:tcW w:w="3528" w:type="dxa"/>
          </w:tcPr>
          <w:p w:rsidR="00D6285B" w:rsidRPr="000E18CC" w:rsidRDefault="00D6285B" w:rsidP="00906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</w:p>
        </w:tc>
        <w:tc>
          <w:tcPr>
            <w:tcW w:w="1800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D6285B" w:rsidRPr="000E18CC" w:rsidRDefault="00D6285B" w:rsidP="009061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B00AC5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</w:t>
            </w:r>
          </w:p>
        </w:tc>
      </w:tr>
      <w:tr w:rsidR="00D6285B" w:rsidRPr="000E18CC" w:rsidTr="00B0499F">
        <w:trPr>
          <w:trHeight w:val="530"/>
        </w:trPr>
        <w:tc>
          <w:tcPr>
            <w:tcW w:w="3528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D6285B" w:rsidRPr="000E18CC" w:rsidTr="00B0499F">
        <w:tc>
          <w:tcPr>
            <w:tcW w:w="3528" w:type="dxa"/>
          </w:tcPr>
          <w:p w:rsidR="00D6285B" w:rsidRPr="00653373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703A23" w:rsidRPr="00653373">
              <w:rPr>
                <w:rFonts w:ascii="Arial" w:hAnsi="Arial" w:cs="Arial"/>
                <w:b/>
                <w:sz w:val="20"/>
                <w:szCs w:val="20"/>
              </w:rPr>
              <w:t>Radovan Kouřil</w:t>
            </w:r>
          </w:p>
          <w:p w:rsidR="00D6285B" w:rsidRPr="00653373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:rsidR="00B00AC5" w:rsidRDefault="00BB6DCE" w:rsidP="003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Yvona Hartlová</w:t>
            </w:r>
          </w:p>
          <w:p w:rsidR="00F9711B" w:rsidRPr="00B00AC5" w:rsidRDefault="00F9711B" w:rsidP="00357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5B" w:rsidRPr="000E18CC" w:rsidRDefault="0090615A" w:rsidP="00906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449">
              <w:rPr>
                <w:rFonts w:ascii="Arial" w:hAnsi="Arial" w:cs="Arial"/>
                <w:b/>
                <w:sz w:val="20"/>
                <w:szCs w:val="20"/>
              </w:rPr>
              <w:t xml:space="preserve">Firma pro </w:t>
            </w:r>
            <w:proofErr w:type="gramStart"/>
            <w:r w:rsidRPr="000D4449">
              <w:rPr>
                <w:rFonts w:ascii="Arial" w:hAnsi="Arial" w:cs="Arial"/>
                <w:b/>
                <w:sz w:val="20"/>
                <w:szCs w:val="20"/>
              </w:rPr>
              <w:t xml:space="preserve">zdraví, </w:t>
            </w:r>
            <w:proofErr w:type="spellStart"/>
            <w:r w:rsidRPr="000D4449">
              <w:rPr>
                <w:rFonts w:ascii="Arial" w:hAnsi="Arial" w:cs="Arial"/>
                <w:b/>
                <w:sz w:val="20"/>
                <w:szCs w:val="20"/>
              </w:rPr>
              <w:t>z.s</w:t>
            </w:r>
            <w:proofErr w:type="spellEnd"/>
            <w:r w:rsidRPr="000D4449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</w:p>
        </w:tc>
      </w:tr>
    </w:tbl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653373" w:rsidRDefault="00653373" w:rsidP="00D6285B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  <w:lang w:eastAsia="en-US"/>
        </w:rPr>
      </w:pPr>
    </w:p>
    <w:p w:rsidR="00653373" w:rsidRDefault="00653373" w:rsidP="00D6285B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  <w:lang w:eastAsia="en-US"/>
        </w:rPr>
      </w:pPr>
    </w:p>
    <w:p w:rsidR="00B835FA" w:rsidRDefault="002A58FD" w:rsidP="00B749BB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:rsidR="002E3A25" w:rsidRPr="007A273B" w:rsidRDefault="002E3A25" w:rsidP="00227E84">
      <w:pPr>
        <w:jc w:val="both"/>
        <w:rPr>
          <w:rFonts w:ascii="Arial" w:hAnsi="Arial" w:cs="Arial"/>
          <w:b/>
          <w:sz w:val="20"/>
          <w:szCs w:val="20"/>
        </w:rPr>
      </w:pPr>
      <w:r w:rsidRPr="007A273B">
        <w:rPr>
          <w:rFonts w:ascii="Arial" w:hAnsi="Arial" w:cs="Arial"/>
          <w:b/>
          <w:sz w:val="20"/>
          <w:szCs w:val="20"/>
        </w:rPr>
        <w:lastRenderedPageBreak/>
        <w:t>Příloha č. 1: Vzor tabulky pro implementaci uživatelů</w:t>
      </w:r>
    </w:p>
    <w:p w:rsidR="002E3A25" w:rsidRDefault="002E3A25" w:rsidP="00227E8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992"/>
        <w:gridCol w:w="992"/>
        <w:gridCol w:w="1134"/>
        <w:gridCol w:w="1276"/>
        <w:gridCol w:w="1134"/>
        <w:gridCol w:w="1134"/>
        <w:gridCol w:w="1276"/>
      </w:tblGrid>
      <w:tr w:rsidR="00473C7B" w:rsidRPr="009B0787" w:rsidTr="00473C7B">
        <w:trPr>
          <w:trHeight w:val="10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787" w:rsidRPr="009B0787" w:rsidRDefault="009B0787" w:rsidP="009B078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Název společnosti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787" w:rsidRPr="009B0787" w:rsidRDefault="009B0787" w:rsidP="009B078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787" w:rsidRPr="009B0787" w:rsidRDefault="009B0787" w:rsidP="009B078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Příjmení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87" w:rsidRPr="009B0787" w:rsidRDefault="009B0787" w:rsidP="00473C7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E-mail</w:t>
            </w:r>
            <w:r w:rsidR="003350FB">
              <w:rPr>
                <w:b/>
                <w:bCs/>
                <w:color w:val="000000"/>
                <w:szCs w:val="22"/>
                <w:vertAlign w:val="superscript"/>
              </w:rPr>
              <w:t>1)</w:t>
            </w:r>
            <w:r w:rsidRPr="009B0787">
              <w:rPr>
                <w:b/>
                <w:bCs/>
                <w:color w:val="000000"/>
                <w:szCs w:val="22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87" w:rsidRPr="009B0787" w:rsidRDefault="009B0787" w:rsidP="00473C7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Uživatelské jméno</w:t>
            </w:r>
            <w:r w:rsidR="00473C7B">
              <w:rPr>
                <w:b/>
                <w:bCs/>
                <w:color w:val="000000"/>
                <w:szCs w:val="22"/>
                <w:vertAlign w:val="superscript"/>
              </w:rPr>
              <w:t>2)</w:t>
            </w:r>
            <w:r w:rsidRPr="009B0787">
              <w:rPr>
                <w:b/>
                <w:bCs/>
                <w:color w:val="000000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87" w:rsidRPr="009B0787" w:rsidRDefault="009B0787" w:rsidP="00473C7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 xml:space="preserve">Os. </w:t>
            </w:r>
            <w:proofErr w:type="gramStart"/>
            <w:r w:rsidRPr="009B0787">
              <w:rPr>
                <w:b/>
                <w:bCs/>
                <w:color w:val="000000"/>
                <w:szCs w:val="22"/>
              </w:rPr>
              <w:t>č.</w:t>
            </w:r>
            <w:proofErr w:type="gramEnd"/>
            <w:r w:rsidR="00473C7B">
              <w:rPr>
                <w:b/>
                <w:bCs/>
                <w:color w:val="000000"/>
                <w:szCs w:val="22"/>
                <w:vertAlign w:val="superscript"/>
              </w:rPr>
              <w:t xml:space="preserve"> 3)</w:t>
            </w:r>
            <w:r w:rsidRPr="009B0787">
              <w:rPr>
                <w:b/>
                <w:bCs/>
                <w:color w:val="000000"/>
                <w:szCs w:val="22"/>
              </w:rPr>
              <w:t xml:space="preserve"> </w:t>
            </w:r>
            <w:r w:rsidRPr="009B0787">
              <w:rPr>
                <w:b/>
                <w:bCs/>
                <w:color w:val="000000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787" w:rsidRPr="009B0787" w:rsidRDefault="009B0787" w:rsidP="009B078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Pracovní pozice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787" w:rsidRPr="009B0787" w:rsidRDefault="009B0787" w:rsidP="00473C7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B0787">
              <w:rPr>
                <w:b/>
                <w:bCs/>
                <w:color w:val="000000"/>
                <w:szCs w:val="22"/>
              </w:rPr>
              <w:t>Heslo</w:t>
            </w:r>
            <w:r w:rsidR="00473C7B">
              <w:rPr>
                <w:b/>
                <w:bCs/>
                <w:color w:val="000000"/>
                <w:szCs w:val="22"/>
                <w:vertAlign w:val="superscript"/>
              </w:rPr>
              <w:t>4)</w:t>
            </w:r>
            <w:r w:rsidRPr="009B0787">
              <w:rPr>
                <w:b/>
                <w:bCs/>
                <w:color w:val="000000"/>
                <w:szCs w:val="22"/>
              </w:rPr>
              <w:br/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  <w:tr w:rsidR="00473C7B" w:rsidRPr="009B0787" w:rsidTr="00473C7B">
        <w:trPr>
          <w:trHeight w:val="28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787" w:rsidRPr="009B0787" w:rsidRDefault="009B0787" w:rsidP="009B0787">
            <w:pPr>
              <w:rPr>
                <w:color w:val="000000"/>
                <w:szCs w:val="22"/>
              </w:rPr>
            </w:pPr>
            <w:r w:rsidRPr="009B0787">
              <w:rPr>
                <w:color w:val="000000"/>
                <w:szCs w:val="22"/>
              </w:rPr>
              <w:t> </w:t>
            </w:r>
          </w:p>
        </w:tc>
      </w:tr>
    </w:tbl>
    <w:p w:rsidR="003350FB" w:rsidRDefault="003350FB">
      <w:pPr>
        <w:spacing w:after="200" w:line="276" w:lineRule="auto"/>
        <w:rPr>
          <w:color w:val="000000"/>
          <w:sz w:val="18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3350FB">
        <w:rPr>
          <w:color w:val="000000"/>
          <w:sz w:val="18"/>
          <w:szCs w:val="20"/>
        </w:rPr>
        <w:t xml:space="preserve"> </w:t>
      </w:r>
      <w:r w:rsidRPr="009B0787">
        <w:rPr>
          <w:color w:val="000000"/>
          <w:sz w:val="18"/>
          <w:szCs w:val="20"/>
        </w:rPr>
        <w:t xml:space="preserve">uvést </w:t>
      </w:r>
      <w:r>
        <w:rPr>
          <w:color w:val="000000"/>
          <w:sz w:val="18"/>
          <w:szCs w:val="20"/>
        </w:rPr>
        <w:t>reálnou existující email adresu</w:t>
      </w:r>
    </w:p>
    <w:p w:rsidR="003350FB" w:rsidRDefault="003350FB" w:rsidP="003350FB">
      <w:pPr>
        <w:spacing w:after="200" w:line="276" w:lineRule="auto"/>
        <w:rPr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3350FB">
        <w:rPr>
          <w:color w:val="000000"/>
          <w:sz w:val="18"/>
          <w:szCs w:val="20"/>
        </w:rPr>
        <w:t xml:space="preserve"> </w:t>
      </w:r>
      <w:r w:rsidRPr="009B0787">
        <w:rPr>
          <w:color w:val="000000"/>
          <w:sz w:val="16"/>
          <w:szCs w:val="16"/>
        </w:rPr>
        <w:t>může být shodné s e-mailem, ale musí být unikátním přihlašovacím údajem, pozor na shodu jmen zaměstnanců ve firmě</w:t>
      </w:r>
    </w:p>
    <w:p w:rsidR="003350FB" w:rsidRDefault="003350FB" w:rsidP="003350FB">
      <w:pPr>
        <w:spacing w:after="200" w:line="276" w:lineRule="auto"/>
        <w:rPr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 w:rsidRPr="003350FB">
        <w:rPr>
          <w:color w:val="000000"/>
          <w:sz w:val="18"/>
          <w:szCs w:val="20"/>
        </w:rPr>
        <w:t xml:space="preserve"> </w:t>
      </w:r>
      <w:r w:rsidRPr="009B0787">
        <w:rPr>
          <w:color w:val="000000"/>
          <w:sz w:val="18"/>
          <w:szCs w:val="18"/>
        </w:rPr>
        <w:t>doporučujeme používat z důvodu duplicity jmen a příjmení ve firmě</w:t>
      </w:r>
    </w:p>
    <w:p w:rsidR="003350FB" w:rsidRPr="003350FB" w:rsidRDefault="003350FB" w:rsidP="003350F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3350FB">
        <w:rPr>
          <w:color w:val="000000"/>
          <w:sz w:val="18"/>
          <w:szCs w:val="20"/>
        </w:rPr>
        <w:t xml:space="preserve"> </w:t>
      </w:r>
      <w:r w:rsidRPr="009B0787">
        <w:rPr>
          <w:color w:val="000000"/>
          <w:sz w:val="18"/>
          <w:szCs w:val="18"/>
        </w:rPr>
        <w:t>min</w:t>
      </w:r>
      <w:r>
        <w:rPr>
          <w:color w:val="000000"/>
          <w:sz w:val="18"/>
          <w:szCs w:val="18"/>
        </w:rPr>
        <w:t>imálně</w:t>
      </w:r>
      <w:r w:rsidRPr="009B0787">
        <w:rPr>
          <w:color w:val="000000"/>
          <w:sz w:val="18"/>
          <w:szCs w:val="18"/>
        </w:rPr>
        <w:t xml:space="preserve"> 6místné, popř. unikátní heslo může vygenerovat systém a zaslat na</w:t>
      </w:r>
      <w:r>
        <w:rPr>
          <w:color w:val="000000"/>
          <w:sz w:val="18"/>
          <w:szCs w:val="18"/>
        </w:rPr>
        <w:t xml:space="preserve"> e-mail uživatele</w:t>
      </w:r>
    </w:p>
    <w:p w:rsidR="003350FB" w:rsidRPr="003350FB" w:rsidRDefault="003350FB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9061EC" w:rsidRDefault="009061EC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36466" w:rsidRPr="00CE1A99" w:rsidRDefault="009061EC" w:rsidP="00C749CE">
      <w:pPr>
        <w:jc w:val="both"/>
        <w:rPr>
          <w:rFonts w:ascii="Arial" w:hAnsi="Arial" w:cs="Arial"/>
          <w:b/>
          <w:sz w:val="20"/>
          <w:szCs w:val="20"/>
        </w:rPr>
      </w:pPr>
      <w:r w:rsidRPr="00CE1A99">
        <w:rPr>
          <w:rFonts w:ascii="Arial" w:hAnsi="Arial" w:cs="Arial"/>
          <w:b/>
          <w:sz w:val="20"/>
          <w:szCs w:val="20"/>
        </w:rPr>
        <w:lastRenderedPageBreak/>
        <w:t>Příloha č. 2</w:t>
      </w:r>
    </w:p>
    <w:p w:rsidR="00936466" w:rsidRPr="00C749CE" w:rsidRDefault="00936466" w:rsidP="00C749CE">
      <w:pPr>
        <w:jc w:val="both"/>
        <w:rPr>
          <w:rFonts w:ascii="Arial" w:hAnsi="Arial" w:cs="Arial"/>
          <w:sz w:val="20"/>
          <w:szCs w:val="20"/>
        </w:rPr>
      </w:pPr>
    </w:p>
    <w:p w:rsidR="00B30593" w:rsidRPr="006D0812" w:rsidRDefault="00B30593" w:rsidP="00B30593">
      <w:pPr>
        <w:pStyle w:val="SubjectName-ContractCzechRadio"/>
        <w:jc w:val="center"/>
      </w:pPr>
      <w:r>
        <w:t>P</w:t>
      </w:r>
      <w:r w:rsidRPr="006D0812">
        <w:t>ŘÍLOHA</w:t>
      </w:r>
      <w:r>
        <w:t xml:space="preserve"> </w:t>
      </w:r>
      <w:r w:rsidRPr="006D0812">
        <w:t xml:space="preserve">– PROTOKOL O </w:t>
      </w:r>
      <w:r>
        <w:t>POSKYTNUTÍ SLUŽEB</w:t>
      </w:r>
    </w:p>
    <w:p w:rsidR="00B30593" w:rsidRPr="006D0812" w:rsidRDefault="00B30593" w:rsidP="00B30593">
      <w:pPr>
        <w:pStyle w:val="SubjectSpecification-ContractCzechRadio"/>
      </w:pPr>
    </w:p>
    <w:p w:rsidR="00B30593" w:rsidRPr="00B30593" w:rsidRDefault="00B30593" w:rsidP="00B30593">
      <w:pPr>
        <w:tabs>
          <w:tab w:val="left" w:pos="2670"/>
        </w:tabs>
        <w:jc w:val="both"/>
        <w:rPr>
          <w:rFonts w:ascii="Arial" w:hAnsi="Arial" w:cs="Arial"/>
          <w:sz w:val="20"/>
          <w:szCs w:val="20"/>
        </w:rPr>
      </w:pPr>
      <w:r w:rsidRPr="00B30593">
        <w:rPr>
          <w:rFonts w:ascii="Arial" w:hAnsi="Arial" w:cs="Arial"/>
          <w:sz w:val="20"/>
          <w:szCs w:val="20"/>
        </w:rPr>
        <w:t>Oborová zdravotní pojišťovna zaměstnanců bank, pojišťoven a stavebnictví</w:t>
      </w:r>
    </w:p>
    <w:p w:rsidR="00B30593" w:rsidRPr="00B30593" w:rsidRDefault="00B30593" w:rsidP="00B30593">
      <w:pPr>
        <w:tabs>
          <w:tab w:val="left" w:pos="2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  <w:t>47114321</w:t>
      </w:r>
    </w:p>
    <w:p w:rsidR="00B30593" w:rsidRPr="00B30593" w:rsidRDefault="00B30593" w:rsidP="00B30593">
      <w:pPr>
        <w:tabs>
          <w:tab w:val="left" w:pos="2670"/>
        </w:tabs>
        <w:jc w:val="both"/>
        <w:rPr>
          <w:rFonts w:ascii="Arial" w:hAnsi="Arial" w:cs="Arial"/>
          <w:sz w:val="20"/>
          <w:szCs w:val="20"/>
        </w:rPr>
      </w:pPr>
      <w:r w:rsidRPr="00B30593"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84F1B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proofErr w:type="spellEnd"/>
    </w:p>
    <w:p w:rsidR="00B30593" w:rsidRDefault="00B30593" w:rsidP="00B30593">
      <w:pPr>
        <w:tabs>
          <w:tab w:val="left" w:pos="2670"/>
        </w:tabs>
        <w:jc w:val="both"/>
        <w:rPr>
          <w:rFonts w:ascii="Arial" w:hAnsi="Arial" w:cs="Arial"/>
          <w:sz w:val="20"/>
          <w:szCs w:val="20"/>
        </w:rPr>
      </w:pPr>
      <w:r w:rsidRPr="00B30593">
        <w:rPr>
          <w:rFonts w:ascii="Arial" w:hAnsi="Arial" w:cs="Arial"/>
          <w:sz w:val="20"/>
          <w:szCs w:val="20"/>
        </w:rPr>
        <w:tab/>
      </w:r>
    </w:p>
    <w:p w:rsidR="00B30593" w:rsidRPr="00AC1A87" w:rsidRDefault="00B30593" w:rsidP="00B30593">
      <w:pPr>
        <w:tabs>
          <w:tab w:val="left" w:pos="2670"/>
        </w:tabs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b/>
          <w:sz w:val="20"/>
          <w:szCs w:val="20"/>
        </w:rPr>
        <w:t>„přebírající“</w:t>
      </w:r>
    </w:p>
    <w:p w:rsidR="00B30593" w:rsidRPr="000E18CC" w:rsidRDefault="00B30593" w:rsidP="00B30593">
      <w:pPr>
        <w:rPr>
          <w:rFonts w:ascii="Arial" w:hAnsi="Arial" w:cs="Arial"/>
          <w:sz w:val="20"/>
          <w:szCs w:val="20"/>
        </w:rPr>
      </w:pPr>
    </w:p>
    <w:p w:rsidR="00B30593" w:rsidRPr="000E18CC" w:rsidRDefault="00B30593" w:rsidP="00B30593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:rsidR="00B30593" w:rsidRPr="000E18CC" w:rsidRDefault="00B30593" w:rsidP="00B30593">
      <w:pPr>
        <w:rPr>
          <w:rFonts w:ascii="Arial" w:hAnsi="Arial" w:cs="Arial"/>
          <w:sz w:val="20"/>
          <w:szCs w:val="20"/>
        </w:rPr>
      </w:pPr>
    </w:p>
    <w:p w:rsidR="00B30593" w:rsidRPr="00B30593" w:rsidRDefault="00B30593" w:rsidP="00B30593">
      <w:pPr>
        <w:rPr>
          <w:rFonts w:ascii="Arial" w:hAnsi="Arial" w:cs="Arial"/>
          <w:b/>
          <w:sz w:val="20"/>
          <w:szCs w:val="20"/>
        </w:rPr>
      </w:pPr>
      <w:r w:rsidRPr="00B30593">
        <w:rPr>
          <w:rFonts w:ascii="Arial" w:hAnsi="Arial" w:cs="Arial"/>
          <w:b/>
          <w:sz w:val="20"/>
          <w:szCs w:val="20"/>
        </w:rPr>
        <w:t xml:space="preserve">Firma pro </w:t>
      </w:r>
      <w:proofErr w:type="gramStart"/>
      <w:r w:rsidRPr="00B30593">
        <w:rPr>
          <w:rFonts w:ascii="Arial" w:hAnsi="Arial" w:cs="Arial"/>
          <w:b/>
          <w:sz w:val="20"/>
          <w:szCs w:val="20"/>
        </w:rPr>
        <w:t xml:space="preserve">zdraví, </w:t>
      </w:r>
      <w:proofErr w:type="spellStart"/>
      <w:r w:rsidRPr="00B30593">
        <w:rPr>
          <w:rFonts w:ascii="Arial" w:hAnsi="Arial" w:cs="Arial"/>
          <w:b/>
          <w:sz w:val="20"/>
          <w:szCs w:val="20"/>
        </w:rPr>
        <w:t>z.s</w:t>
      </w:r>
      <w:proofErr w:type="spellEnd"/>
      <w:r w:rsidRPr="00B30593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B30593" w:rsidRPr="00B30593" w:rsidRDefault="00B30593" w:rsidP="00B30593">
      <w:pPr>
        <w:rPr>
          <w:rFonts w:ascii="Arial" w:hAnsi="Arial" w:cs="Arial"/>
          <w:sz w:val="20"/>
          <w:szCs w:val="20"/>
        </w:rPr>
      </w:pPr>
      <w:r w:rsidRPr="00B30593">
        <w:rPr>
          <w:rFonts w:ascii="Arial" w:hAnsi="Arial" w:cs="Arial"/>
          <w:sz w:val="20"/>
          <w:szCs w:val="20"/>
        </w:rPr>
        <w:t>IČ:</w:t>
      </w:r>
      <w:r w:rsidRPr="00B30593">
        <w:rPr>
          <w:rFonts w:ascii="Arial" w:hAnsi="Arial" w:cs="Arial"/>
          <w:sz w:val="20"/>
          <w:szCs w:val="20"/>
        </w:rPr>
        <w:tab/>
        <w:t>03982661</w:t>
      </w:r>
    </w:p>
    <w:p w:rsidR="00B30593" w:rsidRDefault="00B30593" w:rsidP="00B30593">
      <w:pPr>
        <w:rPr>
          <w:rFonts w:ascii="Arial" w:hAnsi="Arial" w:cs="Arial"/>
          <w:sz w:val="20"/>
          <w:szCs w:val="20"/>
        </w:rPr>
      </w:pPr>
      <w:r w:rsidRPr="00B30593">
        <w:rPr>
          <w:rFonts w:ascii="Arial" w:hAnsi="Arial" w:cs="Arial"/>
          <w:sz w:val="20"/>
          <w:szCs w:val="20"/>
        </w:rPr>
        <w:t>kontaktní osoba:</w:t>
      </w:r>
      <w:r w:rsidRPr="00B30593">
        <w:rPr>
          <w:rFonts w:ascii="Arial" w:hAnsi="Arial" w:cs="Arial"/>
          <w:sz w:val="20"/>
          <w:szCs w:val="20"/>
        </w:rPr>
        <w:tab/>
      </w:r>
      <w:proofErr w:type="spellStart"/>
      <w:r w:rsidRPr="00B30593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</w:p>
    <w:p w:rsidR="00B30593" w:rsidRPr="000E18CC" w:rsidRDefault="00B30593" w:rsidP="00B30593">
      <w:pPr>
        <w:rPr>
          <w:rFonts w:ascii="Arial" w:hAnsi="Arial" w:cs="Arial"/>
          <w:sz w:val="20"/>
          <w:szCs w:val="20"/>
        </w:rPr>
      </w:pPr>
    </w:p>
    <w:p w:rsidR="00B30593" w:rsidRPr="000E18CC" w:rsidRDefault="00B30593" w:rsidP="00B30593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 xml:space="preserve">jako </w:t>
      </w:r>
      <w:r w:rsidRPr="007E16D0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poskytující</w:t>
      </w:r>
      <w:r w:rsidRPr="007E16D0">
        <w:rPr>
          <w:rFonts w:ascii="Arial" w:hAnsi="Arial" w:cs="Arial"/>
          <w:b/>
          <w:sz w:val="20"/>
          <w:szCs w:val="20"/>
        </w:rPr>
        <w:t>“</w:t>
      </w:r>
    </w:p>
    <w:p w:rsidR="00B30593" w:rsidRPr="006D0812" w:rsidRDefault="00B30593" w:rsidP="00B30593"/>
    <w:p w:rsidR="00B30593" w:rsidRPr="006D0812" w:rsidRDefault="00B30593" w:rsidP="00AE4B19">
      <w:pPr>
        <w:pStyle w:val="Heading-Number-ContractCzechRadio"/>
        <w:numPr>
          <w:ilvl w:val="0"/>
          <w:numId w:val="8"/>
        </w:numPr>
      </w:pPr>
    </w:p>
    <w:p w:rsidR="00B30593" w:rsidRPr="006D0812" w:rsidRDefault="00B30593" w:rsidP="00B30593">
      <w:pPr>
        <w:pStyle w:val="ListNumber-ContractCzechRadio"/>
        <w:jc w:val="both"/>
      </w:pPr>
      <w:r w:rsidRPr="006D0812">
        <w:t>Smluvní strany uvádí, že na základě smlouvy</w:t>
      </w:r>
      <w:r>
        <w:t xml:space="preserve"> o </w:t>
      </w:r>
      <w:r w:rsidR="00501B28">
        <w:t>spolupráci</w:t>
      </w:r>
      <w:r w:rsidRPr="006D0812">
        <w:t xml:space="preserve"> ze dne [</w:t>
      </w:r>
      <w:r w:rsidRPr="003B20A3">
        <w:rPr>
          <w:b/>
          <w:highlight w:val="yellow"/>
        </w:rPr>
        <w:t>DOPLNIT</w:t>
      </w:r>
      <w:r w:rsidRPr="006D0812">
        <w:t xml:space="preserve">] </w:t>
      </w:r>
      <w:r>
        <w:t>poskytl</w:t>
      </w:r>
      <w:r w:rsidRPr="006D0812">
        <w:t xml:space="preserve"> níže uvedeného dne </w:t>
      </w:r>
      <w:r w:rsidR="00501B28">
        <w:t>poskytující</w:t>
      </w:r>
      <w:r w:rsidRPr="006D0812">
        <w:t xml:space="preserve"> (jako </w:t>
      </w:r>
      <w:r w:rsidR="00501B28">
        <w:t>partner</w:t>
      </w:r>
      <w:r w:rsidRPr="006D0812">
        <w:t xml:space="preserve">) přebírajícímu (jako </w:t>
      </w:r>
      <w:r w:rsidR="00501B28">
        <w:t>OZP</w:t>
      </w:r>
      <w:r w:rsidRPr="006D0812">
        <w:t xml:space="preserve">) následující </w:t>
      </w:r>
      <w:r w:rsidR="00501B28">
        <w:t>plnění</w:t>
      </w:r>
      <w:r w:rsidRPr="006D0812">
        <w:t xml:space="preserve">: </w:t>
      </w:r>
    </w:p>
    <w:p w:rsidR="00B30593" w:rsidRPr="006D0812" w:rsidRDefault="00B30593" w:rsidP="00B30593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:rsidR="00B30593" w:rsidRPr="006D0812" w:rsidRDefault="00B30593" w:rsidP="00B30593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:rsidR="00B30593" w:rsidRPr="006D0812" w:rsidRDefault="00B30593" w:rsidP="00B30593">
      <w:pPr>
        <w:pStyle w:val="Heading-Number-ContractCzechRadio"/>
      </w:pPr>
    </w:p>
    <w:p w:rsidR="00B30593" w:rsidRPr="006D0812" w:rsidRDefault="00B30593" w:rsidP="00B30593">
      <w:pPr>
        <w:pStyle w:val="ListNumber-ContractCzechRadio"/>
        <w:jc w:val="both"/>
      </w:pPr>
      <w:r w:rsidRPr="006D0812">
        <w:rPr>
          <w:b/>
          <w:u w:val="single"/>
        </w:rPr>
        <w:t xml:space="preserve">Přebírající po prohlídce </w:t>
      </w:r>
      <w:r>
        <w:rPr>
          <w:b/>
          <w:u w:val="single"/>
        </w:rPr>
        <w:t>služeb</w:t>
      </w:r>
      <w:r w:rsidRPr="006D0812">
        <w:rPr>
          <w:b/>
          <w:u w:val="single"/>
        </w:rPr>
        <w:t xml:space="preserve"> potvrzuje </w:t>
      </w:r>
      <w:r>
        <w:rPr>
          <w:b/>
          <w:u w:val="single"/>
        </w:rPr>
        <w:t>poskytnutí služeb</w:t>
      </w:r>
      <w:r w:rsidRPr="006D0812">
        <w:rPr>
          <w:b/>
          <w:u w:val="single"/>
        </w:rPr>
        <w:t xml:space="preserve"> v ujednaném </w:t>
      </w:r>
      <w:r>
        <w:rPr>
          <w:b/>
          <w:u w:val="single"/>
        </w:rPr>
        <w:t>rozsahu a kvalitě</w:t>
      </w:r>
      <w:r w:rsidRPr="006D0812">
        <w:t xml:space="preserve">. </w:t>
      </w:r>
    </w:p>
    <w:p w:rsidR="00B30593" w:rsidRPr="00147362" w:rsidRDefault="00B30593" w:rsidP="00B30593">
      <w:pPr>
        <w:pStyle w:val="ListNumber-ContractCzechRadio"/>
        <w:jc w:val="both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>
        <w:rPr>
          <w:i/>
        </w:rPr>
        <w:t>služby</w:t>
      </w:r>
      <w:r w:rsidRPr="006D0812">
        <w:rPr>
          <w:i/>
        </w:rPr>
        <w:t xml:space="preserve"> nebyl</w:t>
      </w:r>
      <w:r>
        <w:rPr>
          <w:i/>
        </w:rPr>
        <w:t>y</w:t>
      </w:r>
      <w:r w:rsidRPr="006D0812">
        <w:rPr>
          <w:i/>
        </w:rPr>
        <w:t xml:space="preserve"> </w:t>
      </w:r>
      <w:r>
        <w:rPr>
          <w:i/>
        </w:rPr>
        <w:t>poskytnuty</w:t>
      </w:r>
      <w:r w:rsidRPr="006D0812">
        <w:rPr>
          <w:i/>
        </w:rPr>
        <w:t xml:space="preserve"> v ujednaném </w:t>
      </w:r>
      <w:r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z tohoto důvodu odmítá </w:t>
      </w:r>
      <w:r>
        <w:rPr>
          <w:i/>
        </w:rPr>
        <w:t>potvrdit poskytnutí služeb</w:t>
      </w:r>
      <w:r w:rsidRPr="006D0812">
        <w:rPr>
          <w:i/>
        </w:rPr>
        <w:t xml:space="preserve"> (či </w:t>
      </w:r>
      <w:r>
        <w:rPr>
          <w:i/>
        </w:rPr>
        <w:t>jejich částí</w:t>
      </w:r>
      <w:r w:rsidRPr="006D0812">
        <w:rPr>
          <w:i/>
        </w:rPr>
        <w:t>)</w:t>
      </w:r>
      <w:r>
        <w:rPr>
          <w:i/>
        </w:rPr>
        <w:t>, smluvní</w:t>
      </w:r>
      <w:r w:rsidRPr="006D0812">
        <w:rPr>
          <w:i/>
        </w:rPr>
        <w:t xml:space="preserve"> strany níže uvedou skutečnosti, které bránily </w:t>
      </w:r>
      <w:r>
        <w:rPr>
          <w:i/>
        </w:rPr>
        <w:t>potvrzení poskytnutí služeb</w:t>
      </w:r>
      <w:r w:rsidRPr="006D0812">
        <w:rPr>
          <w:i/>
        </w:rPr>
        <w:t xml:space="preserve">, </w:t>
      </w:r>
      <w:r>
        <w:rPr>
          <w:i/>
        </w:rPr>
        <w:t xml:space="preserve">rozsah vadnosti plnění, termín poskytnutí služeb bez vad a nedodělků </w:t>
      </w:r>
      <w:r w:rsidRPr="006D0812">
        <w:rPr>
          <w:i/>
        </w:rPr>
        <w:t>a další důležité okolnosti:</w:t>
      </w:r>
    </w:p>
    <w:p w:rsidR="00B30593" w:rsidRPr="006D0812" w:rsidRDefault="00B30593" w:rsidP="00B30593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:rsidR="00B30593" w:rsidRPr="006D0812" w:rsidRDefault="00B30593" w:rsidP="00B30593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:rsidR="00B30593" w:rsidRPr="006D0812" w:rsidRDefault="00B30593" w:rsidP="00B30593">
      <w:pPr>
        <w:pStyle w:val="ListNumber-ContractCzechRadio"/>
        <w:jc w:val="both"/>
      </w:pPr>
      <w:r w:rsidRPr="006D0812">
        <w:t>Tento protokol je vyhotoven ve dvou vyhotoveních.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3974"/>
        <w:gridCol w:w="3964"/>
      </w:tblGrid>
      <w:tr w:rsidR="00B30593" w:rsidRPr="006D0812" w:rsidTr="00DF00CD">
        <w:tc>
          <w:tcPr>
            <w:tcW w:w="3974" w:type="dxa"/>
          </w:tcPr>
          <w:p w:rsidR="00B30593" w:rsidRPr="006D0812" w:rsidRDefault="00B30593" w:rsidP="00DF00C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>V Praze dne DD. MM. RRRR</w:t>
            </w:r>
          </w:p>
        </w:tc>
        <w:tc>
          <w:tcPr>
            <w:tcW w:w="3964" w:type="dxa"/>
          </w:tcPr>
          <w:p w:rsidR="00B30593" w:rsidRPr="006D0812" w:rsidRDefault="00B30593" w:rsidP="00DF00C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proofErr w:type="gramStart"/>
            <w:r w:rsidRPr="006D0812">
              <w:t>Město</w:t>
            </w:r>
            <w:proofErr w:type="gramEnd"/>
            <w:r w:rsidRPr="006D0812">
              <w:t xml:space="preserve"> dne DD. MM. RRRR</w:t>
            </w:r>
          </w:p>
        </w:tc>
      </w:tr>
      <w:tr w:rsidR="00B30593" w:rsidRPr="00DD5D11" w:rsidTr="00DF00CD">
        <w:tc>
          <w:tcPr>
            <w:tcW w:w="3974" w:type="dxa"/>
          </w:tcPr>
          <w:p w:rsidR="00B30593" w:rsidRPr="006D0812" w:rsidRDefault="00B30593" w:rsidP="00DF00C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</w:tc>
        <w:tc>
          <w:tcPr>
            <w:tcW w:w="3964" w:type="dxa"/>
          </w:tcPr>
          <w:p w:rsidR="00B30593" w:rsidRPr="00DD5D11" w:rsidRDefault="00B30593" w:rsidP="00DF00CD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poskytujícího</w:t>
            </w:r>
          </w:p>
        </w:tc>
      </w:tr>
    </w:tbl>
    <w:p w:rsidR="00B30593" w:rsidRPr="0023258C" w:rsidRDefault="00B30593" w:rsidP="00B30593">
      <w:pPr>
        <w:pStyle w:val="ListNumber-ContractCzechRadio"/>
        <w:numPr>
          <w:ilvl w:val="0"/>
          <w:numId w:val="0"/>
        </w:numPr>
      </w:pPr>
    </w:p>
    <w:p w:rsidR="002E6C7D" w:rsidRDefault="002E6C7D" w:rsidP="00C749CE">
      <w:pPr>
        <w:spacing w:after="200" w:line="276" w:lineRule="auto"/>
        <w:jc w:val="both"/>
        <w:rPr>
          <w:rFonts w:ascii="Arial" w:hAnsi="Arial" w:cs="Arial"/>
          <w:bCs/>
          <w:iCs/>
          <w:sz w:val="20"/>
          <w:szCs w:val="20"/>
          <w:u w:val="single"/>
          <w:lang w:eastAsia="en-US"/>
        </w:rPr>
      </w:pPr>
    </w:p>
    <w:p w:rsidR="00DF03EF" w:rsidRDefault="00DF03EF" w:rsidP="00C749CE">
      <w:pPr>
        <w:spacing w:after="200" w:line="276" w:lineRule="auto"/>
        <w:jc w:val="both"/>
        <w:rPr>
          <w:rFonts w:ascii="Arial" w:hAnsi="Arial" w:cs="Arial"/>
          <w:bCs/>
          <w:iCs/>
          <w:sz w:val="20"/>
          <w:szCs w:val="20"/>
          <w:u w:val="single"/>
          <w:lang w:eastAsia="en-US"/>
        </w:rPr>
      </w:pPr>
    </w:p>
    <w:p w:rsidR="00DF03EF" w:rsidRDefault="00DF03EF" w:rsidP="00C749CE">
      <w:pPr>
        <w:spacing w:after="200" w:line="276" w:lineRule="auto"/>
        <w:jc w:val="both"/>
        <w:rPr>
          <w:rFonts w:ascii="Arial" w:hAnsi="Arial" w:cs="Arial"/>
          <w:bCs/>
          <w:iCs/>
          <w:sz w:val="20"/>
          <w:szCs w:val="20"/>
          <w:u w:val="single"/>
          <w:lang w:eastAsia="en-US"/>
        </w:rPr>
      </w:pPr>
    </w:p>
    <w:p w:rsidR="00DF03EF" w:rsidRPr="007A273B" w:rsidRDefault="00DF03EF" w:rsidP="007A273B">
      <w:pPr>
        <w:jc w:val="both"/>
        <w:rPr>
          <w:rFonts w:ascii="Arial" w:hAnsi="Arial" w:cs="Arial"/>
          <w:b/>
          <w:sz w:val="20"/>
          <w:szCs w:val="20"/>
        </w:rPr>
      </w:pPr>
      <w:r w:rsidRPr="007A273B"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:rsidR="00DF03EF" w:rsidRDefault="00DF03EF" w:rsidP="007A273B">
      <w:pPr>
        <w:jc w:val="both"/>
        <w:rPr>
          <w:rFonts w:ascii="Arial" w:hAnsi="Arial" w:cs="Arial"/>
          <w:b/>
          <w:sz w:val="20"/>
          <w:szCs w:val="20"/>
        </w:rPr>
      </w:pPr>
      <w:r w:rsidRPr="007A273B">
        <w:rPr>
          <w:rFonts w:ascii="Arial" w:hAnsi="Arial" w:cs="Arial"/>
          <w:b/>
          <w:sz w:val="20"/>
          <w:szCs w:val="20"/>
        </w:rPr>
        <w:t>Implementace e-</w:t>
      </w:r>
      <w:proofErr w:type="spellStart"/>
      <w:r w:rsidRPr="007A273B">
        <w:rPr>
          <w:rFonts w:ascii="Arial" w:hAnsi="Arial" w:cs="Arial"/>
          <w:b/>
          <w:sz w:val="20"/>
          <w:szCs w:val="20"/>
        </w:rPr>
        <w:t>learningových</w:t>
      </w:r>
      <w:proofErr w:type="spellEnd"/>
      <w:r w:rsidRPr="007A273B">
        <w:rPr>
          <w:rFonts w:ascii="Arial" w:hAnsi="Arial" w:cs="Arial"/>
          <w:b/>
          <w:sz w:val="20"/>
          <w:szCs w:val="20"/>
        </w:rPr>
        <w:t xml:space="preserve"> kurzů</w:t>
      </w:r>
    </w:p>
    <w:p w:rsidR="00DF03EF" w:rsidRPr="007A273B" w:rsidRDefault="00DF03EF" w:rsidP="007A273B">
      <w:pPr>
        <w:jc w:val="both"/>
        <w:rPr>
          <w:rFonts w:ascii="Arial" w:hAnsi="Arial" w:cs="Arial"/>
          <w:b/>
          <w:sz w:val="20"/>
          <w:szCs w:val="20"/>
        </w:rPr>
      </w:pP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Implementace bude technicky zajištěna formou vzdálených přístupů dle uvedených technických specifikací v odstavci 2 </w:t>
      </w:r>
      <w:proofErr w:type="gramStart"/>
      <w:r>
        <w:t>této</w:t>
      </w:r>
      <w:proofErr w:type="gramEnd"/>
      <w:r>
        <w:t xml:space="preserve"> přílohy (a na základě dat vyplněných dle vzoru v Příloze 1), nebo, instalací  v LMS (</w:t>
      </w:r>
      <w:proofErr w:type="spellStart"/>
      <w:r>
        <w:t>Learning</w:t>
      </w:r>
      <w:proofErr w:type="spellEnd"/>
      <w:r>
        <w:t xml:space="preserve"> Management </w:t>
      </w:r>
      <w:proofErr w:type="spellStart"/>
      <w:r>
        <w:t>Systemu</w:t>
      </w:r>
      <w:proofErr w:type="spellEnd"/>
      <w:r>
        <w:t>) prostředí společností, pokud pro to zajistí OZP nebo daná společnost bezproblémové technické podmínky.</w:t>
      </w: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Technická specifikace počítačových stanic uživatelů pro vzdálený přístup:</w:t>
      </w:r>
    </w:p>
    <w:tbl>
      <w:tblPr>
        <w:tblW w:w="0" w:type="auto"/>
        <w:tblCellSpacing w:w="15" w:type="dxa"/>
        <w:tblInd w:w="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16"/>
        <w:gridCol w:w="6749"/>
      </w:tblGrid>
      <w:tr w:rsidR="00DF03EF" w:rsidRPr="009B2F40" w:rsidTr="004A0BCD">
        <w:trPr>
          <w:tblCellSpacing w:w="15" w:type="dxa"/>
        </w:trPr>
        <w:tc>
          <w:tcPr>
            <w:tcW w:w="1683" w:type="dxa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Počítač nebo notebook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OS Windows, OS X (Mac), Linux</w:t>
            </w:r>
          </w:p>
        </w:tc>
      </w:tr>
      <w:tr w:rsidR="00DF03EF" w:rsidRPr="009B2F40" w:rsidTr="004A0BCD">
        <w:trPr>
          <w:tblCellSpacing w:w="15" w:type="dxa"/>
        </w:trPr>
        <w:tc>
          <w:tcPr>
            <w:tcW w:w="1683" w:type="dxa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Tablet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OS s podporou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Flash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Player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a aktivovaným </w:t>
            </w:r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aktuálním </w:t>
            </w:r>
            <w:proofErr w:type="spellStart"/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pluginem</w:t>
            </w:r>
            <w:proofErr w:type="spellEnd"/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Flash</w:t>
            </w:r>
            <w:proofErr w:type="spellEnd"/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3F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player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(dočasně, s ohledem na technologii zpracování některých kurzů)</w:t>
            </w:r>
          </w:p>
        </w:tc>
      </w:tr>
      <w:tr w:rsidR="00DF03EF" w:rsidRPr="009B2F40" w:rsidTr="004A0BCD">
        <w:trPr>
          <w:tblCellSpacing w:w="15" w:type="dxa"/>
        </w:trPr>
        <w:tc>
          <w:tcPr>
            <w:tcW w:w="1683" w:type="dxa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Prohlížeč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DF03EF" w:rsidRPr="008C3F6A" w:rsidRDefault="00DF03EF" w:rsidP="004A0BCD">
            <w:pPr>
              <w:rPr>
                <w:rFonts w:ascii="Arial" w:hAnsi="Arial" w:cs="Arial"/>
                <w:color w:val="505050"/>
                <w:sz w:val="20"/>
                <w:szCs w:val="20"/>
              </w:rPr>
            </w:pPr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Doporučená verze IE 10 a vyšší nebo alternativní verze Chrome,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Firefox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, Opera, Safari s podporou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Javascriptu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a instalovaným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Flash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</w:t>
            </w:r>
            <w:proofErr w:type="spellStart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>Player</w:t>
            </w:r>
            <w:proofErr w:type="spellEnd"/>
            <w:r w:rsidRPr="008C3F6A">
              <w:rPr>
                <w:rFonts w:ascii="Arial" w:hAnsi="Arial" w:cs="Arial"/>
                <w:color w:val="505050"/>
                <w:sz w:val="20"/>
                <w:szCs w:val="20"/>
              </w:rPr>
              <w:t xml:space="preserve"> (dočasně, s ohledem na technologii zpracování kurzů). Minimální verze prohlížeče IE 8.</w:t>
            </w:r>
          </w:p>
        </w:tc>
      </w:tr>
    </w:tbl>
    <w:p w:rsidR="00DF03EF" w:rsidRDefault="00DF03EF" w:rsidP="00DF03EF">
      <w:pPr>
        <w:pStyle w:val="Odstavecseseznamem"/>
        <w:ind w:left="567"/>
        <w:rPr>
          <w:rFonts w:ascii="Arial" w:hAnsi="Arial" w:cs="Arial"/>
          <w:sz w:val="20"/>
          <w:szCs w:val="20"/>
        </w:rPr>
      </w:pP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Implementace plně funkčního e-</w:t>
      </w:r>
      <w:proofErr w:type="spellStart"/>
      <w:r>
        <w:t>learningového</w:t>
      </w:r>
      <w:proofErr w:type="spellEnd"/>
      <w:r>
        <w:t xml:space="preserve"> kurzu proběhne do 30 dní od vzájemné dohody kontaktních osob, včetně podpisu Protokolu o poskytnutí služeb, nejpozději však do 31. 10. 2017;</w:t>
      </w:r>
    </w:p>
    <w:p w:rsidR="00DF03EF" w:rsidRPr="00BA4405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Implementace bude zajištěna pro zaměstnance společností, které </w:t>
      </w:r>
      <w:r w:rsidRPr="00E365F1">
        <w:t>navrhne OZP</w:t>
      </w:r>
      <w:r w:rsidRPr="00BA4405">
        <w:t xml:space="preserve"> z vlastního portfolia společností;</w:t>
      </w:r>
    </w:p>
    <w:p w:rsidR="00DF03EF" w:rsidRPr="00BA4405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 xml:space="preserve">Implementace bude zajištěna za následujících finančních podmínek </w:t>
      </w:r>
      <w:r w:rsidRPr="00BA4405">
        <w:t xml:space="preserve">v případě zajištění pro společnosti, které </w:t>
      </w:r>
      <w:r w:rsidRPr="00E365F1">
        <w:t>navrhne OZP</w:t>
      </w:r>
      <w:r w:rsidRPr="00BA4405">
        <w:t>:</w:t>
      </w:r>
    </w:p>
    <w:p w:rsidR="00DF03EF" w:rsidRDefault="00DF03EF" w:rsidP="00DF03EF">
      <w:pPr>
        <w:pStyle w:val="Odstavecseseznamem"/>
        <w:numPr>
          <w:ilvl w:val="3"/>
          <w:numId w:val="26"/>
        </w:numPr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</w:t>
      </w:r>
      <w:r>
        <w:rPr>
          <w:rFonts w:ascii="Arial" w:hAnsi="Arial" w:cs="Arial"/>
          <w:b/>
          <w:sz w:val="20"/>
          <w:szCs w:val="20"/>
        </w:rPr>
        <w:t>vz</w:t>
      </w:r>
      <w:r w:rsidRPr="0009774C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á</w:t>
      </w:r>
      <w:r w:rsidRPr="0009774C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e</w:t>
      </w:r>
      <w:r w:rsidRPr="0009774C">
        <w:rPr>
          <w:rFonts w:ascii="Arial" w:hAnsi="Arial" w:cs="Arial"/>
          <w:b/>
          <w:sz w:val="20"/>
          <w:szCs w:val="20"/>
        </w:rPr>
        <w:t>ný přístup/licenci</w:t>
      </w:r>
      <w:r>
        <w:rPr>
          <w:rFonts w:ascii="Arial" w:hAnsi="Arial" w:cs="Arial"/>
          <w:sz w:val="20"/>
          <w:szCs w:val="20"/>
        </w:rPr>
        <w:t xml:space="preserve"> jednoho zaměstnance do jednoho e-</w:t>
      </w:r>
      <w:proofErr w:type="spellStart"/>
      <w:r>
        <w:rPr>
          <w:rFonts w:ascii="Arial" w:hAnsi="Arial" w:cs="Arial"/>
          <w:sz w:val="20"/>
          <w:szCs w:val="20"/>
        </w:rPr>
        <w:t>learningového</w:t>
      </w:r>
      <w:proofErr w:type="spellEnd"/>
      <w:r>
        <w:rPr>
          <w:rFonts w:ascii="Arial" w:hAnsi="Arial" w:cs="Arial"/>
          <w:sz w:val="20"/>
          <w:szCs w:val="20"/>
        </w:rPr>
        <w:t xml:space="preserve"> kurzu činí maximálně 80,-- Kč (slovy: </w:t>
      </w:r>
      <w:proofErr w:type="gramStart"/>
      <w:r>
        <w:rPr>
          <w:rFonts w:ascii="Arial" w:hAnsi="Arial" w:cs="Arial"/>
          <w:sz w:val="20"/>
          <w:szCs w:val="20"/>
        </w:rPr>
        <w:t>osmdesát  korun</w:t>
      </w:r>
      <w:proofErr w:type="gramEnd"/>
      <w:r>
        <w:rPr>
          <w:rFonts w:ascii="Arial" w:hAnsi="Arial" w:cs="Arial"/>
          <w:sz w:val="20"/>
          <w:szCs w:val="20"/>
        </w:rPr>
        <w:t xml:space="preserve"> českých); tuto cenu hradí vždy výlučně příslušná společnost</w:t>
      </w:r>
      <w:r w:rsidR="00E57AFE">
        <w:rPr>
          <w:rFonts w:ascii="Arial" w:hAnsi="Arial" w:cs="Arial"/>
          <w:sz w:val="20"/>
          <w:szCs w:val="20"/>
        </w:rPr>
        <w:t xml:space="preserve"> na základě vlastního ujednání s partnerem,</w:t>
      </w:r>
    </w:p>
    <w:p w:rsidR="00DF03EF" w:rsidRDefault="00DF03EF" w:rsidP="00DF03EF">
      <w:pPr>
        <w:pStyle w:val="Odstavecseseznamem"/>
        <w:numPr>
          <w:ilvl w:val="3"/>
          <w:numId w:val="26"/>
        </w:numPr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</w:t>
      </w:r>
      <w:r w:rsidRPr="004A0BCD">
        <w:rPr>
          <w:rFonts w:ascii="Arial" w:hAnsi="Arial" w:cs="Arial"/>
          <w:b/>
          <w:sz w:val="20"/>
          <w:szCs w:val="20"/>
        </w:rPr>
        <w:t>instalaci v</w:t>
      </w:r>
      <w:r>
        <w:rPr>
          <w:rFonts w:ascii="Arial" w:hAnsi="Arial" w:cs="Arial"/>
          <w:b/>
          <w:sz w:val="20"/>
          <w:szCs w:val="20"/>
        </w:rPr>
        <w:t> </w:t>
      </w:r>
      <w:r w:rsidRPr="004A0BCD">
        <w:rPr>
          <w:rFonts w:ascii="Arial" w:hAnsi="Arial" w:cs="Arial"/>
          <w:b/>
          <w:sz w:val="20"/>
          <w:szCs w:val="20"/>
        </w:rPr>
        <w:t>LMS</w:t>
      </w:r>
      <w:r>
        <w:rPr>
          <w:rFonts w:ascii="Arial" w:hAnsi="Arial" w:cs="Arial"/>
          <w:b/>
          <w:sz w:val="20"/>
          <w:szCs w:val="20"/>
        </w:rPr>
        <w:t xml:space="preserve"> prostředí těchto společností</w:t>
      </w:r>
      <w:r>
        <w:rPr>
          <w:rFonts w:ascii="Arial" w:hAnsi="Arial" w:cs="Arial"/>
          <w:sz w:val="20"/>
          <w:szCs w:val="20"/>
        </w:rPr>
        <w:t xml:space="preserve"> bude pro zaměstnance těchto společností </w:t>
      </w:r>
      <w:r>
        <w:rPr>
          <w:rFonts w:ascii="Arial" w:hAnsi="Arial" w:cs="Arial"/>
          <w:b/>
          <w:sz w:val="20"/>
          <w:szCs w:val="20"/>
        </w:rPr>
        <w:t>zdarma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tzn. bude</w:t>
      </w:r>
      <w:proofErr w:type="gramEnd"/>
      <w:r>
        <w:rPr>
          <w:rFonts w:ascii="Arial" w:hAnsi="Arial" w:cs="Arial"/>
          <w:sz w:val="20"/>
          <w:szCs w:val="20"/>
        </w:rPr>
        <w:t xml:space="preserve"> účtována pouze </w:t>
      </w:r>
      <w:proofErr w:type="spellStart"/>
      <w:r>
        <w:rPr>
          <w:rFonts w:ascii="Arial" w:hAnsi="Arial" w:cs="Arial"/>
          <w:sz w:val="20"/>
          <w:szCs w:val="20"/>
        </w:rPr>
        <w:t>uhrada</w:t>
      </w:r>
      <w:proofErr w:type="spellEnd"/>
      <w:r>
        <w:rPr>
          <w:rFonts w:ascii="Arial" w:hAnsi="Arial" w:cs="Arial"/>
          <w:sz w:val="20"/>
          <w:szCs w:val="20"/>
        </w:rPr>
        <w:t xml:space="preserve"> na základě čl. III, odst. 3</w:t>
      </w:r>
      <w:r w:rsidR="00E57AFE">
        <w:rPr>
          <w:rFonts w:ascii="Arial" w:hAnsi="Arial" w:cs="Arial"/>
          <w:sz w:val="20"/>
          <w:szCs w:val="20"/>
        </w:rPr>
        <w:t xml:space="preserve"> písm. </w:t>
      </w:r>
      <w:r>
        <w:rPr>
          <w:rFonts w:ascii="Arial" w:hAnsi="Arial" w:cs="Arial"/>
          <w:sz w:val="20"/>
          <w:szCs w:val="20"/>
        </w:rPr>
        <w:t>a)</w:t>
      </w:r>
      <w:r w:rsidR="00E57AFE">
        <w:rPr>
          <w:rFonts w:ascii="Arial" w:hAnsi="Arial" w:cs="Arial"/>
          <w:sz w:val="20"/>
          <w:szCs w:val="20"/>
        </w:rPr>
        <w:t xml:space="preserve"> smlouvy,</w:t>
      </w:r>
    </w:p>
    <w:p w:rsidR="00DF03EF" w:rsidRDefault="00DF03EF" w:rsidP="00DF03EF">
      <w:pPr>
        <w:pStyle w:val="Odstavecseseznamem"/>
        <w:numPr>
          <w:ilvl w:val="3"/>
          <w:numId w:val="26"/>
        </w:numPr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instalace e-</w:t>
      </w:r>
      <w:proofErr w:type="spellStart"/>
      <w:r>
        <w:rPr>
          <w:rFonts w:ascii="Arial" w:hAnsi="Arial" w:cs="Arial"/>
          <w:sz w:val="20"/>
          <w:szCs w:val="20"/>
        </w:rPr>
        <w:t>learningového</w:t>
      </w:r>
      <w:proofErr w:type="spellEnd"/>
      <w:r>
        <w:rPr>
          <w:rFonts w:ascii="Arial" w:hAnsi="Arial" w:cs="Arial"/>
          <w:sz w:val="20"/>
          <w:szCs w:val="20"/>
        </w:rPr>
        <w:t xml:space="preserve"> kurzu pro zaměstnance OZP formou vzdáleného přístupu nebo implementací do LMS OZP je </w:t>
      </w:r>
      <w:r w:rsidRPr="0009774C">
        <w:rPr>
          <w:rFonts w:ascii="Arial" w:hAnsi="Arial" w:cs="Arial"/>
          <w:b/>
          <w:sz w:val="20"/>
          <w:szCs w:val="20"/>
        </w:rPr>
        <w:t>zdarma</w:t>
      </w:r>
      <w:r>
        <w:rPr>
          <w:rFonts w:ascii="Arial" w:hAnsi="Arial" w:cs="Arial"/>
          <w:sz w:val="20"/>
          <w:szCs w:val="20"/>
        </w:rPr>
        <w:t>.</w:t>
      </w: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Implementace předmětu smlouvy formou vzdáleného přístupu se uskuteční na základě poskytnutých dat od OZP o uživatelích e-</w:t>
      </w:r>
      <w:proofErr w:type="spellStart"/>
      <w:r>
        <w:t>learningových</w:t>
      </w:r>
      <w:proofErr w:type="spellEnd"/>
      <w:r>
        <w:t xml:space="preserve"> kurzů v předem definované struktuře, viz </w:t>
      </w:r>
      <w:r w:rsidR="00E57AFE">
        <w:t>P</w:t>
      </w:r>
      <w:r>
        <w:t>řílohu č. 1.</w:t>
      </w: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E-</w:t>
      </w:r>
      <w:proofErr w:type="spellStart"/>
      <w:r>
        <w:t>learningovými</w:t>
      </w:r>
      <w:proofErr w:type="spellEnd"/>
      <w:r>
        <w:t xml:space="preserve"> kurzy jsou pro účely této smlouvy interaktivními komunikačními technologiemi realizované výukové kurzy na dále uvedená témata se závěrečným testem a vyhodnocením včetně vytvoření certifikátu pro jednotlivé zaměstnance; </w:t>
      </w: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Témata e-</w:t>
      </w:r>
      <w:proofErr w:type="spellStart"/>
      <w:r>
        <w:t>learningových</w:t>
      </w:r>
      <w:proofErr w:type="spellEnd"/>
      <w:r>
        <w:t xml:space="preserve"> kurzů korespondují se zdravotně preventivními aktivitami hrazenými z Fondu prevence (v okamžiku uzavření smlouvy jsou k dispozici kurzy na téma nutričního poradenství, rakoviny prsu, rakoviny prostaty a rakoviny děložního hrdla), přičemž konkrétní využití již vytvořených kurzů, případně rozšíření jednotlivých kurzů bude diskutováno kontaktními osobami; </w:t>
      </w:r>
    </w:p>
    <w:p w:rsidR="00DF03EF" w:rsidRDefault="00DF03EF" w:rsidP="00DF03EF">
      <w:pPr>
        <w:pStyle w:val="Nadpis5"/>
        <w:tabs>
          <w:tab w:val="clear" w:pos="284"/>
          <w:tab w:val="num" w:pos="426"/>
        </w:tabs>
        <w:ind w:left="426" w:hanging="426"/>
      </w:pPr>
      <w:r>
        <w:t>E-</w:t>
      </w:r>
      <w:proofErr w:type="spellStart"/>
      <w:r>
        <w:t>learningové</w:t>
      </w:r>
      <w:proofErr w:type="spellEnd"/>
      <w:r>
        <w:t xml:space="preserve"> kurzy a certifikáty s nimi spojené budou obsahovat prezentaci OZP včetně přímého propojení na přehled služeb OZP (www.benefityozp.cz) a Formulář pro přihlášení pojištěnce k OZP.</w:t>
      </w:r>
    </w:p>
    <w:p w:rsidR="00DF03EF" w:rsidRPr="00B30DDB" w:rsidRDefault="00DF03EF" w:rsidP="00C749CE">
      <w:pPr>
        <w:spacing w:after="200" w:line="276" w:lineRule="auto"/>
        <w:jc w:val="both"/>
        <w:rPr>
          <w:rFonts w:ascii="Arial" w:hAnsi="Arial" w:cs="Arial"/>
          <w:bCs/>
          <w:iCs/>
          <w:sz w:val="20"/>
          <w:szCs w:val="20"/>
          <w:u w:val="single"/>
          <w:lang w:eastAsia="en-US"/>
        </w:rPr>
      </w:pPr>
    </w:p>
    <w:sectPr w:rsidR="00DF03EF" w:rsidRPr="00B30DDB" w:rsidSect="00473C7B">
      <w:headerReference w:type="default" r:id="rId9"/>
      <w:footerReference w:type="default" r:id="rId10"/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61" w:rsidRDefault="00E87861">
      <w:r>
        <w:separator/>
      </w:r>
    </w:p>
  </w:endnote>
  <w:endnote w:type="continuationSeparator" w:id="0">
    <w:p w:rsidR="00E87861" w:rsidRDefault="00E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84F1B">
            <w:rPr>
              <w:rFonts w:ascii="Arial" w:hAnsi="Arial" w:cs="Arial"/>
              <w:noProof/>
              <w:sz w:val="14"/>
              <w:szCs w:val="14"/>
            </w:rPr>
            <w:t>6</w: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F84F1B">
            <w:rPr>
              <w:rFonts w:ascii="Arial" w:hAnsi="Arial" w:cs="Arial"/>
              <w:noProof/>
              <w:sz w:val="14"/>
              <w:szCs w:val="14"/>
            </w:rPr>
            <w:t>8</w:t>
          </w:r>
          <w:r w:rsidR="002C7032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61" w:rsidRDefault="00E87861">
      <w:r>
        <w:separator/>
      </w:r>
    </w:p>
  </w:footnote>
  <w:footnote w:type="continuationSeparator" w:id="0">
    <w:p w:rsidR="00E87861" w:rsidRDefault="00E8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A61D3" wp14:editId="4247A4A2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>
    <w:nsid w:val="15324D9D"/>
    <w:multiLevelType w:val="hybridMultilevel"/>
    <w:tmpl w:val="6BB6940A"/>
    <w:lvl w:ilvl="0" w:tplc="F536A3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9B0333"/>
    <w:multiLevelType w:val="hybridMultilevel"/>
    <w:tmpl w:val="4B1CF0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61ADC"/>
    <w:multiLevelType w:val="hybridMultilevel"/>
    <w:tmpl w:val="2054AB42"/>
    <w:lvl w:ilvl="0" w:tplc="DA34B00C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244F10"/>
    <w:multiLevelType w:val="multilevel"/>
    <w:tmpl w:val="C2A02212"/>
    <w:numStyleLink w:val="List-Contract"/>
  </w:abstractNum>
  <w:abstractNum w:abstractNumId="6">
    <w:nsid w:val="37F043E4"/>
    <w:multiLevelType w:val="hybridMultilevel"/>
    <w:tmpl w:val="D024ABF6"/>
    <w:lvl w:ilvl="0" w:tplc="3F9235D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8">
    <w:nsid w:val="3F2C4044"/>
    <w:multiLevelType w:val="hybridMultilevel"/>
    <w:tmpl w:val="6A9ECF94"/>
    <w:lvl w:ilvl="0" w:tplc="F93AB6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6532E"/>
    <w:multiLevelType w:val="hybridMultilevel"/>
    <w:tmpl w:val="C7384B70"/>
    <w:lvl w:ilvl="0" w:tplc="3F9235D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17">
      <w:start w:val="1"/>
      <w:numFmt w:val="lowerLetter"/>
      <w:lvlText w:val="%4)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13E5F3B"/>
    <w:multiLevelType w:val="multilevel"/>
    <w:tmpl w:val="5C5223AE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2">
    <w:nsid w:val="7E486CB5"/>
    <w:multiLevelType w:val="hybridMultilevel"/>
    <w:tmpl w:val="3C7E41C2"/>
    <w:lvl w:ilvl="0" w:tplc="49FC9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8">
    <w:abstractNumId w:val="5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ka">
    <w15:presenceInfo w15:providerId="None" w15:userId="Katka"/>
  </w15:person>
  <w15:person w15:author="Libor">
    <w15:presenceInfo w15:providerId="None" w15:userId="Lib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B"/>
    <w:rsid w:val="00000BB5"/>
    <w:rsid w:val="00001970"/>
    <w:rsid w:val="000034AC"/>
    <w:rsid w:val="00004FD5"/>
    <w:rsid w:val="00006188"/>
    <w:rsid w:val="00011C6D"/>
    <w:rsid w:val="00013649"/>
    <w:rsid w:val="00016A0B"/>
    <w:rsid w:val="00020429"/>
    <w:rsid w:val="00020D6C"/>
    <w:rsid w:val="00023AC5"/>
    <w:rsid w:val="00032313"/>
    <w:rsid w:val="00033BEA"/>
    <w:rsid w:val="0003563E"/>
    <w:rsid w:val="00041013"/>
    <w:rsid w:val="00047816"/>
    <w:rsid w:val="000549E7"/>
    <w:rsid w:val="00057A1F"/>
    <w:rsid w:val="000656D6"/>
    <w:rsid w:val="00070F4B"/>
    <w:rsid w:val="00075FAB"/>
    <w:rsid w:val="00080C75"/>
    <w:rsid w:val="00081511"/>
    <w:rsid w:val="00084649"/>
    <w:rsid w:val="00084EF7"/>
    <w:rsid w:val="000866AF"/>
    <w:rsid w:val="00093402"/>
    <w:rsid w:val="00095814"/>
    <w:rsid w:val="000970CA"/>
    <w:rsid w:val="0009726E"/>
    <w:rsid w:val="0009774C"/>
    <w:rsid w:val="000A09E5"/>
    <w:rsid w:val="000A3B60"/>
    <w:rsid w:val="000A4BB8"/>
    <w:rsid w:val="000B0FFA"/>
    <w:rsid w:val="000B1C79"/>
    <w:rsid w:val="000B2EC0"/>
    <w:rsid w:val="000B3621"/>
    <w:rsid w:val="000B620E"/>
    <w:rsid w:val="000B6A90"/>
    <w:rsid w:val="000C0F5F"/>
    <w:rsid w:val="000C6B2B"/>
    <w:rsid w:val="000C6E00"/>
    <w:rsid w:val="000D3725"/>
    <w:rsid w:val="000D4449"/>
    <w:rsid w:val="000D780E"/>
    <w:rsid w:val="000E18CC"/>
    <w:rsid w:val="000E1E93"/>
    <w:rsid w:val="000F0E45"/>
    <w:rsid w:val="000F0ED4"/>
    <w:rsid w:val="000F1EDC"/>
    <w:rsid w:val="00100FC6"/>
    <w:rsid w:val="001057B5"/>
    <w:rsid w:val="0011312F"/>
    <w:rsid w:val="0011775E"/>
    <w:rsid w:val="001178E7"/>
    <w:rsid w:val="00124DB3"/>
    <w:rsid w:val="00126658"/>
    <w:rsid w:val="0013473D"/>
    <w:rsid w:val="00136141"/>
    <w:rsid w:val="00142227"/>
    <w:rsid w:val="00142458"/>
    <w:rsid w:val="0014434B"/>
    <w:rsid w:val="001468E5"/>
    <w:rsid w:val="00147D0F"/>
    <w:rsid w:val="00150378"/>
    <w:rsid w:val="00157440"/>
    <w:rsid w:val="00162A92"/>
    <w:rsid w:val="0016380C"/>
    <w:rsid w:val="00163E1A"/>
    <w:rsid w:val="0016447E"/>
    <w:rsid w:val="001666E5"/>
    <w:rsid w:val="0016743A"/>
    <w:rsid w:val="00181895"/>
    <w:rsid w:val="00183393"/>
    <w:rsid w:val="001A5F18"/>
    <w:rsid w:val="001B1BFC"/>
    <w:rsid w:val="001B77BD"/>
    <w:rsid w:val="001C1FF5"/>
    <w:rsid w:val="001C3C4B"/>
    <w:rsid w:val="001C4C6B"/>
    <w:rsid w:val="001C5396"/>
    <w:rsid w:val="001D01D1"/>
    <w:rsid w:val="001D272B"/>
    <w:rsid w:val="001E3F3D"/>
    <w:rsid w:val="001F60E7"/>
    <w:rsid w:val="00200F44"/>
    <w:rsid w:val="00203EA9"/>
    <w:rsid w:val="00206970"/>
    <w:rsid w:val="00216159"/>
    <w:rsid w:val="00217FC7"/>
    <w:rsid w:val="00224E33"/>
    <w:rsid w:val="00227E84"/>
    <w:rsid w:val="00230407"/>
    <w:rsid w:val="00237EE8"/>
    <w:rsid w:val="0024751C"/>
    <w:rsid w:val="002522B7"/>
    <w:rsid w:val="00253551"/>
    <w:rsid w:val="00264C99"/>
    <w:rsid w:val="00267A52"/>
    <w:rsid w:val="00271666"/>
    <w:rsid w:val="00275C13"/>
    <w:rsid w:val="002824DC"/>
    <w:rsid w:val="002831C9"/>
    <w:rsid w:val="00284387"/>
    <w:rsid w:val="00286D19"/>
    <w:rsid w:val="00286E8E"/>
    <w:rsid w:val="00291869"/>
    <w:rsid w:val="002A58FD"/>
    <w:rsid w:val="002A5B14"/>
    <w:rsid w:val="002A6BBE"/>
    <w:rsid w:val="002B0824"/>
    <w:rsid w:val="002B31B2"/>
    <w:rsid w:val="002B5B64"/>
    <w:rsid w:val="002C7032"/>
    <w:rsid w:val="002C7AC1"/>
    <w:rsid w:val="002E1BC8"/>
    <w:rsid w:val="002E34CA"/>
    <w:rsid w:val="002E3A25"/>
    <w:rsid w:val="002E3BC0"/>
    <w:rsid w:val="002E6C7D"/>
    <w:rsid w:val="002F1577"/>
    <w:rsid w:val="002F209C"/>
    <w:rsid w:val="00305655"/>
    <w:rsid w:val="00314285"/>
    <w:rsid w:val="00315552"/>
    <w:rsid w:val="003160FD"/>
    <w:rsid w:val="003176CF"/>
    <w:rsid w:val="0032031D"/>
    <w:rsid w:val="0032132B"/>
    <w:rsid w:val="003229F7"/>
    <w:rsid w:val="00325A63"/>
    <w:rsid w:val="00327806"/>
    <w:rsid w:val="00330BAF"/>
    <w:rsid w:val="003317B8"/>
    <w:rsid w:val="0033323F"/>
    <w:rsid w:val="00334E4D"/>
    <w:rsid w:val="003350FB"/>
    <w:rsid w:val="00341454"/>
    <w:rsid w:val="00342D4E"/>
    <w:rsid w:val="00350AE7"/>
    <w:rsid w:val="00353208"/>
    <w:rsid w:val="00354745"/>
    <w:rsid w:val="003570AA"/>
    <w:rsid w:val="00365A3A"/>
    <w:rsid w:val="00374601"/>
    <w:rsid w:val="00375B6C"/>
    <w:rsid w:val="00376B94"/>
    <w:rsid w:val="00387C98"/>
    <w:rsid w:val="003A47F1"/>
    <w:rsid w:val="003A4E8A"/>
    <w:rsid w:val="003D02E7"/>
    <w:rsid w:val="003D3256"/>
    <w:rsid w:val="003D4228"/>
    <w:rsid w:val="003D5CBF"/>
    <w:rsid w:val="003E37B0"/>
    <w:rsid w:val="003E785B"/>
    <w:rsid w:val="003F5A57"/>
    <w:rsid w:val="004173C8"/>
    <w:rsid w:val="00425152"/>
    <w:rsid w:val="004254FB"/>
    <w:rsid w:val="0042709B"/>
    <w:rsid w:val="004320E2"/>
    <w:rsid w:val="00432BEA"/>
    <w:rsid w:val="00433DBA"/>
    <w:rsid w:val="00434577"/>
    <w:rsid w:val="0044006D"/>
    <w:rsid w:val="00440159"/>
    <w:rsid w:val="00441042"/>
    <w:rsid w:val="00467409"/>
    <w:rsid w:val="00467ADE"/>
    <w:rsid w:val="00470246"/>
    <w:rsid w:val="00473C7B"/>
    <w:rsid w:val="00475122"/>
    <w:rsid w:val="0048135E"/>
    <w:rsid w:val="00486CC0"/>
    <w:rsid w:val="00497C6E"/>
    <w:rsid w:val="004A678A"/>
    <w:rsid w:val="004A6F1D"/>
    <w:rsid w:val="004B0D8F"/>
    <w:rsid w:val="004B2B7F"/>
    <w:rsid w:val="004B3A03"/>
    <w:rsid w:val="004B70BA"/>
    <w:rsid w:val="004C2C9A"/>
    <w:rsid w:val="004D2798"/>
    <w:rsid w:val="004D2CE4"/>
    <w:rsid w:val="004E0EED"/>
    <w:rsid w:val="004E3726"/>
    <w:rsid w:val="004E3F20"/>
    <w:rsid w:val="004F0269"/>
    <w:rsid w:val="00501298"/>
    <w:rsid w:val="00501B28"/>
    <w:rsid w:val="00512419"/>
    <w:rsid w:val="00513AF8"/>
    <w:rsid w:val="005219F9"/>
    <w:rsid w:val="00521DA2"/>
    <w:rsid w:val="00527732"/>
    <w:rsid w:val="005310CB"/>
    <w:rsid w:val="005329F9"/>
    <w:rsid w:val="00533ECD"/>
    <w:rsid w:val="00534735"/>
    <w:rsid w:val="00535081"/>
    <w:rsid w:val="00536127"/>
    <w:rsid w:val="00537ACA"/>
    <w:rsid w:val="005404C9"/>
    <w:rsid w:val="00545473"/>
    <w:rsid w:val="00550826"/>
    <w:rsid w:val="00567A56"/>
    <w:rsid w:val="00580B21"/>
    <w:rsid w:val="0058566F"/>
    <w:rsid w:val="00585BB9"/>
    <w:rsid w:val="00591A73"/>
    <w:rsid w:val="00594242"/>
    <w:rsid w:val="005973F2"/>
    <w:rsid w:val="005A2DB6"/>
    <w:rsid w:val="005A34F3"/>
    <w:rsid w:val="005B1A1A"/>
    <w:rsid w:val="005B6782"/>
    <w:rsid w:val="005D02C5"/>
    <w:rsid w:val="005E1C8C"/>
    <w:rsid w:val="005E25E7"/>
    <w:rsid w:val="005F1AAD"/>
    <w:rsid w:val="00600CBF"/>
    <w:rsid w:val="00602307"/>
    <w:rsid w:val="00603D8A"/>
    <w:rsid w:val="00604100"/>
    <w:rsid w:val="00604DF9"/>
    <w:rsid w:val="00615C65"/>
    <w:rsid w:val="0061719C"/>
    <w:rsid w:val="00620B4A"/>
    <w:rsid w:val="00625C13"/>
    <w:rsid w:val="00632C24"/>
    <w:rsid w:val="00635E99"/>
    <w:rsid w:val="00636D7E"/>
    <w:rsid w:val="006416E2"/>
    <w:rsid w:val="0064179F"/>
    <w:rsid w:val="00641A5E"/>
    <w:rsid w:val="00644D23"/>
    <w:rsid w:val="00651327"/>
    <w:rsid w:val="00653373"/>
    <w:rsid w:val="0066535A"/>
    <w:rsid w:val="00666620"/>
    <w:rsid w:val="00680170"/>
    <w:rsid w:val="00682FF9"/>
    <w:rsid w:val="006832A9"/>
    <w:rsid w:val="00693F2D"/>
    <w:rsid w:val="006A286E"/>
    <w:rsid w:val="006A502C"/>
    <w:rsid w:val="006A5083"/>
    <w:rsid w:val="006B2772"/>
    <w:rsid w:val="006E01C0"/>
    <w:rsid w:val="006E1F8C"/>
    <w:rsid w:val="006F138D"/>
    <w:rsid w:val="00703A23"/>
    <w:rsid w:val="007119DE"/>
    <w:rsid w:val="0071343A"/>
    <w:rsid w:val="00717977"/>
    <w:rsid w:val="00727755"/>
    <w:rsid w:val="007310D5"/>
    <w:rsid w:val="00732034"/>
    <w:rsid w:val="007377CB"/>
    <w:rsid w:val="00742FBC"/>
    <w:rsid w:val="00745696"/>
    <w:rsid w:val="007507E2"/>
    <w:rsid w:val="00754B87"/>
    <w:rsid w:val="0075567F"/>
    <w:rsid w:val="00755843"/>
    <w:rsid w:val="00760F34"/>
    <w:rsid w:val="007656FF"/>
    <w:rsid w:val="0077372C"/>
    <w:rsid w:val="00773EA7"/>
    <w:rsid w:val="007933B3"/>
    <w:rsid w:val="00797216"/>
    <w:rsid w:val="007A273B"/>
    <w:rsid w:val="007A387C"/>
    <w:rsid w:val="007A56B0"/>
    <w:rsid w:val="007A608B"/>
    <w:rsid w:val="007B3C7D"/>
    <w:rsid w:val="007B5479"/>
    <w:rsid w:val="007B6AF8"/>
    <w:rsid w:val="007C0EE5"/>
    <w:rsid w:val="007D720C"/>
    <w:rsid w:val="007E16D0"/>
    <w:rsid w:val="007E2491"/>
    <w:rsid w:val="007F0105"/>
    <w:rsid w:val="007F2C6E"/>
    <w:rsid w:val="00802BDC"/>
    <w:rsid w:val="00804935"/>
    <w:rsid w:val="008103A4"/>
    <w:rsid w:val="008106F6"/>
    <w:rsid w:val="0081239E"/>
    <w:rsid w:val="00814685"/>
    <w:rsid w:val="00815EC7"/>
    <w:rsid w:val="008215D6"/>
    <w:rsid w:val="008233B0"/>
    <w:rsid w:val="00835CA5"/>
    <w:rsid w:val="008403E8"/>
    <w:rsid w:val="0084066B"/>
    <w:rsid w:val="00842913"/>
    <w:rsid w:val="008529AE"/>
    <w:rsid w:val="008564E0"/>
    <w:rsid w:val="008601E9"/>
    <w:rsid w:val="00864B83"/>
    <w:rsid w:val="008665BB"/>
    <w:rsid w:val="00876F24"/>
    <w:rsid w:val="00880C64"/>
    <w:rsid w:val="00883990"/>
    <w:rsid w:val="008854FF"/>
    <w:rsid w:val="0088624E"/>
    <w:rsid w:val="008946B2"/>
    <w:rsid w:val="008A0CBA"/>
    <w:rsid w:val="008A561B"/>
    <w:rsid w:val="008B5403"/>
    <w:rsid w:val="008B67C8"/>
    <w:rsid w:val="008B6B1B"/>
    <w:rsid w:val="008C3F6A"/>
    <w:rsid w:val="008C69B2"/>
    <w:rsid w:val="008D06D7"/>
    <w:rsid w:val="008D2BDF"/>
    <w:rsid w:val="008D5557"/>
    <w:rsid w:val="008E0D21"/>
    <w:rsid w:val="008E1B33"/>
    <w:rsid w:val="008E370B"/>
    <w:rsid w:val="008E4929"/>
    <w:rsid w:val="008E5DBA"/>
    <w:rsid w:val="008E7C9B"/>
    <w:rsid w:val="008E7E2F"/>
    <w:rsid w:val="008F033E"/>
    <w:rsid w:val="0090536B"/>
    <w:rsid w:val="0090615A"/>
    <w:rsid w:val="009061EC"/>
    <w:rsid w:val="00907DF6"/>
    <w:rsid w:val="009220BA"/>
    <w:rsid w:val="009245F1"/>
    <w:rsid w:val="009323B2"/>
    <w:rsid w:val="00935851"/>
    <w:rsid w:val="00936466"/>
    <w:rsid w:val="00942184"/>
    <w:rsid w:val="00943F0A"/>
    <w:rsid w:val="00946264"/>
    <w:rsid w:val="009530DC"/>
    <w:rsid w:val="00957F54"/>
    <w:rsid w:val="00961555"/>
    <w:rsid w:val="00962E4A"/>
    <w:rsid w:val="00964F88"/>
    <w:rsid w:val="00967417"/>
    <w:rsid w:val="00967C53"/>
    <w:rsid w:val="00973797"/>
    <w:rsid w:val="00975181"/>
    <w:rsid w:val="009763D2"/>
    <w:rsid w:val="009A07D7"/>
    <w:rsid w:val="009A21F3"/>
    <w:rsid w:val="009A24D7"/>
    <w:rsid w:val="009A254B"/>
    <w:rsid w:val="009A3082"/>
    <w:rsid w:val="009A5702"/>
    <w:rsid w:val="009A73E7"/>
    <w:rsid w:val="009B0787"/>
    <w:rsid w:val="009B13A2"/>
    <w:rsid w:val="009B1560"/>
    <w:rsid w:val="009B2F40"/>
    <w:rsid w:val="009B7C00"/>
    <w:rsid w:val="009C279D"/>
    <w:rsid w:val="009C72FC"/>
    <w:rsid w:val="009D3120"/>
    <w:rsid w:val="009E20B9"/>
    <w:rsid w:val="009E3D4F"/>
    <w:rsid w:val="009E5ACF"/>
    <w:rsid w:val="009F0477"/>
    <w:rsid w:val="009F3672"/>
    <w:rsid w:val="009F79FC"/>
    <w:rsid w:val="00A0167B"/>
    <w:rsid w:val="00A04BE5"/>
    <w:rsid w:val="00A127DC"/>
    <w:rsid w:val="00A15C26"/>
    <w:rsid w:val="00A210FA"/>
    <w:rsid w:val="00A22058"/>
    <w:rsid w:val="00A31D5A"/>
    <w:rsid w:val="00A4202D"/>
    <w:rsid w:val="00A531FC"/>
    <w:rsid w:val="00A53D5C"/>
    <w:rsid w:val="00A569C2"/>
    <w:rsid w:val="00A658BF"/>
    <w:rsid w:val="00A675DD"/>
    <w:rsid w:val="00A72B84"/>
    <w:rsid w:val="00A741F4"/>
    <w:rsid w:val="00A77541"/>
    <w:rsid w:val="00A80B49"/>
    <w:rsid w:val="00A80BE3"/>
    <w:rsid w:val="00A810F0"/>
    <w:rsid w:val="00A81C8C"/>
    <w:rsid w:val="00A84530"/>
    <w:rsid w:val="00A84C5B"/>
    <w:rsid w:val="00A85065"/>
    <w:rsid w:val="00A853D0"/>
    <w:rsid w:val="00A92012"/>
    <w:rsid w:val="00A9241C"/>
    <w:rsid w:val="00A92DA2"/>
    <w:rsid w:val="00A93CA6"/>
    <w:rsid w:val="00A94392"/>
    <w:rsid w:val="00AA30BF"/>
    <w:rsid w:val="00AB518C"/>
    <w:rsid w:val="00AB56E2"/>
    <w:rsid w:val="00AB62A2"/>
    <w:rsid w:val="00AC1A87"/>
    <w:rsid w:val="00AC29CC"/>
    <w:rsid w:val="00AD1D43"/>
    <w:rsid w:val="00AD4640"/>
    <w:rsid w:val="00AD5365"/>
    <w:rsid w:val="00AE1435"/>
    <w:rsid w:val="00AE1F22"/>
    <w:rsid w:val="00AE4B19"/>
    <w:rsid w:val="00AF5445"/>
    <w:rsid w:val="00B00AC5"/>
    <w:rsid w:val="00B01ABA"/>
    <w:rsid w:val="00B02F2D"/>
    <w:rsid w:val="00B0499F"/>
    <w:rsid w:val="00B05C92"/>
    <w:rsid w:val="00B07AAB"/>
    <w:rsid w:val="00B21120"/>
    <w:rsid w:val="00B24ED4"/>
    <w:rsid w:val="00B30593"/>
    <w:rsid w:val="00B30DDB"/>
    <w:rsid w:val="00B32C7D"/>
    <w:rsid w:val="00B344BE"/>
    <w:rsid w:val="00B34864"/>
    <w:rsid w:val="00B370A2"/>
    <w:rsid w:val="00B4478A"/>
    <w:rsid w:val="00B44877"/>
    <w:rsid w:val="00B46897"/>
    <w:rsid w:val="00B5290B"/>
    <w:rsid w:val="00B57850"/>
    <w:rsid w:val="00B61DF9"/>
    <w:rsid w:val="00B6310C"/>
    <w:rsid w:val="00B706F3"/>
    <w:rsid w:val="00B74012"/>
    <w:rsid w:val="00B749BB"/>
    <w:rsid w:val="00B74E90"/>
    <w:rsid w:val="00B77A0C"/>
    <w:rsid w:val="00B80C22"/>
    <w:rsid w:val="00B81753"/>
    <w:rsid w:val="00B82958"/>
    <w:rsid w:val="00B835FA"/>
    <w:rsid w:val="00B85733"/>
    <w:rsid w:val="00B86798"/>
    <w:rsid w:val="00B903B7"/>
    <w:rsid w:val="00B911AF"/>
    <w:rsid w:val="00B94FFA"/>
    <w:rsid w:val="00BA4405"/>
    <w:rsid w:val="00BA6D03"/>
    <w:rsid w:val="00BB6DCE"/>
    <w:rsid w:val="00BD16DE"/>
    <w:rsid w:val="00BD1FF7"/>
    <w:rsid w:val="00BE54C8"/>
    <w:rsid w:val="00BE6B68"/>
    <w:rsid w:val="00BF1306"/>
    <w:rsid w:val="00BF5802"/>
    <w:rsid w:val="00C03583"/>
    <w:rsid w:val="00C04AA3"/>
    <w:rsid w:val="00C112AD"/>
    <w:rsid w:val="00C24711"/>
    <w:rsid w:val="00C2778F"/>
    <w:rsid w:val="00C409A6"/>
    <w:rsid w:val="00C412B9"/>
    <w:rsid w:val="00C530AB"/>
    <w:rsid w:val="00C5474B"/>
    <w:rsid w:val="00C56D3A"/>
    <w:rsid w:val="00C57997"/>
    <w:rsid w:val="00C57D2F"/>
    <w:rsid w:val="00C621C7"/>
    <w:rsid w:val="00C6291A"/>
    <w:rsid w:val="00C72741"/>
    <w:rsid w:val="00C749CE"/>
    <w:rsid w:val="00C83D00"/>
    <w:rsid w:val="00C85C67"/>
    <w:rsid w:val="00C85D03"/>
    <w:rsid w:val="00C85D61"/>
    <w:rsid w:val="00C85EC6"/>
    <w:rsid w:val="00C903C9"/>
    <w:rsid w:val="00C95F2A"/>
    <w:rsid w:val="00C971E7"/>
    <w:rsid w:val="00CA2C05"/>
    <w:rsid w:val="00CA30A2"/>
    <w:rsid w:val="00CB31EE"/>
    <w:rsid w:val="00CB4A79"/>
    <w:rsid w:val="00CC199A"/>
    <w:rsid w:val="00CC509F"/>
    <w:rsid w:val="00CD5AC2"/>
    <w:rsid w:val="00CE1A99"/>
    <w:rsid w:val="00CE28A8"/>
    <w:rsid w:val="00CF0756"/>
    <w:rsid w:val="00CF10E1"/>
    <w:rsid w:val="00CF2D65"/>
    <w:rsid w:val="00CF5093"/>
    <w:rsid w:val="00CF61E0"/>
    <w:rsid w:val="00CF624E"/>
    <w:rsid w:val="00CF6B47"/>
    <w:rsid w:val="00CF7266"/>
    <w:rsid w:val="00CF7596"/>
    <w:rsid w:val="00D22A28"/>
    <w:rsid w:val="00D26078"/>
    <w:rsid w:val="00D26F80"/>
    <w:rsid w:val="00D338E1"/>
    <w:rsid w:val="00D41310"/>
    <w:rsid w:val="00D4203A"/>
    <w:rsid w:val="00D43FC4"/>
    <w:rsid w:val="00D50F9C"/>
    <w:rsid w:val="00D5140C"/>
    <w:rsid w:val="00D55A1E"/>
    <w:rsid w:val="00D6285B"/>
    <w:rsid w:val="00D66BF0"/>
    <w:rsid w:val="00D70E59"/>
    <w:rsid w:val="00D821B9"/>
    <w:rsid w:val="00D826CD"/>
    <w:rsid w:val="00D82A9C"/>
    <w:rsid w:val="00D92CD0"/>
    <w:rsid w:val="00D96FDF"/>
    <w:rsid w:val="00DB4D95"/>
    <w:rsid w:val="00DC2463"/>
    <w:rsid w:val="00DC667F"/>
    <w:rsid w:val="00DD0AD3"/>
    <w:rsid w:val="00DD3CD2"/>
    <w:rsid w:val="00DD7A43"/>
    <w:rsid w:val="00DE0D26"/>
    <w:rsid w:val="00DF0078"/>
    <w:rsid w:val="00DF03EF"/>
    <w:rsid w:val="00DF3624"/>
    <w:rsid w:val="00DF4F13"/>
    <w:rsid w:val="00E0405F"/>
    <w:rsid w:val="00E12B0D"/>
    <w:rsid w:val="00E139B3"/>
    <w:rsid w:val="00E209AC"/>
    <w:rsid w:val="00E34B02"/>
    <w:rsid w:val="00E353C5"/>
    <w:rsid w:val="00E365F1"/>
    <w:rsid w:val="00E37617"/>
    <w:rsid w:val="00E41B93"/>
    <w:rsid w:val="00E50743"/>
    <w:rsid w:val="00E521ED"/>
    <w:rsid w:val="00E57AFE"/>
    <w:rsid w:val="00E65A3B"/>
    <w:rsid w:val="00E70599"/>
    <w:rsid w:val="00E724C9"/>
    <w:rsid w:val="00E74EFC"/>
    <w:rsid w:val="00E827F6"/>
    <w:rsid w:val="00E87861"/>
    <w:rsid w:val="00E9700C"/>
    <w:rsid w:val="00EA178D"/>
    <w:rsid w:val="00EB2D37"/>
    <w:rsid w:val="00EB74E8"/>
    <w:rsid w:val="00EC1063"/>
    <w:rsid w:val="00EC285F"/>
    <w:rsid w:val="00EC2D57"/>
    <w:rsid w:val="00ED01BA"/>
    <w:rsid w:val="00ED0680"/>
    <w:rsid w:val="00ED4808"/>
    <w:rsid w:val="00EE41F4"/>
    <w:rsid w:val="00EE58BD"/>
    <w:rsid w:val="00EE7B9F"/>
    <w:rsid w:val="00F04392"/>
    <w:rsid w:val="00F067F8"/>
    <w:rsid w:val="00F13635"/>
    <w:rsid w:val="00F21F09"/>
    <w:rsid w:val="00F231B1"/>
    <w:rsid w:val="00F33191"/>
    <w:rsid w:val="00F45561"/>
    <w:rsid w:val="00F550A0"/>
    <w:rsid w:val="00F667A8"/>
    <w:rsid w:val="00F729F6"/>
    <w:rsid w:val="00F72A35"/>
    <w:rsid w:val="00F74619"/>
    <w:rsid w:val="00F766FA"/>
    <w:rsid w:val="00F7704D"/>
    <w:rsid w:val="00F80FE9"/>
    <w:rsid w:val="00F822DC"/>
    <w:rsid w:val="00F84C28"/>
    <w:rsid w:val="00F84F1B"/>
    <w:rsid w:val="00F87C74"/>
    <w:rsid w:val="00F919F6"/>
    <w:rsid w:val="00F948CB"/>
    <w:rsid w:val="00F9711B"/>
    <w:rsid w:val="00FA0D92"/>
    <w:rsid w:val="00FA1CEB"/>
    <w:rsid w:val="00FA765F"/>
    <w:rsid w:val="00FA7A0A"/>
    <w:rsid w:val="00FA7E1D"/>
    <w:rsid w:val="00FB0FE7"/>
    <w:rsid w:val="00FB1823"/>
    <w:rsid w:val="00FB1987"/>
    <w:rsid w:val="00FB7613"/>
    <w:rsid w:val="00FC14CC"/>
    <w:rsid w:val="00FC2B90"/>
    <w:rsid w:val="00FC5820"/>
    <w:rsid w:val="00FE21EC"/>
    <w:rsid w:val="00FF4D2A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4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6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59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1"/>
      </w:numPr>
      <w:spacing w:after="120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6285B"/>
    <w:pPr>
      <w:jc w:val="both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3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016A0B"/>
    <w:pPr>
      <w:numPr>
        <w:ilvl w:val="1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016A0B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016A0B"/>
    <w:pPr>
      <w:keepNext/>
      <w:keepLines/>
      <w:numPr>
        <w:numId w:val="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016A0B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F7461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04DF9"/>
    <w:pPr>
      <w:spacing w:after="0" w:line="240" w:lineRule="auto"/>
    </w:pPr>
  </w:style>
  <w:style w:type="paragraph" w:styleId="Zvr">
    <w:name w:val="Closing"/>
    <w:aliases w:val="Closing (Czech Radio)"/>
    <w:basedOn w:val="Normln"/>
    <w:link w:val="ZvrChar"/>
    <w:uiPriority w:val="4"/>
    <w:rsid w:val="00B3059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B30593"/>
    <w:rPr>
      <w:rFonts w:ascii="Arial" w:hAnsi="Arial"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B30593"/>
    <w:rPr>
      <w:b/>
      <w:bCs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B3059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color w:val="000F37"/>
      <w:sz w:val="20"/>
      <w:szCs w:val="22"/>
      <w:lang w:eastAsia="en-US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B3059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4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6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59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1"/>
      </w:numPr>
      <w:spacing w:after="120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6285B"/>
    <w:pPr>
      <w:jc w:val="both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3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016A0B"/>
    <w:pPr>
      <w:numPr>
        <w:ilvl w:val="1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016A0B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016A0B"/>
    <w:pPr>
      <w:keepNext/>
      <w:keepLines/>
      <w:numPr>
        <w:numId w:val="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Theme="majorEastAsia" w:hAnsi="Arial" w:cstheme="majorBidi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016A0B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F7461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04DF9"/>
    <w:pPr>
      <w:spacing w:after="0" w:line="240" w:lineRule="auto"/>
    </w:pPr>
  </w:style>
  <w:style w:type="paragraph" w:styleId="Zvr">
    <w:name w:val="Closing"/>
    <w:aliases w:val="Closing (Czech Radio)"/>
    <w:basedOn w:val="Normln"/>
    <w:link w:val="ZvrChar"/>
    <w:uiPriority w:val="4"/>
    <w:rsid w:val="00B3059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B30593"/>
    <w:rPr>
      <w:rFonts w:ascii="Arial" w:hAnsi="Arial"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B30593"/>
    <w:rPr>
      <w:b/>
      <w:bCs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B3059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color w:val="000F37"/>
      <w:sz w:val="20"/>
      <w:szCs w:val="22"/>
      <w:lang w:eastAsia="en-US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B305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3767-CEE8-4F24-8043-6AE4A90D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2567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</dc:creator>
  <cp:lastModifiedBy>Duhanová Lenka</cp:lastModifiedBy>
  <cp:revision>3</cp:revision>
  <cp:lastPrinted>2017-04-21T11:00:00Z</cp:lastPrinted>
  <dcterms:created xsi:type="dcterms:W3CDTF">2017-05-04T12:03:00Z</dcterms:created>
  <dcterms:modified xsi:type="dcterms:W3CDTF">2017-05-04T12:05:00Z</dcterms:modified>
</cp:coreProperties>
</file>