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03493C2A" w:rsidR="00AD7965" w:rsidRDefault="00AD7965" w:rsidP="00AD7965">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190C9938" w:rsidR="008E3236" w:rsidRPr="00D74A50" w:rsidRDefault="008E3236" w:rsidP="00F920E4">
      <w:pPr>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BB14E1">
        <w:rPr>
          <w:rFonts w:cs="Arial"/>
          <w:b/>
          <w:szCs w:val="22"/>
        </w:rPr>
        <w:t xml:space="preserve"> 12-2179-0100</w:t>
      </w:r>
    </w:p>
    <w:p w14:paraId="3730AF1D" w14:textId="0901C21D" w:rsidR="008E3236" w:rsidRPr="00D74A50" w:rsidRDefault="008E3236" w:rsidP="00F920E4">
      <w:pPr>
        <w:jc w:val="center"/>
        <w:rPr>
          <w:rFonts w:cs="Arial"/>
          <w:b/>
          <w:szCs w:val="22"/>
        </w:rPr>
      </w:pPr>
      <w:r w:rsidRPr="00D74A50">
        <w:rPr>
          <w:rFonts w:cs="Arial"/>
          <w:b/>
          <w:szCs w:val="22"/>
        </w:rPr>
        <w:t>č. smlouvy objednatele</w:t>
      </w:r>
      <w:r w:rsidR="009577CF">
        <w:rPr>
          <w:rFonts w:cs="Arial"/>
          <w:b/>
          <w:szCs w:val="22"/>
        </w:rPr>
        <w:t>:</w:t>
      </w:r>
      <w:r w:rsidR="00E712A0">
        <w:rPr>
          <w:rFonts w:cs="Arial"/>
          <w:b/>
          <w:szCs w:val="22"/>
        </w:rPr>
        <w:t xml:space="preserve"> 706/2022</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49B3406C" w14:textId="77777777" w:rsidR="00F920E4" w:rsidRPr="00234C52" w:rsidRDefault="00F920E4" w:rsidP="00F920E4">
      <w:pPr>
        <w:pStyle w:val="Textkomente"/>
        <w:jc w:val="center"/>
        <w:rPr>
          <w:rFonts w:cs="Arial"/>
          <w:b/>
          <w:sz w:val="24"/>
          <w:szCs w:val="24"/>
        </w:rPr>
      </w:pPr>
      <w:bookmarkStart w:id="0" w:name="_Hlk104277012"/>
      <w:r w:rsidRPr="00234C52">
        <w:rPr>
          <w:rFonts w:cs="Arial"/>
          <w:b/>
          <w:sz w:val="24"/>
          <w:szCs w:val="24"/>
        </w:rPr>
        <w:t xml:space="preserve">“ČS </w:t>
      </w:r>
      <w:proofErr w:type="spellStart"/>
      <w:r w:rsidRPr="00234C52">
        <w:rPr>
          <w:rFonts w:cs="Arial"/>
          <w:b/>
          <w:sz w:val="24"/>
          <w:szCs w:val="24"/>
        </w:rPr>
        <w:t>Stranná</w:t>
      </w:r>
      <w:proofErr w:type="spellEnd"/>
      <w:r w:rsidRPr="00234C52">
        <w:rPr>
          <w:rFonts w:cs="Arial"/>
          <w:b/>
          <w:sz w:val="24"/>
          <w:szCs w:val="24"/>
        </w:rPr>
        <w:t xml:space="preserve"> – rekonstrukce a oprava technologického vybavení”</w:t>
      </w:r>
    </w:p>
    <w:p w14:paraId="7CBB4F24" w14:textId="77777777" w:rsidR="00F920E4" w:rsidRPr="00234C52" w:rsidRDefault="00F920E4" w:rsidP="00F920E4">
      <w:pPr>
        <w:pStyle w:val="Textkomente"/>
        <w:jc w:val="center"/>
        <w:rPr>
          <w:sz w:val="24"/>
          <w:szCs w:val="24"/>
        </w:rPr>
      </w:pPr>
      <w:r w:rsidRPr="00234C52">
        <w:rPr>
          <w:rFonts w:cs="Arial"/>
          <w:b/>
          <w:sz w:val="24"/>
          <w:szCs w:val="24"/>
        </w:rPr>
        <w:t xml:space="preserve">– </w:t>
      </w:r>
      <w:bookmarkStart w:id="1" w:name="_Hlk98916504"/>
      <w:r w:rsidRPr="00234C52">
        <w:rPr>
          <w:rFonts w:cs="Arial"/>
          <w:b/>
          <w:sz w:val="24"/>
          <w:szCs w:val="24"/>
        </w:rPr>
        <w:t xml:space="preserve">zadávací dokumentace do výběrového řízení (ZD) zpracovaná v režimu BIM a pasportizace objektu </w:t>
      </w:r>
      <w:r>
        <w:rPr>
          <w:rFonts w:cs="Arial"/>
          <w:b/>
          <w:sz w:val="24"/>
          <w:szCs w:val="24"/>
        </w:rPr>
        <w:t>č</w:t>
      </w:r>
      <w:r w:rsidRPr="00234C52">
        <w:rPr>
          <w:rFonts w:cs="Arial"/>
          <w:b/>
          <w:sz w:val="24"/>
          <w:szCs w:val="24"/>
        </w:rPr>
        <w:t>erpací stanice v režimu BIM</w:t>
      </w:r>
    </w:p>
    <w:bookmarkEnd w:id="0"/>
    <w:bookmarkEnd w:id="1"/>
    <w:p w14:paraId="7A511F6F" w14:textId="1E42C915" w:rsidR="00032856" w:rsidRPr="00F01557" w:rsidRDefault="00032856" w:rsidP="00C45A76">
      <w:pPr>
        <w:jc w:val="center"/>
        <w:rPr>
          <w:rFonts w:cs="Arial"/>
        </w:rPr>
      </w:pP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2D3EA869"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57CFA0AE"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07ED3850" w14:textId="77777777" w:rsidR="004F452D" w:rsidRDefault="00335EC3" w:rsidP="00002566">
      <w:pPr>
        <w:tabs>
          <w:tab w:val="left" w:pos="3960"/>
        </w:tabs>
        <w:ind w:left="3969" w:hanging="3969"/>
        <w:rPr>
          <w:rFonts w:cs="Arial"/>
          <w:szCs w:val="22"/>
        </w:rPr>
      </w:pPr>
      <w:r w:rsidRPr="009038A4">
        <w:rPr>
          <w:rFonts w:cs="Arial"/>
          <w:szCs w:val="22"/>
        </w:rPr>
        <w:t>zástupce ve věcech technických:</w:t>
      </w:r>
    </w:p>
    <w:p w14:paraId="4FE5E25D" w14:textId="224D3B6B" w:rsidR="00335EC3" w:rsidRDefault="00335EC3" w:rsidP="00002566">
      <w:pPr>
        <w:tabs>
          <w:tab w:val="left" w:pos="3960"/>
        </w:tabs>
        <w:ind w:left="3969" w:hanging="3969"/>
        <w:rPr>
          <w:rFonts w:cs="Arial"/>
          <w:szCs w:val="22"/>
        </w:rPr>
      </w:pPr>
      <w:r w:rsidRPr="009038A4">
        <w:rPr>
          <w:rFonts w:cs="Arial"/>
          <w:szCs w:val="22"/>
        </w:rPr>
        <w:tab/>
        <w:t xml:space="preserve"> </w:t>
      </w:r>
    </w:p>
    <w:p w14:paraId="38D9666D" w14:textId="2582F6B8" w:rsidR="00B92C1B" w:rsidRDefault="00F7061E" w:rsidP="004F452D">
      <w:pPr>
        <w:tabs>
          <w:tab w:val="left" w:pos="3960"/>
        </w:tabs>
        <w:autoSpaceDE w:val="0"/>
        <w:autoSpaceDN w:val="0"/>
        <w:adjustRightInd w:val="0"/>
        <w:spacing w:line="300" w:lineRule="atLeast"/>
        <w:rPr>
          <w:rFonts w:cs="Arial"/>
          <w:szCs w:val="22"/>
        </w:rPr>
      </w:pPr>
      <w:r>
        <w:rPr>
          <w:rFonts w:cs="Arial"/>
          <w:szCs w:val="22"/>
        </w:rPr>
        <w:t>z</w:t>
      </w:r>
      <w:r w:rsidR="00B92C1B" w:rsidRPr="00D30DDA">
        <w:rPr>
          <w:rFonts w:cs="Arial"/>
          <w:szCs w:val="22"/>
        </w:rPr>
        <w:t>ástupce objednatele (PM):</w:t>
      </w:r>
      <w:r w:rsidR="00B92C1B" w:rsidRPr="00D30DDA">
        <w:rPr>
          <w:rFonts w:cs="Arial"/>
          <w:szCs w:val="22"/>
        </w:rPr>
        <w:tab/>
      </w:r>
    </w:p>
    <w:p w14:paraId="2C3FAFEF" w14:textId="77777777" w:rsidR="004F452D" w:rsidRPr="00D30DDA" w:rsidRDefault="004F452D" w:rsidP="004F452D">
      <w:pPr>
        <w:tabs>
          <w:tab w:val="left" w:pos="3960"/>
        </w:tabs>
        <w:autoSpaceDE w:val="0"/>
        <w:autoSpaceDN w:val="0"/>
        <w:adjustRightInd w:val="0"/>
        <w:spacing w:line="300" w:lineRule="atLeast"/>
        <w:rPr>
          <w:rFonts w:cs="Arial"/>
          <w:szCs w:val="22"/>
        </w:rPr>
      </w:pPr>
    </w:p>
    <w:p w14:paraId="3F911238" w14:textId="6899CF6A" w:rsidR="004F452D" w:rsidRPr="00F96437" w:rsidRDefault="00BE1ECB" w:rsidP="004F452D">
      <w:pPr>
        <w:tabs>
          <w:tab w:val="left" w:pos="3960"/>
        </w:tabs>
        <w:spacing w:line="300" w:lineRule="atLeast"/>
        <w:rPr>
          <w:rStyle w:val="Hypertextovodkaz"/>
          <w:rFonts w:cs="Arial"/>
          <w:szCs w:val="22"/>
        </w:rPr>
      </w:pPr>
      <w:r w:rsidRPr="00D30DDA">
        <w:rPr>
          <w:rFonts w:cs="Arial"/>
          <w:color w:val="000000"/>
          <w:szCs w:val="22"/>
        </w:rPr>
        <w:t>zástupce objednatele</w:t>
      </w:r>
      <w:r w:rsidR="00B92C1B" w:rsidRPr="00D30DDA">
        <w:rPr>
          <w:rFonts w:cs="Arial"/>
          <w:color w:val="000000"/>
          <w:szCs w:val="22"/>
        </w:rPr>
        <w:t xml:space="preserve"> (TDI)</w:t>
      </w:r>
      <w:r w:rsidRPr="00D30DDA">
        <w:rPr>
          <w:rFonts w:cs="Arial"/>
          <w:color w:val="000000"/>
          <w:szCs w:val="22"/>
        </w:rPr>
        <w:t>:</w:t>
      </w:r>
      <w:r w:rsidRPr="00D30DDA">
        <w:rPr>
          <w:rFonts w:cs="Arial"/>
          <w:color w:val="000000"/>
          <w:szCs w:val="22"/>
        </w:rPr>
        <w:tab/>
      </w:r>
    </w:p>
    <w:p w14:paraId="1B977609" w14:textId="329610A2" w:rsidR="00BE1ECB" w:rsidRPr="00F96437" w:rsidRDefault="00BE1ECB" w:rsidP="00BE1ECB">
      <w:pPr>
        <w:tabs>
          <w:tab w:val="left" w:pos="1701"/>
          <w:tab w:val="left" w:pos="4253"/>
        </w:tabs>
        <w:spacing w:line="300" w:lineRule="atLeast"/>
        <w:ind w:left="3960"/>
        <w:rPr>
          <w:rStyle w:val="Hypertextovodkaz"/>
          <w:rFonts w:cs="Arial"/>
          <w:szCs w:val="22"/>
        </w:rPr>
      </w:pPr>
    </w:p>
    <w:p w14:paraId="68BE684B" w14:textId="5C5BA936"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6FB70C31"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3BA9F4B8" w14:textId="41B518C7" w:rsidR="00843BE7" w:rsidRDefault="00A05817" w:rsidP="00A05817">
      <w:pPr>
        <w:tabs>
          <w:tab w:val="left" w:pos="3960"/>
        </w:tabs>
        <w:autoSpaceDE w:val="0"/>
        <w:autoSpaceDN w:val="0"/>
        <w:adjustRightInd w:val="0"/>
        <w:spacing w:line="300" w:lineRule="atLeast"/>
        <w:rPr>
          <w:b/>
        </w:rPr>
      </w:pPr>
      <w:r w:rsidRPr="00C810AB">
        <w:rPr>
          <w:rFonts w:ascii="Arial CE" w:hAnsi="Arial CE" w:cs="Arial"/>
          <w:b/>
          <w:szCs w:val="22"/>
        </w:rPr>
        <w:t>Zhotovitel:</w:t>
      </w:r>
      <w:r>
        <w:rPr>
          <w:rFonts w:ascii="Arial CE" w:hAnsi="Arial CE" w:cs="Arial"/>
          <w:b/>
          <w:szCs w:val="22"/>
        </w:rPr>
        <w:tab/>
      </w:r>
      <w:r w:rsidR="00843BE7">
        <w:rPr>
          <w:rFonts w:ascii="Arial CE" w:hAnsi="Arial CE" w:cs="Arial"/>
          <w:b/>
          <w:szCs w:val="22"/>
        </w:rPr>
        <w:t>Společnost „</w:t>
      </w:r>
      <w:r w:rsidR="00843BE7">
        <w:rPr>
          <w:b/>
        </w:rPr>
        <w:t>SHDP + VRV“</w:t>
      </w:r>
    </w:p>
    <w:p w14:paraId="259C70A3" w14:textId="749E2DB3" w:rsidR="00843BE7" w:rsidRDefault="00843BE7" w:rsidP="00BB14E1">
      <w:pPr>
        <w:tabs>
          <w:tab w:val="left" w:pos="3960"/>
        </w:tabs>
        <w:autoSpaceDE w:val="0"/>
        <w:autoSpaceDN w:val="0"/>
        <w:adjustRightInd w:val="0"/>
        <w:spacing w:line="300" w:lineRule="atLeast"/>
      </w:pPr>
      <w:r w:rsidRPr="00843BE7">
        <w:t>Společnost „SHDP + VRV“</w:t>
      </w:r>
      <w:r>
        <w:t xml:space="preserve"> založená společností </w:t>
      </w:r>
      <w:proofErr w:type="spellStart"/>
      <w:r w:rsidRPr="00843BE7">
        <w:t>Sweco</w:t>
      </w:r>
      <w:proofErr w:type="spellEnd"/>
      <w:r w:rsidRPr="00843BE7">
        <w:t xml:space="preserve"> </w:t>
      </w:r>
      <w:proofErr w:type="spellStart"/>
      <w:r w:rsidRPr="00843BE7">
        <w:t>Hydroprojekt</w:t>
      </w:r>
      <w:proofErr w:type="spellEnd"/>
      <w:r w:rsidRPr="00843BE7">
        <w:t xml:space="preserve"> a.s.</w:t>
      </w:r>
      <w:r>
        <w:t xml:space="preserve"> a společností </w:t>
      </w:r>
      <w:r w:rsidR="00BB14E1" w:rsidRPr="00BB14E1">
        <w:t xml:space="preserve">Vodohospodářský rozvoj a výstavba a.s. </w:t>
      </w:r>
      <w:r w:rsidR="00BB14E1">
        <w:t xml:space="preserve"> </w:t>
      </w:r>
      <w:r>
        <w:t>ve smyslu § 2716 a násl. občanského zákoníku</w:t>
      </w:r>
      <w:r w:rsidR="00BB14E1">
        <w:t>,</w:t>
      </w:r>
      <w:r>
        <w:t xml:space="preserve"> se sídlem Praha 4, Táborská 31, PSČ 14016, na základě společenské smlouvy ze dne 24. 5. 2022 a plné moci ze dne 24. 5. 2022</w:t>
      </w:r>
      <w:r w:rsidR="00BB14E1">
        <w:t>.</w:t>
      </w:r>
    </w:p>
    <w:p w14:paraId="1AEA032B" w14:textId="190D3BDB" w:rsidR="00843BE7" w:rsidRPr="00843BE7" w:rsidRDefault="00843BE7" w:rsidP="00A05817">
      <w:pPr>
        <w:tabs>
          <w:tab w:val="left" w:pos="3960"/>
        </w:tabs>
        <w:autoSpaceDE w:val="0"/>
        <w:autoSpaceDN w:val="0"/>
        <w:adjustRightInd w:val="0"/>
        <w:spacing w:line="300" w:lineRule="atLeast"/>
        <w:rPr>
          <w:b/>
        </w:rPr>
      </w:pPr>
      <w:r>
        <w:t>Zastoupená vedoucím společníkem:</w:t>
      </w:r>
      <w:r>
        <w:tab/>
      </w:r>
      <w:proofErr w:type="spellStart"/>
      <w:r w:rsidRPr="00843BE7">
        <w:t>Sweco</w:t>
      </w:r>
      <w:proofErr w:type="spellEnd"/>
      <w:r w:rsidRPr="00843BE7">
        <w:t xml:space="preserve"> </w:t>
      </w:r>
      <w:proofErr w:type="spellStart"/>
      <w:r w:rsidRPr="00843BE7">
        <w:t>Hydroprojekt</w:t>
      </w:r>
      <w:proofErr w:type="spellEnd"/>
      <w:r w:rsidRPr="00843BE7">
        <w:t xml:space="preserve"> a.s.</w:t>
      </w:r>
    </w:p>
    <w:p w14:paraId="16972BB5" w14:textId="30546F7B" w:rsidR="00A05817" w:rsidRPr="00D30DDA" w:rsidRDefault="00A05817" w:rsidP="00A05817">
      <w:pPr>
        <w:tabs>
          <w:tab w:val="left" w:pos="3960"/>
        </w:tabs>
        <w:autoSpaceDE w:val="0"/>
        <w:autoSpaceDN w:val="0"/>
        <w:adjustRightInd w:val="0"/>
        <w:spacing w:line="300" w:lineRule="atLeast"/>
        <w:rPr>
          <w:rFonts w:cs="Arial"/>
          <w:bCs/>
          <w:color w:val="000000"/>
          <w:szCs w:val="22"/>
        </w:rPr>
      </w:pPr>
      <w:r w:rsidRPr="00D30DDA">
        <w:rPr>
          <w:rFonts w:ascii="Arial CE" w:hAnsi="Arial CE" w:cs="Arial"/>
          <w:szCs w:val="22"/>
        </w:rPr>
        <w:t>sídlo:</w:t>
      </w:r>
      <w:r w:rsidRPr="00D30DDA">
        <w:rPr>
          <w:rFonts w:cs="Arial"/>
          <w:b/>
          <w:bCs/>
          <w:color w:val="000000"/>
          <w:szCs w:val="22"/>
        </w:rPr>
        <w:tab/>
      </w:r>
      <w:r w:rsidR="00843BE7" w:rsidRPr="00843BE7">
        <w:rPr>
          <w:rFonts w:cs="Arial"/>
          <w:bCs/>
          <w:color w:val="000000"/>
          <w:szCs w:val="22"/>
        </w:rPr>
        <w:t>Táborská 31,140 16 Praha 4</w:t>
      </w:r>
    </w:p>
    <w:p w14:paraId="40748BEE" w14:textId="7521080C" w:rsidR="00A05817" w:rsidRPr="00D30DDA" w:rsidRDefault="00A05817" w:rsidP="00843BE7">
      <w:pPr>
        <w:tabs>
          <w:tab w:val="left" w:pos="3960"/>
        </w:tabs>
        <w:ind w:left="3960" w:hanging="3960"/>
        <w:rPr>
          <w:rFonts w:cs="Arial"/>
          <w:color w:val="000000"/>
          <w:szCs w:val="22"/>
        </w:rPr>
      </w:pPr>
      <w:r w:rsidRPr="00D30DDA">
        <w:rPr>
          <w:rFonts w:cs="Arial"/>
          <w:color w:val="000000"/>
          <w:szCs w:val="22"/>
        </w:rPr>
        <w:t>oprávněn(i) k podpisu smlouvy:</w:t>
      </w:r>
      <w:r w:rsidRPr="00D30DDA">
        <w:rPr>
          <w:rFonts w:cs="Arial"/>
          <w:color w:val="000000"/>
          <w:szCs w:val="22"/>
        </w:rPr>
        <w:tab/>
      </w:r>
      <w:r w:rsidR="00843BE7">
        <w:rPr>
          <w:rFonts w:cs="Arial"/>
          <w:color w:val="000000"/>
          <w:szCs w:val="22"/>
        </w:rPr>
        <w:t>P</w:t>
      </w:r>
      <w:r w:rsidR="00843BE7" w:rsidRPr="00843BE7">
        <w:rPr>
          <w:rFonts w:cs="Arial"/>
          <w:color w:val="000000"/>
          <w:szCs w:val="22"/>
        </w:rPr>
        <w:t>ředstavenstvo</w:t>
      </w:r>
      <w:r w:rsidR="00843BE7">
        <w:rPr>
          <w:rFonts w:cs="Arial"/>
          <w:color w:val="000000"/>
          <w:szCs w:val="22"/>
        </w:rPr>
        <w:t>,</w:t>
      </w:r>
      <w:r w:rsidR="00843BE7" w:rsidRPr="00843BE7">
        <w:rPr>
          <w:rFonts w:cs="Arial"/>
          <w:color w:val="000000"/>
          <w:szCs w:val="22"/>
        </w:rPr>
        <w:t xml:space="preserve"> a to vždy dvěma členy představenstva nebo pověřeným členem.</w:t>
      </w:r>
    </w:p>
    <w:p w14:paraId="552E62D1" w14:textId="43776EBC" w:rsidR="00843BE7" w:rsidRPr="00843BE7" w:rsidRDefault="00A05817" w:rsidP="00843BE7">
      <w:pPr>
        <w:tabs>
          <w:tab w:val="left" w:pos="3960"/>
        </w:tabs>
        <w:rPr>
          <w:rFonts w:cs="Arial"/>
          <w:color w:val="000000"/>
          <w:szCs w:val="22"/>
        </w:rPr>
      </w:pPr>
      <w:r w:rsidRPr="00D30DDA">
        <w:rPr>
          <w:rFonts w:cs="Arial"/>
          <w:color w:val="000000"/>
          <w:szCs w:val="22"/>
        </w:rPr>
        <w:t>oprávněn(i) jednat o věcech smluvních:</w:t>
      </w:r>
      <w:r w:rsidR="00843BE7">
        <w:rPr>
          <w:rFonts w:cs="Arial"/>
          <w:color w:val="000000"/>
          <w:szCs w:val="22"/>
        </w:rPr>
        <w:t xml:space="preserve">  </w:t>
      </w:r>
    </w:p>
    <w:p w14:paraId="6F91D426" w14:textId="57DFEE46" w:rsidR="00843BE7" w:rsidRPr="00843BE7" w:rsidRDefault="00843BE7" w:rsidP="00843BE7">
      <w:pPr>
        <w:tabs>
          <w:tab w:val="left" w:pos="3960"/>
        </w:tabs>
        <w:rPr>
          <w:rFonts w:cs="Arial"/>
          <w:color w:val="000000"/>
          <w:szCs w:val="22"/>
        </w:rPr>
      </w:pPr>
      <w:r w:rsidRPr="00843BE7">
        <w:rPr>
          <w:rFonts w:cs="Arial"/>
          <w:color w:val="000000"/>
          <w:szCs w:val="22"/>
        </w:rPr>
        <w:tab/>
      </w:r>
    </w:p>
    <w:p w14:paraId="522906BF" w14:textId="44C4D450" w:rsidR="00A05817" w:rsidRPr="00D30DDA" w:rsidRDefault="00843BE7" w:rsidP="00843BE7">
      <w:pPr>
        <w:tabs>
          <w:tab w:val="left" w:pos="3960"/>
        </w:tabs>
        <w:rPr>
          <w:rFonts w:cs="Arial"/>
          <w:color w:val="000000"/>
          <w:szCs w:val="22"/>
        </w:rPr>
      </w:pPr>
      <w:r w:rsidRPr="00843BE7">
        <w:rPr>
          <w:rFonts w:cs="Arial"/>
          <w:color w:val="000000"/>
          <w:szCs w:val="22"/>
        </w:rPr>
        <w:tab/>
      </w:r>
    </w:p>
    <w:p w14:paraId="0AF4ACB3" w14:textId="1D3B8AC6" w:rsidR="00A05817" w:rsidRPr="00D30DDA" w:rsidRDefault="00A05817" w:rsidP="00A05817">
      <w:pPr>
        <w:tabs>
          <w:tab w:val="left" w:pos="3960"/>
        </w:tabs>
        <w:rPr>
          <w:rFonts w:cs="Arial"/>
          <w:color w:val="000000"/>
          <w:szCs w:val="22"/>
        </w:rPr>
      </w:pPr>
      <w:r w:rsidRPr="00D30DDA">
        <w:rPr>
          <w:rFonts w:cs="Arial"/>
          <w:color w:val="000000"/>
          <w:szCs w:val="22"/>
        </w:rPr>
        <w:t>oprávněn(i) jednat o věcech technických</w:t>
      </w:r>
      <w:r w:rsidR="004F452D">
        <w:rPr>
          <w:rFonts w:cs="Arial"/>
          <w:color w:val="000000"/>
          <w:szCs w:val="22"/>
        </w:rPr>
        <w:t>:</w:t>
      </w:r>
    </w:p>
    <w:p w14:paraId="6792044D" w14:textId="7C28E461" w:rsidR="00A05817" w:rsidRPr="00CE3372" w:rsidRDefault="00A05817" w:rsidP="00A05817">
      <w:pPr>
        <w:tabs>
          <w:tab w:val="left" w:pos="3960"/>
        </w:tabs>
        <w:rPr>
          <w:rFonts w:cs="Arial"/>
          <w:color w:val="000000"/>
          <w:szCs w:val="22"/>
        </w:rPr>
      </w:pPr>
      <w:r w:rsidRPr="00CE3372">
        <w:rPr>
          <w:rFonts w:cs="Arial"/>
          <w:color w:val="000000"/>
          <w:szCs w:val="22"/>
        </w:rPr>
        <w:t>stavbyvedoucí:</w:t>
      </w:r>
      <w:r w:rsidRPr="00CE3372">
        <w:rPr>
          <w:rFonts w:cs="Arial"/>
          <w:color w:val="000000"/>
          <w:szCs w:val="22"/>
        </w:rPr>
        <w:tab/>
      </w:r>
    </w:p>
    <w:p w14:paraId="67BBDD6E" w14:textId="3EFC9D3C" w:rsidR="00A05817" w:rsidRPr="00D30DDA" w:rsidRDefault="00A05817" w:rsidP="00A05817">
      <w:pPr>
        <w:tabs>
          <w:tab w:val="left" w:pos="3960"/>
        </w:tabs>
        <w:rPr>
          <w:rFonts w:cs="Arial"/>
          <w:color w:val="000000"/>
          <w:szCs w:val="22"/>
        </w:rPr>
      </w:pPr>
      <w:r w:rsidRPr="00CE3372">
        <w:rPr>
          <w:rFonts w:cs="Arial"/>
          <w:color w:val="000000"/>
          <w:szCs w:val="22"/>
        </w:rPr>
        <w:t>manažer stavby:</w:t>
      </w:r>
      <w:r w:rsidRPr="00CE3372">
        <w:rPr>
          <w:rFonts w:cs="Arial"/>
          <w:color w:val="000000"/>
          <w:szCs w:val="22"/>
        </w:rPr>
        <w:tab/>
      </w:r>
    </w:p>
    <w:p w14:paraId="2D2AAE89" w14:textId="10B0ADF8" w:rsidR="00A05817" w:rsidRPr="00D30DDA" w:rsidRDefault="00A05817" w:rsidP="00A05817">
      <w:pPr>
        <w:tabs>
          <w:tab w:val="left" w:pos="3960"/>
        </w:tabs>
        <w:rPr>
          <w:rFonts w:cs="Arial"/>
          <w:color w:val="000000"/>
          <w:szCs w:val="22"/>
        </w:rPr>
      </w:pPr>
      <w:r w:rsidRPr="00D30DDA">
        <w:rPr>
          <w:rFonts w:cs="Arial"/>
          <w:color w:val="000000"/>
          <w:szCs w:val="22"/>
        </w:rPr>
        <w:t>IČO:</w:t>
      </w:r>
      <w:r w:rsidRPr="00D30DDA">
        <w:rPr>
          <w:rFonts w:cs="Arial"/>
          <w:color w:val="000000"/>
          <w:szCs w:val="22"/>
        </w:rPr>
        <w:tab/>
      </w:r>
      <w:r w:rsidR="00843BE7" w:rsidRPr="00843BE7">
        <w:rPr>
          <w:rFonts w:cs="Arial"/>
          <w:color w:val="000000"/>
          <w:szCs w:val="22"/>
        </w:rPr>
        <w:t>26475081</w:t>
      </w:r>
    </w:p>
    <w:p w14:paraId="597694FC" w14:textId="507A0A62" w:rsidR="00A05817" w:rsidRPr="00D30DDA" w:rsidRDefault="00A05817" w:rsidP="00A05817">
      <w:pPr>
        <w:tabs>
          <w:tab w:val="left" w:pos="3960"/>
        </w:tabs>
        <w:rPr>
          <w:rFonts w:cs="Arial"/>
          <w:color w:val="000000"/>
          <w:szCs w:val="22"/>
        </w:rPr>
      </w:pPr>
      <w:r w:rsidRPr="00D30DDA">
        <w:rPr>
          <w:rFonts w:cs="Arial"/>
          <w:color w:val="000000"/>
          <w:szCs w:val="22"/>
        </w:rPr>
        <w:t xml:space="preserve">DIČ: </w:t>
      </w:r>
      <w:r w:rsidRPr="00D30DDA">
        <w:rPr>
          <w:rFonts w:cs="Arial"/>
          <w:color w:val="000000"/>
          <w:szCs w:val="22"/>
        </w:rPr>
        <w:tab/>
      </w:r>
      <w:r w:rsidR="00843BE7">
        <w:rPr>
          <w:rFonts w:cs="Arial"/>
          <w:color w:val="000000"/>
          <w:szCs w:val="22"/>
        </w:rPr>
        <w:t>CZ</w:t>
      </w:r>
      <w:r w:rsidR="00843BE7" w:rsidRPr="00843BE7">
        <w:rPr>
          <w:rFonts w:cs="Arial"/>
          <w:color w:val="000000"/>
          <w:szCs w:val="22"/>
        </w:rPr>
        <w:t>2647508</w:t>
      </w:r>
      <w:r w:rsidR="00843BE7">
        <w:rPr>
          <w:rFonts w:cs="Arial"/>
          <w:color w:val="000000"/>
          <w:szCs w:val="22"/>
        </w:rPr>
        <w:t>1</w:t>
      </w:r>
    </w:p>
    <w:p w14:paraId="353E71DF" w14:textId="2DBF3B17" w:rsidR="00A05817" w:rsidRPr="00D30DDA" w:rsidRDefault="00A05817" w:rsidP="00A05817">
      <w:pPr>
        <w:tabs>
          <w:tab w:val="left" w:pos="3960"/>
        </w:tabs>
        <w:rPr>
          <w:rFonts w:cs="Arial"/>
          <w:color w:val="000000"/>
          <w:szCs w:val="22"/>
        </w:rPr>
      </w:pPr>
      <w:r w:rsidRPr="00D30DDA">
        <w:rPr>
          <w:rFonts w:cs="Arial"/>
          <w:color w:val="000000"/>
          <w:szCs w:val="22"/>
        </w:rPr>
        <w:lastRenderedPageBreak/>
        <w:t>bankovní spojení:</w:t>
      </w:r>
      <w:r w:rsidRPr="00D30DDA">
        <w:rPr>
          <w:rFonts w:cs="Arial"/>
          <w:color w:val="000000"/>
          <w:szCs w:val="22"/>
        </w:rPr>
        <w:tab/>
      </w:r>
    </w:p>
    <w:p w14:paraId="37A34830" w14:textId="10479903" w:rsidR="00A05817" w:rsidRPr="00D30DDA" w:rsidRDefault="00A05817" w:rsidP="00A05817">
      <w:pPr>
        <w:tabs>
          <w:tab w:val="left" w:pos="3960"/>
        </w:tabs>
        <w:rPr>
          <w:rFonts w:cs="Arial"/>
          <w:color w:val="000000"/>
          <w:szCs w:val="22"/>
        </w:rPr>
      </w:pPr>
      <w:r w:rsidRPr="00D30DDA">
        <w:rPr>
          <w:rFonts w:cs="Arial"/>
          <w:color w:val="000000"/>
          <w:szCs w:val="22"/>
        </w:rPr>
        <w:t>číslo účtu:</w:t>
      </w:r>
      <w:r w:rsidRPr="00D30DDA">
        <w:rPr>
          <w:rFonts w:cs="Arial"/>
          <w:color w:val="000000"/>
          <w:szCs w:val="22"/>
        </w:rPr>
        <w:tab/>
      </w:r>
    </w:p>
    <w:p w14:paraId="0E151A8E" w14:textId="6C4582C6" w:rsidR="00A05817" w:rsidRPr="00D30DDA" w:rsidRDefault="00A05817" w:rsidP="00A05817">
      <w:pPr>
        <w:tabs>
          <w:tab w:val="left" w:pos="3960"/>
        </w:tabs>
        <w:rPr>
          <w:rFonts w:cs="Arial"/>
          <w:color w:val="000000"/>
          <w:szCs w:val="22"/>
        </w:rPr>
      </w:pPr>
      <w:r w:rsidRPr="00D30DDA">
        <w:rPr>
          <w:rFonts w:cs="Arial"/>
          <w:color w:val="000000"/>
          <w:szCs w:val="22"/>
        </w:rPr>
        <w:t>zápis v obchodním rejstříku:</w:t>
      </w:r>
      <w:r w:rsidRPr="00D30DDA">
        <w:rPr>
          <w:rFonts w:cs="Arial"/>
          <w:color w:val="000000"/>
          <w:szCs w:val="22"/>
        </w:rPr>
        <w:tab/>
      </w:r>
      <w:r w:rsidR="00843BE7" w:rsidRPr="00843BE7">
        <w:rPr>
          <w:rFonts w:cs="Arial"/>
          <w:color w:val="000000"/>
          <w:szCs w:val="22"/>
        </w:rPr>
        <w:t>u Městského soudu v Praze, oddíl B, vložka 7326</w:t>
      </w:r>
    </w:p>
    <w:p w14:paraId="5AA86724" w14:textId="13D1ACFD" w:rsidR="00A05817" w:rsidRPr="00D30DDA" w:rsidRDefault="00A05817" w:rsidP="00A05817">
      <w:pPr>
        <w:tabs>
          <w:tab w:val="left" w:pos="3960"/>
        </w:tabs>
        <w:rPr>
          <w:rFonts w:cs="Arial"/>
          <w:color w:val="000000"/>
          <w:szCs w:val="22"/>
        </w:rPr>
      </w:pPr>
      <w:r w:rsidRPr="00D30DDA">
        <w:rPr>
          <w:rFonts w:cs="Arial"/>
          <w:color w:val="000000"/>
          <w:szCs w:val="22"/>
        </w:rPr>
        <w:t xml:space="preserve">tel.: </w:t>
      </w:r>
      <w:bookmarkStart w:id="2" w:name="_GoBack"/>
      <w:bookmarkEnd w:id="2"/>
      <w:r w:rsidRPr="00D30DDA">
        <w:rPr>
          <w:rFonts w:cs="Arial"/>
          <w:color w:val="000000"/>
          <w:szCs w:val="22"/>
        </w:rPr>
        <w:tab/>
      </w:r>
    </w:p>
    <w:p w14:paraId="47C71A95" w14:textId="7D84290D" w:rsidR="00FD4AB5" w:rsidRDefault="00A05817" w:rsidP="00A05817">
      <w:pPr>
        <w:tabs>
          <w:tab w:val="left" w:pos="3960"/>
        </w:tabs>
        <w:rPr>
          <w:rFonts w:ascii="Arial CE" w:hAnsi="Arial CE" w:cs="Arial"/>
          <w:szCs w:val="22"/>
        </w:rPr>
      </w:pPr>
      <w:r w:rsidRPr="00D30DDA">
        <w:rPr>
          <w:rFonts w:cs="Arial"/>
          <w:color w:val="000000"/>
          <w:szCs w:val="22"/>
        </w:rPr>
        <w:t xml:space="preserve">(dále jen „zhotovitel“) </w:t>
      </w:r>
      <w:r w:rsidR="00FD4AB5" w:rsidRPr="00D30DDA">
        <w:rPr>
          <w:rFonts w:ascii="Arial CE" w:hAnsi="Arial CE" w:cs="Arial"/>
          <w:szCs w:val="22"/>
        </w:rPr>
        <w:t>na straně druhé.</w:t>
      </w:r>
    </w:p>
    <w:p w14:paraId="0F45A2D3" w14:textId="77777777" w:rsidR="00BE1ECB" w:rsidRPr="00F96437" w:rsidRDefault="00BE1ECB" w:rsidP="00BE1ECB">
      <w:pPr>
        <w:rPr>
          <w:rFonts w:cs="Arial"/>
          <w:szCs w:val="22"/>
        </w:rPr>
      </w:pPr>
      <w:r w:rsidRPr="00F96437">
        <w:rPr>
          <w:rFonts w:cs="Arial"/>
          <w:bCs/>
          <w:i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70C6255A" w:rsidR="00531101" w:rsidRDefault="00F7061E" w:rsidP="009B195C">
      <w:pPr>
        <w:widowControl w:val="0"/>
        <w:spacing w:line="240" w:lineRule="atLeast"/>
        <w:rPr>
          <w:rFonts w:cs="Arial"/>
          <w:szCs w:val="22"/>
        </w:rPr>
      </w:pPr>
      <w:r>
        <w:rPr>
          <w:rFonts w:cs="Arial"/>
          <w:szCs w:val="22"/>
        </w:rPr>
        <w:t xml:space="preserve"> </w:t>
      </w:r>
    </w:p>
    <w:p w14:paraId="024D5ABB" w14:textId="77777777" w:rsidR="00680069" w:rsidRPr="00F920E4" w:rsidRDefault="00680069" w:rsidP="001251EF">
      <w:pPr>
        <w:pStyle w:val="Zkladntext"/>
        <w:spacing w:before="120"/>
        <w:jc w:val="center"/>
        <w:textAlignment w:val="baseline"/>
        <w:outlineLvl w:val="0"/>
        <w:rPr>
          <w:b/>
          <w:color w:val="000000"/>
        </w:rPr>
      </w:pPr>
      <w:r w:rsidRPr="00F920E4">
        <w:rPr>
          <w:b/>
          <w:color w:val="000000"/>
        </w:rPr>
        <w:t>Čl. I. PŘEDMĚT SMLOUVY A PŘEDMĚT DÍLA</w:t>
      </w:r>
    </w:p>
    <w:p w14:paraId="6C9E688F" w14:textId="77777777" w:rsidR="00680069" w:rsidRPr="00C45A76" w:rsidRDefault="00680069" w:rsidP="00680069">
      <w:pPr>
        <w:widowControl w:val="0"/>
        <w:rPr>
          <w:rFonts w:ascii="Arial CE" w:hAnsi="Arial CE" w:cs="Arial CE"/>
          <w:szCs w:val="22"/>
        </w:rPr>
      </w:pPr>
    </w:p>
    <w:p w14:paraId="10EE546D" w14:textId="7CD64CB4" w:rsidR="00791DE4" w:rsidRDefault="00284E36" w:rsidP="00791DE4">
      <w:pPr>
        <w:rPr>
          <w:rFonts w:cs="Arial"/>
          <w:bCs/>
          <w:szCs w:val="22"/>
        </w:rPr>
      </w:pPr>
      <w:r w:rsidRPr="00A1294E">
        <w:rPr>
          <w:bCs/>
        </w:rPr>
        <w:t xml:space="preserve">Předmětem veřejné zakázky je </w:t>
      </w:r>
      <w:r w:rsidR="00955BB6" w:rsidRPr="00955BB6">
        <w:rPr>
          <w:bCs/>
        </w:rPr>
        <w:t>pasportizace objektu</w:t>
      </w:r>
      <w:r w:rsidR="00955BB6">
        <w:rPr>
          <w:bCs/>
        </w:rPr>
        <w:t xml:space="preserve"> a </w:t>
      </w:r>
      <w:r w:rsidRPr="00A1294E">
        <w:rPr>
          <w:bCs/>
        </w:rPr>
        <w:t xml:space="preserve">zpracování projektové dokumentace </w:t>
      </w:r>
      <w:r w:rsidR="00DC3DBE">
        <w:rPr>
          <w:bCs/>
        </w:rPr>
        <w:t xml:space="preserve">v režimu BIM </w:t>
      </w:r>
      <w:r w:rsidRPr="00A1294E">
        <w:rPr>
          <w:bCs/>
        </w:rPr>
        <w:t>pro zadání stavby („zadávací dokumentace“</w:t>
      </w:r>
      <w:r w:rsidR="00E13471">
        <w:rPr>
          <w:bCs/>
        </w:rPr>
        <w:t>, dále jen ZD</w:t>
      </w:r>
      <w:r w:rsidRPr="00A1294E">
        <w:rPr>
          <w:bCs/>
        </w:rPr>
        <w:t>)</w:t>
      </w:r>
      <w:r w:rsidR="008C470A">
        <w:rPr>
          <w:bCs/>
        </w:rPr>
        <w:t xml:space="preserve"> </w:t>
      </w:r>
      <w:r w:rsidR="008C470A" w:rsidRPr="00F920E4">
        <w:rPr>
          <w:bCs/>
        </w:rPr>
        <w:t>v rozsahu dokumentace pro provádění stavby (DPS)</w:t>
      </w:r>
      <w:r w:rsidR="00F920E4">
        <w:rPr>
          <w:bCs/>
        </w:rPr>
        <w:t xml:space="preserve"> </w:t>
      </w:r>
      <w:r w:rsidR="00955BB6">
        <w:rPr>
          <w:bCs/>
        </w:rPr>
        <w:t>v</w:t>
      </w:r>
      <w:r w:rsidRPr="00A1294E">
        <w:rPr>
          <w:bCs/>
        </w:rPr>
        <w:t>četně soupisu prací</w:t>
      </w:r>
      <w:r w:rsidR="007973B2">
        <w:rPr>
          <w:bCs/>
        </w:rPr>
        <w:t>, dokladové části</w:t>
      </w:r>
      <w:r w:rsidRPr="00A1294E">
        <w:rPr>
          <w:bCs/>
        </w:rPr>
        <w:t xml:space="preserve"> a</w:t>
      </w:r>
      <w:r w:rsidR="00E712A0">
        <w:rPr>
          <w:bCs/>
        </w:rPr>
        <w:t> </w:t>
      </w:r>
      <w:r w:rsidRPr="00A1294E">
        <w:rPr>
          <w:bCs/>
        </w:rPr>
        <w:t>vyhodnocení potřeby zajištění koordinátora BOZP v přípravě a realizaci stavby.</w:t>
      </w:r>
      <w:r w:rsidR="00791DE4">
        <w:rPr>
          <w:bCs/>
        </w:rPr>
        <w:t xml:space="preserve"> </w:t>
      </w:r>
      <w:bookmarkStart w:id="3" w:name="_Hlk94532494"/>
      <w:r w:rsidR="00791DE4">
        <w:rPr>
          <w:rFonts w:cs="Arial"/>
          <w:bCs/>
          <w:szCs w:val="22"/>
        </w:rPr>
        <w:t>Jedná se o</w:t>
      </w:r>
      <w:r w:rsidR="00E712A0">
        <w:rPr>
          <w:rFonts w:cs="Arial"/>
          <w:bCs/>
          <w:szCs w:val="22"/>
        </w:rPr>
        <w:t> </w:t>
      </w:r>
      <w:r w:rsidR="00791DE4" w:rsidRPr="00BE1ECB">
        <w:rPr>
          <w:rFonts w:cs="Arial"/>
          <w:bCs/>
          <w:szCs w:val="22"/>
        </w:rPr>
        <w:t xml:space="preserve">provedení kompletní rekonstrukce elektrotechnologie provozu ČS </w:t>
      </w:r>
      <w:proofErr w:type="spellStart"/>
      <w:r w:rsidR="00791DE4" w:rsidRPr="00BE1ECB">
        <w:rPr>
          <w:rFonts w:cs="Arial"/>
          <w:bCs/>
          <w:szCs w:val="22"/>
        </w:rPr>
        <w:t>Stranná</w:t>
      </w:r>
      <w:proofErr w:type="spellEnd"/>
      <w:r w:rsidR="00791DE4" w:rsidRPr="00BE1ECB">
        <w:rPr>
          <w:rFonts w:cs="Arial"/>
          <w:bCs/>
          <w:szCs w:val="22"/>
        </w:rPr>
        <w:t xml:space="preserve">. </w:t>
      </w:r>
      <w:bookmarkStart w:id="4" w:name="_Hlk104277773"/>
      <w:r w:rsidR="00D31745">
        <w:rPr>
          <w:rFonts w:cs="Arial"/>
          <w:bCs/>
          <w:szCs w:val="22"/>
        </w:rPr>
        <w:t xml:space="preserve">Předmětem díla je také vytvoření Digitálního informačního modelu </w:t>
      </w:r>
      <w:proofErr w:type="spellStart"/>
      <w:r w:rsidR="00D31745">
        <w:rPr>
          <w:rFonts w:cs="Arial"/>
          <w:bCs/>
          <w:szCs w:val="22"/>
        </w:rPr>
        <w:t>DiMS</w:t>
      </w:r>
      <w:proofErr w:type="spellEnd"/>
      <w:r w:rsidR="00D31745">
        <w:rPr>
          <w:rFonts w:cs="Arial"/>
          <w:bCs/>
          <w:szCs w:val="22"/>
        </w:rPr>
        <w:t xml:space="preserve"> v rámci metodik BIM a v rozsahu stanovených BIM cílů a definic uvedených v Příloze č.</w:t>
      </w:r>
      <w:r w:rsidR="008C6B1D">
        <w:rPr>
          <w:rFonts w:cs="Arial"/>
          <w:bCs/>
          <w:szCs w:val="22"/>
        </w:rPr>
        <w:t>1</w:t>
      </w:r>
      <w:r w:rsidR="00D31745">
        <w:rPr>
          <w:rFonts w:cs="Arial"/>
          <w:bCs/>
          <w:szCs w:val="22"/>
        </w:rPr>
        <w:t xml:space="preserve"> Smlouvy o dílo – BIM Protokol.</w:t>
      </w:r>
    </w:p>
    <w:bookmarkEnd w:id="4"/>
    <w:p w14:paraId="7D494A06" w14:textId="6FEEBCA5" w:rsidR="00CB688A" w:rsidRDefault="00CB688A" w:rsidP="00791DE4">
      <w:pPr>
        <w:rPr>
          <w:rFonts w:cs="Arial"/>
          <w:bCs/>
          <w:szCs w:val="22"/>
        </w:rPr>
      </w:pPr>
    </w:p>
    <w:p w14:paraId="34C7F570" w14:textId="65205CA5" w:rsidR="00CB688A" w:rsidRDefault="00CB688A" w:rsidP="00791DE4">
      <w:pPr>
        <w:rPr>
          <w:rFonts w:cs="Arial"/>
          <w:bCs/>
          <w:szCs w:val="22"/>
        </w:rPr>
      </w:pPr>
      <w:bookmarkStart w:id="5" w:name="_Hlk104277797"/>
      <w:r>
        <w:rPr>
          <w:rFonts w:cs="Arial"/>
          <w:bCs/>
          <w:szCs w:val="22"/>
        </w:rPr>
        <w:t>Součástí díla je rovněž vyhodnocení požadavků a podkladů pro vypracování Informačního modelu celé stavby dle požadavku BIM Protokolu včetně jeho příloh.</w:t>
      </w:r>
    </w:p>
    <w:bookmarkEnd w:id="3"/>
    <w:bookmarkEnd w:id="5"/>
    <w:p w14:paraId="471D0334" w14:textId="77777777" w:rsidR="00E95EAD" w:rsidRDefault="00E95EAD" w:rsidP="00BE259D">
      <w:pPr>
        <w:pStyle w:val="A-odstavecodsazensodrkami"/>
        <w:keepNext/>
        <w:numPr>
          <w:ilvl w:val="0"/>
          <w:numId w:val="0"/>
        </w:numPr>
        <w:rPr>
          <w:spacing w:val="3"/>
        </w:rPr>
      </w:pPr>
    </w:p>
    <w:p w14:paraId="11FC120F" w14:textId="1527EADD" w:rsidR="002A7263" w:rsidRPr="008648E5" w:rsidRDefault="00835EAD" w:rsidP="00BE259D">
      <w:pPr>
        <w:pStyle w:val="A-odstavecodsazensodrkami"/>
        <w:keepNext/>
        <w:numPr>
          <w:ilvl w:val="0"/>
          <w:numId w:val="0"/>
        </w:numPr>
        <w:rPr>
          <w:spacing w:val="3"/>
        </w:rPr>
      </w:pPr>
      <w:bookmarkStart w:id="6" w:name="_Hlk94532393"/>
      <w:r w:rsidRPr="008648E5">
        <w:rPr>
          <w:spacing w:val="3"/>
        </w:rPr>
        <w:t xml:space="preserve">Rozsah a obsah </w:t>
      </w:r>
      <w:r w:rsidR="002A7263" w:rsidRPr="008648E5">
        <w:rPr>
          <w:spacing w:val="3"/>
        </w:rPr>
        <w:t>dokumentace pro zadání veřejné zakázky na stavební práce a rozsah soupisu prací u veřejné zakázky na zhotovení stavby je dáno Vyhláškou č.169/2016 Sb.</w:t>
      </w:r>
    </w:p>
    <w:p w14:paraId="0F7C9F64" w14:textId="6BA8876C" w:rsidR="002A7263" w:rsidRDefault="002A7263" w:rsidP="00BE259D">
      <w:pPr>
        <w:pStyle w:val="Nadpis1"/>
        <w:shd w:val="clear" w:color="auto" w:fill="FFFFFF"/>
        <w:spacing w:before="60" w:after="60"/>
        <w:rPr>
          <w:rFonts w:ascii="Arial" w:hAnsi="Arial" w:cs="Arial"/>
          <w:iCs/>
          <w:color w:val="auto"/>
          <w:sz w:val="22"/>
          <w:szCs w:val="22"/>
          <w:shd w:val="clear" w:color="auto" w:fill="FFFFFF"/>
        </w:rPr>
      </w:pPr>
      <w:r w:rsidRPr="008648E5">
        <w:rPr>
          <w:rFonts w:ascii="Arial" w:hAnsi="Arial" w:cs="Arial"/>
          <w:color w:val="auto"/>
          <w:spacing w:val="3"/>
          <w:sz w:val="22"/>
          <w:szCs w:val="22"/>
        </w:rPr>
        <w:t xml:space="preserve">zákona </w:t>
      </w:r>
      <w:r w:rsidRPr="008648E5">
        <w:rPr>
          <w:rFonts w:ascii="Arial" w:hAnsi="Arial" w:cs="Arial"/>
          <w:b/>
          <w:bCs/>
          <w:color w:val="auto"/>
          <w:sz w:val="22"/>
          <w:szCs w:val="22"/>
        </w:rPr>
        <w:t xml:space="preserve">č. 134/2016 Sb., </w:t>
      </w:r>
      <w:r w:rsidRPr="008648E5">
        <w:rPr>
          <w:rFonts w:ascii="Arial" w:hAnsi="Arial" w:cs="Arial"/>
          <w:iCs/>
          <w:color w:val="auto"/>
          <w:sz w:val="22"/>
          <w:szCs w:val="22"/>
          <w:shd w:val="clear" w:color="auto" w:fill="FFFFFF"/>
        </w:rPr>
        <w:t>Zákon o zadávání veřejných zakázek.</w:t>
      </w:r>
    </w:p>
    <w:p w14:paraId="3B602156" w14:textId="71EBB7AE" w:rsidR="005E01DB" w:rsidRDefault="005E01DB" w:rsidP="005E01DB"/>
    <w:p w14:paraId="473A74B0" w14:textId="0A9568B1" w:rsidR="005E01DB" w:rsidRPr="008957BC" w:rsidRDefault="005E01DB" w:rsidP="005E01DB">
      <w:pPr>
        <w:pStyle w:val="A-odstavecodsazensodrkami"/>
        <w:keepNext/>
        <w:numPr>
          <w:ilvl w:val="0"/>
          <w:numId w:val="0"/>
        </w:numPr>
        <w:ind w:left="567" w:hanging="567"/>
        <w:rPr>
          <w:b/>
          <w:color w:val="000000"/>
        </w:rPr>
      </w:pPr>
      <w:r>
        <w:rPr>
          <w:b/>
          <w:color w:val="000000"/>
        </w:rPr>
        <w:t>Požadavky na zpracování p</w:t>
      </w:r>
      <w:r w:rsidRPr="008957BC">
        <w:rPr>
          <w:b/>
          <w:color w:val="000000"/>
        </w:rPr>
        <w:t>asportizace objektu</w:t>
      </w:r>
      <w:r w:rsidR="00851889">
        <w:rPr>
          <w:b/>
          <w:color w:val="000000"/>
        </w:rPr>
        <w:t>:</w:t>
      </w:r>
    </w:p>
    <w:p w14:paraId="289B53BD" w14:textId="25A2FA13" w:rsidR="005E01DB" w:rsidRDefault="005E01DB" w:rsidP="00851889">
      <w:pPr>
        <w:pStyle w:val="A-odstavecodsazensodrkami"/>
        <w:keepNext/>
        <w:numPr>
          <w:ilvl w:val="0"/>
          <w:numId w:val="22"/>
        </w:numPr>
      </w:pPr>
      <w:r w:rsidRPr="008957BC">
        <w:t xml:space="preserve">Pasportizace </w:t>
      </w:r>
      <w:r>
        <w:t xml:space="preserve">objektu </w:t>
      </w:r>
      <w:r w:rsidR="00D505D5">
        <w:t xml:space="preserve">Čerpací stanice </w:t>
      </w:r>
      <w:proofErr w:type="spellStart"/>
      <w:r w:rsidR="00D505D5">
        <w:t>Stranná</w:t>
      </w:r>
      <w:proofErr w:type="spellEnd"/>
      <w:r>
        <w:t xml:space="preserve">, tedy zaměření objektu a získání dat skutečného provedení, popis, členění s předáním ve formě digitálního informačního modelu budovy formou CDE, včetně naplnění negrafickými informacemi dle datového standardu. </w:t>
      </w:r>
    </w:p>
    <w:p w14:paraId="161633B8" w14:textId="1DBA7FB3" w:rsidR="005E01DB" w:rsidRDefault="007973B2" w:rsidP="00BF580E">
      <w:pPr>
        <w:pStyle w:val="Odstavecseseznamem"/>
        <w:numPr>
          <w:ilvl w:val="0"/>
          <w:numId w:val="22"/>
        </w:numPr>
        <w:ind w:left="709"/>
        <w:rPr>
          <w:rFonts w:cs="Arial"/>
          <w:color w:val="000000"/>
          <w:szCs w:val="22"/>
        </w:rPr>
      </w:pPr>
      <w:r>
        <w:rPr>
          <w:rFonts w:cs="Arial"/>
          <w:color w:val="000000"/>
          <w:szCs w:val="22"/>
        </w:rPr>
        <w:t>V </w:t>
      </w:r>
      <w:r w:rsidR="005E01DB" w:rsidRPr="00195B59">
        <w:rPr>
          <w:rFonts w:cs="Arial"/>
          <w:color w:val="000000"/>
          <w:szCs w:val="22"/>
        </w:rPr>
        <w:t>objektu</w:t>
      </w:r>
      <w:r>
        <w:rPr>
          <w:rFonts w:cs="Arial"/>
          <w:color w:val="000000"/>
          <w:szCs w:val="22"/>
        </w:rPr>
        <w:t xml:space="preserve"> ČS</w:t>
      </w:r>
      <w:r w:rsidR="005E01DB" w:rsidRPr="00195B59">
        <w:rPr>
          <w:rFonts w:cs="Arial"/>
          <w:color w:val="000000"/>
          <w:szCs w:val="22"/>
        </w:rPr>
        <w:t xml:space="preserve"> je instalována technologie čerpací stanice. </w:t>
      </w:r>
    </w:p>
    <w:p w14:paraId="642AD47D" w14:textId="42C3F21F" w:rsidR="00D505D5" w:rsidRPr="00195B59" w:rsidRDefault="005E01DB" w:rsidP="00195B59">
      <w:pPr>
        <w:pStyle w:val="Odstavecseseznamem"/>
        <w:numPr>
          <w:ilvl w:val="0"/>
          <w:numId w:val="22"/>
        </w:numPr>
        <w:rPr>
          <w:rFonts w:cs="Arial"/>
          <w:color w:val="000000"/>
          <w:szCs w:val="22"/>
        </w:rPr>
      </w:pPr>
      <w:r w:rsidRPr="00195B59">
        <w:rPr>
          <w:rFonts w:cs="Arial"/>
          <w:color w:val="000000"/>
          <w:szCs w:val="22"/>
        </w:rPr>
        <w:t>Pro odhad pracnosti pasportizace objektu bude umožněna prohlídka</w:t>
      </w:r>
      <w:r w:rsidR="00D505D5" w:rsidRPr="00195B59">
        <w:rPr>
          <w:rFonts w:cs="Arial"/>
          <w:color w:val="000000"/>
          <w:szCs w:val="22"/>
        </w:rPr>
        <w:t>.</w:t>
      </w:r>
    </w:p>
    <w:p w14:paraId="01723D8B" w14:textId="643560C4" w:rsidR="005E01DB" w:rsidRPr="00195B59" w:rsidRDefault="005E01DB" w:rsidP="00195B59">
      <w:pPr>
        <w:pStyle w:val="Odstavecseseznamem"/>
        <w:numPr>
          <w:ilvl w:val="0"/>
          <w:numId w:val="22"/>
        </w:numPr>
        <w:rPr>
          <w:bCs/>
          <w:szCs w:val="22"/>
        </w:rPr>
      </w:pPr>
      <w:r w:rsidRPr="00195B59">
        <w:rPr>
          <w:bCs/>
          <w:szCs w:val="22"/>
        </w:rPr>
        <w:t xml:space="preserve">Přesnost zaměření: </w:t>
      </w:r>
      <w:r w:rsidRPr="00195B59">
        <w:rPr>
          <w:szCs w:val="22"/>
        </w:rPr>
        <w:t xml:space="preserve">V podrobnosti </w:t>
      </w:r>
      <w:r w:rsidR="004D5EDC" w:rsidRPr="00195B59">
        <w:rPr>
          <w:szCs w:val="22"/>
        </w:rPr>
        <w:t>dokumentace pro provádění stavby</w:t>
      </w:r>
      <w:r w:rsidRPr="00195B59">
        <w:rPr>
          <w:szCs w:val="22"/>
        </w:rPr>
        <w:t xml:space="preserve"> (DPS)</w:t>
      </w:r>
    </w:p>
    <w:p w14:paraId="6BF45FD6" w14:textId="3B61FBB1" w:rsidR="005E01DB" w:rsidRPr="00195B59" w:rsidRDefault="005E01DB" w:rsidP="00851889">
      <w:pPr>
        <w:pStyle w:val="Odstavecseseznamem"/>
        <w:numPr>
          <w:ilvl w:val="0"/>
          <w:numId w:val="23"/>
        </w:numPr>
        <w:tabs>
          <w:tab w:val="left" w:pos="2977"/>
        </w:tabs>
        <w:spacing w:after="120" w:line="260" w:lineRule="exact"/>
        <w:ind w:left="709"/>
        <w:rPr>
          <w:bCs/>
          <w:szCs w:val="22"/>
        </w:rPr>
      </w:pPr>
      <w:r w:rsidRPr="00851889">
        <w:rPr>
          <w:bCs/>
          <w:szCs w:val="22"/>
        </w:rPr>
        <w:t xml:space="preserve">Popis zaměření: </w:t>
      </w:r>
      <w:r w:rsidRPr="00851889">
        <w:rPr>
          <w:szCs w:val="22"/>
        </w:rPr>
        <w:t>Zaměřeny budou viditelné stavební konstrukce (stropní konstrukce, stěny, podlahy atd.).</w:t>
      </w:r>
    </w:p>
    <w:p w14:paraId="37393F3B" w14:textId="186F7E8B" w:rsidR="005E01DB" w:rsidRPr="00851889" w:rsidRDefault="005E01DB" w:rsidP="00851889">
      <w:pPr>
        <w:pStyle w:val="Odstavecseseznamem"/>
        <w:numPr>
          <w:ilvl w:val="0"/>
          <w:numId w:val="23"/>
        </w:numPr>
        <w:tabs>
          <w:tab w:val="left" w:pos="2977"/>
        </w:tabs>
        <w:spacing w:after="120" w:line="260" w:lineRule="exact"/>
        <w:ind w:left="709"/>
        <w:rPr>
          <w:szCs w:val="22"/>
        </w:rPr>
      </w:pPr>
      <w:r w:rsidRPr="00851889">
        <w:rPr>
          <w:szCs w:val="22"/>
        </w:rPr>
        <w:t>Výstupem laserového skenování statickým skenerem bude mračno bodů v intenzitě odrazu *.</w:t>
      </w:r>
      <w:proofErr w:type="spellStart"/>
      <w:r w:rsidRPr="00851889">
        <w:rPr>
          <w:szCs w:val="22"/>
        </w:rPr>
        <w:t>laz</w:t>
      </w:r>
      <w:proofErr w:type="spellEnd"/>
      <w:r w:rsidRPr="00851889">
        <w:rPr>
          <w:szCs w:val="22"/>
        </w:rPr>
        <w:t xml:space="preserve"> nebo *.las. Mračno bude vyčištěno od nežádoucích objemů objektů a</w:t>
      </w:r>
      <w:r w:rsidR="00E712A0">
        <w:rPr>
          <w:szCs w:val="22"/>
        </w:rPr>
        <w:t> </w:t>
      </w:r>
      <w:r w:rsidRPr="00851889">
        <w:rPr>
          <w:szCs w:val="22"/>
        </w:rPr>
        <w:t>šumů. Mračno bodů bude obarveno (RGB škálou) a ponese si v sobě informaci o</w:t>
      </w:r>
      <w:r w:rsidR="00E712A0">
        <w:rPr>
          <w:szCs w:val="22"/>
        </w:rPr>
        <w:t> </w:t>
      </w:r>
      <w:r w:rsidRPr="00851889">
        <w:rPr>
          <w:szCs w:val="22"/>
        </w:rPr>
        <w:t xml:space="preserve">intenzitě odrazu. Virtuální prohlídka – sférické snímky budou pořízeny v kvalitě HDR a rozlišení min. 90 </w:t>
      </w:r>
      <w:proofErr w:type="spellStart"/>
      <w:r w:rsidRPr="00851889">
        <w:rPr>
          <w:szCs w:val="22"/>
        </w:rPr>
        <w:t>Mpx</w:t>
      </w:r>
      <w:proofErr w:type="spellEnd"/>
      <w:r w:rsidRPr="00851889">
        <w:rPr>
          <w:szCs w:val="22"/>
        </w:rPr>
        <w:t>. V místnostech budou pořízeny 1 až 2 snímky a dále snímky v klíčových místech tak, aby byly zřejmé veškeré dispozice prostoru. Formát snímků bude *.</w:t>
      </w:r>
      <w:proofErr w:type="spellStart"/>
      <w:r w:rsidRPr="00851889">
        <w:rPr>
          <w:szCs w:val="22"/>
        </w:rPr>
        <w:t>jpg</w:t>
      </w:r>
      <w:proofErr w:type="spellEnd"/>
      <w:r w:rsidRPr="00851889">
        <w:rPr>
          <w:szCs w:val="22"/>
        </w:rPr>
        <w:t>. Veškerá data budou zpracována a ukládána v CDE dle definice BIM Protokolu a jeho příloh.</w:t>
      </w:r>
    </w:p>
    <w:p w14:paraId="2A3B99E5" w14:textId="3901943C" w:rsidR="005E01DB" w:rsidRDefault="005E01DB" w:rsidP="00851889">
      <w:pPr>
        <w:pStyle w:val="Odstavecseseznamem"/>
        <w:numPr>
          <w:ilvl w:val="0"/>
          <w:numId w:val="23"/>
        </w:numPr>
        <w:tabs>
          <w:tab w:val="left" w:pos="2977"/>
        </w:tabs>
        <w:spacing w:after="120" w:line="260" w:lineRule="exact"/>
        <w:ind w:left="709"/>
        <w:rPr>
          <w:szCs w:val="22"/>
        </w:rPr>
      </w:pPr>
      <w:r w:rsidRPr="00851889">
        <w:rPr>
          <w:szCs w:val="22"/>
        </w:rPr>
        <w:t>Polohový systém: S-JTSK</w:t>
      </w:r>
    </w:p>
    <w:p w14:paraId="4B8BA967" w14:textId="51E560A5" w:rsidR="005E01DB" w:rsidRDefault="005E01DB" w:rsidP="00851889">
      <w:pPr>
        <w:pStyle w:val="Odstavecseseznamem"/>
        <w:numPr>
          <w:ilvl w:val="0"/>
          <w:numId w:val="23"/>
        </w:numPr>
        <w:tabs>
          <w:tab w:val="left" w:pos="2977"/>
        </w:tabs>
        <w:spacing w:after="120" w:line="260" w:lineRule="exact"/>
        <w:ind w:left="709"/>
        <w:rPr>
          <w:szCs w:val="22"/>
        </w:rPr>
      </w:pPr>
      <w:r w:rsidRPr="00851889">
        <w:rPr>
          <w:szCs w:val="22"/>
        </w:rPr>
        <w:t xml:space="preserve">Výškový systém: </w:t>
      </w:r>
      <w:proofErr w:type="spellStart"/>
      <w:r w:rsidRPr="00851889">
        <w:rPr>
          <w:szCs w:val="22"/>
        </w:rPr>
        <w:t>BpV</w:t>
      </w:r>
      <w:proofErr w:type="spellEnd"/>
    </w:p>
    <w:p w14:paraId="47EEABA2" w14:textId="23E3A043" w:rsidR="005E01DB" w:rsidRPr="00195B59" w:rsidRDefault="005E01DB" w:rsidP="00851889">
      <w:pPr>
        <w:pStyle w:val="Odstavecseseznamem"/>
        <w:numPr>
          <w:ilvl w:val="0"/>
          <w:numId w:val="23"/>
        </w:numPr>
        <w:tabs>
          <w:tab w:val="left" w:pos="2977"/>
        </w:tabs>
        <w:spacing w:after="120" w:line="260" w:lineRule="exact"/>
        <w:ind w:left="709"/>
        <w:rPr>
          <w:bCs/>
          <w:szCs w:val="22"/>
        </w:rPr>
      </w:pPr>
      <w:r w:rsidRPr="00851889">
        <w:rPr>
          <w:bCs/>
          <w:szCs w:val="22"/>
        </w:rPr>
        <w:t xml:space="preserve">Přesnost modelu: </w:t>
      </w:r>
      <w:r w:rsidRPr="00851889">
        <w:rPr>
          <w:szCs w:val="22"/>
        </w:rPr>
        <w:t>Stavební rozměry budou zaměřovány s vnitřní přesností ±2 mm.</w:t>
      </w:r>
    </w:p>
    <w:p w14:paraId="2A3B502D" w14:textId="7C93D16C" w:rsidR="005E01DB" w:rsidRDefault="005E01DB" w:rsidP="00851889">
      <w:pPr>
        <w:pStyle w:val="Odstavecseseznamem"/>
        <w:numPr>
          <w:ilvl w:val="0"/>
          <w:numId w:val="23"/>
        </w:numPr>
        <w:tabs>
          <w:tab w:val="left" w:pos="2977"/>
        </w:tabs>
        <w:spacing w:after="120" w:line="260" w:lineRule="exact"/>
        <w:ind w:left="709"/>
        <w:rPr>
          <w:bCs/>
          <w:szCs w:val="22"/>
        </w:rPr>
      </w:pPr>
      <w:r w:rsidRPr="00851889">
        <w:rPr>
          <w:bCs/>
          <w:szCs w:val="22"/>
        </w:rPr>
        <w:t>Model bude obsahovat:</w:t>
      </w:r>
    </w:p>
    <w:p w14:paraId="651B75D0" w14:textId="77777777" w:rsidR="004F452D" w:rsidRDefault="004F452D" w:rsidP="005E01DB">
      <w:pPr>
        <w:tabs>
          <w:tab w:val="left" w:pos="2977"/>
        </w:tabs>
        <w:spacing w:after="120" w:line="260" w:lineRule="exact"/>
        <w:ind w:left="709"/>
        <w:rPr>
          <w:szCs w:val="22"/>
        </w:rPr>
      </w:pPr>
    </w:p>
    <w:p w14:paraId="79098995" w14:textId="77777777" w:rsidR="004F452D" w:rsidRDefault="004F452D" w:rsidP="005E01DB">
      <w:pPr>
        <w:tabs>
          <w:tab w:val="left" w:pos="2977"/>
        </w:tabs>
        <w:spacing w:after="120" w:line="260" w:lineRule="exact"/>
        <w:ind w:left="709"/>
        <w:rPr>
          <w:szCs w:val="22"/>
        </w:rPr>
      </w:pPr>
    </w:p>
    <w:p w14:paraId="407F9E85" w14:textId="69839C21" w:rsidR="005E01DB" w:rsidRPr="008957BC" w:rsidRDefault="005E01DB" w:rsidP="005E01DB">
      <w:pPr>
        <w:tabs>
          <w:tab w:val="left" w:pos="2977"/>
        </w:tabs>
        <w:spacing w:after="120" w:line="260" w:lineRule="exact"/>
        <w:ind w:left="709"/>
        <w:rPr>
          <w:szCs w:val="22"/>
        </w:rPr>
      </w:pPr>
      <w:r w:rsidRPr="008957BC">
        <w:rPr>
          <w:szCs w:val="22"/>
        </w:rPr>
        <w:lastRenderedPageBreak/>
        <w:t>1. Stavební konstrukce viditelné (stěny, příčky</w:t>
      </w:r>
      <w:r w:rsidR="0072291F">
        <w:rPr>
          <w:szCs w:val="22"/>
        </w:rPr>
        <w:t>,</w:t>
      </w:r>
      <w:r w:rsidRPr="008957BC">
        <w:rPr>
          <w:szCs w:val="22"/>
        </w:rPr>
        <w:t xml:space="preserve"> stropy</w:t>
      </w:r>
      <w:r w:rsidR="0072291F">
        <w:rPr>
          <w:szCs w:val="22"/>
        </w:rPr>
        <w:t xml:space="preserve"> a podobně</w:t>
      </w:r>
      <w:r w:rsidRPr="008957BC">
        <w:rPr>
          <w:szCs w:val="22"/>
        </w:rPr>
        <w:t xml:space="preserve">) </w:t>
      </w:r>
    </w:p>
    <w:p w14:paraId="7AF13BCA" w14:textId="77777777" w:rsidR="005E01DB" w:rsidRPr="008957BC" w:rsidRDefault="005E01DB" w:rsidP="005E01DB">
      <w:pPr>
        <w:tabs>
          <w:tab w:val="left" w:pos="2977"/>
        </w:tabs>
        <w:spacing w:after="120" w:line="260" w:lineRule="exact"/>
        <w:ind w:left="709"/>
        <w:rPr>
          <w:szCs w:val="22"/>
        </w:rPr>
      </w:pPr>
      <w:r w:rsidRPr="008957BC">
        <w:rPr>
          <w:szCs w:val="22"/>
        </w:rPr>
        <w:t xml:space="preserve">- rozlišení na nosné/nenosné konstrukce (plné, prosklené), pokud bude viditelné v předaných podkladech nebo zjevné z prohlídky </w:t>
      </w:r>
    </w:p>
    <w:p w14:paraId="138FAEAB" w14:textId="77777777" w:rsidR="005E01DB" w:rsidRPr="008957BC" w:rsidRDefault="005E01DB" w:rsidP="005E01DB">
      <w:pPr>
        <w:tabs>
          <w:tab w:val="left" w:pos="2977"/>
        </w:tabs>
        <w:spacing w:after="120" w:line="260" w:lineRule="exact"/>
        <w:ind w:left="709"/>
        <w:rPr>
          <w:szCs w:val="22"/>
        </w:rPr>
      </w:pPr>
      <w:r w:rsidRPr="008957BC">
        <w:rPr>
          <w:szCs w:val="22"/>
        </w:rPr>
        <w:t>- šachty, světlíky, komíny, krovy, výtahy</w:t>
      </w:r>
    </w:p>
    <w:p w14:paraId="0A2C9A62" w14:textId="77777777" w:rsidR="005E01DB" w:rsidRPr="008957BC" w:rsidRDefault="005E01DB" w:rsidP="005E01DB">
      <w:pPr>
        <w:tabs>
          <w:tab w:val="left" w:pos="2977"/>
        </w:tabs>
        <w:spacing w:after="120" w:line="260" w:lineRule="exact"/>
        <w:ind w:left="709"/>
        <w:rPr>
          <w:szCs w:val="22"/>
        </w:rPr>
      </w:pPr>
      <w:r w:rsidRPr="008957BC">
        <w:rPr>
          <w:szCs w:val="22"/>
        </w:rPr>
        <w:t>2. Místnosti</w:t>
      </w:r>
    </w:p>
    <w:p w14:paraId="6C2B6748" w14:textId="77777777" w:rsidR="005E01DB" w:rsidRPr="008957BC" w:rsidRDefault="005E01DB" w:rsidP="005E01DB">
      <w:pPr>
        <w:tabs>
          <w:tab w:val="left" w:pos="2977"/>
        </w:tabs>
        <w:spacing w:after="120" w:line="260" w:lineRule="exact"/>
        <w:ind w:left="709"/>
        <w:rPr>
          <w:szCs w:val="22"/>
        </w:rPr>
      </w:pPr>
      <w:r w:rsidRPr="008957BC">
        <w:rPr>
          <w:szCs w:val="22"/>
        </w:rPr>
        <w:t>- zaměření rozměrů místností na místě (délka, šířka) s přesností ±50 mm</w:t>
      </w:r>
    </w:p>
    <w:p w14:paraId="58263283" w14:textId="77777777" w:rsidR="005E01DB" w:rsidRPr="008957BC" w:rsidRDefault="005E01DB" w:rsidP="005E01DB">
      <w:pPr>
        <w:tabs>
          <w:tab w:val="left" w:pos="2977"/>
        </w:tabs>
        <w:spacing w:after="120" w:line="260" w:lineRule="exact"/>
        <w:ind w:left="709"/>
        <w:rPr>
          <w:szCs w:val="22"/>
        </w:rPr>
      </w:pPr>
      <w:r w:rsidRPr="008957BC">
        <w:rPr>
          <w:szCs w:val="22"/>
        </w:rPr>
        <w:t>- typy využití místností dle podkladů s kontrolou na místě</w:t>
      </w:r>
    </w:p>
    <w:p w14:paraId="4C6CA115" w14:textId="1889A6D2" w:rsidR="005E01DB" w:rsidRPr="008957BC" w:rsidRDefault="005E01DB" w:rsidP="005E01DB">
      <w:pPr>
        <w:tabs>
          <w:tab w:val="left" w:pos="2977"/>
        </w:tabs>
        <w:spacing w:after="120" w:line="260" w:lineRule="exact"/>
        <w:ind w:left="709"/>
        <w:rPr>
          <w:szCs w:val="22"/>
        </w:rPr>
      </w:pPr>
      <w:r w:rsidRPr="008957BC">
        <w:rPr>
          <w:szCs w:val="22"/>
        </w:rPr>
        <w:t>- materiál podlahy obecný (koberec, PVC, dlažba</w:t>
      </w:r>
      <w:r w:rsidR="0072291F">
        <w:rPr>
          <w:szCs w:val="22"/>
        </w:rPr>
        <w:t xml:space="preserve"> a podobně</w:t>
      </w:r>
      <w:r w:rsidRPr="008957BC">
        <w:rPr>
          <w:szCs w:val="22"/>
        </w:rPr>
        <w:t>)</w:t>
      </w:r>
    </w:p>
    <w:p w14:paraId="7E6C8621" w14:textId="3260D23B" w:rsidR="005E01DB" w:rsidRPr="008957BC" w:rsidRDefault="005E01DB" w:rsidP="005E01DB">
      <w:pPr>
        <w:tabs>
          <w:tab w:val="left" w:pos="2977"/>
        </w:tabs>
        <w:spacing w:after="120" w:line="260" w:lineRule="exact"/>
        <w:ind w:left="709"/>
        <w:rPr>
          <w:szCs w:val="22"/>
        </w:rPr>
      </w:pPr>
      <w:r w:rsidRPr="008957BC">
        <w:rPr>
          <w:szCs w:val="22"/>
        </w:rPr>
        <w:t xml:space="preserve">- </w:t>
      </w:r>
      <w:r w:rsidR="00195B59" w:rsidRPr="008957BC">
        <w:rPr>
          <w:szCs w:val="22"/>
        </w:rPr>
        <w:t>podhledy – materiál</w:t>
      </w:r>
    </w:p>
    <w:p w14:paraId="2462A896" w14:textId="77777777" w:rsidR="005E01DB" w:rsidRPr="008957BC" w:rsidRDefault="005E01DB" w:rsidP="005E01DB">
      <w:pPr>
        <w:tabs>
          <w:tab w:val="left" w:pos="2977"/>
        </w:tabs>
        <w:spacing w:after="120" w:line="260" w:lineRule="exact"/>
        <w:ind w:left="709"/>
        <w:rPr>
          <w:szCs w:val="22"/>
        </w:rPr>
      </w:pPr>
      <w:r w:rsidRPr="008957BC">
        <w:rPr>
          <w:szCs w:val="22"/>
        </w:rPr>
        <w:t>3. Okna, dveře</w:t>
      </w:r>
    </w:p>
    <w:p w14:paraId="77EA3B0F" w14:textId="682EFEAB" w:rsidR="005E01DB" w:rsidRPr="008957BC" w:rsidRDefault="005E01DB" w:rsidP="005E01DB">
      <w:pPr>
        <w:tabs>
          <w:tab w:val="left" w:pos="2977"/>
        </w:tabs>
        <w:spacing w:after="120" w:line="260" w:lineRule="exact"/>
        <w:ind w:left="709"/>
        <w:rPr>
          <w:szCs w:val="22"/>
        </w:rPr>
      </w:pPr>
      <w:r w:rsidRPr="008957BC">
        <w:rPr>
          <w:szCs w:val="22"/>
        </w:rPr>
        <w:t xml:space="preserve">- výška idealizovaná, rozlišení dle šířky (dveře kanceláře, dveře sklady </w:t>
      </w:r>
      <w:r w:rsidR="0072291F">
        <w:rPr>
          <w:szCs w:val="22"/>
        </w:rPr>
        <w:t>a podobně)</w:t>
      </w:r>
    </w:p>
    <w:p w14:paraId="6FE8B3F8" w14:textId="77777777" w:rsidR="005E01DB" w:rsidRPr="008957BC" w:rsidRDefault="005E01DB" w:rsidP="005E01DB">
      <w:pPr>
        <w:tabs>
          <w:tab w:val="left" w:pos="2977"/>
        </w:tabs>
        <w:spacing w:after="120" w:line="260" w:lineRule="exact"/>
        <w:ind w:left="709"/>
        <w:rPr>
          <w:szCs w:val="22"/>
        </w:rPr>
      </w:pPr>
      <w:r w:rsidRPr="008957BC">
        <w:rPr>
          <w:szCs w:val="22"/>
        </w:rPr>
        <w:t>- rozlišení materiálů oken a dveří včetně rozlišení na plné / prosklené u dveří a dále rozlišení na požární dveře</w:t>
      </w:r>
    </w:p>
    <w:p w14:paraId="4D4D254F" w14:textId="77777777" w:rsidR="005E01DB" w:rsidRPr="008957BC" w:rsidRDefault="005E01DB" w:rsidP="005E01DB">
      <w:pPr>
        <w:tabs>
          <w:tab w:val="left" w:pos="2977"/>
        </w:tabs>
        <w:spacing w:after="120" w:line="260" w:lineRule="exact"/>
        <w:ind w:left="709"/>
        <w:rPr>
          <w:szCs w:val="22"/>
        </w:rPr>
      </w:pPr>
      <w:r w:rsidRPr="008957BC">
        <w:rPr>
          <w:szCs w:val="22"/>
        </w:rPr>
        <w:t>- směr otevírání oken a dveří dle podkladů, kontrola na místě</w:t>
      </w:r>
    </w:p>
    <w:p w14:paraId="239D170D" w14:textId="77777777" w:rsidR="005E01DB" w:rsidRPr="008957BC" w:rsidRDefault="005E01DB" w:rsidP="005E01DB">
      <w:pPr>
        <w:tabs>
          <w:tab w:val="left" w:pos="2977"/>
        </w:tabs>
        <w:spacing w:after="120" w:line="260" w:lineRule="exact"/>
        <w:ind w:left="709"/>
        <w:rPr>
          <w:szCs w:val="22"/>
        </w:rPr>
      </w:pPr>
      <w:r w:rsidRPr="008957BC">
        <w:rPr>
          <w:szCs w:val="22"/>
        </w:rPr>
        <w:t xml:space="preserve">- zanesení prosklení vedle dveří </w:t>
      </w:r>
    </w:p>
    <w:p w14:paraId="5C8A0EE9" w14:textId="77777777" w:rsidR="005E01DB" w:rsidRPr="008957BC" w:rsidRDefault="005E01DB" w:rsidP="005E01DB">
      <w:pPr>
        <w:tabs>
          <w:tab w:val="left" w:pos="2977"/>
        </w:tabs>
        <w:spacing w:after="120" w:line="260" w:lineRule="exact"/>
        <w:ind w:left="709"/>
        <w:rPr>
          <w:szCs w:val="22"/>
        </w:rPr>
      </w:pPr>
      <w:r w:rsidRPr="008957BC">
        <w:rPr>
          <w:szCs w:val="22"/>
        </w:rPr>
        <w:t>4. schodiště</w:t>
      </w:r>
    </w:p>
    <w:p w14:paraId="376ADB89" w14:textId="5DB32398" w:rsidR="005E01DB" w:rsidRPr="008957BC" w:rsidRDefault="005E01DB" w:rsidP="005E01DB">
      <w:pPr>
        <w:tabs>
          <w:tab w:val="left" w:pos="2977"/>
        </w:tabs>
        <w:spacing w:after="120" w:line="260" w:lineRule="exact"/>
        <w:ind w:left="709"/>
        <w:rPr>
          <w:szCs w:val="22"/>
        </w:rPr>
      </w:pPr>
      <w:r w:rsidRPr="008957BC">
        <w:rPr>
          <w:szCs w:val="22"/>
        </w:rPr>
        <w:t xml:space="preserve">- šíře, velikosti stupňů, zábradlí, </w:t>
      </w:r>
    </w:p>
    <w:p w14:paraId="1974D6E9" w14:textId="23CCF5C1" w:rsidR="005E01DB" w:rsidRPr="00503C96" w:rsidRDefault="005E01DB" w:rsidP="00503C96">
      <w:pPr>
        <w:pStyle w:val="Odstavecseseznamem"/>
        <w:numPr>
          <w:ilvl w:val="0"/>
          <w:numId w:val="23"/>
        </w:numPr>
        <w:tabs>
          <w:tab w:val="left" w:pos="2977"/>
        </w:tabs>
        <w:spacing w:after="120" w:line="260" w:lineRule="exact"/>
        <w:ind w:left="709"/>
        <w:rPr>
          <w:szCs w:val="22"/>
        </w:rPr>
      </w:pPr>
      <w:r w:rsidRPr="00503C96">
        <w:rPr>
          <w:szCs w:val="22"/>
        </w:rPr>
        <w:t>Model budovy bude obsahovat konstrukce zaměřené skenováním. Bude vyči</w:t>
      </w:r>
      <w:r w:rsidR="00D505D5">
        <w:rPr>
          <w:szCs w:val="22"/>
        </w:rPr>
        <w:t>š</w:t>
      </w:r>
      <w:r w:rsidRPr="00503C96">
        <w:rPr>
          <w:szCs w:val="22"/>
        </w:rPr>
        <w:t xml:space="preserve">těn od nežádoucích objemů. </w:t>
      </w:r>
    </w:p>
    <w:bookmarkEnd w:id="6"/>
    <w:p w14:paraId="0ABF0EE8" w14:textId="64B234DE" w:rsidR="001D5F51" w:rsidRPr="00851889" w:rsidRDefault="00BE1ECB" w:rsidP="001D5F51">
      <w:pPr>
        <w:pStyle w:val="Default"/>
        <w:jc w:val="both"/>
        <w:rPr>
          <w:rFonts w:ascii="Arial CE" w:hAnsi="Arial CE" w:cs="Arial CE"/>
          <w:b/>
          <w:bCs/>
          <w:sz w:val="22"/>
          <w:szCs w:val="22"/>
        </w:rPr>
      </w:pPr>
      <w:r w:rsidRPr="00BE1ECB">
        <w:rPr>
          <w:rFonts w:ascii="Arial" w:hAnsi="Arial" w:cs="Arial"/>
          <w:bCs/>
          <w:sz w:val="22"/>
          <w:szCs w:val="22"/>
        </w:rPr>
        <w:br/>
      </w:r>
      <w:r w:rsidR="001D5F51" w:rsidRPr="00851889">
        <w:rPr>
          <w:rFonts w:ascii="Arial CE" w:hAnsi="Arial CE" w:cs="Arial CE"/>
          <w:b/>
          <w:bCs/>
          <w:sz w:val="22"/>
          <w:szCs w:val="22"/>
        </w:rPr>
        <w:t xml:space="preserve">Požadavky na </w:t>
      </w:r>
      <w:r w:rsidR="00791DE4" w:rsidRPr="00851889">
        <w:rPr>
          <w:rFonts w:ascii="Arial CE" w:hAnsi="Arial CE" w:cs="Arial CE"/>
          <w:b/>
          <w:bCs/>
          <w:sz w:val="22"/>
          <w:szCs w:val="22"/>
        </w:rPr>
        <w:t>zpracování zadávací dokumentace</w:t>
      </w:r>
      <w:r w:rsidR="001D5F51" w:rsidRPr="00851889">
        <w:rPr>
          <w:rFonts w:ascii="Arial CE" w:hAnsi="Arial CE" w:cs="Arial CE"/>
          <w:b/>
          <w:bCs/>
          <w:sz w:val="22"/>
          <w:szCs w:val="22"/>
        </w:rPr>
        <w:t xml:space="preserve">: </w:t>
      </w:r>
    </w:p>
    <w:p w14:paraId="08BF332B" w14:textId="71052764" w:rsidR="00791DE4" w:rsidRPr="00791DE4" w:rsidRDefault="00BE1ECB" w:rsidP="004F729F">
      <w:pPr>
        <w:pStyle w:val="Textkomente"/>
        <w:numPr>
          <w:ilvl w:val="0"/>
          <w:numId w:val="20"/>
        </w:numPr>
        <w:rPr>
          <w:rFonts w:cs="Arial"/>
          <w:bCs/>
          <w:sz w:val="22"/>
          <w:szCs w:val="22"/>
        </w:rPr>
      </w:pPr>
      <w:r w:rsidRPr="00791DE4">
        <w:rPr>
          <w:rFonts w:cs="Arial"/>
          <w:b/>
          <w:bCs/>
          <w:sz w:val="22"/>
          <w:szCs w:val="22"/>
        </w:rPr>
        <w:t xml:space="preserve">Při průběhu prací musí být vždy jedna polovina čerpacího výkonu </w:t>
      </w:r>
      <w:r w:rsidR="003802F1">
        <w:rPr>
          <w:rFonts w:cs="Arial"/>
          <w:b/>
          <w:bCs/>
          <w:sz w:val="22"/>
          <w:szCs w:val="22"/>
        </w:rPr>
        <w:t xml:space="preserve">ČS </w:t>
      </w:r>
      <w:r w:rsidRPr="00791DE4">
        <w:rPr>
          <w:rFonts w:cs="Arial"/>
          <w:b/>
          <w:bCs/>
          <w:sz w:val="22"/>
          <w:szCs w:val="22"/>
        </w:rPr>
        <w:t xml:space="preserve">plně funkční bez jakékoliv odstávky či </w:t>
      </w:r>
      <w:r w:rsidR="008C6B1D" w:rsidRPr="00791DE4">
        <w:rPr>
          <w:rFonts w:cs="Arial"/>
          <w:b/>
          <w:bCs/>
          <w:sz w:val="22"/>
          <w:szCs w:val="22"/>
        </w:rPr>
        <w:t>omezení – provoz</w:t>
      </w:r>
      <w:r w:rsidR="009C17E1" w:rsidRPr="00791DE4">
        <w:rPr>
          <w:sz w:val="22"/>
          <w:szCs w:val="22"/>
        </w:rPr>
        <w:t xml:space="preserve"> min. 2 ks čerpadel</w:t>
      </w:r>
      <w:r w:rsidR="00AC506F" w:rsidRPr="00791DE4">
        <w:rPr>
          <w:sz w:val="22"/>
          <w:szCs w:val="22"/>
        </w:rPr>
        <w:t>,</w:t>
      </w:r>
      <w:r w:rsidR="009C17E1" w:rsidRPr="00791DE4">
        <w:rPr>
          <w:sz w:val="22"/>
          <w:szCs w:val="22"/>
        </w:rPr>
        <w:t xml:space="preserve"> </w:t>
      </w:r>
      <w:r w:rsidR="00E13471" w:rsidRPr="00791DE4">
        <w:rPr>
          <w:sz w:val="22"/>
          <w:szCs w:val="22"/>
        </w:rPr>
        <w:t>j</w:t>
      </w:r>
      <w:r w:rsidR="009C17E1" w:rsidRPr="00791DE4">
        <w:rPr>
          <w:sz w:val="22"/>
          <w:szCs w:val="22"/>
        </w:rPr>
        <w:t xml:space="preserve">edno čerpadlo trvale v provozu, druhé čerpadlo </w:t>
      </w:r>
      <w:r w:rsidR="00AC506F" w:rsidRPr="00791DE4">
        <w:rPr>
          <w:sz w:val="22"/>
          <w:szCs w:val="22"/>
        </w:rPr>
        <w:t>záložní</w:t>
      </w:r>
      <w:r w:rsidR="009C17E1" w:rsidRPr="00791DE4">
        <w:rPr>
          <w:sz w:val="22"/>
          <w:szCs w:val="22"/>
        </w:rPr>
        <w:t>. Na výtlaku ČS jsou instalovány 4 ks čerpadel.</w:t>
      </w:r>
    </w:p>
    <w:p w14:paraId="4C36B70D" w14:textId="77777777" w:rsidR="00791DE4" w:rsidRPr="00791DE4" w:rsidRDefault="009079F2" w:rsidP="000D14E0">
      <w:pPr>
        <w:pStyle w:val="Textkomente"/>
        <w:numPr>
          <w:ilvl w:val="0"/>
          <w:numId w:val="20"/>
        </w:numPr>
      </w:pPr>
      <w:r w:rsidRPr="00791DE4">
        <w:rPr>
          <w:rFonts w:cs="Arial"/>
          <w:b/>
          <w:bCs/>
          <w:sz w:val="22"/>
          <w:szCs w:val="22"/>
        </w:rPr>
        <w:t>Při realizaci musí být vždy plně funkční 1 výtlačný řad.</w:t>
      </w:r>
      <w:r w:rsidR="00BE1ECB" w:rsidRPr="00791DE4">
        <w:rPr>
          <w:rFonts w:cs="Arial"/>
          <w:bCs/>
          <w:sz w:val="22"/>
          <w:szCs w:val="22"/>
        </w:rPr>
        <w:t xml:space="preserve"> Důvodem tohoto požadavku jsou stávající platné smluvní vztahy mezi </w:t>
      </w:r>
      <w:proofErr w:type="spellStart"/>
      <w:r w:rsidR="00BE1ECB" w:rsidRPr="00791DE4">
        <w:rPr>
          <w:rFonts w:cs="Arial"/>
          <w:bCs/>
          <w:sz w:val="22"/>
          <w:szCs w:val="22"/>
        </w:rPr>
        <w:t>POh</w:t>
      </w:r>
      <w:proofErr w:type="spellEnd"/>
      <w:r w:rsidR="00BE1ECB" w:rsidRPr="00791DE4">
        <w:rPr>
          <w:rFonts w:cs="Arial"/>
          <w:bCs/>
          <w:sz w:val="22"/>
          <w:szCs w:val="22"/>
        </w:rPr>
        <w:t xml:space="preserve"> </w:t>
      </w:r>
      <w:proofErr w:type="spellStart"/>
      <w:r w:rsidR="00BE1ECB" w:rsidRPr="00791DE4">
        <w:rPr>
          <w:rFonts w:cs="Arial"/>
          <w:bCs/>
          <w:sz w:val="22"/>
          <w:szCs w:val="22"/>
        </w:rPr>
        <w:t>s.p</w:t>
      </w:r>
      <w:proofErr w:type="spellEnd"/>
      <w:r w:rsidR="00BE1ECB" w:rsidRPr="00791DE4">
        <w:rPr>
          <w:rFonts w:cs="Arial"/>
          <w:bCs/>
          <w:sz w:val="22"/>
          <w:szCs w:val="22"/>
        </w:rPr>
        <w:t>. a odběrateli vody z PVN.</w:t>
      </w:r>
      <w:bookmarkStart w:id="7" w:name="_Hlk94533042"/>
    </w:p>
    <w:p w14:paraId="4E1EEBBE" w14:textId="77777777" w:rsidR="00791DE4" w:rsidRDefault="00E10E93" w:rsidP="000D14E0">
      <w:pPr>
        <w:pStyle w:val="Textkomente"/>
        <w:numPr>
          <w:ilvl w:val="0"/>
          <w:numId w:val="20"/>
        </w:numPr>
        <w:rPr>
          <w:sz w:val="22"/>
          <w:szCs w:val="22"/>
        </w:rPr>
      </w:pPr>
      <w:r w:rsidRPr="00791DE4">
        <w:rPr>
          <w:sz w:val="22"/>
          <w:szCs w:val="22"/>
        </w:rPr>
        <w:t xml:space="preserve">zachování dodavatele stávajícího řídicího systému z důvodu vazby na ovládání ČS </w:t>
      </w:r>
      <w:proofErr w:type="spellStart"/>
      <w:r w:rsidRPr="00791DE4">
        <w:rPr>
          <w:sz w:val="22"/>
          <w:szCs w:val="22"/>
        </w:rPr>
        <w:t>Stranná</w:t>
      </w:r>
      <w:proofErr w:type="spellEnd"/>
      <w:r w:rsidRPr="00791DE4">
        <w:rPr>
          <w:sz w:val="22"/>
          <w:szCs w:val="22"/>
        </w:rPr>
        <w:t xml:space="preserve"> z</w:t>
      </w:r>
      <w:r w:rsidR="00E95829" w:rsidRPr="00791DE4">
        <w:rPr>
          <w:sz w:val="22"/>
          <w:szCs w:val="22"/>
        </w:rPr>
        <w:t xml:space="preserve"> hydrocentrály Nechranice (dále jen </w:t>
      </w:r>
      <w:r w:rsidRPr="00791DE4">
        <w:rPr>
          <w:sz w:val="22"/>
          <w:szCs w:val="22"/>
        </w:rPr>
        <w:t>HCN</w:t>
      </w:r>
      <w:r w:rsidR="00E95829" w:rsidRPr="00791DE4">
        <w:rPr>
          <w:sz w:val="22"/>
          <w:szCs w:val="22"/>
        </w:rPr>
        <w:t>)</w:t>
      </w:r>
      <w:r w:rsidRPr="00791DE4">
        <w:rPr>
          <w:sz w:val="22"/>
          <w:szCs w:val="22"/>
        </w:rPr>
        <w:t xml:space="preserve"> </w:t>
      </w:r>
    </w:p>
    <w:p w14:paraId="19F42114" w14:textId="5A5E0830" w:rsidR="00E10E93" w:rsidRDefault="00791DE4" w:rsidP="000D14E0">
      <w:pPr>
        <w:pStyle w:val="Textkomente"/>
        <w:numPr>
          <w:ilvl w:val="0"/>
          <w:numId w:val="20"/>
        </w:numPr>
        <w:rPr>
          <w:sz w:val="22"/>
          <w:szCs w:val="22"/>
        </w:rPr>
      </w:pPr>
      <w:r>
        <w:rPr>
          <w:sz w:val="22"/>
          <w:szCs w:val="22"/>
        </w:rPr>
        <w:t xml:space="preserve">zachování </w:t>
      </w:r>
      <w:r w:rsidR="00E10E93" w:rsidRPr="00791DE4">
        <w:rPr>
          <w:sz w:val="22"/>
          <w:szCs w:val="22"/>
        </w:rPr>
        <w:t>ovládání technologie v armaturních šachtách PVN</w:t>
      </w:r>
      <w:r w:rsidR="00E95829" w:rsidRPr="00791DE4">
        <w:rPr>
          <w:sz w:val="22"/>
          <w:szCs w:val="22"/>
        </w:rPr>
        <w:t xml:space="preserve"> (</w:t>
      </w:r>
      <w:r w:rsidR="00BF59B7" w:rsidRPr="00791DE4">
        <w:rPr>
          <w:sz w:val="22"/>
          <w:szCs w:val="22"/>
        </w:rPr>
        <w:t>P</w:t>
      </w:r>
      <w:r w:rsidR="00E95829" w:rsidRPr="00791DE4">
        <w:rPr>
          <w:sz w:val="22"/>
          <w:szCs w:val="22"/>
        </w:rPr>
        <w:t>růmyslov</w:t>
      </w:r>
      <w:r w:rsidR="00BE259D" w:rsidRPr="00791DE4">
        <w:rPr>
          <w:sz w:val="22"/>
          <w:szCs w:val="22"/>
        </w:rPr>
        <w:t xml:space="preserve">ého </w:t>
      </w:r>
      <w:r w:rsidR="00E95829" w:rsidRPr="00791DE4">
        <w:rPr>
          <w:sz w:val="22"/>
          <w:szCs w:val="22"/>
        </w:rPr>
        <w:t>vodovod</w:t>
      </w:r>
      <w:r w:rsidR="00BE259D" w:rsidRPr="00791DE4">
        <w:rPr>
          <w:sz w:val="22"/>
          <w:szCs w:val="22"/>
        </w:rPr>
        <w:t>u</w:t>
      </w:r>
      <w:r w:rsidR="00E95829" w:rsidRPr="00791DE4">
        <w:rPr>
          <w:sz w:val="22"/>
          <w:szCs w:val="22"/>
        </w:rPr>
        <w:t xml:space="preserve"> Nechranice)</w:t>
      </w:r>
      <w:r w:rsidR="00E10E93" w:rsidRPr="00791DE4">
        <w:rPr>
          <w:sz w:val="22"/>
          <w:szCs w:val="22"/>
        </w:rPr>
        <w:t xml:space="preserve">, PO </w:t>
      </w:r>
      <w:r w:rsidR="00E95829" w:rsidRPr="00791DE4">
        <w:rPr>
          <w:sz w:val="22"/>
          <w:szCs w:val="22"/>
        </w:rPr>
        <w:t>(p</w:t>
      </w:r>
      <w:r w:rsidR="00BF59B7" w:rsidRPr="00791DE4">
        <w:rPr>
          <w:sz w:val="22"/>
          <w:szCs w:val="22"/>
        </w:rPr>
        <w:t>řelivn</w:t>
      </w:r>
      <w:r w:rsidR="00BE259D" w:rsidRPr="00791DE4">
        <w:rPr>
          <w:sz w:val="22"/>
          <w:szCs w:val="22"/>
        </w:rPr>
        <w:t xml:space="preserve">ých </w:t>
      </w:r>
      <w:r w:rsidR="00BF59B7" w:rsidRPr="00791DE4">
        <w:rPr>
          <w:sz w:val="22"/>
          <w:szCs w:val="22"/>
        </w:rPr>
        <w:t>objekt</w:t>
      </w:r>
      <w:r w:rsidR="00BE259D" w:rsidRPr="00791DE4">
        <w:rPr>
          <w:sz w:val="22"/>
          <w:szCs w:val="22"/>
        </w:rPr>
        <w:t>ů</w:t>
      </w:r>
      <w:r w:rsidR="00BF59B7" w:rsidRPr="00791DE4">
        <w:rPr>
          <w:sz w:val="22"/>
          <w:szCs w:val="22"/>
        </w:rPr>
        <w:t xml:space="preserve">) </w:t>
      </w:r>
      <w:r w:rsidR="00E10E93" w:rsidRPr="00791DE4">
        <w:rPr>
          <w:sz w:val="22"/>
          <w:szCs w:val="22"/>
        </w:rPr>
        <w:t xml:space="preserve">a </w:t>
      </w:r>
      <w:proofErr w:type="spellStart"/>
      <w:r w:rsidR="00F920E4" w:rsidRPr="00791DE4">
        <w:rPr>
          <w:sz w:val="22"/>
          <w:szCs w:val="22"/>
        </w:rPr>
        <w:t>výust</w:t>
      </w:r>
      <w:r w:rsidR="00F920E4">
        <w:rPr>
          <w:sz w:val="22"/>
          <w:szCs w:val="22"/>
        </w:rPr>
        <w:t>n</w:t>
      </w:r>
      <w:r w:rsidR="00F920E4" w:rsidRPr="00791DE4">
        <w:rPr>
          <w:sz w:val="22"/>
          <w:szCs w:val="22"/>
        </w:rPr>
        <w:t>ích</w:t>
      </w:r>
      <w:proofErr w:type="spellEnd"/>
      <w:r w:rsidR="00E10E93" w:rsidRPr="00791DE4">
        <w:rPr>
          <w:sz w:val="22"/>
          <w:szCs w:val="22"/>
        </w:rPr>
        <w:t xml:space="preserve"> objektů na PVN a TV</w:t>
      </w:r>
      <w:r w:rsidR="00BF59B7" w:rsidRPr="00791DE4">
        <w:rPr>
          <w:sz w:val="22"/>
          <w:szCs w:val="22"/>
        </w:rPr>
        <w:t xml:space="preserve"> (</w:t>
      </w:r>
      <w:proofErr w:type="spellStart"/>
      <w:r w:rsidR="00BF59B7" w:rsidRPr="00791DE4">
        <w:rPr>
          <w:sz w:val="22"/>
          <w:szCs w:val="22"/>
        </w:rPr>
        <w:t>Tvrš</w:t>
      </w:r>
      <w:r w:rsidR="006D6B03" w:rsidRPr="00791DE4">
        <w:rPr>
          <w:sz w:val="22"/>
          <w:szCs w:val="22"/>
        </w:rPr>
        <w:t>i</w:t>
      </w:r>
      <w:r w:rsidR="00BF59B7" w:rsidRPr="00791DE4">
        <w:rPr>
          <w:sz w:val="22"/>
          <w:szCs w:val="22"/>
        </w:rPr>
        <w:t>ck</w:t>
      </w:r>
      <w:r w:rsidR="00BE259D" w:rsidRPr="00791DE4">
        <w:rPr>
          <w:sz w:val="22"/>
          <w:szCs w:val="22"/>
        </w:rPr>
        <w:t>ém</w:t>
      </w:r>
      <w:proofErr w:type="spellEnd"/>
      <w:r w:rsidR="00BE259D" w:rsidRPr="00791DE4">
        <w:rPr>
          <w:sz w:val="22"/>
          <w:szCs w:val="22"/>
        </w:rPr>
        <w:t xml:space="preserve"> </w:t>
      </w:r>
      <w:r w:rsidR="00BF59B7" w:rsidRPr="00791DE4">
        <w:rPr>
          <w:sz w:val="22"/>
          <w:szCs w:val="22"/>
        </w:rPr>
        <w:t>vodovod</w:t>
      </w:r>
      <w:r w:rsidR="00BE259D" w:rsidRPr="00791DE4">
        <w:rPr>
          <w:sz w:val="22"/>
          <w:szCs w:val="22"/>
        </w:rPr>
        <w:t>u</w:t>
      </w:r>
      <w:r w:rsidR="00BF59B7" w:rsidRPr="00791DE4">
        <w:rPr>
          <w:sz w:val="22"/>
          <w:szCs w:val="22"/>
        </w:rPr>
        <w:t>)</w:t>
      </w:r>
    </w:p>
    <w:p w14:paraId="1E4FFF89" w14:textId="3BECC7CC" w:rsidR="00300670" w:rsidRPr="00791DE4" w:rsidRDefault="00153329" w:rsidP="000D14E0">
      <w:pPr>
        <w:pStyle w:val="Textkomente"/>
        <w:numPr>
          <w:ilvl w:val="0"/>
          <w:numId w:val="20"/>
        </w:numPr>
        <w:rPr>
          <w:sz w:val="22"/>
          <w:szCs w:val="22"/>
        </w:rPr>
      </w:pPr>
      <w:r>
        <w:rPr>
          <w:sz w:val="22"/>
          <w:szCs w:val="22"/>
        </w:rPr>
        <w:t>bližší specifikace rozsahu plnění a zpracování díla dle metody BIM je obsažena v Příloze č.</w:t>
      </w:r>
      <w:r w:rsidR="008C6B1D">
        <w:rPr>
          <w:sz w:val="22"/>
          <w:szCs w:val="22"/>
        </w:rPr>
        <w:t>1</w:t>
      </w:r>
      <w:r>
        <w:rPr>
          <w:sz w:val="22"/>
          <w:szCs w:val="22"/>
        </w:rPr>
        <w:t xml:space="preserve"> Smlouvy o dílo – BIM protokol včetně jeho příloh.</w:t>
      </w:r>
    </w:p>
    <w:bookmarkEnd w:id="7"/>
    <w:p w14:paraId="2FC59E94" w14:textId="77777777" w:rsidR="00BE259D" w:rsidRDefault="00BE259D" w:rsidP="00E10E93"/>
    <w:p w14:paraId="7FBB848C" w14:textId="79BFE682" w:rsidR="00E10E93" w:rsidRDefault="00E10E93" w:rsidP="00E10E93">
      <w:r w:rsidRPr="00F3298A">
        <w:t xml:space="preserve">Plánovaný max. instalovaný </w:t>
      </w:r>
      <w:r w:rsidR="007170A6">
        <w:t>čerpací výkon</w:t>
      </w:r>
      <w:r w:rsidR="007170A6" w:rsidRPr="00F3298A">
        <w:t xml:space="preserve"> </w:t>
      </w:r>
      <w:r w:rsidRPr="00F3298A">
        <w:t>ČS po rekonstrukci bude 3,2 m</w:t>
      </w:r>
      <w:r w:rsidRPr="00F3298A">
        <w:rPr>
          <w:vertAlign w:val="superscript"/>
        </w:rPr>
        <w:t xml:space="preserve">3 </w:t>
      </w:r>
      <w:r w:rsidRPr="00F3298A">
        <w:t>/s.</w:t>
      </w:r>
      <w:r w:rsidR="000336F1">
        <w:t xml:space="preserve"> </w:t>
      </w:r>
      <w:r w:rsidRPr="00F3298A">
        <w:t>Trvalý kontinuální rozsah čerpání se předpokládá v objemu do cca 2,0 m</w:t>
      </w:r>
      <w:r w:rsidRPr="00F3298A">
        <w:rPr>
          <w:vertAlign w:val="superscript"/>
        </w:rPr>
        <w:t xml:space="preserve">3 </w:t>
      </w:r>
      <w:r w:rsidRPr="00F3298A">
        <w:t>/s</w:t>
      </w:r>
      <w:r w:rsidR="00835BAF">
        <w:t>.</w:t>
      </w:r>
    </w:p>
    <w:p w14:paraId="3C7FB6FA" w14:textId="0A9B6885" w:rsidR="00163A90" w:rsidRDefault="00163A90" w:rsidP="00E10E93"/>
    <w:p w14:paraId="57D8E2D9" w14:textId="61F16656" w:rsidR="00E10E93" w:rsidRPr="00835BAF" w:rsidRDefault="00791DE4" w:rsidP="00E10E93">
      <w:pPr>
        <w:rPr>
          <w:b/>
        </w:rPr>
      </w:pPr>
      <w:r>
        <w:rPr>
          <w:b/>
        </w:rPr>
        <w:t>Předpokládaný r</w:t>
      </w:r>
      <w:r w:rsidR="00E10E93" w:rsidRPr="00835BAF">
        <w:rPr>
          <w:b/>
        </w:rPr>
        <w:t>ozsah prací</w:t>
      </w:r>
      <w:r w:rsidR="003802F1">
        <w:rPr>
          <w:b/>
        </w:rPr>
        <w:t xml:space="preserve"> je součástí Výzvy k podání nabídky na zhotovení zakázky. </w:t>
      </w:r>
    </w:p>
    <w:p w14:paraId="69A22519" w14:textId="0C76280C" w:rsidR="00E10E93" w:rsidRDefault="00E10E93" w:rsidP="00E10E93"/>
    <w:p w14:paraId="62013E90" w14:textId="4A6B85F0" w:rsidR="004D2645" w:rsidRDefault="004D2645" w:rsidP="004D2645">
      <w:r w:rsidRPr="00622FFF">
        <w:rPr>
          <w:b/>
        </w:rPr>
        <w:t xml:space="preserve">Součástí </w:t>
      </w:r>
      <w:r>
        <w:rPr>
          <w:b/>
        </w:rPr>
        <w:t>zadávací dokumentace dále</w:t>
      </w:r>
      <w:r w:rsidRPr="00622FFF">
        <w:rPr>
          <w:b/>
        </w:rPr>
        <w:t xml:space="preserve"> bude:</w:t>
      </w:r>
    </w:p>
    <w:p w14:paraId="469127D4" w14:textId="77777777" w:rsidR="003802F1" w:rsidRPr="003802F1" w:rsidRDefault="003802F1" w:rsidP="000336F1">
      <w:pPr>
        <w:pStyle w:val="Odstavecseseznamem"/>
        <w:numPr>
          <w:ilvl w:val="1"/>
          <w:numId w:val="19"/>
        </w:numPr>
        <w:shd w:val="clear" w:color="auto" w:fill="FFFFFF"/>
        <w:rPr>
          <w:rFonts w:cs="Arial"/>
          <w:szCs w:val="22"/>
        </w:rPr>
      </w:pPr>
      <w:r w:rsidRPr="003802F1">
        <w:rPr>
          <w:rFonts w:cs="Arial"/>
          <w:szCs w:val="22"/>
        </w:rPr>
        <w:t xml:space="preserve">vypracování návrhu nového provozního a manipulačního řádu ČS </w:t>
      </w:r>
    </w:p>
    <w:p w14:paraId="49B1D6D1" w14:textId="77777777" w:rsidR="003802F1" w:rsidRPr="003802F1" w:rsidRDefault="003802F1" w:rsidP="000336F1">
      <w:pPr>
        <w:pStyle w:val="Odstavecseseznamem"/>
        <w:numPr>
          <w:ilvl w:val="1"/>
          <w:numId w:val="19"/>
        </w:numPr>
        <w:shd w:val="clear" w:color="auto" w:fill="FFFFFF"/>
        <w:rPr>
          <w:rFonts w:cs="Arial"/>
          <w:szCs w:val="22"/>
        </w:rPr>
      </w:pPr>
      <w:r w:rsidRPr="003802F1">
        <w:t xml:space="preserve">konečné rozdělení akce na opravy a investice na základě technického řešení akce ČS </w:t>
      </w:r>
      <w:proofErr w:type="spellStart"/>
      <w:r w:rsidRPr="003802F1">
        <w:t>Stranná</w:t>
      </w:r>
      <w:proofErr w:type="spellEnd"/>
    </w:p>
    <w:p w14:paraId="468AF1DB" w14:textId="77777777" w:rsidR="003802F1" w:rsidRPr="003802F1" w:rsidRDefault="003802F1" w:rsidP="000336F1">
      <w:pPr>
        <w:pStyle w:val="Odstavecseseznamem"/>
        <w:numPr>
          <w:ilvl w:val="1"/>
          <w:numId w:val="19"/>
        </w:numPr>
        <w:shd w:val="clear" w:color="auto" w:fill="FFFFFF"/>
        <w:rPr>
          <w:rFonts w:cs="Arial"/>
          <w:szCs w:val="22"/>
        </w:rPr>
      </w:pPr>
      <w:r w:rsidRPr="003802F1">
        <w:t xml:space="preserve">návrh podrobného časového HMG rekonstrukce ČS, členěný podle jednotlivých technologických celků, který zohlední zachování funkčnosti požadovaného čerpacího výkonu ČS během realizace stavby </w:t>
      </w:r>
    </w:p>
    <w:p w14:paraId="5B6D47E8" w14:textId="24E2DDBF" w:rsidR="003802F1" w:rsidRPr="003802F1" w:rsidRDefault="003802F1" w:rsidP="000336F1">
      <w:pPr>
        <w:pStyle w:val="Odstavecseseznamem"/>
        <w:numPr>
          <w:ilvl w:val="1"/>
          <w:numId w:val="19"/>
        </w:numPr>
        <w:shd w:val="clear" w:color="auto" w:fill="FFFFFF"/>
        <w:rPr>
          <w:rFonts w:cs="Arial"/>
          <w:szCs w:val="22"/>
        </w:rPr>
      </w:pPr>
      <w:r w:rsidRPr="003802F1">
        <w:rPr>
          <w:rFonts w:cs="Arial"/>
          <w:bCs/>
          <w:szCs w:val="22"/>
        </w:rPr>
        <w:t>zapracování požadavku na v</w:t>
      </w:r>
      <w:r w:rsidRPr="003802F1">
        <w:t>yhotovení</w:t>
      </w:r>
      <w:r w:rsidR="00D32F1E">
        <w:t xml:space="preserve"> realizační</w:t>
      </w:r>
      <w:r w:rsidR="00FB4F8D" w:rsidRPr="00FB4F8D">
        <w:rPr>
          <w:color w:val="FF0000"/>
        </w:rPr>
        <w:t xml:space="preserve"> </w:t>
      </w:r>
      <w:r w:rsidRPr="003802F1">
        <w:t>dokumentace zhotovitelem</w:t>
      </w:r>
    </w:p>
    <w:p w14:paraId="0A6C77F6" w14:textId="76C49353" w:rsidR="003802F1" w:rsidRPr="003802F1" w:rsidRDefault="003802F1" w:rsidP="000336F1">
      <w:pPr>
        <w:pStyle w:val="Odstavecseseznamem"/>
        <w:numPr>
          <w:ilvl w:val="1"/>
          <w:numId w:val="19"/>
        </w:numPr>
        <w:shd w:val="clear" w:color="auto" w:fill="FFFFFF"/>
        <w:rPr>
          <w:rFonts w:cs="Arial"/>
          <w:szCs w:val="22"/>
        </w:rPr>
      </w:pPr>
      <w:r w:rsidRPr="003802F1">
        <w:lastRenderedPageBreak/>
        <w:t>návrh plánu Organizace výstavby, včetně uvádění ČS do provozu po</w:t>
      </w:r>
      <w:r w:rsidR="00E712A0">
        <w:t> </w:t>
      </w:r>
      <w:r w:rsidRPr="003802F1">
        <w:t xml:space="preserve">jednotlivých technologických celcích a </w:t>
      </w:r>
      <w:r w:rsidRPr="003802F1">
        <w:rPr>
          <w:rFonts w:cs="Arial"/>
          <w:szCs w:val="22"/>
        </w:rPr>
        <w:t xml:space="preserve">návrhu plánu požadovaných kontrol </w:t>
      </w:r>
      <w:r w:rsidR="00C21273" w:rsidRPr="00FB4F8D">
        <w:rPr>
          <w:rFonts w:cs="Arial"/>
          <w:szCs w:val="22"/>
        </w:rPr>
        <w:t>jakosti</w:t>
      </w:r>
      <w:r w:rsidR="00C21273" w:rsidRPr="00C21273">
        <w:rPr>
          <w:rFonts w:cs="Arial"/>
          <w:color w:val="0070C0"/>
          <w:szCs w:val="22"/>
        </w:rPr>
        <w:t xml:space="preserve"> </w:t>
      </w:r>
      <w:r w:rsidRPr="003802F1">
        <w:rPr>
          <w:rFonts w:cs="Arial"/>
          <w:szCs w:val="22"/>
        </w:rPr>
        <w:t xml:space="preserve">a funkčních zkoušek při realizaci stavby </w:t>
      </w:r>
      <w:bookmarkStart w:id="8" w:name="_Hlk94533531"/>
      <w:r w:rsidRPr="003802F1">
        <w:rPr>
          <w:rFonts w:cs="Arial"/>
          <w:szCs w:val="22"/>
        </w:rPr>
        <w:t>a zohlednění požadavku na</w:t>
      </w:r>
      <w:r w:rsidR="00E712A0">
        <w:rPr>
          <w:rFonts w:cs="Arial"/>
          <w:szCs w:val="22"/>
        </w:rPr>
        <w:t> </w:t>
      </w:r>
      <w:r w:rsidRPr="003802F1">
        <w:rPr>
          <w:rFonts w:cs="Arial"/>
          <w:szCs w:val="22"/>
        </w:rPr>
        <w:t>zajištění provozu ČS po celou dobu realizace stavby</w:t>
      </w:r>
    </w:p>
    <w:bookmarkEnd w:id="8"/>
    <w:p w14:paraId="7E42C253" w14:textId="77777777" w:rsidR="003802F1" w:rsidRPr="003802F1" w:rsidRDefault="003802F1" w:rsidP="000336F1">
      <w:pPr>
        <w:numPr>
          <w:ilvl w:val="1"/>
          <w:numId w:val="19"/>
        </w:numPr>
        <w:shd w:val="clear" w:color="auto" w:fill="FFFFFF"/>
        <w:rPr>
          <w:rFonts w:cs="Arial"/>
          <w:szCs w:val="22"/>
        </w:rPr>
      </w:pPr>
      <w:r w:rsidRPr="003802F1">
        <w:rPr>
          <w:rFonts w:cs="Arial"/>
          <w:szCs w:val="22"/>
        </w:rPr>
        <w:t>návrh požadavků na kvalifikaci (způsobilost) dodavatelů</w:t>
      </w:r>
    </w:p>
    <w:p w14:paraId="6225DF90" w14:textId="77777777" w:rsidR="003802F1" w:rsidRPr="003802F1" w:rsidRDefault="003802F1" w:rsidP="000336F1">
      <w:pPr>
        <w:numPr>
          <w:ilvl w:val="1"/>
          <w:numId w:val="19"/>
        </w:numPr>
        <w:shd w:val="clear" w:color="auto" w:fill="FFFFFF"/>
        <w:rPr>
          <w:rFonts w:cs="Arial"/>
          <w:szCs w:val="22"/>
        </w:rPr>
      </w:pPr>
      <w:r w:rsidRPr="003802F1">
        <w:rPr>
          <w:rFonts w:cs="Arial"/>
          <w:szCs w:val="22"/>
        </w:rPr>
        <w:t>návrh způsobu hodnocení (nastavení hodnotících kritérií)</w:t>
      </w:r>
    </w:p>
    <w:p w14:paraId="61FE896D" w14:textId="77777777" w:rsidR="003802F1" w:rsidRPr="003802F1" w:rsidRDefault="003802F1" w:rsidP="000336F1">
      <w:pPr>
        <w:numPr>
          <w:ilvl w:val="1"/>
          <w:numId w:val="19"/>
        </w:numPr>
        <w:shd w:val="clear" w:color="auto" w:fill="FFFFFF"/>
        <w:rPr>
          <w:rFonts w:cs="Arial"/>
          <w:szCs w:val="22"/>
        </w:rPr>
      </w:pPr>
      <w:r w:rsidRPr="003802F1">
        <w:rPr>
          <w:rFonts w:cs="Arial"/>
          <w:szCs w:val="22"/>
        </w:rPr>
        <w:t>podmínky a požadavky na zpracování nabídky pro realizaci stavby</w:t>
      </w:r>
    </w:p>
    <w:p w14:paraId="2DAE2BAD" w14:textId="279F27E5" w:rsidR="003B1954" w:rsidRPr="008C6B1D" w:rsidRDefault="003B1954" w:rsidP="000336F1">
      <w:pPr>
        <w:numPr>
          <w:ilvl w:val="1"/>
          <w:numId w:val="19"/>
        </w:numPr>
        <w:shd w:val="clear" w:color="auto" w:fill="FFFFFF"/>
        <w:rPr>
          <w:rFonts w:cs="Arial"/>
          <w:szCs w:val="22"/>
        </w:rPr>
      </w:pPr>
      <w:r w:rsidRPr="008C6B1D">
        <w:rPr>
          <w:rFonts w:cs="Arial"/>
          <w:szCs w:val="22"/>
        </w:rPr>
        <w:t>BIM protokol</w:t>
      </w:r>
      <w:r w:rsidR="00A00C2D">
        <w:rPr>
          <w:rFonts w:cs="Arial"/>
          <w:szCs w:val="22"/>
        </w:rPr>
        <w:t xml:space="preserve"> a jeho přílohy</w:t>
      </w:r>
    </w:p>
    <w:p w14:paraId="0DCE55F5" w14:textId="77777777" w:rsidR="003B1954" w:rsidRPr="008C6B1D" w:rsidRDefault="003B1954" w:rsidP="000336F1">
      <w:pPr>
        <w:numPr>
          <w:ilvl w:val="1"/>
          <w:numId w:val="19"/>
        </w:numPr>
        <w:shd w:val="clear" w:color="auto" w:fill="FFFFFF"/>
        <w:ind w:left="1843"/>
        <w:rPr>
          <w:rFonts w:cs="Arial"/>
          <w:szCs w:val="22"/>
        </w:rPr>
      </w:pPr>
      <w:r w:rsidRPr="008C6B1D">
        <w:rPr>
          <w:rFonts w:cs="Arial"/>
          <w:szCs w:val="22"/>
        </w:rPr>
        <w:t>Požadavky zadavatele na informace (EIR)</w:t>
      </w:r>
    </w:p>
    <w:p w14:paraId="3FC43DC5" w14:textId="77777777" w:rsidR="003B1954" w:rsidRPr="008C6B1D" w:rsidRDefault="003B1954" w:rsidP="000336F1">
      <w:pPr>
        <w:numPr>
          <w:ilvl w:val="1"/>
          <w:numId w:val="19"/>
        </w:numPr>
        <w:shd w:val="clear" w:color="auto" w:fill="FFFFFF"/>
        <w:ind w:left="1843"/>
        <w:rPr>
          <w:rFonts w:cs="Arial"/>
          <w:szCs w:val="22"/>
        </w:rPr>
      </w:pPr>
      <w:r w:rsidRPr="008C6B1D">
        <w:rPr>
          <w:rFonts w:cs="Arial"/>
          <w:szCs w:val="22"/>
        </w:rPr>
        <w:t>Plán realizace BIM (PRE-BEP)</w:t>
      </w:r>
    </w:p>
    <w:p w14:paraId="66827705" w14:textId="77777777" w:rsidR="003B1954" w:rsidRPr="008C6B1D" w:rsidRDefault="003B1954" w:rsidP="000336F1">
      <w:pPr>
        <w:numPr>
          <w:ilvl w:val="1"/>
          <w:numId w:val="19"/>
        </w:numPr>
        <w:shd w:val="clear" w:color="auto" w:fill="FFFFFF"/>
        <w:ind w:left="1843"/>
        <w:rPr>
          <w:rFonts w:cs="Arial"/>
          <w:szCs w:val="22"/>
        </w:rPr>
      </w:pPr>
      <w:r w:rsidRPr="008C6B1D">
        <w:rPr>
          <w:rFonts w:cs="Arial"/>
          <w:szCs w:val="22"/>
        </w:rPr>
        <w:t>Manuál operací ve Společném datovém prostředí (CDE)</w:t>
      </w:r>
    </w:p>
    <w:p w14:paraId="1A925F36" w14:textId="7C5B4CE4" w:rsidR="004D2645" w:rsidRDefault="004D2645" w:rsidP="000336F1"/>
    <w:p w14:paraId="56E7CD67" w14:textId="30419B8E" w:rsidR="00781B6E" w:rsidRPr="00C45A76" w:rsidRDefault="00781B6E" w:rsidP="00C45A76">
      <w:pPr>
        <w:rPr>
          <w:rFonts w:ascii="Arial CE" w:eastAsia="Arial CE" w:hAnsi="Arial CE" w:cs="Arial CE"/>
        </w:rPr>
      </w:pPr>
      <w:bookmarkStart w:id="9" w:name="_Hlk104277836"/>
      <w:r w:rsidRPr="00F920E4">
        <w:rPr>
          <w:rFonts w:ascii="Arial CE" w:eastAsia="Arial CE" w:hAnsi="Arial CE" w:cs="Arial CE"/>
        </w:rPr>
        <w:t>Součástí díla jsou výsledky jednání, zápisy nebo záznamy z výrobních výborů se</w:t>
      </w:r>
      <w:r w:rsidR="00864E08" w:rsidRPr="00F920E4">
        <w:rPr>
          <w:rFonts w:ascii="Arial CE" w:eastAsia="Arial CE" w:hAnsi="Arial CE" w:cs="Arial CE"/>
        </w:rPr>
        <w:t> </w:t>
      </w:r>
      <w:r w:rsidRPr="00F920E4">
        <w:rPr>
          <w:rFonts w:ascii="Arial CE" w:eastAsia="Arial CE" w:hAnsi="Arial CE" w:cs="Arial CE"/>
        </w:rPr>
        <w:t>zástupci objednatele.</w:t>
      </w:r>
      <w:r w:rsidRPr="00C45A76">
        <w:rPr>
          <w:rFonts w:ascii="Arial CE" w:eastAsia="Arial CE" w:hAnsi="Arial CE" w:cs="Arial CE"/>
        </w:rPr>
        <w:t xml:space="preserve"> </w:t>
      </w:r>
    </w:p>
    <w:bookmarkEnd w:id="9"/>
    <w:p w14:paraId="15BFC243" w14:textId="322E0D36" w:rsidR="00781B6E" w:rsidRDefault="00781B6E" w:rsidP="001251EF">
      <w:pPr>
        <w:rPr>
          <w:rFonts w:ascii="Arial CE" w:eastAsia="Arial CE" w:hAnsi="Arial CE" w:cs="Arial CE"/>
        </w:rPr>
      </w:pPr>
    </w:p>
    <w:p w14:paraId="46C4985C" w14:textId="77777777" w:rsidR="00676A89" w:rsidRPr="00F96437" w:rsidRDefault="00676A89" w:rsidP="00676A89">
      <w:pPr>
        <w:rPr>
          <w:rFonts w:eastAsia="Arial CE" w:cs="Arial"/>
        </w:rPr>
      </w:pPr>
      <w:r w:rsidRPr="00F96437">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8648E5">
        <w:rPr>
          <w:rFonts w:cs="Arial"/>
          <w:szCs w:val="22"/>
        </w:rPr>
        <w:t>Projektová dokumentace bude zpracována v souladu s vyhláškou č. 499/2006 Sb., o</w:t>
      </w:r>
      <w:r w:rsidR="000F1477" w:rsidRPr="008648E5">
        <w:rPr>
          <w:rFonts w:cs="Arial"/>
          <w:szCs w:val="22"/>
        </w:rPr>
        <w:t> </w:t>
      </w:r>
      <w:r w:rsidRPr="008648E5">
        <w:rPr>
          <w:rFonts w:cs="Arial"/>
          <w:szCs w:val="22"/>
        </w:rPr>
        <w:t xml:space="preserve">dokumentaci staveb, ve znění vyhlášky č. 405/2017 Sb., a vyhláškou č. 169/2016 Sb., </w:t>
      </w:r>
      <w:r w:rsidRPr="008648E5">
        <w:t>o</w:t>
      </w:r>
      <w:r w:rsidR="00C95C0D" w:rsidRPr="008648E5">
        <w:t> </w:t>
      </w:r>
      <w:r w:rsidRPr="008648E5">
        <w:t>stanovení</w:t>
      </w:r>
      <w:r w:rsidRPr="008648E5">
        <w:rPr>
          <w:rFonts w:cs="Arial"/>
          <w:szCs w:val="22"/>
        </w:rPr>
        <w:t xml:space="preserve"> rozsahu dokumentace veřejné zakázky na stavební práce a soupisu stavebních prací, dodávek a služeb s výkazem výměr, ve znění vyhlášky č. 405/2017 Sb.</w:t>
      </w:r>
      <w:r w:rsidRPr="009B13D4">
        <w:rPr>
          <w:rFonts w:cs="Arial"/>
          <w:szCs w:val="22"/>
        </w:rPr>
        <w:t xml:space="preserve">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6F555F" w:rsidRDefault="009B13D4" w:rsidP="009B13D4">
      <w:pPr>
        <w:autoSpaceDE w:val="0"/>
        <w:autoSpaceDN w:val="0"/>
        <w:adjustRightInd w:val="0"/>
        <w:rPr>
          <w:rFonts w:cs="Arial"/>
          <w:szCs w:val="22"/>
        </w:rPr>
      </w:pPr>
      <w:r w:rsidRPr="006F555F">
        <w:rPr>
          <w:rFonts w:cs="Arial"/>
          <w:szCs w:val="22"/>
        </w:rPr>
        <w:t>Nad rámec povinných částí ve smyslu vyhlášky č. 499/2006 Sb., v platném znění požadujeme zpracovat:</w:t>
      </w:r>
    </w:p>
    <w:p w14:paraId="3DFE1812" w14:textId="0BFCED89" w:rsidR="009B13D4" w:rsidRPr="006F555F" w:rsidRDefault="009B13D4" w:rsidP="00986C01">
      <w:pPr>
        <w:pStyle w:val="Odstavecseseznamem"/>
        <w:numPr>
          <w:ilvl w:val="0"/>
          <w:numId w:val="12"/>
        </w:numPr>
        <w:ind w:left="426" w:hanging="426"/>
        <w:contextualSpacing w:val="0"/>
        <w:rPr>
          <w:rFonts w:cs="Arial"/>
          <w:szCs w:val="22"/>
        </w:rPr>
      </w:pPr>
      <w:r w:rsidRPr="006F555F">
        <w:rPr>
          <w:rFonts w:cs="Arial"/>
          <w:szCs w:val="22"/>
        </w:rPr>
        <w:t>Kontrolní rozpočet stavby zpracovaný jako soupis prací a oceněný soupis prací dle</w:t>
      </w:r>
      <w:r w:rsidR="001006ED" w:rsidRPr="006F555F">
        <w:rPr>
          <w:rFonts w:cs="Arial"/>
          <w:szCs w:val="22"/>
        </w:rPr>
        <w:t> </w:t>
      </w:r>
      <w:r w:rsidR="009C18D9" w:rsidRPr="006F555F">
        <w:rPr>
          <w:rFonts w:cs="Arial"/>
          <w:szCs w:val="22"/>
        </w:rPr>
        <w:t>zákona</w:t>
      </w:r>
      <w:r w:rsidRPr="006F555F">
        <w:rPr>
          <w:rFonts w:cs="Arial"/>
          <w:szCs w:val="22"/>
        </w:rPr>
        <w:t xml:space="preserve"> č. 134/2016 Sb., v platném znění, který se zpracuje vedle běžných výstupů z</w:t>
      </w:r>
      <w:r w:rsidR="001006ED" w:rsidRPr="006F555F">
        <w:rPr>
          <w:rFonts w:cs="Arial"/>
          <w:szCs w:val="22"/>
        </w:rPr>
        <w:t> </w:t>
      </w:r>
      <w:r w:rsidRPr="006F555F">
        <w:rPr>
          <w:rFonts w:cs="Arial"/>
          <w:szCs w:val="22"/>
        </w:rPr>
        <w:t>programu KROS také v elektronické podobě ve formátu (_.xc4). Soupis prací se</w:t>
      </w:r>
      <w:r w:rsidR="001006ED" w:rsidRPr="006F555F">
        <w:rPr>
          <w:rFonts w:cs="Arial"/>
          <w:szCs w:val="22"/>
        </w:rPr>
        <w:t> </w:t>
      </w:r>
      <w:r w:rsidRPr="006F555F">
        <w:rPr>
          <w:rFonts w:cs="Arial"/>
          <w:szCs w:val="22"/>
        </w:rPr>
        <w:t xml:space="preserve">zpracuje 6x do každého tištěného </w:t>
      </w:r>
      <w:proofErr w:type="spellStart"/>
      <w:r w:rsidRPr="006F555F">
        <w:rPr>
          <w:rFonts w:cs="Arial"/>
          <w:szCs w:val="22"/>
        </w:rPr>
        <w:t>paré</w:t>
      </w:r>
      <w:proofErr w:type="spellEnd"/>
      <w:r w:rsidRPr="006F555F">
        <w:rPr>
          <w:rFonts w:cs="Arial"/>
          <w:szCs w:val="22"/>
        </w:rPr>
        <w:t xml:space="preserve"> PD. Oceněný soupis </w:t>
      </w:r>
      <w:r w:rsidR="008C6B1D" w:rsidRPr="006F555F">
        <w:rPr>
          <w:rFonts w:cs="Arial"/>
          <w:szCs w:val="22"/>
        </w:rPr>
        <w:t>prací – 2x</w:t>
      </w:r>
      <w:r w:rsidRPr="006F555F">
        <w:rPr>
          <w:rFonts w:cs="Arial"/>
          <w:szCs w:val="22"/>
        </w:rPr>
        <w:t xml:space="preserve"> </w:t>
      </w:r>
      <w:proofErr w:type="spellStart"/>
      <w:r w:rsidRPr="006F555F">
        <w:rPr>
          <w:rFonts w:cs="Arial"/>
          <w:szCs w:val="22"/>
        </w:rPr>
        <w:t>paré</w:t>
      </w:r>
      <w:proofErr w:type="spellEnd"/>
      <w:r w:rsidRPr="006F555F">
        <w:rPr>
          <w:rFonts w:cs="Arial"/>
          <w:szCs w:val="22"/>
        </w:rPr>
        <w:t xml:space="preserve"> tištěné se</w:t>
      </w:r>
      <w:r w:rsidR="001006ED" w:rsidRPr="006F555F">
        <w:rPr>
          <w:rFonts w:cs="Arial"/>
          <w:szCs w:val="22"/>
        </w:rPr>
        <w:t> </w:t>
      </w:r>
      <w:r w:rsidRPr="006F555F">
        <w:rPr>
          <w:rFonts w:cs="Arial"/>
          <w:szCs w:val="22"/>
        </w:rPr>
        <w:t xml:space="preserve">vloží se do </w:t>
      </w:r>
      <w:proofErr w:type="spellStart"/>
      <w:r w:rsidRPr="006F555F">
        <w:rPr>
          <w:rFonts w:cs="Arial"/>
          <w:szCs w:val="22"/>
        </w:rPr>
        <w:t>paré</w:t>
      </w:r>
      <w:proofErr w:type="spellEnd"/>
      <w:r w:rsidRPr="006F555F">
        <w:rPr>
          <w:rFonts w:cs="Arial"/>
          <w:szCs w:val="22"/>
        </w:rPr>
        <w:t xml:space="preserve"> č.</w:t>
      </w:r>
      <w:r w:rsidR="00C95C0D" w:rsidRPr="006F555F">
        <w:rPr>
          <w:rFonts w:cs="Arial"/>
          <w:szCs w:val="22"/>
        </w:rPr>
        <w:t> </w:t>
      </w:r>
      <w:r w:rsidRPr="006F555F">
        <w:rPr>
          <w:rFonts w:cs="Arial"/>
          <w:szCs w:val="22"/>
        </w:rPr>
        <w:t xml:space="preserve">1 a č. 2 PD. </w:t>
      </w:r>
      <w:r w:rsidR="008C6B1D">
        <w:rPr>
          <w:rFonts w:cs="Arial"/>
          <w:szCs w:val="22"/>
        </w:rPr>
        <w:t>Elektronická</w:t>
      </w:r>
      <w:r w:rsidR="009F55E2">
        <w:rPr>
          <w:rFonts w:cs="Arial"/>
          <w:szCs w:val="22"/>
        </w:rPr>
        <w:t xml:space="preserve"> verze předání je definovaná v </w:t>
      </w:r>
      <w:r w:rsidR="009F55E2">
        <w:rPr>
          <w:rFonts w:cs="Arial"/>
          <w:bCs/>
          <w:szCs w:val="22"/>
        </w:rPr>
        <w:t>Příloze č.</w:t>
      </w:r>
      <w:r w:rsidR="008C6B1D">
        <w:rPr>
          <w:rFonts w:cs="Arial"/>
          <w:bCs/>
          <w:szCs w:val="22"/>
        </w:rPr>
        <w:t xml:space="preserve">1 </w:t>
      </w:r>
      <w:r w:rsidR="009F55E2">
        <w:rPr>
          <w:rFonts w:cs="Arial"/>
          <w:bCs/>
          <w:szCs w:val="22"/>
        </w:rPr>
        <w:t>Smlouvy o dílo – BIM Protokol</w:t>
      </w:r>
      <w:r w:rsidR="008C6B1D">
        <w:rPr>
          <w:rFonts w:cs="Arial"/>
          <w:bCs/>
          <w:szCs w:val="22"/>
        </w:rPr>
        <w:t xml:space="preserve"> a </w:t>
      </w:r>
      <w:r w:rsidR="009F55E2">
        <w:rPr>
          <w:rFonts w:cs="Arial"/>
          <w:bCs/>
          <w:szCs w:val="22"/>
        </w:rPr>
        <w:t>v jeho přílohách.</w:t>
      </w:r>
    </w:p>
    <w:p w14:paraId="57EE3A09" w14:textId="52DA512C" w:rsidR="00D420C2" w:rsidRPr="006F555F" w:rsidRDefault="009B13D4" w:rsidP="001006ED">
      <w:pPr>
        <w:ind w:left="426"/>
        <w:rPr>
          <w:rFonts w:cs="Arial"/>
          <w:szCs w:val="22"/>
        </w:rPr>
      </w:pPr>
      <w:r w:rsidRPr="006F555F">
        <w:rPr>
          <w:rFonts w:cs="Arial"/>
          <w:szCs w:val="22"/>
        </w:rPr>
        <w:t>Pro tvorbu jednotkových cen bude v maximální možné míře použita cenová soustava ÚRS, a.</w:t>
      </w:r>
      <w:r w:rsidR="00D420C2" w:rsidRPr="006F555F">
        <w:rPr>
          <w:rFonts w:cs="Arial"/>
          <w:szCs w:val="22"/>
        </w:rPr>
        <w:t> </w:t>
      </w:r>
      <w:r w:rsidRPr="006F555F">
        <w:rPr>
          <w:rFonts w:cs="Arial"/>
          <w:szCs w:val="22"/>
        </w:rPr>
        <w:t>s., Praha, platná v době odevzdání předmětu plnění.</w:t>
      </w:r>
    </w:p>
    <w:p w14:paraId="3FCDC51F" w14:textId="77777777" w:rsidR="00A36768" w:rsidRPr="006F555F" w:rsidRDefault="00A36768" w:rsidP="001006ED">
      <w:pPr>
        <w:ind w:left="426"/>
        <w:rPr>
          <w:rFonts w:cs="Arial"/>
          <w:szCs w:val="22"/>
        </w:rPr>
      </w:pPr>
    </w:p>
    <w:p w14:paraId="09490FF9" w14:textId="31465418" w:rsidR="009B13D4" w:rsidRPr="00B43E05" w:rsidRDefault="009B13D4" w:rsidP="00576944">
      <w:pPr>
        <w:rPr>
          <w:rFonts w:cs="Arial"/>
          <w:szCs w:val="22"/>
        </w:rPr>
      </w:pPr>
      <w:r w:rsidRPr="006F555F">
        <w:rPr>
          <w:rFonts w:cs="Arial"/>
          <w:szCs w:val="22"/>
        </w:rPr>
        <w:t>Pokud součástí soupisu prací a oceněného soupisu prací budou u stavebních prací nebo u</w:t>
      </w:r>
      <w:r w:rsidR="00D420C2" w:rsidRPr="006F555F">
        <w:rPr>
          <w:rFonts w:cs="Arial"/>
          <w:szCs w:val="22"/>
        </w:rPr>
        <w:t> </w:t>
      </w:r>
      <w:r w:rsidRPr="006F555F">
        <w:rPr>
          <w:rFonts w:cs="Arial"/>
          <w:szCs w:val="22"/>
        </w:rPr>
        <w:t>technologických souborů tzv. „R-položky“, bude provedena v rámci soupisu prací a</w:t>
      </w:r>
      <w:r w:rsidR="00C95C0D" w:rsidRPr="006F555F">
        <w:rPr>
          <w:rFonts w:cs="Arial"/>
          <w:szCs w:val="22"/>
        </w:rPr>
        <w:t> </w:t>
      </w:r>
      <w:r w:rsidRPr="006F555F">
        <w:rPr>
          <w:rFonts w:cs="Arial"/>
          <w:szCs w:val="22"/>
        </w:rPr>
        <w:t>oceněného soupisu prací kalkulace každé takovéto položky. K vytvoření kalkulace je možné používat položky z databáze nebo oslovit výrobce a doložit konkrétní cenovou nabídku.</w:t>
      </w:r>
      <w:r w:rsidRPr="00B43E05">
        <w:rPr>
          <w:rFonts w:cs="Arial"/>
          <w:szCs w:val="22"/>
        </w:rPr>
        <w:t xml:space="preserve"> </w:t>
      </w:r>
    </w:p>
    <w:p w14:paraId="52F66DB7" w14:textId="77777777" w:rsidR="00C12B6A" w:rsidRDefault="00C12B6A" w:rsidP="00CA30D6">
      <w:pPr>
        <w:autoSpaceDE w:val="0"/>
        <w:autoSpaceDN w:val="0"/>
        <w:adjustRightInd w:val="0"/>
        <w:rPr>
          <w:rFonts w:cs="Arial"/>
          <w:szCs w:val="22"/>
        </w:rPr>
      </w:pPr>
    </w:p>
    <w:p w14:paraId="4890C546" w14:textId="731AFBC4" w:rsidR="00607C44" w:rsidRPr="000336F1" w:rsidRDefault="009B13D4" w:rsidP="000336F1">
      <w:pPr>
        <w:rPr>
          <w:rFonts w:cs="Arial"/>
          <w:szCs w:val="22"/>
        </w:rPr>
      </w:pPr>
      <w:r w:rsidRPr="000336F1">
        <w:rPr>
          <w:rFonts w:cs="Arial"/>
          <w:szCs w:val="22"/>
        </w:rPr>
        <w:t xml:space="preserve">Kompletní projektová dokumentace bude předána celkem v počtu 6x </w:t>
      </w:r>
      <w:proofErr w:type="spellStart"/>
      <w:r w:rsidRPr="000336F1">
        <w:rPr>
          <w:rFonts w:cs="Arial"/>
          <w:szCs w:val="22"/>
        </w:rPr>
        <w:t>paré</w:t>
      </w:r>
      <w:proofErr w:type="spellEnd"/>
      <w:r w:rsidRPr="000336F1">
        <w:rPr>
          <w:rFonts w:cs="Arial"/>
          <w:szCs w:val="22"/>
        </w:rPr>
        <w:t xml:space="preserve"> tištěné +</w:t>
      </w:r>
      <w:r w:rsidR="00E712A0">
        <w:rPr>
          <w:rFonts w:cs="Arial"/>
          <w:szCs w:val="22"/>
        </w:rPr>
        <w:t> </w:t>
      </w:r>
      <w:r w:rsidR="00607C44" w:rsidRPr="000336F1">
        <w:rPr>
          <w:rFonts w:cs="Arial"/>
          <w:szCs w:val="22"/>
        </w:rPr>
        <w:t>ve</w:t>
      </w:r>
      <w:r w:rsidR="00E712A0">
        <w:rPr>
          <w:rFonts w:cs="Arial"/>
          <w:szCs w:val="22"/>
        </w:rPr>
        <w:t> </w:t>
      </w:r>
      <w:r w:rsidR="00607C44" w:rsidRPr="000336F1">
        <w:rPr>
          <w:rFonts w:cs="Arial"/>
          <w:szCs w:val="22"/>
        </w:rPr>
        <w:t>společném datovém prostředí (CDE)</w:t>
      </w:r>
      <w:r w:rsidR="000B1103">
        <w:rPr>
          <w:rFonts w:cs="Arial"/>
          <w:szCs w:val="22"/>
        </w:rPr>
        <w:t>,</w:t>
      </w:r>
      <w:r w:rsidR="00607C44" w:rsidRPr="000336F1">
        <w:rPr>
          <w:rFonts w:cs="Arial"/>
          <w:szCs w:val="22"/>
        </w:rPr>
        <w:t xml:space="preserve"> </w:t>
      </w:r>
      <w:r w:rsidRPr="000336F1">
        <w:rPr>
          <w:rFonts w:cs="Arial"/>
          <w:szCs w:val="22"/>
        </w:rPr>
        <w:t>ve formátu (_.</w:t>
      </w:r>
      <w:proofErr w:type="spellStart"/>
      <w:r w:rsidRPr="000336F1">
        <w:rPr>
          <w:rFonts w:cs="Arial"/>
          <w:szCs w:val="22"/>
        </w:rPr>
        <w:t>pdf</w:t>
      </w:r>
      <w:proofErr w:type="spellEnd"/>
      <w:r w:rsidRPr="000336F1">
        <w:rPr>
          <w:rFonts w:cs="Arial"/>
          <w:szCs w:val="22"/>
        </w:rPr>
        <w:t>), a v editovatelných formátech pro</w:t>
      </w:r>
      <w:r w:rsidR="00D420C2" w:rsidRPr="000336F1">
        <w:rPr>
          <w:rFonts w:cs="Arial"/>
          <w:szCs w:val="22"/>
        </w:rPr>
        <w:t> </w:t>
      </w:r>
      <w:r w:rsidRPr="000336F1">
        <w:rPr>
          <w:rFonts w:cs="Arial"/>
          <w:szCs w:val="22"/>
        </w:rPr>
        <w:t>potřeby objednatele (_.</w:t>
      </w:r>
      <w:proofErr w:type="spellStart"/>
      <w:r w:rsidRPr="000336F1">
        <w:rPr>
          <w:rFonts w:cs="Arial"/>
          <w:szCs w:val="22"/>
        </w:rPr>
        <w:t>docx</w:t>
      </w:r>
      <w:proofErr w:type="spellEnd"/>
      <w:r w:rsidRPr="000336F1">
        <w:rPr>
          <w:rFonts w:cs="Arial"/>
          <w:szCs w:val="22"/>
        </w:rPr>
        <w:t>,</w:t>
      </w:r>
      <w:r w:rsidR="00607C44" w:rsidRPr="000336F1">
        <w:rPr>
          <w:rFonts w:cs="Arial"/>
          <w:szCs w:val="22"/>
        </w:rPr>
        <w:t xml:space="preserve"> </w:t>
      </w:r>
      <w:r w:rsidRPr="000336F1">
        <w:rPr>
          <w:rFonts w:cs="Arial"/>
          <w:szCs w:val="22"/>
        </w:rPr>
        <w:t>_.</w:t>
      </w:r>
      <w:proofErr w:type="spellStart"/>
      <w:r w:rsidRPr="000336F1">
        <w:rPr>
          <w:rFonts w:cs="Arial"/>
          <w:szCs w:val="22"/>
        </w:rPr>
        <w:t>xlsx</w:t>
      </w:r>
      <w:proofErr w:type="spellEnd"/>
      <w:r w:rsidRPr="000336F1">
        <w:rPr>
          <w:rFonts w:cs="Arial"/>
          <w:szCs w:val="22"/>
        </w:rPr>
        <w:t>, _.</w:t>
      </w:r>
      <w:proofErr w:type="spellStart"/>
      <w:r w:rsidRPr="000336F1">
        <w:rPr>
          <w:rFonts w:cs="Arial"/>
          <w:szCs w:val="22"/>
        </w:rPr>
        <w:t>dwg</w:t>
      </w:r>
      <w:proofErr w:type="spellEnd"/>
      <w:r w:rsidRPr="000336F1">
        <w:rPr>
          <w:rFonts w:cs="Arial"/>
          <w:szCs w:val="22"/>
        </w:rPr>
        <w:t xml:space="preserve"> a dalších), výkresy budou v</w:t>
      </w:r>
      <w:r w:rsidR="00C95C0D" w:rsidRPr="000336F1">
        <w:rPr>
          <w:rFonts w:cs="Arial"/>
          <w:szCs w:val="22"/>
        </w:rPr>
        <w:t> </w:t>
      </w:r>
      <w:r w:rsidRPr="000336F1">
        <w:rPr>
          <w:rFonts w:cs="Arial"/>
          <w:szCs w:val="22"/>
        </w:rPr>
        <w:t xml:space="preserve">souřadnicovém systému S-JTSK. </w:t>
      </w:r>
      <w:r w:rsidR="00607C44" w:rsidRPr="000336F1">
        <w:rPr>
          <w:rFonts w:cs="Arial"/>
          <w:szCs w:val="22"/>
        </w:rPr>
        <w:t>Přípustné formáty CDE j</w:t>
      </w:r>
      <w:r w:rsidR="002756A1" w:rsidRPr="000336F1">
        <w:rPr>
          <w:rFonts w:cs="Arial"/>
          <w:szCs w:val="22"/>
        </w:rPr>
        <w:t>sou</w:t>
      </w:r>
      <w:r w:rsidR="00607C44" w:rsidRPr="000336F1">
        <w:rPr>
          <w:rFonts w:cs="Arial"/>
          <w:szCs w:val="22"/>
        </w:rPr>
        <w:t xml:space="preserve"> d</w:t>
      </w:r>
      <w:r w:rsidR="002756A1" w:rsidRPr="000336F1">
        <w:rPr>
          <w:rFonts w:cs="Arial"/>
          <w:szCs w:val="22"/>
        </w:rPr>
        <w:t>á</w:t>
      </w:r>
      <w:r w:rsidR="00607C44" w:rsidRPr="000336F1">
        <w:rPr>
          <w:rFonts w:cs="Arial"/>
          <w:szCs w:val="22"/>
        </w:rPr>
        <w:t>l</w:t>
      </w:r>
      <w:r w:rsidR="002756A1" w:rsidRPr="000336F1">
        <w:rPr>
          <w:rFonts w:cs="Arial"/>
          <w:szCs w:val="22"/>
        </w:rPr>
        <w:t>e</w:t>
      </w:r>
      <w:r w:rsidR="00607C44" w:rsidRPr="000336F1">
        <w:rPr>
          <w:rFonts w:cs="Arial"/>
          <w:szCs w:val="22"/>
        </w:rPr>
        <w:t xml:space="preserve"> definován</w:t>
      </w:r>
      <w:r w:rsidR="002756A1" w:rsidRPr="000336F1">
        <w:rPr>
          <w:rFonts w:cs="Arial"/>
          <w:szCs w:val="22"/>
        </w:rPr>
        <w:t>y</w:t>
      </w:r>
      <w:r w:rsidR="00607C44" w:rsidRPr="000336F1">
        <w:rPr>
          <w:rFonts w:cs="Arial"/>
          <w:szCs w:val="22"/>
        </w:rPr>
        <w:t xml:space="preserve"> v </w:t>
      </w:r>
      <w:r w:rsidR="00607C44" w:rsidRPr="000336F1">
        <w:rPr>
          <w:rFonts w:cs="Arial"/>
          <w:bCs/>
          <w:szCs w:val="22"/>
        </w:rPr>
        <w:t>Příloze č.</w:t>
      </w:r>
      <w:r w:rsidR="008C6B1D" w:rsidRPr="000336F1">
        <w:rPr>
          <w:rFonts w:cs="Arial"/>
          <w:bCs/>
          <w:szCs w:val="22"/>
        </w:rPr>
        <w:t xml:space="preserve"> 1</w:t>
      </w:r>
      <w:r w:rsidR="00607C44" w:rsidRPr="000336F1">
        <w:rPr>
          <w:rFonts w:cs="Arial"/>
          <w:bCs/>
          <w:szCs w:val="22"/>
        </w:rPr>
        <w:t xml:space="preserve"> Smlouvy o dílo – BIM Protokol</w:t>
      </w:r>
      <w:r w:rsidR="008C6B1D" w:rsidRPr="000336F1">
        <w:rPr>
          <w:rFonts w:cs="Arial"/>
          <w:bCs/>
          <w:szCs w:val="22"/>
        </w:rPr>
        <w:t xml:space="preserve"> a </w:t>
      </w:r>
      <w:r w:rsidR="00607C44" w:rsidRPr="000336F1">
        <w:rPr>
          <w:rFonts w:cs="Arial"/>
          <w:bCs/>
          <w:szCs w:val="22"/>
        </w:rPr>
        <w:t>v jeho přílohách.</w:t>
      </w:r>
    </w:p>
    <w:p w14:paraId="137E166F" w14:textId="77777777" w:rsidR="009B13D4" w:rsidRPr="009B13D4" w:rsidRDefault="009B13D4" w:rsidP="009B13D4">
      <w:pPr>
        <w:autoSpaceDE w:val="0"/>
        <w:autoSpaceDN w:val="0"/>
        <w:adjustRightInd w:val="0"/>
        <w:rPr>
          <w:rFonts w:cs="Arial"/>
          <w:szCs w:val="22"/>
        </w:rPr>
      </w:pPr>
    </w:p>
    <w:p w14:paraId="24D9CF9A" w14:textId="77777777" w:rsidR="009B13D4" w:rsidRPr="002A41DE" w:rsidRDefault="009B13D4" w:rsidP="009B13D4">
      <w:pPr>
        <w:autoSpaceDE w:val="0"/>
        <w:autoSpaceDN w:val="0"/>
        <w:adjustRightInd w:val="0"/>
        <w:rPr>
          <w:rFonts w:cs="Arial"/>
          <w:szCs w:val="22"/>
        </w:rPr>
      </w:pPr>
      <w:r w:rsidRPr="002A41DE">
        <w:rPr>
          <w:rFonts w:cs="Arial"/>
          <w:szCs w:val="22"/>
        </w:rPr>
        <w:t xml:space="preserve">Průběh prací </w:t>
      </w:r>
    </w:p>
    <w:p w14:paraId="52FE10E6" w14:textId="7159B22E" w:rsidR="009B13D4" w:rsidRPr="002A41DE" w:rsidRDefault="009B13D4" w:rsidP="009B13D4">
      <w:pPr>
        <w:autoSpaceDE w:val="0"/>
        <w:autoSpaceDN w:val="0"/>
        <w:adjustRightInd w:val="0"/>
        <w:rPr>
          <w:rFonts w:cs="Arial"/>
          <w:szCs w:val="22"/>
        </w:rPr>
      </w:pPr>
      <w:r w:rsidRPr="002A41DE">
        <w:rPr>
          <w:rFonts w:cs="Arial"/>
          <w:szCs w:val="22"/>
        </w:rPr>
        <w:lastRenderedPageBreak/>
        <w:t xml:space="preserve">Zhotovitel bude v průběhu plnění díla organizovat výrobní výbory, a to vždy minimálně </w:t>
      </w:r>
      <w:r w:rsidR="008C6B1D" w:rsidRPr="002A41DE">
        <w:rPr>
          <w:rFonts w:cs="Arial"/>
          <w:szCs w:val="22"/>
        </w:rPr>
        <w:t>3</w:t>
      </w:r>
      <w:r w:rsidR="00C95C0D" w:rsidRPr="002A41DE">
        <w:rPr>
          <w:rFonts w:cs="Arial"/>
          <w:szCs w:val="22"/>
        </w:rPr>
        <w:t> </w:t>
      </w:r>
      <w:r w:rsidRPr="002A41DE">
        <w:rPr>
          <w:rFonts w:cs="Arial"/>
          <w:szCs w:val="22"/>
        </w:rPr>
        <w:t>výrobní výbory. Ze všech výrobních výborů bude zhotovovat písemný zápis, který bude odsouhlasen účastníky VV.</w:t>
      </w:r>
    </w:p>
    <w:p w14:paraId="77DB2C1B" w14:textId="77777777" w:rsidR="009B13D4" w:rsidRPr="002A41DE" w:rsidRDefault="009B13D4" w:rsidP="009B13D4">
      <w:pPr>
        <w:autoSpaceDE w:val="0"/>
        <w:autoSpaceDN w:val="0"/>
        <w:adjustRightInd w:val="0"/>
        <w:rPr>
          <w:rFonts w:cs="Arial"/>
          <w:szCs w:val="22"/>
        </w:rPr>
      </w:pPr>
      <w:r w:rsidRPr="002A41DE">
        <w:rPr>
          <w:rFonts w:cs="Arial"/>
          <w:szCs w:val="22"/>
        </w:rPr>
        <w:t xml:space="preserve"> </w:t>
      </w:r>
    </w:p>
    <w:p w14:paraId="503693A6" w14:textId="2607AD33" w:rsidR="007A03EB" w:rsidRPr="002A41DE" w:rsidRDefault="009B13D4" w:rsidP="008C6B1D">
      <w:pPr>
        <w:rPr>
          <w:rFonts w:cs="Arial"/>
          <w:szCs w:val="22"/>
        </w:rPr>
      </w:pPr>
      <w:bookmarkStart w:id="10" w:name="_Hlk104277899"/>
      <w:r w:rsidRPr="002A41DE">
        <w:rPr>
          <w:rFonts w:cs="Arial"/>
          <w:szCs w:val="22"/>
        </w:rPr>
        <w:t xml:space="preserve">První VV </w:t>
      </w:r>
      <w:r w:rsidR="00DE04C1" w:rsidRPr="002A41DE">
        <w:rPr>
          <w:rFonts w:cs="Arial"/>
          <w:szCs w:val="22"/>
        </w:rPr>
        <w:t xml:space="preserve">bude svolán nejpozději do </w:t>
      </w:r>
      <w:r w:rsidR="008C6B1D" w:rsidRPr="002A41DE">
        <w:rPr>
          <w:rFonts w:cs="Arial"/>
          <w:szCs w:val="22"/>
        </w:rPr>
        <w:t>4</w:t>
      </w:r>
      <w:r w:rsidR="00DE04C1" w:rsidRPr="002A41DE">
        <w:rPr>
          <w:rFonts w:cs="Arial"/>
          <w:szCs w:val="22"/>
        </w:rPr>
        <w:t xml:space="preserve"> týdnů po nabytí účinnosti smlouvy o dílo. Na tomto VV bude již oboustranně doplněný a schválený BEP a zhotovitel předloží k akceptaci Datový Standard Stavby (dále jen DSS) pro přípravu </w:t>
      </w:r>
      <w:proofErr w:type="spellStart"/>
      <w:r w:rsidR="00DE04C1" w:rsidRPr="002A41DE">
        <w:rPr>
          <w:rFonts w:cs="Arial"/>
          <w:szCs w:val="22"/>
        </w:rPr>
        <w:t>DiMS</w:t>
      </w:r>
      <w:proofErr w:type="spellEnd"/>
      <w:r w:rsidR="00DE04C1" w:rsidRPr="002A41DE">
        <w:rPr>
          <w:rFonts w:cs="Arial"/>
          <w:szCs w:val="22"/>
        </w:rPr>
        <w:t>.</w:t>
      </w:r>
      <w:r w:rsidR="007A03EB" w:rsidRPr="002A41DE">
        <w:rPr>
          <w:rFonts w:cs="Arial"/>
          <w:szCs w:val="22"/>
        </w:rPr>
        <w:t xml:space="preserve"> </w:t>
      </w:r>
      <w:bookmarkEnd w:id="10"/>
      <w:r w:rsidR="007A03EB" w:rsidRPr="002A41DE">
        <w:rPr>
          <w:rFonts w:cs="Arial"/>
          <w:szCs w:val="22"/>
        </w:rPr>
        <w:t xml:space="preserve">Data, práce s daty, schvalovací procesy a kroky v rámci metody BIM musí být v souladu s </w:t>
      </w:r>
      <w:r w:rsidR="007A03EB" w:rsidRPr="002A41DE">
        <w:rPr>
          <w:rFonts w:cs="Arial"/>
          <w:bCs/>
          <w:szCs w:val="22"/>
        </w:rPr>
        <w:t>Přílohou č.</w:t>
      </w:r>
      <w:r w:rsidR="009F4B35" w:rsidRPr="002A41DE">
        <w:rPr>
          <w:rFonts w:cs="Arial"/>
          <w:bCs/>
          <w:szCs w:val="22"/>
        </w:rPr>
        <w:t>1</w:t>
      </w:r>
      <w:r w:rsidR="007A03EB" w:rsidRPr="002A41DE">
        <w:rPr>
          <w:rFonts w:cs="Arial"/>
          <w:bCs/>
          <w:szCs w:val="22"/>
        </w:rPr>
        <w:t xml:space="preserve"> Smlouvy o dílo – BIM Protokol a jeho příloh.</w:t>
      </w:r>
    </w:p>
    <w:p w14:paraId="622AF60A" w14:textId="58CB22C1" w:rsidR="00DE04C1" w:rsidRPr="002A41DE" w:rsidRDefault="00DE04C1" w:rsidP="009B13D4">
      <w:pPr>
        <w:autoSpaceDE w:val="0"/>
        <w:autoSpaceDN w:val="0"/>
        <w:adjustRightInd w:val="0"/>
        <w:rPr>
          <w:rFonts w:cs="Arial"/>
          <w:szCs w:val="22"/>
        </w:rPr>
      </w:pPr>
    </w:p>
    <w:p w14:paraId="35397C9E" w14:textId="6B345151" w:rsidR="009B13D4" w:rsidRPr="002A41DE" w:rsidRDefault="00DE04C1" w:rsidP="009B13D4">
      <w:pPr>
        <w:autoSpaceDE w:val="0"/>
        <w:autoSpaceDN w:val="0"/>
        <w:adjustRightInd w:val="0"/>
        <w:rPr>
          <w:rFonts w:cs="Arial"/>
          <w:szCs w:val="22"/>
        </w:rPr>
      </w:pPr>
      <w:bookmarkStart w:id="11" w:name="_Hlk104277948"/>
      <w:r w:rsidRPr="002A41DE">
        <w:rPr>
          <w:rFonts w:cs="Arial"/>
          <w:szCs w:val="22"/>
        </w:rPr>
        <w:t xml:space="preserve">Druhý VV </w:t>
      </w:r>
      <w:r w:rsidR="009B13D4" w:rsidRPr="002A41DE">
        <w:rPr>
          <w:rFonts w:cs="Arial"/>
          <w:szCs w:val="22"/>
        </w:rPr>
        <w:t xml:space="preserve">bude svolán nejpozději do </w:t>
      </w:r>
      <w:r w:rsidR="00422AFF" w:rsidRPr="002A41DE">
        <w:rPr>
          <w:rFonts w:cs="Arial"/>
          <w:szCs w:val="22"/>
        </w:rPr>
        <w:t>1</w:t>
      </w:r>
      <w:r w:rsidR="008C6B1D" w:rsidRPr="002A41DE">
        <w:rPr>
          <w:rFonts w:cs="Arial"/>
          <w:szCs w:val="22"/>
        </w:rPr>
        <w:t>4</w:t>
      </w:r>
      <w:r w:rsidR="009B13D4" w:rsidRPr="002A41DE">
        <w:rPr>
          <w:rFonts w:cs="Arial"/>
          <w:szCs w:val="22"/>
        </w:rPr>
        <w:t xml:space="preserve"> týdnů po nabytí </w:t>
      </w:r>
      <w:r w:rsidR="0060753C" w:rsidRPr="002A41DE">
        <w:rPr>
          <w:rFonts w:cs="Arial"/>
          <w:szCs w:val="22"/>
        </w:rPr>
        <w:t>účinnosti</w:t>
      </w:r>
      <w:r w:rsidR="009B13D4" w:rsidRPr="002A41DE">
        <w:rPr>
          <w:rFonts w:cs="Arial"/>
          <w:szCs w:val="22"/>
        </w:rPr>
        <w:t xml:space="preserve"> smlouvy o dílo. Na tomto VV zhotovitel předloží návrh koncepčního řešení stavby</w:t>
      </w:r>
      <w:r w:rsidR="006A37C5" w:rsidRPr="002A41DE">
        <w:rPr>
          <w:rFonts w:cs="Arial"/>
          <w:szCs w:val="22"/>
        </w:rPr>
        <w:t xml:space="preserve"> a pasportizaci objektu </w:t>
      </w:r>
      <w:r w:rsidR="000336F1" w:rsidRPr="002A41DE">
        <w:rPr>
          <w:rFonts w:cs="Arial"/>
          <w:szCs w:val="22"/>
        </w:rPr>
        <w:t>Č</w:t>
      </w:r>
      <w:r w:rsidR="006A37C5" w:rsidRPr="002A41DE">
        <w:rPr>
          <w:rFonts w:cs="Arial"/>
          <w:szCs w:val="22"/>
        </w:rPr>
        <w:t>erpací stanice.</w:t>
      </w:r>
      <w:r w:rsidR="003A7E0A" w:rsidRPr="002A41DE">
        <w:rPr>
          <w:rFonts w:cs="Arial"/>
          <w:szCs w:val="22"/>
        </w:rPr>
        <w:t xml:space="preserve"> </w:t>
      </w:r>
    </w:p>
    <w:p w14:paraId="773019F6" w14:textId="77777777" w:rsidR="006765E5" w:rsidRPr="002A41DE" w:rsidRDefault="006765E5" w:rsidP="009B13D4">
      <w:pPr>
        <w:autoSpaceDE w:val="0"/>
        <w:autoSpaceDN w:val="0"/>
        <w:adjustRightInd w:val="0"/>
        <w:rPr>
          <w:rFonts w:cs="Arial"/>
          <w:szCs w:val="22"/>
        </w:rPr>
      </w:pPr>
    </w:p>
    <w:p w14:paraId="796E7770" w14:textId="77777777" w:rsidR="009B13D4" w:rsidRPr="002A41DE" w:rsidRDefault="009B13D4" w:rsidP="009B13D4">
      <w:pPr>
        <w:autoSpaceDE w:val="0"/>
        <w:autoSpaceDN w:val="0"/>
        <w:adjustRightInd w:val="0"/>
        <w:rPr>
          <w:rFonts w:cs="Arial"/>
          <w:szCs w:val="22"/>
        </w:rPr>
      </w:pPr>
      <w:r w:rsidRPr="002A41DE">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2A41DE">
        <w:rPr>
          <w:rFonts w:cs="Arial"/>
          <w:szCs w:val="22"/>
        </w:rPr>
        <w:t> </w:t>
      </w:r>
      <w:r w:rsidRPr="002A41DE">
        <w:rPr>
          <w:rFonts w:cs="Arial"/>
          <w:szCs w:val="22"/>
        </w:rPr>
        <w:t>obdržených dokladů, posudků či stanovisek.</w:t>
      </w:r>
    </w:p>
    <w:p w14:paraId="1DE8ECD0" w14:textId="77777777" w:rsidR="009B13D4" w:rsidRPr="002A41DE" w:rsidRDefault="009B13D4" w:rsidP="009B13D4">
      <w:pPr>
        <w:autoSpaceDE w:val="0"/>
        <w:autoSpaceDN w:val="0"/>
        <w:adjustRightInd w:val="0"/>
        <w:rPr>
          <w:rFonts w:cs="Arial"/>
          <w:szCs w:val="22"/>
        </w:rPr>
      </w:pPr>
    </w:p>
    <w:p w14:paraId="0BD1BB69" w14:textId="4FE1CAE8" w:rsidR="009B13D4" w:rsidRPr="002A41DE" w:rsidRDefault="009B13D4" w:rsidP="009B13D4">
      <w:pPr>
        <w:autoSpaceDE w:val="0"/>
        <w:autoSpaceDN w:val="0"/>
        <w:adjustRightInd w:val="0"/>
        <w:rPr>
          <w:rFonts w:cs="Arial"/>
          <w:szCs w:val="22"/>
        </w:rPr>
      </w:pPr>
      <w:r w:rsidRPr="002A41DE">
        <w:rPr>
          <w:rFonts w:cs="Arial"/>
          <w:szCs w:val="22"/>
        </w:rPr>
        <w:t xml:space="preserve">Na VV budou výsledky prezentovány </w:t>
      </w:r>
      <w:r w:rsidR="00D176D2" w:rsidRPr="002A41DE">
        <w:rPr>
          <w:rFonts w:cs="Arial"/>
          <w:szCs w:val="22"/>
        </w:rPr>
        <w:t>elektronicky</w:t>
      </w:r>
      <w:r w:rsidR="006765E5" w:rsidRPr="002A41DE">
        <w:rPr>
          <w:rFonts w:cs="Arial"/>
          <w:szCs w:val="22"/>
        </w:rPr>
        <w:t xml:space="preserve"> v souladu s BIM. </w:t>
      </w:r>
      <w:r w:rsidRPr="002A41DE">
        <w:rPr>
          <w:rFonts w:cs="Arial"/>
          <w:szCs w:val="22"/>
        </w:rPr>
        <w:t xml:space="preserve">V případě požadavku objednatele je zhotovitel povinen zorganizovat další VV. Takovýto VV zhotovitel zorganizuje nejpozději do 7 kalendářních dnů od výzvy </w:t>
      </w:r>
      <w:r w:rsidR="007B240B" w:rsidRPr="002A41DE">
        <w:rPr>
          <w:rFonts w:cs="Arial"/>
          <w:szCs w:val="22"/>
        </w:rPr>
        <w:t>zástupce objednatele</w:t>
      </w:r>
      <w:r w:rsidRPr="002A41DE">
        <w:rPr>
          <w:rFonts w:cs="Arial"/>
          <w:szCs w:val="22"/>
        </w:rPr>
        <w:t xml:space="preserve">. </w:t>
      </w:r>
    </w:p>
    <w:p w14:paraId="080F6871" w14:textId="77777777" w:rsidR="009B13D4" w:rsidRPr="002A41DE" w:rsidRDefault="009B13D4" w:rsidP="009B13D4">
      <w:pPr>
        <w:autoSpaceDE w:val="0"/>
        <w:autoSpaceDN w:val="0"/>
        <w:adjustRightInd w:val="0"/>
        <w:rPr>
          <w:rFonts w:cs="Arial"/>
          <w:szCs w:val="22"/>
        </w:rPr>
      </w:pPr>
    </w:p>
    <w:p w14:paraId="52265A7E" w14:textId="35FAA0E9" w:rsidR="009B13D4" w:rsidRPr="002A41DE" w:rsidRDefault="009B13D4" w:rsidP="009B13D4">
      <w:pPr>
        <w:autoSpaceDE w:val="0"/>
        <w:autoSpaceDN w:val="0"/>
        <w:adjustRightInd w:val="0"/>
        <w:rPr>
          <w:rFonts w:cs="Arial"/>
          <w:szCs w:val="22"/>
        </w:rPr>
      </w:pPr>
      <w:r w:rsidRPr="002A41DE">
        <w:rPr>
          <w:rFonts w:cs="Arial"/>
          <w:szCs w:val="22"/>
        </w:rPr>
        <w:t xml:space="preserve">Zhotovitel nejpozději </w:t>
      </w:r>
      <w:r w:rsidR="006A37C5" w:rsidRPr="002A41DE">
        <w:rPr>
          <w:rFonts w:cs="Arial"/>
          <w:szCs w:val="22"/>
        </w:rPr>
        <w:t>1</w:t>
      </w:r>
      <w:r w:rsidR="007973B2" w:rsidRPr="002A41DE">
        <w:rPr>
          <w:rFonts w:cs="Arial"/>
          <w:szCs w:val="22"/>
        </w:rPr>
        <w:t>5</w:t>
      </w:r>
      <w:r w:rsidR="008B7C73" w:rsidRPr="002A41DE">
        <w:rPr>
          <w:rFonts w:cs="Arial"/>
          <w:szCs w:val="22"/>
        </w:rPr>
        <w:t xml:space="preserve"> pracovních</w:t>
      </w:r>
      <w:r w:rsidRPr="002A41DE">
        <w:rPr>
          <w:rFonts w:cs="Arial"/>
          <w:szCs w:val="22"/>
        </w:rPr>
        <w:t xml:space="preserve"> dnů před konáním závěrečného VV předloží </w:t>
      </w:r>
      <w:r w:rsidR="00CD0A1E" w:rsidRPr="002A41DE">
        <w:rPr>
          <w:rFonts w:cs="Arial"/>
          <w:szCs w:val="22"/>
        </w:rPr>
        <w:t>zástupci objednatele</w:t>
      </w:r>
      <w:r w:rsidRPr="002A41DE">
        <w:rPr>
          <w:rFonts w:cs="Arial"/>
          <w:szCs w:val="22"/>
        </w:rPr>
        <w:t>:</w:t>
      </w:r>
    </w:p>
    <w:p w14:paraId="246A6A64" w14:textId="67A58124" w:rsidR="009B13D4" w:rsidRPr="002A41DE" w:rsidRDefault="009B13D4" w:rsidP="00D420C2">
      <w:pPr>
        <w:autoSpaceDE w:val="0"/>
        <w:autoSpaceDN w:val="0"/>
        <w:adjustRightInd w:val="0"/>
        <w:ind w:firstLine="284"/>
        <w:rPr>
          <w:rFonts w:cs="Arial"/>
          <w:szCs w:val="22"/>
        </w:rPr>
      </w:pPr>
      <w:r w:rsidRPr="002A41DE">
        <w:rPr>
          <w:rFonts w:cs="Arial"/>
          <w:szCs w:val="22"/>
        </w:rPr>
        <w:t>•</w:t>
      </w:r>
      <w:r w:rsidRPr="002A41DE">
        <w:rPr>
          <w:rFonts w:cs="Arial"/>
          <w:szCs w:val="22"/>
        </w:rPr>
        <w:tab/>
        <w:t xml:space="preserve">2x pracovní tištěná </w:t>
      </w:r>
      <w:proofErr w:type="spellStart"/>
      <w:r w:rsidR="006A37C5" w:rsidRPr="002A41DE">
        <w:rPr>
          <w:rFonts w:cs="Arial"/>
          <w:szCs w:val="22"/>
        </w:rPr>
        <w:t>paré</w:t>
      </w:r>
      <w:proofErr w:type="spellEnd"/>
      <w:r w:rsidR="006A37C5" w:rsidRPr="002A41DE">
        <w:rPr>
          <w:rFonts w:cs="Arial"/>
          <w:szCs w:val="22"/>
        </w:rPr>
        <w:t xml:space="preserve"> – kompletní</w:t>
      </w:r>
      <w:r w:rsidRPr="002A41DE">
        <w:rPr>
          <w:rFonts w:cs="Arial"/>
          <w:szCs w:val="22"/>
        </w:rPr>
        <w:t xml:space="preserve"> projektové řešení stavby včetně požadované</w:t>
      </w:r>
      <w:r w:rsidR="00EC64E7" w:rsidRPr="002A41DE">
        <w:rPr>
          <w:rFonts w:cs="Arial"/>
          <w:szCs w:val="22"/>
        </w:rPr>
        <w:t xml:space="preserve">ho výkazu výměr a </w:t>
      </w:r>
      <w:r w:rsidRPr="002A41DE">
        <w:rPr>
          <w:rFonts w:cs="Arial"/>
          <w:szCs w:val="22"/>
        </w:rPr>
        <w:t>soupisu prací.</w:t>
      </w:r>
    </w:p>
    <w:p w14:paraId="21805745" w14:textId="3320BD0B" w:rsidR="009B13D4" w:rsidRPr="002A41DE" w:rsidRDefault="009B13D4" w:rsidP="00D420C2">
      <w:pPr>
        <w:autoSpaceDE w:val="0"/>
        <w:autoSpaceDN w:val="0"/>
        <w:adjustRightInd w:val="0"/>
        <w:ind w:firstLine="284"/>
        <w:rPr>
          <w:rFonts w:cs="Arial"/>
          <w:szCs w:val="22"/>
        </w:rPr>
      </w:pPr>
      <w:r w:rsidRPr="002A41DE">
        <w:rPr>
          <w:rFonts w:cs="Arial"/>
          <w:szCs w:val="22"/>
        </w:rPr>
        <w:t>•</w:t>
      </w:r>
      <w:r w:rsidRPr="002A41DE">
        <w:rPr>
          <w:rFonts w:cs="Arial"/>
          <w:szCs w:val="22"/>
        </w:rPr>
        <w:tab/>
        <w:t>elektronickou verzi projektového řešení stavby</w:t>
      </w:r>
      <w:r w:rsidR="003A5775" w:rsidRPr="002A41DE">
        <w:rPr>
          <w:rFonts w:cs="Arial"/>
          <w:szCs w:val="22"/>
        </w:rPr>
        <w:t xml:space="preserve"> prostřednictvím CDE</w:t>
      </w:r>
      <w:r w:rsidRPr="002A41DE">
        <w:rPr>
          <w:rFonts w:cs="Arial"/>
          <w:szCs w:val="22"/>
        </w:rPr>
        <w:t>, a to ve stejné struktuře a obsahovém členění odpovídající tištěné verzi.</w:t>
      </w:r>
    </w:p>
    <w:p w14:paraId="53A0BCD8" w14:textId="77777777" w:rsidR="009B13D4" w:rsidRPr="002A41DE" w:rsidRDefault="009B13D4" w:rsidP="009B13D4">
      <w:pPr>
        <w:autoSpaceDE w:val="0"/>
        <w:autoSpaceDN w:val="0"/>
        <w:adjustRightInd w:val="0"/>
        <w:rPr>
          <w:rFonts w:cs="Arial"/>
          <w:szCs w:val="22"/>
        </w:rPr>
      </w:pPr>
    </w:p>
    <w:p w14:paraId="58798EF2" w14:textId="7D15512A" w:rsidR="009B13D4" w:rsidRPr="002A41DE" w:rsidRDefault="009B13D4" w:rsidP="009B13D4">
      <w:pPr>
        <w:autoSpaceDE w:val="0"/>
        <w:autoSpaceDN w:val="0"/>
        <w:adjustRightInd w:val="0"/>
        <w:rPr>
          <w:rFonts w:cs="Arial"/>
          <w:szCs w:val="22"/>
        </w:rPr>
      </w:pPr>
      <w:r w:rsidRPr="002A41DE">
        <w:rPr>
          <w:rFonts w:cs="Arial"/>
          <w:szCs w:val="22"/>
        </w:rPr>
        <w:t xml:space="preserve">Po úspěšném uzavření závěrečného VV zhotovitel zajistí kompletaci </w:t>
      </w:r>
      <w:r w:rsidR="00AA28BC" w:rsidRPr="002A41DE">
        <w:rPr>
          <w:rFonts w:cs="Arial"/>
          <w:szCs w:val="22"/>
        </w:rPr>
        <w:t>Z</w:t>
      </w:r>
      <w:r w:rsidRPr="002A41DE">
        <w:rPr>
          <w:rFonts w:cs="Arial"/>
          <w:szCs w:val="22"/>
        </w:rPr>
        <w:t xml:space="preserve">D. </w:t>
      </w:r>
      <w:bookmarkEnd w:id="11"/>
      <w:r w:rsidRPr="002A41DE">
        <w:rPr>
          <w:rFonts w:cs="Arial"/>
          <w:szCs w:val="22"/>
        </w:rPr>
        <w:t xml:space="preserve">Kompletní dokumentace včetně oceněného soupisu prací bude předána </w:t>
      </w:r>
      <w:r w:rsidR="007B240B" w:rsidRPr="002A41DE">
        <w:rPr>
          <w:rFonts w:cs="Arial"/>
          <w:szCs w:val="22"/>
        </w:rPr>
        <w:t>zástupci objednatele</w:t>
      </w:r>
      <w:r w:rsidRPr="002A41DE">
        <w:rPr>
          <w:rFonts w:cs="Arial"/>
          <w:szCs w:val="22"/>
        </w:rPr>
        <w:t xml:space="preserve"> v počtu 2x </w:t>
      </w:r>
      <w:proofErr w:type="spellStart"/>
      <w:r w:rsidRPr="002A41DE">
        <w:rPr>
          <w:rFonts w:cs="Arial"/>
          <w:szCs w:val="22"/>
        </w:rPr>
        <w:t>paré</w:t>
      </w:r>
      <w:proofErr w:type="spellEnd"/>
      <w:r w:rsidRPr="002A41DE">
        <w:rPr>
          <w:rFonts w:cs="Arial"/>
          <w:szCs w:val="22"/>
        </w:rPr>
        <w:t xml:space="preserve"> tištěné + </w:t>
      </w:r>
      <w:r w:rsidR="006A37C5" w:rsidRPr="002A41DE">
        <w:rPr>
          <w:rFonts w:cs="Arial"/>
          <w:szCs w:val="22"/>
        </w:rPr>
        <w:t>elektronicky</w:t>
      </w:r>
      <w:r w:rsidR="003A5775" w:rsidRPr="002A41DE">
        <w:rPr>
          <w:rFonts w:cs="Arial"/>
          <w:szCs w:val="22"/>
        </w:rPr>
        <w:t xml:space="preserve"> v prostředí CDE</w:t>
      </w:r>
      <w:r w:rsidRPr="002A41DE">
        <w:rPr>
          <w:rFonts w:cs="Arial"/>
          <w:szCs w:val="22"/>
        </w:rPr>
        <w:t xml:space="preserve"> k dílčímu termínu plnění dle SOD, pro následné projednání v</w:t>
      </w:r>
      <w:r w:rsidR="008648E5" w:rsidRPr="002A41DE">
        <w:rPr>
          <w:rFonts w:cs="Arial"/>
          <w:szCs w:val="22"/>
        </w:rPr>
        <w:t> </w:t>
      </w:r>
      <w:r w:rsidR="009F4B35" w:rsidRPr="002A41DE">
        <w:rPr>
          <w:rFonts w:cs="Arial"/>
          <w:szCs w:val="22"/>
        </w:rPr>
        <w:t>dokumentační</w:t>
      </w:r>
      <w:r w:rsidR="008648E5" w:rsidRPr="002A41DE">
        <w:rPr>
          <w:rFonts w:cs="Arial"/>
          <w:szCs w:val="22"/>
        </w:rPr>
        <w:t xml:space="preserve"> </w:t>
      </w:r>
      <w:r w:rsidRPr="002A41DE">
        <w:rPr>
          <w:rFonts w:cs="Arial"/>
          <w:szCs w:val="22"/>
        </w:rPr>
        <w:t xml:space="preserve">komisi objednatele. </w:t>
      </w:r>
    </w:p>
    <w:p w14:paraId="4A6DCA02" w14:textId="77777777" w:rsidR="009B13D4" w:rsidRPr="002A41DE" w:rsidRDefault="009B13D4" w:rsidP="009B13D4">
      <w:pPr>
        <w:autoSpaceDE w:val="0"/>
        <w:autoSpaceDN w:val="0"/>
        <w:adjustRightInd w:val="0"/>
        <w:rPr>
          <w:rFonts w:cs="Arial"/>
          <w:szCs w:val="22"/>
        </w:rPr>
      </w:pPr>
    </w:p>
    <w:p w14:paraId="065C92BF" w14:textId="4BFD707F" w:rsidR="009B13D4" w:rsidRPr="009B13D4" w:rsidRDefault="009B13D4" w:rsidP="009B13D4">
      <w:pPr>
        <w:autoSpaceDE w:val="0"/>
        <w:autoSpaceDN w:val="0"/>
        <w:adjustRightInd w:val="0"/>
        <w:rPr>
          <w:rFonts w:cs="Arial"/>
          <w:szCs w:val="22"/>
        </w:rPr>
      </w:pPr>
      <w:bookmarkStart w:id="12" w:name="_Hlk104277997"/>
      <w:r w:rsidRPr="009B13D4">
        <w:rPr>
          <w:rFonts w:cs="Arial"/>
          <w:szCs w:val="22"/>
        </w:rPr>
        <w:t>Zhotovitel se zúčastní projednání projektové dokumentace v</w:t>
      </w:r>
      <w:r w:rsidR="008648E5">
        <w:rPr>
          <w:rFonts w:cs="Arial"/>
          <w:szCs w:val="22"/>
        </w:rPr>
        <w:t> </w:t>
      </w:r>
      <w:r w:rsidR="009F4B35">
        <w:rPr>
          <w:rFonts w:cs="Arial"/>
          <w:szCs w:val="22"/>
        </w:rPr>
        <w:t>dokumentační</w:t>
      </w:r>
      <w:r w:rsidR="00BE259D">
        <w:rPr>
          <w:rFonts w:cs="Arial"/>
          <w:szCs w:val="22"/>
        </w:rPr>
        <w:t xml:space="preserve"> </w:t>
      </w:r>
      <w:r w:rsidRPr="009B13D4">
        <w:rPr>
          <w:rFonts w:cs="Arial"/>
          <w:szCs w:val="22"/>
        </w:rPr>
        <w:t xml:space="preserve">komisi objednatele. </w:t>
      </w:r>
      <w:bookmarkEnd w:id="12"/>
      <w:r w:rsidRPr="009B13D4">
        <w:rPr>
          <w:rFonts w:cs="Arial"/>
          <w:szCs w:val="22"/>
        </w:rPr>
        <w:t xml:space="preserve">Po úspěšném projednání a schválení </w:t>
      </w:r>
      <w:r w:rsidR="008648E5">
        <w:rPr>
          <w:rFonts w:cs="Arial"/>
          <w:szCs w:val="22"/>
        </w:rPr>
        <w:t>ZD</w:t>
      </w:r>
      <w:r w:rsidRPr="009B13D4">
        <w:rPr>
          <w:rFonts w:cs="Arial"/>
          <w:szCs w:val="22"/>
        </w:rPr>
        <w:t xml:space="preserve">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w:t>
      </w:r>
      <w:r w:rsidR="009F4B35">
        <w:rPr>
          <w:rFonts w:cs="Arial"/>
          <w:szCs w:val="22"/>
        </w:rPr>
        <w:t>elektronicky</w:t>
      </w:r>
      <w:r w:rsidR="003A5775">
        <w:rPr>
          <w:rFonts w:cs="Arial"/>
          <w:szCs w:val="22"/>
        </w:rPr>
        <w:t xml:space="preserve"> v prostředí CDE</w:t>
      </w:r>
      <w:r w:rsidRPr="009B13D4">
        <w:rPr>
          <w:rFonts w:cs="Arial"/>
          <w:szCs w:val="22"/>
        </w:rPr>
        <w:t xml:space="preserve">. Při neúspěšném projednání </w:t>
      </w:r>
      <w:r w:rsidR="008648E5">
        <w:rPr>
          <w:rFonts w:cs="Arial"/>
          <w:szCs w:val="22"/>
        </w:rPr>
        <w:t>ZD</w:t>
      </w:r>
      <w:r w:rsidRPr="009B13D4">
        <w:rPr>
          <w:rFonts w:cs="Arial"/>
          <w:szCs w:val="22"/>
        </w:rPr>
        <w:t xml:space="preserve"> v</w:t>
      </w:r>
      <w:r w:rsidR="008648E5">
        <w:rPr>
          <w:rFonts w:cs="Arial"/>
          <w:szCs w:val="22"/>
        </w:rPr>
        <w:t> </w:t>
      </w:r>
      <w:r w:rsidR="009F4B35">
        <w:rPr>
          <w:rFonts w:cs="Arial"/>
          <w:szCs w:val="22"/>
        </w:rPr>
        <w:t>dokumentační</w:t>
      </w:r>
      <w:r w:rsidR="008648E5">
        <w:rPr>
          <w:rFonts w:cs="Arial"/>
          <w:szCs w:val="22"/>
        </w:rPr>
        <w:t xml:space="preserve"> </w:t>
      </w:r>
      <w:r w:rsidRPr="009B13D4">
        <w:rPr>
          <w:rFonts w:cs="Arial"/>
          <w:szCs w:val="22"/>
        </w:rPr>
        <w:t xml:space="preserve">komisi zhotovitel předělá části PD dle závěrů </w:t>
      </w:r>
      <w:r w:rsidR="009F4B35">
        <w:rPr>
          <w:rFonts w:cs="Arial"/>
          <w:szCs w:val="22"/>
        </w:rPr>
        <w:t>DK</w:t>
      </w:r>
      <w:r w:rsidR="008648E5">
        <w:rPr>
          <w:rFonts w:cs="Arial"/>
          <w:szCs w:val="22"/>
        </w:rPr>
        <w:t xml:space="preserve"> PŘ</w:t>
      </w:r>
      <w:r w:rsidRPr="006F7D2E">
        <w:rPr>
          <w:rFonts w:cs="Arial"/>
          <w:szCs w:val="22"/>
        </w:rPr>
        <w:t xml:space="preserve"> </w:t>
      </w:r>
      <w:r w:rsidRPr="009B13D4">
        <w:rPr>
          <w:rFonts w:cs="Arial"/>
          <w:szCs w:val="22"/>
        </w:rPr>
        <w:t xml:space="preserve">a znovu projedná </w:t>
      </w:r>
      <w:r w:rsidR="008648E5">
        <w:rPr>
          <w:rFonts w:cs="Arial"/>
          <w:szCs w:val="22"/>
        </w:rPr>
        <w:t>Z</w:t>
      </w:r>
      <w:r w:rsidRPr="009B13D4">
        <w:rPr>
          <w:rFonts w:cs="Arial"/>
          <w:szCs w:val="22"/>
        </w:rPr>
        <w:t xml:space="preserve">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0592EA4D" w:rsidR="009B13D4" w:rsidRPr="009B13D4" w:rsidRDefault="009B13D4" w:rsidP="009B13D4">
      <w:pPr>
        <w:autoSpaceDE w:val="0"/>
        <w:autoSpaceDN w:val="0"/>
        <w:adjustRightInd w:val="0"/>
        <w:rPr>
          <w:rFonts w:cs="Arial"/>
          <w:szCs w:val="22"/>
        </w:rPr>
      </w:pPr>
      <w:r w:rsidRPr="009B13D4">
        <w:rPr>
          <w:rFonts w:cs="Arial"/>
          <w:szCs w:val="22"/>
        </w:rPr>
        <w:t xml:space="preserve">Zhotovitel odpovídá za to, že dílo bude provedeno v souladu s příslušnými platnými předpisy a technickými normami. Zhotovitel je zodpovědný za stanovení potřebného rozsahu průzkumných prací jako podkladu pro zpracování kvalitní </w:t>
      </w:r>
      <w:r w:rsidR="008648E5">
        <w:rPr>
          <w:rFonts w:cs="Arial"/>
          <w:szCs w:val="22"/>
        </w:rPr>
        <w:t>Z</w:t>
      </w:r>
      <w:r w:rsidRPr="009B13D4">
        <w:rPr>
          <w:rFonts w:cs="Arial"/>
          <w:szCs w:val="22"/>
        </w:rPr>
        <w:t>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4A958178" w:rsidR="009B13D4" w:rsidRDefault="009B13D4" w:rsidP="009B13D4">
      <w:pPr>
        <w:autoSpaceDE w:val="0"/>
        <w:autoSpaceDN w:val="0"/>
        <w:adjustRightInd w:val="0"/>
        <w:rPr>
          <w:rFonts w:cs="Arial"/>
          <w:szCs w:val="22"/>
        </w:rPr>
      </w:pPr>
      <w:bookmarkStart w:id="13" w:name="_Hlk104278030"/>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w:t>
      </w:r>
      <w:bookmarkEnd w:id="13"/>
      <w:r w:rsidRPr="009B13D4">
        <w:rPr>
          <w:rFonts w:cs="Arial"/>
          <w:szCs w:val="22"/>
        </w:rPr>
        <w:t xml:space="preserve">Na vyžádání objednatele zhotovitel dodá další vyhotovení </w:t>
      </w:r>
      <w:r w:rsidR="008648E5">
        <w:rPr>
          <w:rFonts w:cs="Arial"/>
          <w:szCs w:val="22"/>
        </w:rPr>
        <w:t>Z</w:t>
      </w:r>
      <w:r w:rsidRPr="009B13D4">
        <w:rPr>
          <w:rFonts w:cs="Arial"/>
          <w:szCs w:val="22"/>
        </w:rPr>
        <w:t>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6494B979" w14:textId="77777777" w:rsidR="009F4B35" w:rsidRDefault="009F4B35" w:rsidP="009B13D4">
      <w:pPr>
        <w:autoSpaceDE w:val="0"/>
        <w:autoSpaceDN w:val="0"/>
        <w:adjustRightInd w:val="0"/>
        <w:rPr>
          <w:rFonts w:cs="Arial"/>
          <w:szCs w:val="22"/>
        </w:rPr>
      </w:pP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 xml:space="preserve">činnosti vystavující fyzickou osobu zvýšenému ohrožení života nebo poškození zdraví </w:t>
      </w:r>
      <w:r w:rsidRPr="007D0F3C">
        <w:rPr>
          <w:rFonts w:ascii="Helv" w:hAnsi="Helv" w:cs="Helv"/>
        </w:rPr>
        <w:lastRenderedPageBreak/>
        <w:t>(zejména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3DDC38A0" w:rsidR="00653F71" w:rsidRPr="007D0F3C" w:rsidRDefault="00653F71" w:rsidP="00653F71">
      <w:pPr>
        <w:autoSpaceDE w:val="0"/>
        <w:autoSpaceDN w:val="0"/>
        <w:adjustRightInd w:val="0"/>
        <w:rPr>
          <w:rFonts w:ascii="Helv" w:hAnsi="Helv" w:cs="Helv"/>
        </w:rPr>
      </w:pPr>
      <w:r w:rsidRPr="007D0F3C">
        <w:rPr>
          <w:rFonts w:ascii="Helv" w:hAnsi="Helv" w:cs="Helv"/>
        </w:rPr>
        <w:t xml:space="preserve">Zhotovitel je povinen v době přípravy, resp. v době zpracovávání </w:t>
      </w:r>
      <w:r w:rsidR="008648E5">
        <w:rPr>
          <w:rFonts w:ascii="Helv" w:hAnsi="Helv" w:cs="Helv"/>
        </w:rPr>
        <w:t>Z</w:t>
      </w:r>
      <w:r w:rsidRPr="007D0F3C">
        <w:rPr>
          <w:rFonts w:ascii="Helv" w:hAnsi="Helv" w:cs="Helv"/>
        </w:rPr>
        <w:t>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bookmarkStart w:id="14" w:name="_Hlk104278081"/>
      <w:r w:rsidRPr="001D1C96">
        <w:rPr>
          <w:rFonts w:cs="Arial"/>
          <w:color w:val="000000"/>
          <w:szCs w:val="22"/>
        </w:rPr>
        <w:t>zahájení prací na předmětu plnění:</w:t>
      </w:r>
    </w:p>
    <w:p w14:paraId="66D60867" w14:textId="4B9BD77C" w:rsidR="006F7D2E" w:rsidRPr="00917056" w:rsidRDefault="006F7D2E" w:rsidP="006F7D2E">
      <w:pPr>
        <w:autoSpaceDE w:val="0"/>
        <w:autoSpaceDN w:val="0"/>
        <w:adjustRightInd w:val="0"/>
        <w:ind w:firstLine="708"/>
        <w:rPr>
          <w:rFonts w:cs="Arial"/>
          <w:color w:val="000000"/>
          <w:szCs w:val="22"/>
        </w:rPr>
      </w:pPr>
      <w:r w:rsidRPr="00917056">
        <w:rPr>
          <w:rFonts w:cs="Arial"/>
          <w:color w:val="000000"/>
          <w:szCs w:val="22"/>
        </w:rPr>
        <w:t>bez zbytečného odkladu</w:t>
      </w:r>
      <w:r w:rsidR="0060753C" w:rsidRPr="00917056">
        <w:rPr>
          <w:rFonts w:cs="Arial"/>
          <w:color w:val="000000"/>
          <w:szCs w:val="22"/>
        </w:rPr>
        <w:t xml:space="preserve">, </w:t>
      </w:r>
      <w:r w:rsidRPr="00917056">
        <w:rPr>
          <w:rFonts w:cs="Arial"/>
          <w:color w:val="000000"/>
          <w:szCs w:val="22"/>
        </w:rPr>
        <w:t>po nabytí účinnosti smlouvy</w:t>
      </w:r>
    </w:p>
    <w:p w14:paraId="3C0D530D" w14:textId="77777777" w:rsidR="001D1C96" w:rsidRPr="00917056" w:rsidRDefault="00837762" w:rsidP="001D1C96">
      <w:pPr>
        <w:autoSpaceDE w:val="0"/>
        <w:autoSpaceDN w:val="0"/>
        <w:adjustRightInd w:val="0"/>
        <w:ind w:left="709" w:hanging="1"/>
        <w:rPr>
          <w:rFonts w:cs="Arial"/>
          <w:color w:val="000000"/>
          <w:szCs w:val="22"/>
        </w:rPr>
      </w:pPr>
      <w:r w:rsidRPr="00917056">
        <w:rPr>
          <w:rFonts w:cs="Arial"/>
          <w:color w:val="000000"/>
          <w:szCs w:val="22"/>
        </w:rPr>
        <w:t xml:space="preserve"> </w:t>
      </w:r>
    </w:p>
    <w:p w14:paraId="09D88063" w14:textId="483EEAF1" w:rsidR="001D1C96" w:rsidRPr="00F7061E" w:rsidRDefault="008C02C4" w:rsidP="00F7061E">
      <w:pPr>
        <w:pStyle w:val="Odstavecseseznamem"/>
        <w:numPr>
          <w:ilvl w:val="0"/>
          <w:numId w:val="11"/>
        </w:numPr>
        <w:autoSpaceDE w:val="0"/>
        <w:autoSpaceDN w:val="0"/>
        <w:adjustRightInd w:val="0"/>
        <w:ind w:left="709" w:hanging="425"/>
        <w:contextualSpacing w:val="0"/>
        <w:rPr>
          <w:rFonts w:cs="Arial"/>
          <w:color w:val="000000"/>
          <w:szCs w:val="22"/>
        </w:rPr>
      </w:pPr>
      <w:r>
        <w:rPr>
          <w:rFonts w:cs="Arial"/>
          <w:color w:val="000000"/>
          <w:szCs w:val="22"/>
        </w:rPr>
        <w:t xml:space="preserve">první </w:t>
      </w:r>
      <w:r w:rsidR="001D1C96" w:rsidRPr="001D1C96">
        <w:rPr>
          <w:rFonts w:cs="Arial"/>
          <w:color w:val="000000"/>
          <w:szCs w:val="22"/>
        </w:rPr>
        <w:t xml:space="preserve">dílčí </w:t>
      </w:r>
      <w:r w:rsidR="009F4B35" w:rsidRPr="001D1C96">
        <w:rPr>
          <w:rFonts w:cs="Arial"/>
          <w:color w:val="000000"/>
          <w:szCs w:val="22"/>
        </w:rPr>
        <w:t>termín – předání</w:t>
      </w:r>
      <w:r w:rsidR="001D1C96" w:rsidRPr="001D1C96">
        <w:rPr>
          <w:rFonts w:cs="Arial"/>
          <w:color w:val="000000"/>
          <w:szCs w:val="22"/>
        </w:rPr>
        <w:t xml:space="preserve"> kompletní </w:t>
      </w:r>
      <w:r w:rsidR="00EC64E7">
        <w:rPr>
          <w:rFonts w:cs="Arial"/>
          <w:color w:val="000000"/>
          <w:szCs w:val="22"/>
        </w:rPr>
        <w:t>ZD</w:t>
      </w:r>
      <w:r w:rsidR="009F4B35">
        <w:rPr>
          <w:rFonts w:cs="Arial"/>
          <w:color w:val="000000"/>
          <w:szCs w:val="22"/>
        </w:rPr>
        <w:t xml:space="preserve"> </w:t>
      </w:r>
      <w:r w:rsidR="001D1C96" w:rsidRPr="001D1C96">
        <w:rPr>
          <w:rFonts w:cs="Arial"/>
          <w:color w:val="000000"/>
          <w:szCs w:val="22"/>
        </w:rPr>
        <w:t xml:space="preserve">(2 x tištěné + </w:t>
      </w:r>
      <w:r w:rsidR="009F4B35">
        <w:rPr>
          <w:rFonts w:cs="Arial"/>
          <w:color w:val="000000"/>
          <w:szCs w:val="22"/>
        </w:rPr>
        <w:t>elektronicky</w:t>
      </w:r>
      <w:r w:rsidR="001D1C96" w:rsidRPr="001D1C96">
        <w:rPr>
          <w:rFonts w:cs="Arial"/>
          <w:color w:val="000000"/>
          <w:szCs w:val="22"/>
        </w:rPr>
        <w:t>) po projednání na</w:t>
      </w:r>
      <w:r w:rsidR="00C95C0D">
        <w:rPr>
          <w:rFonts w:cs="Arial"/>
          <w:color w:val="000000"/>
          <w:szCs w:val="22"/>
        </w:rPr>
        <w:t> </w:t>
      </w:r>
      <w:proofErr w:type="gramStart"/>
      <w:r w:rsidR="001D1C96" w:rsidRPr="001D1C96">
        <w:rPr>
          <w:rFonts w:cs="Arial"/>
          <w:color w:val="000000"/>
          <w:szCs w:val="22"/>
        </w:rPr>
        <w:t xml:space="preserve">ZVV:  </w:t>
      </w:r>
      <w:r w:rsidR="00F7061E">
        <w:rPr>
          <w:rFonts w:cs="Arial"/>
          <w:color w:val="000000"/>
          <w:szCs w:val="22"/>
        </w:rPr>
        <w:tab/>
      </w:r>
      <w:proofErr w:type="gramEnd"/>
      <w:r w:rsidR="00F7061E">
        <w:rPr>
          <w:rFonts w:cs="Arial"/>
          <w:color w:val="000000"/>
          <w:szCs w:val="22"/>
        </w:rPr>
        <w:tab/>
      </w:r>
      <w:r w:rsidR="00F7061E">
        <w:rPr>
          <w:rFonts w:cs="Arial"/>
          <w:color w:val="000000"/>
          <w:szCs w:val="22"/>
        </w:rPr>
        <w:tab/>
      </w:r>
      <w:r w:rsidR="00F7061E">
        <w:rPr>
          <w:rFonts w:cs="Arial"/>
          <w:color w:val="000000"/>
          <w:szCs w:val="22"/>
        </w:rPr>
        <w:tab/>
      </w:r>
      <w:r w:rsidR="00F7061E">
        <w:rPr>
          <w:rFonts w:cs="Arial"/>
          <w:color w:val="000000"/>
          <w:szCs w:val="22"/>
        </w:rPr>
        <w:tab/>
      </w:r>
      <w:r w:rsidR="00F7061E">
        <w:rPr>
          <w:rFonts w:cs="Arial"/>
          <w:color w:val="000000"/>
          <w:szCs w:val="22"/>
        </w:rPr>
        <w:tab/>
      </w:r>
      <w:r w:rsidR="00F7061E">
        <w:rPr>
          <w:rFonts w:cs="Arial"/>
          <w:color w:val="000000"/>
          <w:szCs w:val="22"/>
        </w:rPr>
        <w:tab/>
      </w:r>
      <w:r w:rsidR="001D1C96" w:rsidRPr="00F7061E">
        <w:rPr>
          <w:rFonts w:cs="Arial"/>
          <w:color w:val="000000"/>
          <w:szCs w:val="22"/>
        </w:rPr>
        <w:t xml:space="preserve">nejpozději </w:t>
      </w:r>
      <w:r w:rsidR="001D1C96" w:rsidRPr="00F7061E">
        <w:rPr>
          <w:rFonts w:cs="Arial"/>
          <w:b/>
          <w:bCs/>
          <w:color w:val="000000"/>
          <w:szCs w:val="22"/>
        </w:rPr>
        <w:t xml:space="preserve">do </w:t>
      </w:r>
      <w:r w:rsidR="009F4B35" w:rsidRPr="00F7061E">
        <w:rPr>
          <w:rFonts w:cs="Arial"/>
          <w:b/>
          <w:bCs/>
          <w:color w:val="000000"/>
          <w:szCs w:val="22"/>
        </w:rPr>
        <w:t>17</w:t>
      </w:r>
      <w:r w:rsidR="00830F51" w:rsidRPr="00F7061E">
        <w:rPr>
          <w:rFonts w:cs="Arial"/>
          <w:b/>
          <w:bCs/>
          <w:color w:val="000000"/>
          <w:szCs w:val="22"/>
        </w:rPr>
        <w:t>.</w:t>
      </w:r>
      <w:r w:rsidR="009F4B35" w:rsidRPr="00F7061E">
        <w:rPr>
          <w:rFonts w:cs="Arial"/>
          <w:b/>
          <w:bCs/>
          <w:color w:val="000000"/>
          <w:szCs w:val="22"/>
        </w:rPr>
        <w:t>03</w:t>
      </w:r>
      <w:r w:rsidR="00830F51" w:rsidRPr="00F7061E">
        <w:rPr>
          <w:rFonts w:cs="Arial"/>
          <w:b/>
          <w:bCs/>
          <w:color w:val="000000"/>
          <w:szCs w:val="22"/>
        </w:rPr>
        <w:t>.</w:t>
      </w:r>
      <w:r w:rsidR="00D141D9" w:rsidRPr="00F7061E">
        <w:rPr>
          <w:rFonts w:cs="Arial"/>
          <w:b/>
          <w:bCs/>
          <w:color w:val="000000"/>
          <w:szCs w:val="22"/>
        </w:rPr>
        <w:t>202</w:t>
      </w:r>
      <w:r w:rsidR="009F4B35" w:rsidRPr="00F7061E">
        <w:rPr>
          <w:rFonts w:cs="Arial"/>
          <w:b/>
          <w:bCs/>
          <w:color w:val="000000"/>
          <w:szCs w:val="22"/>
        </w:rPr>
        <w:t>3</w:t>
      </w:r>
    </w:p>
    <w:p w14:paraId="51C20D56" w14:textId="77777777" w:rsidR="001D1C96" w:rsidRPr="001D1C96" w:rsidRDefault="001D1C96" w:rsidP="001D1C96">
      <w:pPr>
        <w:autoSpaceDE w:val="0"/>
        <w:autoSpaceDN w:val="0"/>
        <w:adjustRightInd w:val="0"/>
        <w:rPr>
          <w:rFonts w:cs="Arial"/>
          <w:color w:val="000000"/>
          <w:szCs w:val="22"/>
        </w:rPr>
      </w:pPr>
    </w:p>
    <w:p w14:paraId="5EE6C915" w14:textId="7E776C1C" w:rsidR="008C02C4" w:rsidRPr="008C02C4" w:rsidRDefault="008C02C4" w:rsidP="008C02C4">
      <w:pPr>
        <w:autoSpaceDE w:val="0"/>
        <w:autoSpaceDN w:val="0"/>
        <w:adjustRightInd w:val="0"/>
        <w:rPr>
          <w:rFonts w:cs="Arial"/>
          <w:color w:val="000000"/>
          <w:szCs w:val="22"/>
        </w:rPr>
      </w:pPr>
      <w:r>
        <w:rPr>
          <w:rFonts w:cs="Arial"/>
          <w:color w:val="000000"/>
          <w:szCs w:val="22"/>
        </w:rPr>
        <w:t xml:space="preserve">    </w:t>
      </w:r>
      <w:r w:rsidR="00EC64E7">
        <w:rPr>
          <w:rFonts w:cs="Arial"/>
          <w:color w:val="000000"/>
          <w:szCs w:val="22"/>
        </w:rPr>
        <w:t>c</w:t>
      </w:r>
      <w:r w:rsidRPr="008C02C4">
        <w:rPr>
          <w:rFonts w:cs="Arial"/>
          <w:color w:val="000000"/>
          <w:szCs w:val="22"/>
        </w:rPr>
        <w:t xml:space="preserve">) </w:t>
      </w:r>
      <w:r>
        <w:rPr>
          <w:rFonts w:cs="Arial"/>
          <w:color w:val="000000"/>
          <w:szCs w:val="22"/>
        </w:rPr>
        <w:t xml:space="preserve">  </w:t>
      </w:r>
      <w:r w:rsidRPr="008C02C4">
        <w:rPr>
          <w:rFonts w:cs="Arial"/>
          <w:color w:val="000000"/>
          <w:szCs w:val="22"/>
        </w:rPr>
        <w:t xml:space="preserve">předání a převzetí </w:t>
      </w:r>
      <w:r w:rsidRPr="00917056">
        <w:rPr>
          <w:rFonts w:cs="Arial"/>
          <w:color w:val="000000"/>
          <w:szCs w:val="22"/>
        </w:rPr>
        <w:t xml:space="preserve">kompletní </w:t>
      </w:r>
      <w:r w:rsidR="00EC64E7" w:rsidRPr="00917056">
        <w:rPr>
          <w:rFonts w:cs="Arial"/>
          <w:color w:val="000000"/>
          <w:szCs w:val="22"/>
        </w:rPr>
        <w:t>ZD</w:t>
      </w:r>
      <w:r w:rsidR="00EC64E7">
        <w:rPr>
          <w:rFonts w:cs="Arial"/>
          <w:color w:val="000000"/>
          <w:szCs w:val="22"/>
        </w:rPr>
        <w:t xml:space="preserve"> </w:t>
      </w:r>
      <w:r w:rsidRPr="008C02C4">
        <w:rPr>
          <w:rFonts w:cs="Arial"/>
          <w:color w:val="000000"/>
          <w:szCs w:val="22"/>
        </w:rPr>
        <w:t xml:space="preserve">(4 x tištěné + </w:t>
      </w:r>
      <w:r w:rsidR="009F4B35">
        <w:rPr>
          <w:rFonts w:cs="Arial"/>
          <w:color w:val="000000"/>
          <w:szCs w:val="22"/>
        </w:rPr>
        <w:t>elektronicky</w:t>
      </w:r>
      <w:r w:rsidRPr="008C02C4">
        <w:rPr>
          <w:rFonts w:cs="Arial"/>
          <w:color w:val="000000"/>
          <w:szCs w:val="22"/>
        </w:rPr>
        <w:t>):</w:t>
      </w:r>
    </w:p>
    <w:p w14:paraId="56BD20CA" w14:textId="7124CB8B" w:rsidR="008C02C4" w:rsidRDefault="008648E5" w:rsidP="0038524D">
      <w:pPr>
        <w:autoSpaceDE w:val="0"/>
        <w:autoSpaceDN w:val="0"/>
        <w:adjustRightInd w:val="0"/>
        <w:ind w:left="2832"/>
        <w:rPr>
          <w:rFonts w:cs="Arial"/>
          <w:color w:val="000000"/>
          <w:szCs w:val="22"/>
        </w:rPr>
      </w:pPr>
      <w:r>
        <w:rPr>
          <w:rFonts w:cs="Arial"/>
          <w:b/>
          <w:color w:val="000000"/>
          <w:szCs w:val="22"/>
        </w:rPr>
        <w:t xml:space="preserve">  </w:t>
      </w:r>
      <w:r w:rsidR="008C02C4" w:rsidRPr="001D1C96">
        <w:rPr>
          <w:rFonts w:cs="Arial"/>
          <w:b/>
          <w:color w:val="000000"/>
          <w:szCs w:val="22"/>
        </w:rPr>
        <w:t>1 měsíc</w:t>
      </w:r>
      <w:r w:rsidR="008C02C4" w:rsidRPr="001D1C96">
        <w:rPr>
          <w:rFonts w:cs="Arial"/>
          <w:color w:val="000000"/>
          <w:szCs w:val="22"/>
        </w:rPr>
        <w:t xml:space="preserve"> po schválení v</w:t>
      </w:r>
      <w:r>
        <w:rPr>
          <w:rFonts w:cs="Arial"/>
          <w:color w:val="000000"/>
          <w:szCs w:val="22"/>
        </w:rPr>
        <w:t> </w:t>
      </w:r>
      <w:r w:rsidR="009F4B35">
        <w:rPr>
          <w:rFonts w:cs="Arial"/>
          <w:color w:val="000000"/>
          <w:szCs w:val="22"/>
        </w:rPr>
        <w:t>dokumentační</w:t>
      </w:r>
      <w:r>
        <w:rPr>
          <w:rFonts w:cs="Arial"/>
          <w:color w:val="000000"/>
          <w:szCs w:val="22"/>
        </w:rPr>
        <w:t xml:space="preserve"> </w:t>
      </w:r>
      <w:r w:rsidR="008C02C4">
        <w:rPr>
          <w:rFonts w:cs="Arial"/>
          <w:color w:val="000000"/>
          <w:szCs w:val="22"/>
        </w:rPr>
        <w:t xml:space="preserve">komisi </w:t>
      </w:r>
      <w:r w:rsidR="008C02C4" w:rsidRPr="001D1C96">
        <w:rPr>
          <w:rFonts w:cs="Arial"/>
          <w:color w:val="000000"/>
          <w:szCs w:val="22"/>
        </w:rPr>
        <w:t>(dále jen</w:t>
      </w:r>
      <w:r w:rsidR="008C02C4">
        <w:rPr>
          <w:rFonts w:cs="Arial"/>
          <w:color w:val="000000"/>
          <w:szCs w:val="22"/>
        </w:rPr>
        <w:t xml:space="preserve"> </w:t>
      </w:r>
      <w:r w:rsidR="009F4B35">
        <w:rPr>
          <w:rFonts w:cs="Arial"/>
          <w:color w:val="000000"/>
          <w:szCs w:val="22"/>
        </w:rPr>
        <w:t>DK</w:t>
      </w:r>
      <w:r>
        <w:rPr>
          <w:rFonts w:cs="Arial"/>
          <w:color w:val="000000"/>
          <w:szCs w:val="22"/>
        </w:rPr>
        <w:t xml:space="preserve"> PŘ)</w:t>
      </w:r>
    </w:p>
    <w:bookmarkEnd w:id="14"/>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sidRPr="00917056">
        <w:rPr>
          <w:rFonts w:cs="Arial"/>
          <w:color w:val="000000"/>
          <w:szCs w:val="22"/>
        </w:rPr>
        <w:t>Místem plnění je Povodí</w:t>
      </w:r>
      <w:r>
        <w:rPr>
          <w:rFonts w:cs="Arial"/>
          <w:color w:val="000000"/>
          <w:szCs w:val="22"/>
        </w:rPr>
        <w:t xml:space="preserve"> Ohře, státní podnik, se sídlem Bezručova 4219, 430 03 Chomutov odbor </w:t>
      </w:r>
      <w:r w:rsidR="00414DA0">
        <w:rPr>
          <w:rFonts w:cs="Arial"/>
          <w:color w:val="000000"/>
          <w:szCs w:val="22"/>
        </w:rPr>
        <w:t>INŹ</w:t>
      </w:r>
      <w:r>
        <w:rPr>
          <w:rFonts w:cs="Arial"/>
          <w:color w:val="000000"/>
          <w:szCs w:val="22"/>
        </w:rPr>
        <w:t>.</w:t>
      </w: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288D0C" w14:textId="77777777" w:rsidR="00222C84" w:rsidRDefault="009D1181" w:rsidP="009D1181">
      <w:pPr>
        <w:rPr>
          <w:rFonts w:ascii="Arial CE" w:hAnsi="Arial CE" w:cs="Arial"/>
          <w:color w:val="000000"/>
          <w:szCs w:val="22"/>
        </w:rPr>
      </w:pPr>
      <w:r w:rsidRPr="00917056">
        <w:rPr>
          <w:rFonts w:ascii="Arial CE" w:hAnsi="Arial CE" w:cs="Arial"/>
          <w:szCs w:val="22"/>
        </w:rPr>
        <w:t xml:space="preserve">Cena díla </w:t>
      </w:r>
      <w:r w:rsidRPr="00917056">
        <w:rPr>
          <w:rFonts w:ascii="Arial CE" w:hAnsi="Arial CE" w:cs="Arial"/>
          <w:color w:val="000000"/>
          <w:szCs w:val="22"/>
        </w:rPr>
        <w:t>zahrnuje</w:t>
      </w:r>
      <w:r w:rsidRPr="009D1181">
        <w:rPr>
          <w:rFonts w:ascii="Arial CE" w:hAnsi="Arial CE" w:cs="Arial"/>
          <w:color w:val="000000"/>
          <w:szCs w:val="22"/>
        </w:rPr>
        <w:t xml:space="preserve"> veškeré náklady zhotovitele související s realizací díla a činí</w:t>
      </w:r>
      <w:r w:rsidR="00222C84">
        <w:rPr>
          <w:rFonts w:ascii="Arial CE" w:hAnsi="Arial CE" w:cs="Arial"/>
          <w:color w:val="000000"/>
          <w:szCs w:val="22"/>
        </w:rPr>
        <w:t>:</w:t>
      </w:r>
      <w:r w:rsidRPr="009D1181">
        <w:rPr>
          <w:rFonts w:ascii="Arial CE" w:hAnsi="Arial CE" w:cs="Arial"/>
          <w:color w:val="000000"/>
          <w:szCs w:val="22"/>
        </w:rPr>
        <w:t xml:space="preserve"> </w:t>
      </w:r>
    </w:p>
    <w:p w14:paraId="3F30EF58" w14:textId="7302A9F4" w:rsidR="008C02C4" w:rsidRDefault="009D1181" w:rsidP="00EC64E7">
      <w:pPr>
        <w:ind w:left="4956" w:firstLine="708"/>
        <w:rPr>
          <w:rFonts w:ascii="Arial CE" w:hAnsi="Arial CE" w:cs="Arial"/>
          <w:b/>
          <w:szCs w:val="22"/>
        </w:rPr>
      </w:pPr>
      <w:r w:rsidRPr="009D1181">
        <w:rPr>
          <w:rFonts w:ascii="Arial CE" w:hAnsi="Arial CE" w:cs="Arial"/>
          <w:b/>
          <w:color w:val="000000"/>
          <w:szCs w:val="22"/>
        </w:rPr>
        <w:t>celkem</w:t>
      </w:r>
      <w:r w:rsidR="000F3C3D">
        <w:rPr>
          <w:rFonts w:ascii="Arial CE" w:hAnsi="Arial CE" w:cs="Arial"/>
          <w:b/>
          <w:color w:val="000000"/>
          <w:szCs w:val="22"/>
        </w:rPr>
        <w:t xml:space="preserve"> </w:t>
      </w:r>
      <w:r w:rsidR="00CE3372">
        <w:rPr>
          <w:rFonts w:ascii="Arial CE" w:hAnsi="Arial CE" w:cs="Arial"/>
          <w:b/>
          <w:color w:val="000000"/>
          <w:szCs w:val="22"/>
        </w:rPr>
        <w:t>2.780.000,-</w:t>
      </w:r>
      <w:r w:rsidRPr="001F1AF6">
        <w:rPr>
          <w:rFonts w:ascii="Arial CE" w:hAnsi="Arial CE" w:cs="Arial"/>
          <w:b/>
          <w:szCs w:val="22"/>
        </w:rPr>
        <w:t xml:space="preserve"> Kč bez DPH</w:t>
      </w:r>
      <w:r w:rsidR="008C02C4">
        <w:rPr>
          <w:rFonts w:ascii="Arial CE" w:hAnsi="Arial CE" w:cs="Arial"/>
          <w:b/>
          <w:szCs w:val="22"/>
        </w:rPr>
        <w:t xml:space="preserve"> </w:t>
      </w:r>
    </w:p>
    <w:p w14:paraId="5485B114" w14:textId="77777777" w:rsidR="008C02C4" w:rsidRPr="009D1181" w:rsidRDefault="008C02C4" w:rsidP="008C02C4">
      <w:pPr>
        <w:rPr>
          <w:rFonts w:ascii="Arial CE" w:hAnsi="Arial CE" w:cs="Arial"/>
          <w:szCs w:val="22"/>
        </w:rPr>
      </w:pPr>
    </w:p>
    <w:p w14:paraId="2C406374" w14:textId="77777777" w:rsidR="009D1181" w:rsidRPr="00835BAF" w:rsidRDefault="009D1181" w:rsidP="009D1181">
      <w:pPr>
        <w:spacing w:after="120"/>
        <w:rPr>
          <w:rFonts w:cs="Arial"/>
        </w:rPr>
      </w:pPr>
      <w:r w:rsidRPr="00835BAF">
        <w:rPr>
          <w:rFonts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835BAF">
        <w:rPr>
          <w:rFonts w:cs="Arial"/>
        </w:rPr>
        <w:t xml:space="preserve"> </w:t>
      </w:r>
    </w:p>
    <w:p w14:paraId="3D342F4F" w14:textId="77777777" w:rsidR="009D1181" w:rsidRPr="00835BAF" w:rsidRDefault="009D1181" w:rsidP="009D1181">
      <w:pPr>
        <w:rPr>
          <w:rFonts w:cs="Arial"/>
          <w:szCs w:val="22"/>
        </w:rPr>
      </w:pPr>
      <w:r w:rsidRPr="00835BAF">
        <w:rPr>
          <w:rFonts w:cs="Arial"/>
          <w:szCs w:val="22"/>
        </w:rPr>
        <w:t>Smluvní strany výslovně prohlašují, že touto smlouvou sjednaná cena za provedení díla není považována za skutečnost tvořící obchodní tajemství ve smyslu ustanovení § 504 zákona č.</w:t>
      </w:r>
      <w:r w:rsidR="00C95C0D" w:rsidRPr="00835BAF">
        <w:rPr>
          <w:rFonts w:cs="Arial"/>
          <w:szCs w:val="22"/>
        </w:rPr>
        <w:t> </w:t>
      </w:r>
      <w:r w:rsidRPr="00835BAF">
        <w:rPr>
          <w:rFonts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5474F964" w14:textId="77777777" w:rsidR="00E712A0" w:rsidRDefault="00E712A0" w:rsidP="00744967">
      <w:pPr>
        <w:pStyle w:val="Zkladntext"/>
        <w:jc w:val="center"/>
        <w:textAlignment w:val="baseline"/>
        <w:outlineLvl w:val="0"/>
        <w:rPr>
          <w:rFonts w:ascii="Arial CE" w:hAnsi="Arial CE"/>
          <w:b/>
          <w:color w:val="000000"/>
        </w:rPr>
      </w:pPr>
    </w:p>
    <w:p w14:paraId="071993E3" w14:textId="77777777" w:rsidR="00E712A0" w:rsidRDefault="00E712A0" w:rsidP="00744967">
      <w:pPr>
        <w:pStyle w:val="Zkladntext"/>
        <w:jc w:val="center"/>
        <w:textAlignment w:val="baseline"/>
        <w:outlineLvl w:val="0"/>
        <w:rPr>
          <w:rFonts w:ascii="Arial CE" w:hAnsi="Arial CE"/>
          <w:b/>
          <w:color w:val="000000"/>
        </w:rPr>
      </w:pPr>
    </w:p>
    <w:p w14:paraId="099EAFDE" w14:textId="77777777" w:rsidR="00E712A0" w:rsidRDefault="00E712A0" w:rsidP="00744967">
      <w:pPr>
        <w:pStyle w:val="Zkladntext"/>
        <w:jc w:val="center"/>
        <w:textAlignment w:val="baseline"/>
        <w:outlineLvl w:val="0"/>
        <w:rPr>
          <w:rFonts w:ascii="Arial CE" w:hAnsi="Arial CE"/>
          <w:b/>
          <w:color w:val="000000"/>
        </w:rPr>
      </w:pPr>
    </w:p>
    <w:p w14:paraId="140B948A" w14:textId="77777777" w:rsidR="00E712A0" w:rsidRDefault="00E712A0" w:rsidP="00744967">
      <w:pPr>
        <w:pStyle w:val="Zkladntext"/>
        <w:jc w:val="center"/>
        <w:textAlignment w:val="baseline"/>
        <w:outlineLvl w:val="0"/>
        <w:rPr>
          <w:rFonts w:ascii="Arial CE" w:hAnsi="Arial CE"/>
          <w:b/>
          <w:color w:val="000000"/>
        </w:rPr>
      </w:pPr>
    </w:p>
    <w:p w14:paraId="774BF890" w14:textId="27CD8F9F"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835BAF" w:rsidRDefault="009D1181" w:rsidP="00986C01">
      <w:pPr>
        <w:numPr>
          <w:ilvl w:val="0"/>
          <w:numId w:val="3"/>
        </w:numPr>
        <w:autoSpaceDE w:val="0"/>
        <w:autoSpaceDN w:val="0"/>
        <w:adjustRightInd w:val="0"/>
        <w:ind w:left="426" w:hanging="426"/>
        <w:rPr>
          <w:rFonts w:cs="Arial"/>
          <w:szCs w:val="22"/>
        </w:rPr>
      </w:pPr>
      <w:r w:rsidRPr="00835BAF">
        <w:rPr>
          <w:rFonts w:cs="Arial"/>
          <w:szCs w:val="22"/>
        </w:rPr>
        <w:t>Objednatel nebude poskytovat zhotoviteli zálohy.</w:t>
      </w:r>
    </w:p>
    <w:p w14:paraId="00CBEAEF" w14:textId="77777777" w:rsidR="009D1181" w:rsidRPr="00835BAF" w:rsidRDefault="009D1181" w:rsidP="009D1181">
      <w:pPr>
        <w:autoSpaceDE w:val="0"/>
        <w:autoSpaceDN w:val="0"/>
        <w:adjustRightInd w:val="0"/>
        <w:rPr>
          <w:rFonts w:cs="Arial"/>
          <w:szCs w:val="22"/>
        </w:rPr>
      </w:pPr>
    </w:p>
    <w:p w14:paraId="2A008B8C" w14:textId="77777777" w:rsidR="009D1181" w:rsidRPr="00835BAF" w:rsidRDefault="009D1181" w:rsidP="00986C01">
      <w:pPr>
        <w:numPr>
          <w:ilvl w:val="0"/>
          <w:numId w:val="3"/>
        </w:numPr>
        <w:autoSpaceDE w:val="0"/>
        <w:autoSpaceDN w:val="0"/>
        <w:adjustRightInd w:val="0"/>
        <w:ind w:left="426" w:hanging="426"/>
        <w:rPr>
          <w:rFonts w:cs="Arial"/>
          <w:szCs w:val="22"/>
        </w:rPr>
      </w:pPr>
      <w:r w:rsidRPr="00835BAF">
        <w:rPr>
          <w:rFonts w:cs="Arial"/>
          <w:szCs w:val="22"/>
        </w:rPr>
        <w:lastRenderedPageBreak/>
        <w:t>Cena díla bude hrazena na základě dílčích faktur a konečné faktury, kterou bude provedeno vyúčtování po dokončení, předání a převzetí díla bez vad. Veškeré faktury je</w:t>
      </w:r>
      <w:r w:rsidR="00D72B6A" w:rsidRPr="00835BAF">
        <w:rPr>
          <w:rFonts w:cs="Arial"/>
          <w:szCs w:val="22"/>
        </w:rPr>
        <w:t> </w:t>
      </w:r>
      <w:r w:rsidRPr="00835BAF">
        <w:rPr>
          <w:rFonts w:cs="Arial"/>
          <w:szCs w:val="22"/>
        </w:rPr>
        <w:t>zhotovitel povinen prokazatelně doručit zadavateli nejpozději do 7 pracovních 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835BAF" w:rsidRDefault="009D1181" w:rsidP="00D72B6A">
      <w:pPr>
        <w:autoSpaceDE w:val="0"/>
        <w:autoSpaceDN w:val="0"/>
        <w:adjustRightInd w:val="0"/>
        <w:ind w:left="426" w:hanging="426"/>
        <w:rPr>
          <w:rFonts w:cs="Arial"/>
          <w:szCs w:val="22"/>
        </w:rPr>
      </w:pPr>
    </w:p>
    <w:p w14:paraId="0F18D82F" w14:textId="77777777" w:rsidR="009D1181" w:rsidRPr="00835BAF" w:rsidRDefault="009D1181" w:rsidP="00D72B6A">
      <w:pPr>
        <w:autoSpaceDE w:val="0"/>
        <w:autoSpaceDN w:val="0"/>
        <w:adjustRightInd w:val="0"/>
        <w:ind w:left="426" w:hanging="426"/>
        <w:rPr>
          <w:rFonts w:cs="Arial"/>
          <w:szCs w:val="22"/>
        </w:rPr>
      </w:pPr>
      <w:r w:rsidRPr="00835BAF">
        <w:rPr>
          <w:rFonts w:cs="Arial"/>
          <w:szCs w:val="22"/>
        </w:rPr>
        <w:t>Fakturace bude provedena následovně:</w:t>
      </w:r>
    </w:p>
    <w:p w14:paraId="472A2D8F" w14:textId="77777777" w:rsidR="006C3692" w:rsidRPr="00835BAF" w:rsidRDefault="006C3692" w:rsidP="006C3692">
      <w:pPr>
        <w:suppressAutoHyphens/>
        <w:ind w:left="720"/>
        <w:contextualSpacing/>
        <w:rPr>
          <w:rFonts w:cs="Arial"/>
          <w:b/>
          <w:szCs w:val="22"/>
        </w:rPr>
      </w:pPr>
    </w:p>
    <w:p w14:paraId="313B0E33" w14:textId="1B4E3A71" w:rsidR="00830F51" w:rsidRPr="00835BAF" w:rsidRDefault="00830F51" w:rsidP="00986C01">
      <w:pPr>
        <w:numPr>
          <w:ilvl w:val="0"/>
          <w:numId w:val="2"/>
        </w:numPr>
        <w:suppressAutoHyphens/>
        <w:ind w:left="720"/>
        <w:contextualSpacing/>
        <w:rPr>
          <w:rFonts w:cs="Arial"/>
          <w:b/>
          <w:szCs w:val="22"/>
        </w:rPr>
      </w:pPr>
      <w:bookmarkStart w:id="15" w:name="_Hlk104278157"/>
      <w:r w:rsidRPr="00835BAF">
        <w:rPr>
          <w:rFonts w:cs="Arial"/>
          <w:szCs w:val="22"/>
        </w:rPr>
        <w:t xml:space="preserve">V případě prvního dílčího plnění dnem protokolárního předání a převzetí </w:t>
      </w:r>
      <w:r w:rsidR="008C02C4" w:rsidRPr="00835BAF">
        <w:rPr>
          <w:rFonts w:cs="Arial"/>
          <w:szCs w:val="22"/>
        </w:rPr>
        <w:t xml:space="preserve">kompletní </w:t>
      </w:r>
      <w:r w:rsidR="00EC64E7" w:rsidRPr="00835BAF">
        <w:rPr>
          <w:rFonts w:cs="Arial"/>
          <w:szCs w:val="22"/>
        </w:rPr>
        <w:t>ZD</w:t>
      </w:r>
      <w:r w:rsidR="008C02C4" w:rsidRPr="00835BAF">
        <w:rPr>
          <w:rFonts w:cs="Arial"/>
          <w:szCs w:val="22"/>
        </w:rPr>
        <w:t xml:space="preserve"> ve </w:t>
      </w:r>
      <w:r w:rsidRPr="00835BAF">
        <w:rPr>
          <w:rFonts w:cs="Arial"/>
          <w:szCs w:val="22"/>
        </w:rPr>
        <w:t xml:space="preserve">výši </w:t>
      </w:r>
      <w:r w:rsidR="008C02C4" w:rsidRPr="00835BAF">
        <w:rPr>
          <w:rFonts w:cs="Arial"/>
          <w:szCs w:val="22"/>
        </w:rPr>
        <w:t>80</w:t>
      </w:r>
      <w:r w:rsidR="00E712A0">
        <w:rPr>
          <w:rFonts w:cs="Arial"/>
          <w:szCs w:val="22"/>
        </w:rPr>
        <w:t xml:space="preserve"> </w:t>
      </w:r>
      <w:r w:rsidRPr="00835BAF">
        <w:rPr>
          <w:rFonts w:cs="Arial"/>
          <w:szCs w:val="22"/>
        </w:rPr>
        <w:t>%</w:t>
      </w:r>
      <w:r w:rsidR="008C02C4" w:rsidRPr="00835BAF">
        <w:rPr>
          <w:rFonts w:cs="Arial"/>
          <w:szCs w:val="22"/>
        </w:rPr>
        <w:t xml:space="preserve"> z částky </w:t>
      </w:r>
      <w:r w:rsidR="00CE3372" w:rsidRPr="00CE3372">
        <w:rPr>
          <w:rFonts w:cs="Arial"/>
          <w:b/>
          <w:bCs/>
          <w:szCs w:val="22"/>
        </w:rPr>
        <w:t>2.780.000,- Kč</w:t>
      </w:r>
      <w:r w:rsidR="008C02C4" w:rsidRPr="00835BAF">
        <w:rPr>
          <w:rFonts w:cs="Arial"/>
          <w:b/>
          <w:szCs w:val="22"/>
        </w:rPr>
        <w:t xml:space="preserve"> bez DPH</w:t>
      </w:r>
      <w:r w:rsidRPr="00835BAF">
        <w:rPr>
          <w:rFonts w:cs="Arial"/>
          <w:szCs w:val="22"/>
        </w:rPr>
        <w:t xml:space="preserve">, </w:t>
      </w:r>
      <w:r w:rsidR="00CE3372">
        <w:rPr>
          <w:rFonts w:cs="Arial"/>
          <w:szCs w:val="22"/>
        </w:rPr>
        <w:t xml:space="preserve">tj. </w:t>
      </w:r>
      <w:r w:rsidR="00CE3372" w:rsidRPr="00CE3372">
        <w:rPr>
          <w:rFonts w:cs="Arial"/>
          <w:b/>
          <w:bCs/>
          <w:szCs w:val="22"/>
        </w:rPr>
        <w:t>2.224.000,-</w:t>
      </w:r>
      <w:r w:rsidR="008C02C4" w:rsidRPr="00CE3372">
        <w:rPr>
          <w:rFonts w:cs="Arial"/>
          <w:b/>
          <w:bCs/>
          <w:szCs w:val="22"/>
        </w:rPr>
        <w:t xml:space="preserve"> Kč bez DPH</w:t>
      </w:r>
    </w:p>
    <w:p w14:paraId="2B87F344" w14:textId="77777777" w:rsidR="00830F51" w:rsidRPr="00835BAF" w:rsidRDefault="00830F51" w:rsidP="00830F51">
      <w:pPr>
        <w:suppressAutoHyphens/>
        <w:ind w:left="720"/>
        <w:contextualSpacing/>
        <w:rPr>
          <w:rFonts w:cs="Arial"/>
          <w:b/>
          <w:szCs w:val="22"/>
        </w:rPr>
      </w:pPr>
    </w:p>
    <w:p w14:paraId="2370D7B4" w14:textId="77777777" w:rsidR="006C3692" w:rsidRPr="00835BAF" w:rsidRDefault="006C3692" w:rsidP="006C3692">
      <w:pPr>
        <w:pStyle w:val="Odstavecseseznamem"/>
        <w:rPr>
          <w:rFonts w:cs="Arial"/>
          <w:b/>
          <w:szCs w:val="22"/>
        </w:rPr>
      </w:pPr>
    </w:p>
    <w:p w14:paraId="3B0FDC06" w14:textId="58FE4784" w:rsidR="009D1181" w:rsidRPr="00835BAF" w:rsidRDefault="008C02C4" w:rsidP="00986C01">
      <w:pPr>
        <w:numPr>
          <w:ilvl w:val="0"/>
          <w:numId w:val="2"/>
        </w:numPr>
        <w:suppressAutoHyphens/>
        <w:ind w:left="720"/>
        <w:contextualSpacing/>
        <w:rPr>
          <w:rFonts w:eastAsia="Arial CE" w:cs="Arial"/>
          <w:szCs w:val="22"/>
        </w:rPr>
      </w:pPr>
      <w:r w:rsidRPr="00835BAF">
        <w:rPr>
          <w:rFonts w:eastAsia="Arial CE" w:cs="Arial"/>
          <w:szCs w:val="22"/>
        </w:rPr>
        <w:t xml:space="preserve">V případě </w:t>
      </w:r>
      <w:r w:rsidR="009D1181" w:rsidRPr="00835BAF">
        <w:rPr>
          <w:rFonts w:eastAsia="Arial CE" w:cs="Arial"/>
          <w:szCs w:val="22"/>
        </w:rPr>
        <w:t xml:space="preserve">celkového plnění dnem podpisu „Rozhodnutí“ o schválení </w:t>
      </w:r>
      <w:r w:rsidR="00EC64E7" w:rsidRPr="00835BAF">
        <w:rPr>
          <w:rFonts w:eastAsia="Arial CE" w:cs="Arial"/>
          <w:szCs w:val="22"/>
        </w:rPr>
        <w:t xml:space="preserve">ZD </w:t>
      </w:r>
      <w:r w:rsidR="009D1181" w:rsidRPr="00835BAF">
        <w:rPr>
          <w:rFonts w:eastAsia="Arial CE" w:cs="Arial"/>
          <w:szCs w:val="22"/>
        </w:rPr>
        <w:t>generálním ředitelem Povodí Ohře, s. p., po předchozím projednání v</w:t>
      </w:r>
      <w:r w:rsidR="00EC64E7" w:rsidRPr="00835BAF">
        <w:rPr>
          <w:rFonts w:eastAsia="Arial CE" w:cs="Arial"/>
          <w:szCs w:val="22"/>
        </w:rPr>
        <w:t> </w:t>
      </w:r>
      <w:r w:rsidR="009F4B35">
        <w:rPr>
          <w:rFonts w:eastAsia="Arial CE" w:cs="Arial"/>
          <w:szCs w:val="22"/>
        </w:rPr>
        <w:t>dokumentační</w:t>
      </w:r>
      <w:r w:rsidR="00EC64E7" w:rsidRPr="00835BAF">
        <w:rPr>
          <w:rFonts w:eastAsia="Arial CE" w:cs="Arial"/>
          <w:szCs w:val="22"/>
        </w:rPr>
        <w:t xml:space="preserve"> </w:t>
      </w:r>
      <w:r w:rsidR="009D1181" w:rsidRPr="00835BAF">
        <w:rPr>
          <w:rFonts w:eastAsia="Arial CE" w:cs="Arial"/>
          <w:szCs w:val="22"/>
        </w:rPr>
        <w:t>komisi ve výši zbývajících 20</w:t>
      </w:r>
      <w:r w:rsidR="00C12B6A" w:rsidRPr="00835BAF">
        <w:rPr>
          <w:rFonts w:eastAsia="Arial CE" w:cs="Arial"/>
          <w:szCs w:val="22"/>
        </w:rPr>
        <w:t xml:space="preserve"> </w:t>
      </w:r>
      <w:r w:rsidR="009D1181" w:rsidRPr="00835BAF">
        <w:rPr>
          <w:rFonts w:eastAsia="Arial CE" w:cs="Arial"/>
          <w:szCs w:val="22"/>
        </w:rPr>
        <w:t xml:space="preserve">% </w:t>
      </w:r>
      <w:r w:rsidR="006C3692" w:rsidRPr="00835BAF">
        <w:rPr>
          <w:rFonts w:eastAsia="Arial CE" w:cs="Arial"/>
          <w:szCs w:val="22"/>
        </w:rPr>
        <w:t>z částky</w:t>
      </w:r>
      <w:r w:rsidR="001C17C3" w:rsidRPr="00835BAF">
        <w:rPr>
          <w:rFonts w:eastAsia="Arial CE" w:cs="Arial"/>
          <w:szCs w:val="22"/>
        </w:rPr>
        <w:t xml:space="preserve"> </w:t>
      </w:r>
      <w:r w:rsidR="00CE3372" w:rsidRPr="00CE3372">
        <w:rPr>
          <w:rFonts w:cs="Arial"/>
          <w:b/>
          <w:bCs/>
          <w:szCs w:val="22"/>
        </w:rPr>
        <w:t>2.780.000,- Kč</w:t>
      </w:r>
      <w:r w:rsidR="00CE3372" w:rsidRPr="00835BAF">
        <w:rPr>
          <w:rFonts w:cs="Arial"/>
          <w:b/>
          <w:szCs w:val="22"/>
        </w:rPr>
        <w:t xml:space="preserve"> bez DPH</w:t>
      </w:r>
      <w:r w:rsidR="00FF661C" w:rsidRPr="00835BAF">
        <w:rPr>
          <w:rFonts w:cs="Arial"/>
          <w:szCs w:val="22"/>
        </w:rPr>
        <w:t xml:space="preserve">, tj. </w:t>
      </w:r>
      <w:r w:rsidR="00CE3372">
        <w:rPr>
          <w:rFonts w:cs="Arial"/>
          <w:b/>
          <w:szCs w:val="22"/>
        </w:rPr>
        <w:t>556.000,-</w:t>
      </w:r>
      <w:r w:rsidR="00FF661C" w:rsidRPr="00835BAF">
        <w:rPr>
          <w:rFonts w:cs="Arial"/>
          <w:b/>
          <w:szCs w:val="22"/>
        </w:rPr>
        <w:t xml:space="preserve"> Kč bez DPH</w:t>
      </w:r>
      <w:r w:rsidR="009D1181" w:rsidRPr="00835BAF">
        <w:rPr>
          <w:rFonts w:eastAsia="Arial CE" w:cs="Arial"/>
          <w:b/>
          <w:szCs w:val="22"/>
        </w:rPr>
        <w:t>.</w:t>
      </w:r>
      <w:r w:rsidR="009D1181" w:rsidRPr="00835BAF">
        <w:rPr>
          <w:rFonts w:eastAsia="Arial CE" w:cs="Arial"/>
          <w:szCs w:val="22"/>
        </w:rPr>
        <w:t xml:space="preserve"> </w:t>
      </w:r>
    </w:p>
    <w:p w14:paraId="6A789E88" w14:textId="38489648" w:rsidR="009D1181" w:rsidRPr="00835BAF" w:rsidRDefault="009D1181" w:rsidP="009D1181">
      <w:pPr>
        <w:suppressAutoHyphens/>
        <w:ind w:left="1080" w:hanging="371"/>
        <w:rPr>
          <w:rFonts w:eastAsia="Arial CE" w:cs="Arial"/>
          <w:szCs w:val="22"/>
        </w:rPr>
      </w:pPr>
      <w:r w:rsidRPr="00835BAF">
        <w:rPr>
          <w:rFonts w:eastAsia="Arial CE" w:cs="Arial"/>
          <w:szCs w:val="22"/>
        </w:rPr>
        <w:t>Schválení PD v</w:t>
      </w:r>
      <w:r w:rsidR="00EC64E7" w:rsidRPr="00835BAF">
        <w:rPr>
          <w:rFonts w:eastAsia="Arial CE" w:cs="Arial"/>
          <w:szCs w:val="22"/>
        </w:rPr>
        <w:t> </w:t>
      </w:r>
      <w:r w:rsidR="009F4B35">
        <w:rPr>
          <w:rFonts w:eastAsia="Arial CE" w:cs="Arial"/>
          <w:szCs w:val="22"/>
        </w:rPr>
        <w:t>DK</w:t>
      </w:r>
      <w:r w:rsidR="00EC64E7" w:rsidRPr="00835BAF">
        <w:rPr>
          <w:rFonts w:eastAsia="Arial CE" w:cs="Arial"/>
          <w:szCs w:val="22"/>
        </w:rPr>
        <w:t xml:space="preserve"> PŘ </w:t>
      </w:r>
      <w:r w:rsidRPr="00835BAF">
        <w:rPr>
          <w:rFonts w:eastAsia="Arial CE" w:cs="Arial"/>
          <w:szCs w:val="22"/>
        </w:rPr>
        <w:t xml:space="preserve">je povinen objednatel oznámit zhotoviteli do 5 pracovních </w:t>
      </w:r>
    </w:p>
    <w:p w14:paraId="3066A4C5" w14:textId="77777777" w:rsidR="009D1181" w:rsidRPr="00835BAF" w:rsidRDefault="009D1181" w:rsidP="009D1181">
      <w:pPr>
        <w:suppressAutoHyphens/>
        <w:ind w:left="1080" w:hanging="371"/>
        <w:rPr>
          <w:rFonts w:eastAsia="Arial CE" w:cs="Arial"/>
          <w:szCs w:val="22"/>
        </w:rPr>
      </w:pPr>
      <w:r w:rsidRPr="00835BAF">
        <w:rPr>
          <w:rFonts w:eastAsia="Arial CE" w:cs="Arial"/>
          <w:szCs w:val="22"/>
        </w:rPr>
        <w:t>dnů po podpisu Rozhodnutí generálním ředitelem Povodí Ohře, s. p.</w:t>
      </w:r>
    </w:p>
    <w:bookmarkEnd w:id="15"/>
    <w:p w14:paraId="6CCBD97A" w14:textId="77777777" w:rsidR="009D1181" w:rsidRDefault="009D1181" w:rsidP="009D1181">
      <w:pPr>
        <w:suppressAutoHyphens/>
        <w:contextualSpacing/>
        <w:rPr>
          <w:rFonts w:ascii="Arial CE" w:eastAsia="Arial CE" w:hAnsi="Arial CE" w:cs="Arial CE"/>
        </w:rPr>
      </w:pPr>
    </w:p>
    <w:p w14:paraId="63631B33" w14:textId="47EE0B9E" w:rsidR="006C3692" w:rsidRPr="00917056" w:rsidRDefault="006C3692" w:rsidP="006C3692">
      <w:pPr>
        <w:suppressAutoHyphens/>
        <w:ind w:left="1080" w:hanging="1080"/>
        <w:rPr>
          <w:rFonts w:ascii="Arial CE" w:eastAsia="Arial CE" w:hAnsi="Arial CE" w:cs="Arial CE"/>
        </w:rPr>
      </w:pPr>
      <w:bookmarkStart w:id="16" w:name="_Hlk47970335"/>
      <w:r w:rsidRPr="00917056">
        <w:rPr>
          <w:rFonts w:ascii="Arial CE" w:eastAsia="Arial CE" w:hAnsi="Arial CE" w:cs="Arial CE"/>
        </w:rPr>
        <w:t xml:space="preserve">Každá faktura bude povinně obsahovat příslušné číslo akce, tj.  </w:t>
      </w:r>
      <w:r w:rsidR="00FF661C" w:rsidRPr="00917056">
        <w:rPr>
          <w:rFonts w:ascii="Arial CE" w:eastAsia="Arial CE" w:hAnsi="Arial CE" w:cs="Arial CE"/>
        </w:rPr>
        <w:t>502</w:t>
      </w:r>
      <w:r w:rsidR="00EC64E7" w:rsidRPr="00917056">
        <w:rPr>
          <w:rFonts w:ascii="Arial CE" w:eastAsia="Arial CE" w:hAnsi="Arial CE" w:cs="Arial CE"/>
        </w:rPr>
        <w:t> 753, 214 711</w:t>
      </w:r>
      <w:r w:rsidR="007F2D48" w:rsidRPr="00917056">
        <w:rPr>
          <w:rFonts w:ascii="Arial CE" w:eastAsia="Arial CE" w:hAnsi="Arial CE" w:cs="Arial CE"/>
        </w:rPr>
        <w:t>.</w:t>
      </w:r>
    </w:p>
    <w:bookmarkEnd w:id="16"/>
    <w:p w14:paraId="6C17535C" w14:textId="77777777" w:rsidR="006C3692" w:rsidRDefault="006C3692" w:rsidP="009D1181">
      <w:pPr>
        <w:suppressAutoHyphens/>
        <w:contextualSpacing/>
        <w:rPr>
          <w:rFonts w:ascii="Arial CE" w:eastAsia="Arial CE" w:hAnsi="Arial CE" w:cs="Arial CE"/>
        </w:rPr>
      </w:pPr>
    </w:p>
    <w:p w14:paraId="6D61C914" w14:textId="77777777" w:rsidR="009D1181" w:rsidRPr="00835BAF" w:rsidRDefault="009D1181" w:rsidP="00986C01">
      <w:pPr>
        <w:numPr>
          <w:ilvl w:val="0"/>
          <w:numId w:val="3"/>
        </w:numPr>
        <w:autoSpaceDE w:val="0"/>
        <w:autoSpaceDN w:val="0"/>
        <w:adjustRightInd w:val="0"/>
        <w:ind w:left="426" w:hanging="426"/>
        <w:rPr>
          <w:rFonts w:cs="Arial"/>
          <w:szCs w:val="22"/>
        </w:rPr>
      </w:pPr>
      <w:r w:rsidRPr="00835BAF">
        <w:rPr>
          <w:rFonts w:cs="Arial"/>
          <w:szCs w:val="22"/>
        </w:rPr>
        <w:t>Všechny faktury musí splňovat náležitosti ve smyslu daňových a účetních předpisů platných na území České republiky, zejména zákona č. 563/1991 Sb., o účetnictví, ve</w:t>
      </w:r>
      <w:r w:rsidR="007F2D48" w:rsidRPr="00835BAF">
        <w:rPr>
          <w:rFonts w:cs="Arial"/>
          <w:szCs w:val="22"/>
        </w:rPr>
        <w:t> </w:t>
      </w:r>
      <w:r w:rsidRPr="00835BAF">
        <w:rPr>
          <w:rFonts w:cs="Arial"/>
          <w:szCs w:val="22"/>
        </w:rPr>
        <w:t>znění pozdějších předpisů a zákona č. 235/2004 Sb., o DPH v platném znění a dále náležitosti stanovené smlouvou.</w:t>
      </w:r>
    </w:p>
    <w:p w14:paraId="5B6BFE66" w14:textId="77777777" w:rsidR="009D1181" w:rsidRPr="00835BAF" w:rsidRDefault="009D1181" w:rsidP="009D1181">
      <w:pPr>
        <w:autoSpaceDE w:val="0"/>
        <w:autoSpaceDN w:val="0"/>
        <w:adjustRightInd w:val="0"/>
        <w:ind w:left="360"/>
        <w:rPr>
          <w:rFonts w:cs="Arial"/>
          <w:szCs w:val="22"/>
        </w:rPr>
      </w:pPr>
    </w:p>
    <w:p w14:paraId="590B6BE4" w14:textId="77777777" w:rsidR="009D1181" w:rsidRPr="00835BAF" w:rsidRDefault="009D1181" w:rsidP="00D72B6A">
      <w:pPr>
        <w:autoSpaceDE w:val="0"/>
        <w:autoSpaceDN w:val="0"/>
        <w:adjustRightInd w:val="0"/>
        <w:ind w:left="426"/>
        <w:rPr>
          <w:rFonts w:cs="Arial"/>
          <w:color w:val="0000FF"/>
          <w:szCs w:val="22"/>
        </w:rPr>
      </w:pPr>
      <w:r w:rsidRPr="00835BAF">
        <w:rPr>
          <w:rFonts w:cs="Arial"/>
          <w:szCs w:val="22"/>
        </w:rPr>
        <w:t>V případě chybějících nebo chybných náležitostí vrátí objednavatel zhotoviteli fakturu k</w:t>
      </w:r>
      <w:r w:rsidR="007F2D48" w:rsidRPr="00835BAF">
        <w:rPr>
          <w:rFonts w:cs="Arial"/>
          <w:szCs w:val="22"/>
        </w:rPr>
        <w:t> </w:t>
      </w:r>
      <w:r w:rsidRPr="00835BAF">
        <w:rPr>
          <w:rFonts w:cs="Arial"/>
          <w:szCs w:val="22"/>
        </w:rPr>
        <w:t xml:space="preserve">opravě. Lhůta pro zaplacení pak počíná běžet od doby vrácení opravené faktury. Předat faktury lze i elektronicky na adresu: </w:t>
      </w:r>
      <w:hyperlink r:id="rId7" w:history="1">
        <w:r w:rsidRPr="00835BAF">
          <w:rPr>
            <w:rFonts w:cs="Arial"/>
            <w:color w:val="0000FF"/>
            <w:szCs w:val="22"/>
            <w:u w:val="single"/>
          </w:rPr>
          <w:t>faktury-pr@poh.cz</w:t>
        </w:r>
      </w:hyperlink>
      <w:r w:rsidRPr="00835BAF">
        <w:rPr>
          <w:rFonts w:cs="Arial"/>
          <w:color w:val="0000FF"/>
          <w:szCs w:val="22"/>
        </w:rPr>
        <w:t>.</w:t>
      </w:r>
    </w:p>
    <w:p w14:paraId="2636E5B1" w14:textId="77777777" w:rsidR="009D1181" w:rsidRPr="00835BAF" w:rsidRDefault="009D1181" w:rsidP="009D1181">
      <w:pPr>
        <w:autoSpaceDE w:val="0"/>
        <w:autoSpaceDN w:val="0"/>
        <w:adjustRightInd w:val="0"/>
        <w:ind w:left="360"/>
        <w:rPr>
          <w:rFonts w:cs="Arial"/>
          <w:szCs w:val="22"/>
        </w:rPr>
      </w:pPr>
    </w:p>
    <w:p w14:paraId="2316854E" w14:textId="77777777" w:rsidR="009D1181" w:rsidRPr="00835BAF" w:rsidRDefault="009D1181" w:rsidP="00986C01">
      <w:pPr>
        <w:numPr>
          <w:ilvl w:val="0"/>
          <w:numId w:val="3"/>
        </w:numPr>
        <w:autoSpaceDE w:val="0"/>
        <w:autoSpaceDN w:val="0"/>
        <w:adjustRightInd w:val="0"/>
        <w:ind w:left="426" w:hanging="426"/>
        <w:rPr>
          <w:rFonts w:cs="Arial"/>
          <w:szCs w:val="22"/>
        </w:rPr>
      </w:pPr>
      <w:r w:rsidRPr="00835BAF">
        <w:rPr>
          <w:rFonts w:cs="Arial"/>
          <w:szCs w:val="22"/>
        </w:rPr>
        <w:t>Pokud zhotovitel prací nedodrží správný postup fakturace, zejména ustanovení zákona č.</w:t>
      </w:r>
      <w:r w:rsidR="007F2D48" w:rsidRPr="00835BAF">
        <w:rPr>
          <w:rFonts w:cs="Arial"/>
          <w:szCs w:val="22"/>
        </w:rPr>
        <w:t> </w:t>
      </w:r>
      <w:r w:rsidRPr="00835BAF">
        <w:rPr>
          <w:rFonts w:cs="Arial"/>
          <w:szCs w:val="22"/>
        </w:rPr>
        <w:t>235/2004 Sb., o DPH v platném znění, v důsledku čehož dojde u objednavatele k</w:t>
      </w:r>
      <w:r w:rsidR="007F2D48" w:rsidRPr="00835BAF">
        <w:rPr>
          <w:rFonts w:cs="Arial"/>
          <w:szCs w:val="22"/>
        </w:rPr>
        <w:t> </w:t>
      </w:r>
      <w:r w:rsidRPr="00835BAF">
        <w:rPr>
          <w:rFonts w:cs="Arial"/>
          <w:szCs w:val="22"/>
        </w:rPr>
        <w:t>chybnému vypořádání DPH, zavazuje se zhotovitel zaplatit objednateli smluvní pokutu ve výši, která bude správcem daně vyměřena objednavateli jako sankce.</w:t>
      </w:r>
    </w:p>
    <w:p w14:paraId="3204B82F" w14:textId="77777777" w:rsidR="009D1181" w:rsidRPr="00835BAF" w:rsidRDefault="009D1181" w:rsidP="00D72B6A">
      <w:pPr>
        <w:autoSpaceDE w:val="0"/>
        <w:autoSpaceDN w:val="0"/>
        <w:adjustRightInd w:val="0"/>
        <w:ind w:left="426" w:hanging="426"/>
        <w:rPr>
          <w:rFonts w:cs="Arial"/>
          <w:szCs w:val="22"/>
        </w:rPr>
      </w:pPr>
    </w:p>
    <w:p w14:paraId="7A1ABB69" w14:textId="77777777" w:rsidR="009D1181" w:rsidRPr="00835BAF" w:rsidRDefault="009D1181" w:rsidP="00986C01">
      <w:pPr>
        <w:numPr>
          <w:ilvl w:val="0"/>
          <w:numId w:val="3"/>
        </w:numPr>
        <w:autoSpaceDE w:val="0"/>
        <w:autoSpaceDN w:val="0"/>
        <w:adjustRightInd w:val="0"/>
        <w:ind w:left="426" w:hanging="426"/>
        <w:rPr>
          <w:rFonts w:cs="Arial"/>
          <w:szCs w:val="22"/>
        </w:rPr>
      </w:pPr>
      <w:r w:rsidRPr="00835BAF">
        <w:rPr>
          <w:rFonts w:cs="Arial"/>
          <w:szCs w:val="22"/>
        </w:rPr>
        <w:t>Splatnost faktury je 30 dnů od data doručení faktury objednateli.</w:t>
      </w:r>
    </w:p>
    <w:p w14:paraId="6E94B143" w14:textId="77777777" w:rsidR="009D1181" w:rsidRPr="00835BAF" w:rsidRDefault="009D1181" w:rsidP="009D1181">
      <w:pPr>
        <w:autoSpaceDE w:val="0"/>
        <w:autoSpaceDN w:val="0"/>
        <w:adjustRightInd w:val="0"/>
        <w:rPr>
          <w:rFonts w:cs="Arial"/>
          <w:szCs w:val="22"/>
        </w:rPr>
      </w:pPr>
    </w:p>
    <w:p w14:paraId="59615CF0" w14:textId="77777777" w:rsidR="009D1181" w:rsidRPr="00835BAF" w:rsidRDefault="009D1181" w:rsidP="00986C01">
      <w:pPr>
        <w:numPr>
          <w:ilvl w:val="0"/>
          <w:numId w:val="3"/>
        </w:numPr>
        <w:autoSpaceDE w:val="0"/>
        <w:autoSpaceDN w:val="0"/>
        <w:adjustRightInd w:val="0"/>
        <w:ind w:left="426" w:hanging="426"/>
        <w:rPr>
          <w:rFonts w:cs="Arial"/>
          <w:szCs w:val="22"/>
        </w:rPr>
      </w:pPr>
      <w:r w:rsidRPr="00835BAF">
        <w:rPr>
          <w:rFonts w:cs="Arial"/>
          <w:szCs w:val="22"/>
        </w:rPr>
        <w:t>Peněžitý závazek (dluh) objednatele se považuje za splněný v den, kdy je dlužná částka připsána na účet zhotovitele.</w:t>
      </w:r>
    </w:p>
    <w:p w14:paraId="073737EF" w14:textId="77777777" w:rsidR="00744967" w:rsidRPr="00835BAF" w:rsidRDefault="00744967" w:rsidP="009D1968">
      <w:pPr>
        <w:autoSpaceDE w:val="0"/>
        <w:autoSpaceDN w:val="0"/>
        <w:adjustRightInd w:val="0"/>
        <w:ind w:left="426" w:hanging="426"/>
        <w:rPr>
          <w:rFonts w:cs="Arial"/>
          <w:szCs w:val="22"/>
        </w:rPr>
      </w:pPr>
    </w:p>
    <w:p w14:paraId="6C699002" w14:textId="77777777" w:rsidR="00BA6A71" w:rsidRPr="00835BAF" w:rsidRDefault="00BA6A71" w:rsidP="00744967">
      <w:pPr>
        <w:pStyle w:val="Zkladntext"/>
        <w:jc w:val="center"/>
        <w:textAlignment w:val="baseline"/>
        <w:outlineLvl w:val="0"/>
        <w:rPr>
          <w:b/>
          <w:color w:val="0070C0"/>
        </w:rPr>
      </w:pPr>
      <w:r w:rsidRPr="00835BAF">
        <w:rPr>
          <w:b/>
          <w:color w:val="000000"/>
        </w:rPr>
        <w:t xml:space="preserve">Čl. VI. SANKCE </w:t>
      </w:r>
    </w:p>
    <w:p w14:paraId="28C681CE" w14:textId="77777777" w:rsidR="00BA6A71" w:rsidRPr="00835BAF" w:rsidRDefault="00BA6A71" w:rsidP="00BA6A71">
      <w:pPr>
        <w:pStyle w:val="A-odstavecodsazensodrkami"/>
        <w:numPr>
          <w:ilvl w:val="0"/>
          <w:numId w:val="0"/>
        </w:numPr>
        <w:ind w:left="502"/>
        <w:rPr>
          <w:strike/>
          <w:color w:val="FF0000"/>
        </w:rPr>
      </w:pPr>
    </w:p>
    <w:p w14:paraId="626E9706" w14:textId="77777777" w:rsidR="00BA6A71" w:rsidRPr="00835BAF" w:rsidRDefault="00BA6A71" w:rsidP="00986C01">
      <w:pPr>
        <w:pStyle w:val="A-odstavecodsazensodrkami"/>
        <w:numPr>
          <w:ilvl w:val="0"/>
          <w:numId w:val="5"/>
        </w:numPr>
        <w:ind w:left="426" w:hanging="426"/>
      </w:pPr>
      <w:r w:rsidRPr="00835BAF">
        <w:t>Pokud bude zhotovitel v prodlení proti kterémukoliv smluvně ujednanému dílčímu postupovému termínu plnění části díla, je povinen zaplatit objednateli smluvní pokutu ve</w:t>
      </w:r>
      <w:r w:rsidR="007F2D48" w:rsidRPr="00835BAF">
        <w:t> </w:t>
      </w:r>
      <w:r w:rsidRPr="00835BAF">
        <w:t>výši 0,2 %</w:t>
      </w:r>
      <w:r w:rsidRPr="00835BAF">
        <w:rPr>
          <w:b/>
        </w:rPr>
        <w:t xml:space="preserve"> </w:t>
      </w:r>
      <w:r w:rsidRPr="00835BAF">
        <w:t>z části ceny díla odpovídajícímu konkrétnímu dílčímu plnění za každý i</w:t>
      </w:r>
      <w:r w:rsidR="007F2D48" w:rsidRPr="00835BAF">
        <w:t> </w:t>
      </w:r>
      <w:r w:rsidRPr="00835BAF">
        <w:t>započatý den prodlení.</w:t>
      </w:r>
    </w:p>
    <w:p w14:paraId="47A49D31" w14:textId="77777777" w:rsidR="00BA6A71" w:rsidRPr="00835BAF" w:rsidRDefault="00BA6A71" w:rsidP="00BA6A71">
      <w:pPr>
        <w:pStyle w:val="A-odstavecodsazensodrkami"/>
        <w:numPr>
          <w:ilvl w:val="0"/>
          <w:numId w:val="0"/>
        </w:numPr>
        <w:ind w:left="502"/>
      </w:pPr>
    </w:p>
    <w:p w14:paraId="112F3CBE" w14:textId="77777777" w:rsidR="00BA6A71" w:rsidRPr="00835BAF" w:rsidRDefault="00BA6A71" w:rsidP="00986C01">
      <w:pPr>
        <w:pStyle w:val="A-odstavecodsazensodrkami"/>
        <w:numPr>
          <w:ilvl w:val="0"/>
          <w:numId w:val="5"/>
        </w:numPr>
        <w:ind w:left="426" w:hanging="426"/>
      </w:pPr>
      <w:r w:rsidRPr="00835BAF">
        <w:t>Pokud bude objednatel v prodlení s úhradou faktury proti sjednanému termínu</w:t>
      </w:r>
      <w:r w:rsidR="00744967" w:rsidRPr="00835BAF">
        <w:t>,</w:t>
      </w:r>
      <w:r w:rsidRPr="00835BAF">
        <w:t xml:space="preserve"> je povinen zaplatit dodavateli úrok z prodlení ve výši 0,2 % z dlužné částky za každý i započatý den prodlení.</w:t>
      </w:r>
    </w:p>
    <w:p w14:paraId="5C39F3A1" w14:textId="77777777" w:rsidR="00BA6A71" w:rsidRPr="00835BAF" w:rsidRDefault="00BA6A71" w:rsidP="00BA6A71">
      <w:pPr>
        <w:rPr>
          <w:rFonts w:cs="Arial"/>
          <w:bCs/>
          <w:color w:val="000000"/>
          <w:szCs w:val="22"/>
        </w:rPr>
      </w:pPr>
    </w:p>
    <w:p w14:paraId="36444094" w14:textId="77777777" w:rsidR="00BA6A71" w:rsidRPr="00835BAF" w:rsidRDefault="00BA6A71" w:rsidP="00986C01">
      <w:pPr>
        <w:pStyle w:val="A-odstavecodsazensodrkami"/>
        <w:numPr>
          <w:ilvl w:val="0"/>
          <w:numId w:val="5"/>
        </w:numPr>
        <w:ind w:left="426" w:hanging="426"/>
      </w:pPr>
      <w:r w:rsidRPr="00835BAF">
        <w:t>Smluvní pokuty se nevztahují na případy, kdy prodlení nebo jiné porušení povinností bylo způsobeno okolnostmi vylučujícími odpovědnost ve smyslu § 2913 odst. 2 zákona č.</w:t>
      </w:r>
      <w:r w:rsidR="007F2D48" w:rsidRPr="00835BAF">
        <w:t> </w:t>
      </w:r>
      <w:r w:rsidRPr="00835BAF">
        <w:t xml:space="preserve">89/2012 Sb., občanského zákoníku, pokud nesplnění povinnosti bylo způsobeno jednáním druhé smluvní strany nebo nedostatkem součinnosti, ke které byla druhá strana povinna a v případech, kdy nesplnění smluvních závazků bylo způsobeno skutečnostmi, </w:t>
      </w:r>
      <w:r w:rsidRPr="00835BAF">
        <w:lastRenderedPageBreak/>
        <w:t>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835BAF" w:rsidRDefault="00BA6A71" w:rsidP="00BA6A71">
      <w:pPr>
        <w:pStyle w:val="Odstavecseseznamem"/>
        <w:ind w:left="426" w:hanging="426"/>
        <w:rPr>
          <w:rFonts w:cs="Arial"/>
          <w:bCs/>
          <w:color w:val="000000"/>
          <w:szCs w:val="22"/>
        </w:rPr>
      </w:pPr>
    </w:p>
    <w:p w14:paraId="6892B8EB" w14:textId="77777777" w:rsidR="00BA6A71" w:rsidRPr="00835BAF" w:rsidRDefault="00BA6A71" w:rsidP="00986C01">
      <w:pPr>
        <w:pStyle w:val="A-odstavecodsazensodrkami"/>
        <w:numPr>
          <w:ilvl w:val="0"/>
          <w:numId w:val="5"/>
        </w:numPr>
        <w:ind w:left="426" w:hanging="426"/>
      </w:pPr>
      <w:r w:rsidRPr="00835BAF">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835BAF" w:rsidRDefault="00BA6A71" w:rsidP="00BA6A71">
      <w:pPr>
        <w:pStyle w:val="Odstavecseseznamem"/>
        <w:rPr>
          <w:rFonts w:cs="Arial"/>
        </w:rPr>
      </w:pPr>
    </w:p>
    <w:p w14:paraId="5690E675" w14:textId="77777777" w:rsidR="00BA6A71" w:rsidRPr="00835BAF" w:rsidRDefault="00BA6A71" w:rsidP="00986C01">
      <w:pPr>
        <w:pStyle w:val="A-odstavecodsazensodrkami"/>
        <w:numPr>
          <w:ilvl w:val="0"/>
          <w:numId w:val="5"/>
        </w:numPr>
        <w:ind w:left="426" w:hanging="426"/>
      </w:pPr>
      <w:r w:rsidRPr="00835BAF">
        <w:t>Pro zajištění úhrady oprávněně vyúčtovaných sankcí je objednatel oprávněn provést zápočet vyúčtované sankce proti jakékoliv oprávněné pohledávce, kterou má nebo bude mít zhotovitel za objednatelem.</w:t>
      </w:r>
    </w:p>
    <w:p w14:paraId="02B2781C" w14:textId="77777777" w:rsidR="00BA6A71" w:rsidRPr="00835BAF" w:rsidRDefault="00BA6A71" w:rsidP="00986C01">
      <w:pPr>
        <w:pStyle w:val="A-odstavecodsazensodrkami"/>
        <w:numPr>
          <w:ilvl w:val="0"/>
          <w:numId w:val="5"/>
        </w:numPr>
        <w:ind w:left="426" w:hanging="426"/>
      </w:pPr>
      <w:r w:rsidRPr="00835BAF">
        <w:t>Strana povinná je povinna uhradit vyúčtované sankce nejpozději do 30 dnů od dne obdržení příslušného vyúčtování.</w:t>
      </w:r>
    </w:p>
    <w:p w14:paraId="13B68B70" w14:textId="77777777" w:rsidR="00BA6A71" w:rsidRPr="00835BAF" w:rsidRDefault="00BA6A71" w:rsidP="00BA6A71">
      <w:pPr>
        <w:pStyle w:val="A-odstavecodsazensodrkami"/>
        <w:numPr>
          <w:ilvl w:val="0"/>
          <w:numId w:val="0"/>
        </w:numPr>
        <w:ind w:left="360" w:hanging="360"/>
      </w:pPr>
    </w:p>
    <w:p w14:paraId="5D10032E" w14:textId="77777777" w:rsidR="00BA6A71" w:rsidRPr="00835BAF" w:rsidRDefault="00BA6A71" w:rsidP="00986C01">
      <w:pPr>
        <w:pStyle w:val="A-odstavecodsazensodrkami"/>
        <w:numPr>
          <w:ilvl w:val="0"/>
          <w:numId w:val="5"/>
        </w:numPr>
        <w:ind w:left="426" w:hanging="426"/>
      </w:pPr>
      <w:r w:rsidRPr="00835BAF">
        <w:t>Zaplacením smluvní pokuty není dotčen nárok objednatele na náhradu škody způsobené mu porušením povinnosti stanovené zhotoviteli smlouvou o dílo, na niž se sankce vztahuje.</w:t>
      </w:r>
    </w:p>
    <w:p w14:paraId="4A56F518" w14:textId="77777777" w:rsidR="007F2D48" w:rsidRPr="00835BAF" w:rsidRDefault="007F2D48" w:rsidP="007F2D48">
      <w:pPr>
        <w:pStyle w:val="Odstavecseseznamem"/>
        <w:rPr>
          <w:rFonts w:cs="Arial"/>
        </w:rPr>
      </w:pPr>
    </w:p>
    <w:p w14:paraId="05057D74" w14:textId="77777777" w:rsidR="00BA6A71" w:rsidRPr="00835BAF" w:rsidRDefault="00BA6A71" w:rsidP="00B7669F">
      <w:pPr>
        <w:pStyle w:val="Odstavecseseznamem"/>
        <w:jc w:val="center"/>
        <w:rPr>
          <w:rFonts w:eastAsia="Arial CE" w:cs="Arial"/>
          <w:b/>
          <w:strike/>
          <w:color w:val="FF0000"/>
          <w:szCs w:val="22"/>
        </w:rPr>
      </w:pPr>
      <w:r w:rsidRPr="00835BAF">
        <w:rPr>
          <w:rFonts w:eastAsia="Arial CE" w:cs="Arial"/>
          <w:b/>
          <w:color w:val="000000"/>
          <w:szCs w:val="22"/>
        </w:rPr>
        <w:t>Čl. VII. ZAJIŠTĚNÍ ZÁVAZKU</w:t>
      </w:r>
    </w:p>
    <w:p w14:paraId="3EAA758D" w14:textId="77777777" w:rsidR="00BA6A71" w:rsidRPr="00835BAF" w:rsidRDefault="00BA6A71" w:rsidP="00BA6A71">
      <w:pPr>
        <w:rPr>
          <w:rFonts w:eastAsia="Arial CE" w:cs="Arial"/>
          <w:b/>
          <w:color w:val="000000"/>
          <w:szCs w:val="22"/>
        </w:rPr>
      </w:pPr>
    </w:p>
    <w:p w14:paraId="2C6C74B8" w14:textId="77777777" w:rsidR="00BA6A71" w:rsidRPr="00835BAF" w:rsidRDefault="00BA6A71" w:rsidP="00986C01">
      <w:pPr>
        <w:pStyle w:val="Odstavecseseznamem"/>
        <w:numPr>
          <w:ilvl w:val="0"/>
          <w:numId w:val="10"/>
        </w:numPr>
        <w:ind w:left="426" w:hanging="426"/>
        <w:rPr>
          <w:rFonts w:eastAsia="Arial CE" w:cs="Arial"/>
          <w:color w:val="FF0000"/>
          <w:szCs w:val="22"/>
        </w:rPr>
      </w:pPr>
      <w:r w:rsidRPr="00835BAF">
        <w:rPr>
          <w:rFonts w:eastAsia="Arial CE" w:cs="Arial"/>
          <w:szCs w:val="22"/>
        </w:rPr>
        <w:t xml:space="preserve">Objednatel se zavazuje řádně provedené dílo podle ustanovení této smlouvy převzít </w:t>
      </w:r>
      <w:r w:rsidRPr="00835BAF">
        <w:rPr>
          <w:rFonts w:eastAsia="Arial CE" w:cs="Arial"/>
        </w:rPr>
        <w:t>a</w:t>
      </w:r>
      <w:r w:rsidR="007F2D48" w:rsidRPr="00835BAF">
        <w:rPr>
          <w:rFonts w:eastAsia="Arial CE" w:cs="Arial"/>
        </w:rPr>
        <w:t> </w:t>
      </w:r>
      <w:r w:rsidRPr="00835BAF">
        <w:rPr>
          <w:rFonts w:eastAsia="Arial CE" w:cs="Arial"/>
        </w:rPr>
        <w:t>zaplatit</w:t>
      </w:r>
      <w:r w:rsidRPr="00835BAF">
        <w:rPr>
          <w:rFonts w:eastAsia="Arial CE" w:cs="Arial"/>
          <w:szCs w:val="22"/>
        </w:rPr>
        <w:t xml:space="preserve"> za dílo dohodnutou cenu.</w:t>
      </w:r>
      <w:r w:rsidRPr="00835BAF">
        <w:rPr>
          <w:rFonts w:eastAsia="Arial CE" w:cs="Arial"/>
          <w:b/>
          <w:szCs w:val="22"/>
        </w:rPr>
        <w:t xml:space="preserve"> </w:t>
      </w:r>
      <w:r w:rsidRPr="00835BAF">
        <w:rPr>
          <w:rFonts w:eastAsia="Arial CE" w:cs="Arial"/>
          <w:szCs w:val="22"/>
        </w:rPr>
        <w:t>Dílo má vadu, neodpovídá-li této smlouvě.</w:t>
      </w:r>
    </w:p>
    <w:p w14:paraId="57C69028" w14:textId="77777777" w:rsidR="00BA6A71" w:rsidRPr="00835BAF" w:rsidRDefault="00BA6A71" w:rsidP="00BA6A71">
      <w:pPr>
        <w:ind w:left="567" w:hanging="567"/>
        <w:rPr>
          <w:rFonts w:eastAsia="Arial CE" w:cs="Arial"/>
          <w:szCs w:val="22"/>
        </w:rPr>
      </w:pPr>
    </w:p>
    <w:p w14:paraId="77953C26" w14:textId="77777777" w:rsidR="00BA6A71" w:rsidRPr="00835BAF" w:rsidRDefault="00BA6A71" w:rsidP="00986C01">
      <w:pPr>
        <w:pStyle w:val="Odstavecseseznamem"/>
        <w:numPr>
          <w:ilvl w:val="0"/>
          <w:numId w:val="10"/>
        </w:numPr>
        <w:ind w:left="426" w:hanging="426"/>
        <w:rPr>
          <w:rFonts w:eastAsia="Arial CE" w:cs="Arial"/>
          <w:szCs w:val="22"/>
        </w:rPr>
      </w:pPr>
      <w:bookmarkStart w:id="17" w:name="_Hlk104278291"/>
      <w:r w:rsidRPr="00835BAF">
        <w:rPr>
          <w:rFonts w:eastAsia="Arial CE" w:cs="Arial"/>
          <w:szCs w:val="22"/>
        </w:rPr>
        <w:t>Zhotovitel odpovídá za to, že dílo bude zhotoveno podle této smlouvy tak, že jej objednatel bude moci použít pro přípravu a realizaci stavby.</w:t>
      </w:r>
    </w:p>
    <w:bookmarkEnd w:id="17"/>
    <w:p w14:paraId="3331740B" w14:textId="77777777" w:rsidR="00BA6A71" w:rsidRPr="00835BAF" w:rsidRDefault="00BA6A71" w:rsidP="00BA6A71">
      <w:pPr>
        <w:ind w:left="567" w:hanging="567"/>
        <w:rPr>
          <w:rFonts w:eastAsia="Arial CE" w:cs="Arial"/>
          <w:b/>
          <w:szCs w:val="22"/>
        </w:rPr>
      </w:pPr>
    </w:p>
    <w:p w14:paraId="0B3D95C1"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835BAF" w:rsidRDefault="00BA6A71" w:rsidP="00D72B6A">
      <w:pPr>
        <w:pStyle w:val="Odstavecseseznamem"/>
        <w:ind w:left="426"/>
        <w:rPr>
          <w:rFonts w:eastAsia="Arial CE" w:cs="Arial"/>
          <w:szCs w:val="22"/>
        </w:rPr>
      </w:pPr>
    </w:p>
    <w:p w14:paraId="1A236A75"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Odpovědnost zhotovitele jakožto projektanta se mj. řídí ustanovením §159 zákona č.</w:t>
      </w:r>
      <w:r w:rsidR="007F2D48" w:rsidRPr="00835BAF">
        <w:rPr>
          <w:rFonts w:eastAsia="Arial CE" w:cs="Arial"/>
          <w:szCs w:val="22"/>
        </w:rPr>
        <w:t> </w:t>
      </w:r>
      <w:r w:rsidRPr="00835BAF">
        <w:rPr>
          <w:rFonts w:eastAsia="Arial CE" w:cs="Arial"/>
          <w:szCs w:val="22"/>
        </w:rPr>
        <w:t>183/2006 Sb., o územním plánování a stavebním řádu (stavební zákon), ve znění pozdějších předpisů.</w:t>
      </w:r>
    </w:p>
    <w:p w14:paraId="5BB7B8A9" w14:textId="77777777" w:rsidR="00BA6A71" w:rsidRPr="00835BAF" w:rsidRDefault="00BA6A71" w:rsidP="00D72B6A">
      <w:pPr>
        <w:pStyle w:val="Odstavecseseznamem"/>
        <w:ind w:left="426"/>
        <w:rPr>
          <w:rFonts w:eastAsia="Arial CE" w:cs="Arial"/>
          <w:szCs w:val="22"/>
        </w:rPr>
      </w:pPr>
    </w:p>
    <w:p w14:paraId="3234010A"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Zhotovitel zodpovídá za vady díla následovně:</w:t>
      </w:r>
    </w:p>
    <w:p w14:paraId="1018A7B7" w14:textId="77777777" w:rsidR="00BA6A71" w:rsidRPr="00835BAF" w:rsidRDefault="00BA6A71" w:rsidP="00986C01">
      <w:pPr>
        <w:pStyle w:val="Odstavecseseznamem"/>
        <w:numPr>
          <w:ilvl w:val="1"/>
          <w:numId w:val="10"/>
        </w:numPr>
        <w:rPr>
          <w:rFonts w:eastAsia="Arial CE" w:cs="Arial"/>
          <w:szCs w:val="22"/>
        </w:rPr>
      </w:pPr>
      <w:r w:rsidRPr="00835BAF">
        <w:rPr>
          <w:rFonts w:eastAsia="Arial CE" w:cs="Arial"/>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835BAF" w:rsidRDefault="00BA6A71" w:rsidP="00986C01">
      <w:pPr>
        <w:pStyle w:val="Odstavecseseznamem"/>
        <w:numPr>
          <w:ilvl w:val="1"/>
          <w:numId w:val="10"/>
        </w:numPr>
        <w:rPr>
          <w:rFonts w:eastAsia="Arial CE" w:cs="Arial"/>
          <w:szCs w:val="22"/>
        </w:rPr>
      </w:pPr>
      <w:r w:rsidRPr="00835BAF">
        <w:rPr>
          <w:rFonts w:eastAsia="Arial CE" w:cs="Arial"/>
          <w:szCs w:val="22"/>
        </w:rPr>
        <w:t>Je</w:t>
      </w:r>
      <w:r w:rsidR="00D72B6A" w:rsidRPr="00835BAF">
        <w:rPr>
          <w:rFonts w:eastAsia="Arial CE" w:cs="Arial"/>
          <w:szCs w:val="22"/>
        </w:rPr>
        <w:t>-</w:t>
      </w:r>
      <w:r w:rsidRPr="00835BAF">
        <w:rPr>
          <w:rFonts w:eastAsia="Arial CE" w:cs="Arial"/>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835BAF" w:rsidRDefault="00BA6A71" w:rsidP="00BA6A71">
      <w:pPr>
        <w:ind w:left="567" w:hanging="567"/>
        <w:rPr>
          <w:rFonts w:eastAsia="Arial CE" w:cs="Arial"/>
          <w:color w:val="000000"/>
          <w:szCs w:val="22"/>
        </w:rPr>
      </w:pPr>
    </w:p>
    <w:p w14:paraId="7D389C04"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Oznámení vad musí být zasláno zhotoviteli písemně bez zbytečného odkladu po jejich zjištění. V oznámení vad musí být vada popsána a uvedena volba objednatele, zda</w:t>
      </w:r>
      <w:r w:rsidR="00D72B6A" w:rsidRPr="00835BAF">
        <w:rPr>
          <w:rFonts w:eastAsia="Arial CE" w:cs="Arial"/>
          <w:szCs w:val="22"/>
        </w:rPr>
        <w:t> </w:t>
      </w:r>
      <w:r w:rsidRPr="00835BAF">
        <w:rPr>
          <w:rFonts w:eastAsia="Arial CE" w:cs="Arial"/>
          <w:szCs w:val="22"/>
        </w:rPr>
        <w:t>požaduje odstranění vady poskytnutím nového plnění v přiměřené lhůtě, či poskytnutí nového plnění v rozsahu vadné části, či požaduje přiměřenou slevu z ceny díla či</w:t>
      </w:r>
      <w:r w:rsidR="00D72B6A" w:rsidRPr="00835BAF">
        <w:rPr>
          <w:rFonts w:eastAsia="Arial CE" w:cs="Arial"/>
          <w:szCs w:val="22"/>
        </w:rPr>
        <w:t> </w:t>
      </w:r>
      <w:r w:rsidRPr="00835BAF">
        <w:rPr>
          <w:rFonts w:eastAsia="Arial CE" w:cs="Arial"/>
          <w:szCs w:val="22"/>
        </w:rPr>
        <w:t xml:space="preserve">odstoupení od smlouvy. </w:t>
      </w:r>
    </w:p>
    <w:p w14:paraId="7FC63ACA" w14:textId="77777777" w:rsidR="00BA6A71" w:rsidRPr="00835BAF" w:rsidRDefault="00BA6A71" w:rsidP="00BA6A71">
      <w:pPr>
        <w:ind w:left="567" w:hanging="567"/>
        <w:rPr>
          <w:rFonts w:eastAsia="Arial CE" w:cs="Arial"/>
          <w:b/>
          <w:color w:val="000000"/>
          <w:szCs w:val="22"/>
        </w:rPr>
      </w:pPr>
    </w:p>
    <w:p w14:paraId="72CA429A"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835BAF" w:rsidRDefault="00BA6A71" w:rsidP="00BA6A71">
      <w:pPr>
        <w:ind w:left="567" w:hanging="567"/>
        <w:rPr>
          <w:rFonts w:eastAsia="Arial CE" w:cs="Arial"/>
          <w:szCs w:val="22"/>
        </w:rPr>
      </w:pPr>
    </w:p>
    <w:p w14:paraId="03461E36"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835BAF" w:rsidRDefault="00BA6A71" w:rsidP="00BA6A71">
      <w:pPr>
        <w:ind w:left="567" w:hanging="567"/>
        <w:rPr>
          <w:rFonts w:eastAsia="Arial CE" w:cs="Arial"/>
          <w:b/>
          <w:color w:val="000000"/>
          <w:szCs w:val="22"/>
        </w:rPr>
      </w:pPr>
    </w:p>
    <w:p w14:paraId="402A54F0"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835BAF" w:rsidRDefault="00BA6A71" w:rsidP="00BA6A71">
      <w:pPr>
        <w:ind w:left="567" w:hanging="567"/>
        <w:rPr>
          <w:rFonts w:eastAsia="Arial CE" w:cs="Arial"/>
          <w:szCs w:val="22"/>
        </w:rPr>
      </w:pPr>
    </w:p>
    <w:p w14:paraId="0574DD39" w14:textId="77777777" w:rsidR="00BA6A71" w:rsidRPr="00835BAF" w:rsidRDefault="00BA6A71" w:rsidP="00986C01">
      <w:pPr>
        <w:pStyle w:val="Odstavecseseznamem"/>
        <w:numPr>
          <w:ilvl w:val="0"/>
          <w:numId w:val="10"/>
        </w:numPr>
        <w:ind w:left="426" w:hanging="426"/>
        <w:rPr>
          <w:rFonts w:eastAsia="Arial CE" w:cs="Arial"/>
          <w:szCs w:val="22"/>
        </w:rPr>
      </w:pPr>
      <w:r w:rsidRPr="00835BAF">
        <w:rPr>
          <w:rFonts w:eastAsia="Arial CE" w:cs="Arial"/>
          <w:szCs w:val="22"/>
        </w:rPr>
        <w:t>Nebude-li zhotovitel vyrozuměn o požadavku náhrady škody nejpozději do 90 dnů od data ukončení záruční doby, nelze požadavek na náhradu škody uplatnit.</w:t>
      </w:r>
    </w:p>
    <w:p w14:paraId="6F5783BC" w14:textId="6F0FAF55" w:rsidR="00CF240D" w:rsidRDefault="00CF240D" w:rsidP="001251EF">
      <w:pPr>
        <w:rPr>
          <w:rFonts w:cs="Arial"/>
        </w:rPr>
      </w:pPr>
    </w:p>
    <w:p w14:paraId="4E7AD542" w14:textId="59541A9E" w:rsidR="00F7061E" w:rsidRDefault="00F7061E" w:rsidP="001251EF">
      <w:pPr>
        <w:rPr>
          <w:rFonts w:cs="Arial"/>
        </w:rPr>
      </w:pPr>
    </w:p>
    <w:p w14:paraId="0A8E10D8" w14:textId="77777777" w:rsidR="00F7061E" w:rsidRPr="00835BAF" w:rsidRDefault="00F7061E" w:rsidP="001251EF">
      <w:pPr>
        <w:rPr>
          <w:rFonts w:cs="Arial"/>
        </w:rPr>
      </w:pPr>
    </w:p>
    <w:p w14:paraId="0B65ADB3" w14:textId="77777777" w:rsidR="00C979C5" w:rsidRPr="00835BAF" w:rsidRDefault="00C979C5" w:rsidP="00C979C5">
      <w:pPr>
        <w:autoSpaceDE w:val="0"/>
        <w:autoSpaceDN w:val="0"/>
        <w:adjustRightInd w:val="0"/>
        <w:spacing w:before="120"/>
        <w:jc w:val="center"/>
        <w:rPr>
          <w:rFonts w:cs="Arial"/>
          <w:b/>
          <w:bCs/>
          <w:color w:val="000000"/>
          <w:szCs w:val="22"/>
        </w:rPr>
      </w:pPr>
      <w:r w:rsidRPr="00835BAF">
        <w:rPr>
          <w:rFonts w:cs="Arial"/>
          <w:b/>
          <w:bCs/>
          <w:color w:val="000000"/>
          <w:szCs w:val="22"/>
        </w:rPr>
        <w:t>Čl. VIII. LICENČNÍ PODMÍNKY</w:t>
      </w:r>
    </w:p>
    <w:p w14:paraId="56C55CCE" w14:textId="77777777" w:rsidR="00C979C5" w:rsidRPr="00835BAF" w:rsidRDefault="00C979C5" w:rsidP="00C979C5">
      <w:pPr>
        <w:autoSpaceDE w:val="0"/>
        <w:autoSpaceDN w:val="0"/>
        <w:adjustRightInd w:val="0"/>
        <w:jc w:val="left"/>
        <w:rPr>
          <w:rFonts w:cs="Arial"/>
          <w:b/>
          <w:bCs/>
          <w:color w:val="000000"/>
          <w:szCs w:val="22"/>
          <w:u w:val="single"/>
        </w:rPr>
      </w:pPr>
    </w:p>
    <w:p w14:paraId="6C862E30" w14:textId="77777777" w:rsidR="00C979C5" w:rsidRPr="00835BAF" w:rsidRDefault="00C979C5" w:rsidP="00C979C5">
      <w:pPr>
        <w:rPr>
          <w:rFonts w:cs="Arial"/>
        </w:rPr>
      </w:pPr>
      <w:r w:rsidRPr="00835BAF">
        <w:rPr>
          <w:rFonts w:cs="Arial"/>
          <w:color w:val="000000"/>
          <w:szCs w:val="22"/>
        </w:rPr>
        <w:t>Vztahují</w:t>
      </w:r>
      <w:r w:rsidR="00D72B6A" w:rsidRPr="00835BAF">
        <w:rPr>
          <w:rFonts w:cs="Arial"/>
          <w:color w:val="000000"/>
          <w:szCs w:val="22"/>
        </w:rPr>
        <w:t>-</w:t>
      </w:r>
      <w:r w:rsidRPr="00835BAF">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Pr="00835BAF" w:rsidRDefault="00C979C5" w:rsidP="001251EF">
      <w:pPr>
        <w:rPr>
          <w:rFonts w:cs="Arial"/>
        </w:rPr>
      </w:pPr>
    </w:p>
    <w:p w14:paraId="073C99E6" w14:textId="77777777" w:rsidR="00BA6A71" w:rsidRPr="00835BAF" w:rsidRDefault="00BA6A71" w:rsidP="00B7669F">
      <w:pPr>
        <w:pStyle w:val="Zkladntext"/>
        <w:jc w:val="center"/>
        <w:textAlignment w:val="baseline"/>
        <w:outlineLvl w:val="0"/>
        <w:rPr>
          <w:b/>
          <w:color w:val="000000"/>
          <w:u w:val="single"/>
        </w:rPr>
      </w:pPr>
      <w:r w:rsidRPr="00835BAF">
        <w:rPr>
          <w:b/>
          <w:color w:val="000000"/>
        </w:rPr>
        <w:t xml:space="preserve">Čl. </w:t>
      </w:r>
      <w:r w:rsidR="00C979C5" w:rsidRPr="00835BAF">
        <w:rPr>
          <w:b/>
          <w:color w:val="000000"/>
        </w:rPr>
        <w:t>IX</w:t>
      </w:r>
      <w:r w:rsidRPr="00835BAF">
        <w:rPr>
          <w:b/>
          <w:color w:val="000000"/>
        </w:rPr>
        <w:t>. NÁHRADA ŠKODY</w:t>
      </w:r>
    </w:p>
    <w:p w14:paraId="3AE8C4AD" w14:textId="77777777" w:rsidR="00BA6A71" w:rsidRPr="00835BAF" w:rsidRDefault="00BA6A71" w:rsidP="00BA6A71">
      <w:pPr>
        <w:autoSpaceDE w:val="0"/>
        <w:autoSpaceDN w:val="0"/>
        <w:adjustRightInd w:val="0"/>
        <w:rPr>
          <w:rFonts w:cs="Arial"/>
          <w:bCs/>
          <w:color w:val="000000"/>
          <w:szCs w:val="22"/>
        </w:rPr>
      </w:pPr>
    </w:p>
    <w:p w14:paraId="0ECDFC90" w14:textId="77777777" w:rsidR="00BA6A71" w:rsidRPr="00835BAF" w:rsidRDefault="00BA6A71" w:rsidP="000112BD">
      <w:pPr>
        <w:pStyle w:val="Odstavecseseznamem"/>
        <w:autoSpaceDE w:val="0"/>
        <w:autoSpaceDN w:val="0"/>
        <w:adjustRightInd w:val="0"/>
        <w:ind w:left="0"/>
        <w:rPr>
          <w:rFonts w:cs="Arial"/>
          <w:bCs/>
          <w:color w:val="000000"/>
          <w:szCs w:val="22"/>
        </w:rPr>
      </w:pPr>
      <w:r w:rsidRPr="00835BAF">
        <w:rPr>
          <w:rFonts w:cs="Arial"/>
          <w:szCs w:val="22"/>
        </w:rPr>
        <w:t>Objednatel</w:t>
      </w:r>
      <w:r w:rsidRPr="00835BAF">
        <w:rPr>
          <w:rFonts w:cs="Arial"/>
          <w:bCs/>
          <w:color w:val="000000"/>
          <w:szCs w:val="22"/>
        </w:rPr>
        <w:t xml:space="preserve"> je oprávněn požadovat náhradu škody způsobenou mu </w:t>
      </w:r>
      <w:r w:rsidRPr="00835BAF">
        <w:rPr>
          <w:rFonts w:cs="Arial"/>
          <w:bCs/>
          <w:szCs w:val="22"/>
        </w:rPr>
        <w:t xml:space="preserve">zhotovitelem </w:t>
      </w:r>
      <w:r w:rsidRPr="00835BAF">
        <w:rPr>
          <w:rFonts w:cs="Arial"/>
          <w:bCs/>
          <w:color w:val="000000"/>
          <w:szCs w:val="22"/>
        </w:rPr>
        <w:t xml:space="preserve">porušením povinností </w:t>
      </w:r>
      <w:r w:rsidRPr="00835BAF">
        <w:rPr>
          <w:rFonts w:cs="Arial"/>
          <w:bCs/>
          <w:szCs w:val="22"/>
        </w:rPr>
        <w:t xml:space="preserve">zhotovitele </w:t>
      </w:r>
      <w:r w:rsidRPr="00835BAF">
        <w:rPr>
          <w:rFonts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Pr="00835BAF" w:rsidRDefault="00576944" w:rsidP="000112BD">
      <w:pPr>
        <w:pStyle w:val="Odstavecseseznamem"/>
        <w:autoSpaceDE w:val="0"/>
        <w:autoSpaceDN w:val="0"/>
        <w:adjustRightInd w:val="0"/>
        <w:ind w:left="0"/>
        <w:rPr>
          <w:rFonts w:cs="Arial"/>
          <w:bCs/>
          <w:color w:val="000000"/>
          <w:szCs w:val="22"/>
        </w:rPr>
      </w:pPr>
    </w:p>
    <w:p w14:paraId="45D2A854" w14:textId="77777777" w:rsidR="00BA6A71" w:rsidRPr="00835BAF" w:rsidRDefault="00BA6A71" w:rsidP="00B7669F">
      <w:pPr>
        <w:pStyle w:val="Zkladntext"/>
        <w:jc w:val="center"/>
        <w:textAlignment w:val="baseline"/>
        <w:outlineLvl w:val="0"/>
        <w:rPr>
          <w:b/>
          <w:color w:val="000000"/>
        </w:rPr>
      </w:pPr>
      <w:r w:rsidRPr="00835BAF">
        <w:rPr>
          <w:b/>
          <w:color w:val="000000"/>
        </w:rPr>
        <w:t>Čl. X. OSTATNÍ USTANOVENÍ</w:t>
      </w:r>
    </w:p>
    <w:p w14:paraId="3D90761B" w14:textId="77777777" w:rsidR="00BA6A71" w:rsidRPr="00835BAF" w:rsidRDefault="00BA6A71" w:rsidP="00BA6A71">
      <w:pPr>
        <w:autoSpaceDE w:val="0"/>
        <w:autoSpaceDN w:val="0"/>
        <w:adjustRightInd w:val="0"/>
        <w:rPr>
          <w:rFonts w:cs="Arial"/>
          <w:b/>
          <w:bCs/>
          <w:color w:val="000000"/>
        </w:rPr>
      </w:pPr>
    </w:p>
    <w:p w14:paraId="6A0FD09C" w14:textId="77777777" w:rsidR="00BA6A71" w:rsidRPr="00835BAF"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cs="Arial"/>
          <w:color w:val="000000"/>
          <w:szCs w:val="22"/>
        </w:rPr>
      </w:pPr>
      <w:r w:rsidRPr="00835BAF">
        <w:rPr>
          <w:rFonts w:cs="Arial"/>
          <w:szCs w:val="22"/>
        </w:rPr>
        <w:t>Objednatel</w:t>
      </w:r>
      <w:r w:rsidRPr="00835BAF">
        <w:rPr>
          <w:rFonts w:cs="Arial"/>
          <w:color w:val="000000"/>
          <w:szCs w:val="22"/>
        </w:rPr>
        <w:t xml:space="preserve"> vytvoří podmínky pro provedení sjednaného díla tím, že bude </w:t>
      </w:r>
      <w:r w:rsidRPr="00835BAF">
        <w:rPr>
          <w:rFonts w:cs="Arial"/>
          <w:szCs w:val="22"/>
        </w:rPr>
        <w:t xml:space="preserve">spolupracovat se </w:t>
      </w:r>
      <w:r w:rsidRPr="00835BAF">
        <w:rPr>
          <w:rFonts w:cs="Arial"/>
          <w:bCs/>
          <w:szCs w:val="22"/>
        </w:rPr>
        <w:t xml:space="preserve">zhotovitelem </w:t>
      </w:r>
      <w:r w:rsidRPr="00835BAF">
        <w:rPr>
          <w:rFonts w:cs="Arial"/>
          <w:color w:val="000000"/>
          <w:szCs w:val="22"/>
        </w:rPr>
        <w:t>při zajišťování podkladů a informací potřebných pro plnění předmětu díla.</w:t>
      </w:r>
    </w:p>
    <w:p w14:paraId="7BC2D29A" w14:textId="77777777" w:rsidR="00BA6A71" w:rsidRPr="00835BAF"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cs="Arial"/>
          <w:szCs w:val="22"/>
        </w:rPr>
      </w:pPr>
      <w:r w:rsidRPr="00835BAF">
        <w:rPr>
          <w:rFonts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835BAF" w:rsidRDefault="00BA6A71" w:rsidP="00BA6A71">
      <w:pPr>
        <w:autoSpaceDE w:val="0"/>
        <w:autoSpaceDN w:val="0"/>
        <w:adjustRightInd w:val="0"/>
        <w:ind w:left="357"/>
        <w:rPr>
          <w:rFonts w:cs="Arial"/>
          <w:color w:val="000000"/>
          <w:szCs w:val="22"/>
        </w:rPr>
      </w:pPr>
    </w:p>
    <w:p w14:paraId="7DB9F111" w14:textId="77777777" w:rsidR="00BA6A71" w:rsidRPr="00835BAF"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cs="Arial"/>
          <w:szCs w:val="22"/>
        </w:rPr>
      </w:pPr>
      <w:r w:rsidRPr="00835BAF">
        <w:rPr>
          <w:rFonts w:cs="Arial"/>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835BAF"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cs="Arial"/>
          <w:szCs w:val="22"/>
        </w:rPr>
      </w:pPr>
      <w:r w:rsidRPr="00835BAF">
        <w:rPr>
          <w:rFonts w:cs="Arial"/>
          <w:szCs w:val="22"/>
        </w:rPr>
        <w:t>V případě, že se strany po uzavření smlouvy písemně dohodnou na změně díla, je</w:t>
      </w:r>
      <w:r w:rsidR="007F2D48" w:rsidRPr="00835BAF">
        <w:rPr>
          <w:rFonts w:cs="Arial"/>
          <w:szCs w:val="22"/>
        </w:rPr>
        <w:t> </w:t>
      </w:r>
      <w:r w:rsidRPr="00835BAF">
        <w:rPr>
          <w:rFonts w:cs="Arial"/>
          <w:szCs w:val="22"/>
        </w:rPr>
        <w:t>objednatel povinen zaplatit cenu dohodnutou v dodatku k této smlouvě.</w:t>
      </w:r>
    </w:p>
    <w:p w14:paraId="0C20E83B" w14:textId="2324BF65" w:rsidR="00BA6A71"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cs="Arial"/>
          <w:szCs w:val="22"/>
        </w:rPr>
      </w:pPr>
      <w:r w:rsidRPr="00835BAF">
        <w:rPr>
          <w:rFonts w:cs="Arial"/>
          <w:szCs w:val="22"/>
        </w:rPr>
        <w:t>Rozsah díla může být rozšířen nebo omezen pouze na základě oboustranného konsenzu, vyjádřeného formou písemného dodatku této smlouvy.</w:t>
      </w:r>
    </w:p>
    <w:p w14:paraId="53CF3DF6" w14:textId="76099754" w:rsidR="00E712A0" w:rsidRDefault="00E712A0" w:rsidP="00E712A0">
      <w:pPr>
        <w:tabs>
          <w:tab w:val="num" w:pos="0"/>
        </w:tabs>
        <w:autoSpaceDE w:val="0"/>
        <w:autoSpaceDN w:val="0"/>
        <w:adjustRightInd w:val="0"/>
        <w:spacing w:after="120"/>
        <w:rPr>
          <w:rFonts w:cs="Arial"/>
          <w:szCs w:val="22"/>
        </w:rPr>
      </w:pPr>
    </w:p>
    <w:p w14:paraId="68FF5E03" w14:textId="77777777" w:rsidR="00E712A0" w:rsidRPr="00E712A0" w:rsidRDefault="00E712A0" w:rsidP="00E712A0">
      <w:pPr>
        <w:tabs>
          <w:tab w:val="num" w:pos="0"/>
        </w:tabs>
        <w:autoSpaceDE w:val="0"/>
        <w:autoSpaceDN w:val="0"/>
        <w:adjustRightInd w:val="0"/>
        <w:spacing w:after="120"/>
        <w:rPr>
          <w:rFonts w:cs="Arial"/>
          <w:szCs w:val="22"/>
        </w:rPr>
      </w:pPr>
    </w:p>
    <w:p w14:paraId="6579C858" w14:textId="77777777" w:rsidR="00BA6A71" w:rsidRPr="00835BAF" w:rsidRDefault="00BA6A71" w:rsidP="00BA6A71">
      <w:pPr>
        <w:autoSpaceDE w:val="0"/>
        <w:autoSpaceDN w:val="0"/>
        <w:adjustRightInd w:val="0"/>
        <w:rPr>
          <w:rFonts w:cs="Arial"/>
          <w:b/>
          <w:color w:val="000000"/>
          <w:szCs w:val="22"/>
          <w:u w:val="single"/>
        </w:rPr>
      </w:pPr>
    </w:p>
    <w:p w14:paraId="0C07B88E" w14:textId="77777777" w:rsidR="00BA6A71" w:rsidRPr="00835BAF" w:rsidRDefault="00BA6A71" w:rsidP="00B7669F">
      <w:pPr>
        <w:pStyle w:val="Zkladntext"/>
        <w:jc w:val="center"/>
        <w:textAlignment w:val="baseline"/>
        <w:outlineLvl w:val="0"/>
        <w:rPr>
          <w:b/>
          <w:color w:val="000000"/>
        </w:rPr>
      </w:pPr>
      <w:r w:rsidRPr="00835BAF">
        <w:rPr>
          <w:b/>
          <w:color w:val="000000"/>
        </w:rPr>
        <w:t>Čl. X</w:t>
      </w:r>
      <w:r w:rsidR="00C979C5" w:rsidRPr="00835BAF">
        <w:rPr>
          <w:b/>
          <w:color w:val="000000"/>
        </w:rPr>
        <w:t>I</w:t>
      </w:r>
      <w:r w:rsidRPr="00835BAF">
        <w:rPr>
          <w:b/>
          <w:color w:val="000000"/>
        </w:rPr>
        <w:t>. COMPLIANCE DOLOŽKA</w:t>
      </w:r>
    </w:p>
    <w:p w14:paraId="1F3FD83C" w14:textId="77777777" w:rsidR="00B7669F" w:rsidRPr="00835BAF" w:rsidRDefault="00B7669F" w:rsidP="001251EF">
      <w:pPr>
        <w:rPr>
          <w:rFonts w:cs="Arial"/>
        </w:rPr>
      </w:pPr>
    </w:p>
    <w:p w14:paraId="6F57358F" w14:textId="77777777" w:rsidR="00BA6A71" w:rsidRPr="00835BAF" w:rsidRDefault="00BA6A71" w:rsidP="00986C01">
      <w:pPr>
        <w:pStyle w:val="Zkladntext"/>
        <w:numPr>
          <w:ilvl w:val="0"/>
          <w:numId w:val="8"/>
        </w:numPr>
        <w:tabs>
          <w:tab w:val="clear" w:pos="360"/>
        </w:tabs>
        <w:ind w:left="426" w:hanging="426"/>
        <w:textAlignment w:val="baseline"/>
      </w:pPr>
      <w:r w:rsidRPr="00835BAF">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35BAF">
        <w:br/>
      </w:r>
    </w:p>
    <w:p w14:paraId="7FAE9EE3" w14:textId="77777777" w:rsidR="00D72B6A" w:rsidRPr="00835BAF" w:rsidRDefault="00BA6A71" w:rsidP="00986C01">
      <w:pPr>
        <w:pStyle w:val="Zkladntext"/>
        <w:numPr>
          <w:ilvl w:val="0"/>
          <w:numId w:val="8"/>
        </w:numPr>
        <w:tabs>
          <w:tab w:val="clear" w:pos="360"/>
        </w:tabs>
        <w:ind w:left="426" w:hanging="426"/>
        <w:textAlignment w:val="baseline"/>
      </w:pPr>
      <w:r w:rsidRPr="00835BAF">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Pr="00835BAF" w:rsidRDefault="00BA6A71" w:rsidP="00D72B6A">
      <w:pPr>
        <w:pStyle w:val="Zkladntext"/>
        <w:tabs>
          <w:tab w:val="clear" w:pos="360"/>
        </w:tabs>
        <w:ind w:left="426" w:firstLine="0"/>
        <w:textAlignment w:val="baseline"/>
      </w:pPr>
      <w:r w:rsidRPr="00835BAF">
        <w:t xml:space="preserve"> </w:t>
      </w:r>
    </w:p>
    <w:p w14:paraId="04BADB0B" w14:textId="77777777" w:rsidR="00BA6A71" w:rsidRPr="00835BAF" w:rsidRDefault="00BA6A71" w:rsidP="00986C01">
      <w:pPr>
        <w:pStyle w:val="Zkladntext"/>
        <w:numPr>
          <w:ilvl w:val="0"/>
          <w:numId w:val="8"/>
        </w:numPr>
        <w:tabs>
          <w:tab w:val="clear" w:pos="360"/>
        </w:tabs>
        <w:ind w:left="426" w:hanging="426"/>
        <w:textAlignment w:val="baseline"/>
      </w:pPr>
      <w:r w:rsidRPr="00835BAF">
        <w:t xml:space="preserve">Zhotovitel prohlašuje, že se seznámil se zásadami, hodnotami a cíli </w:t>
      </w:r>
      <w:proofErr w:type="spellStart"/>
      <w:r w:rsidRPr="00835BAF">
        <w:t>Compliance</w:t>
      </w:r>
      <w:proofErr w:type="spellEnd"/>
      <w:r w:rsidRPr="00835BAF">
        <w:t xml:space="preserve"> programu Povodí Ohře, s.</w:t>
      </w:r>
      <w:r w:rsidR="00D72B6A" w:rsidRPr="00835BAF">
        <w:t> </w:t>
      </w:r>
      <w:r w:rsidRPr="00835BAF">
        <w:t>p.</w:t>
      </w:r>
      <w:r w:rsidR="00D72B6A" w:rsidRPr="00835BAF">
        <w:t>,</w:t>
      </w:r>
      <w:r w:rsidRPr="00835BAF">
        <w:t xml:space="preserve"> (viz </w:t>
      </w:r>
      <w:r w:rsidRPr="005B63D3">
        <w:rPr>
          <w:color w:val="808080" w:themeColor="background1" w:themeShade="80"/>
        </w:rPr>
        <w:t>http://www.poh.cz/protikorupcni-a-compliance-program/d-1346/p1=1458</w:t>
      </w:r>
      <w:r w:rsidRPr="00835BAF">
        <w:t>), dále s Etickým kodexem Povodí Ohře, státní podnik a</w:t>
      </w:r>
      <w:r w:rsidR="007F2D48" w:rsidRPr="00835BAF">
        <w:t> </w:t>
      </w:r>
      <w:r w:rsidRPr="00835BAF">
        <w:t>Protikorupčním programem Povodí Ohře, státní podnik. Zhotovitel se při plnění této Smlouvy zavazuje po</w:t>
      </w:r>
      <w:r w:rsidR="00D72B6A" w:rsidRPr="00835BAF">
        <w:t xml:space="preserve"> </w:t>
      </w:r>
      <w:r w:rsidRPr="00835BAF">
        <w:t>celou dobu jejího trvání dodržovat zásady a hodnoty obsažené v</w:t>
      </w:r>
      <w:r w:rsidR="007F2D48" w:rsidRPr="00835BAF">
        <w:t> </w:t>
      </w:r>
      <w:r w:rsidRPr="00835BAF">
        <w:t>uvedených dokumentech, pokud to jejich povaha umožňuje.</w:t>
      </w:r>
    </w:p>
    <w:p w14:paraId="0F71D704" w14:textId="77777777" w:rsidR="00D72B6A" w:rsidRPr="00835BAF" w:rsidRDefault="00D72B6A" w:rsidP="00D72B6A">
      <w:pPr>
        <w:pStyle w:val="Odstavecseseznamem"/>
        <w:rPr>
          <w:rFonts w:cs="Arial"/>
        </w:rPr>
      </w:pPr>
    </w:p>
    <w:p w14:paraId="1D5279C4" w14:textId="77777777" w:rsidR="00BA6A71" w:rsidRPr="00835BAF" w:rsidRDefault="00BA6A71" w:rsidP="00986C01">
      <w:pPr>
        <w:pStyle w:val="Zkladntext"/>
        <w:numPr>
          <w:ilvl w:val="0"/>
          <w:numId w:val="8"/>
        </w:numPr>
        <w:tabs>
          <w:tab w:val="clear" w:pos="360"/>
        </w:tabs>
        <w:ind w:left="426" w:hanging="426"/>
        <w:textAlignment w:val="baseline"/>
      </w:pPr>
      <w:r w:rsidRPr="00835BAF">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835BAF">
        <w:t> </w:t>
      </w:r>
      <w:r w:rsidRPr="00835BAF">
        <w:t>zásadami vyjádřenými v tomto článku.</w:t>
      </w:r>
    </w:p>
    <w:p w14:paraId="0016085C" w14:textId="77777777" w:rsidR="002830C6" w:rsidRPr="00835BAF" w:rsidRDefault="002830C6" w:rsidP="00B7669F">
      <w:pPr>
        <w:pStyle w:val="Zkladntext"/>
        <w:tabs>
          <w:tab w:val="clear" w:pos="360"/>
        </w:tabs>
        <w:ind w:left="567" w:firstLine="0"/>
        <w:textAlignment w:val="baseline"/>
        <w:rPr>
          <w:b/>
          <w:color w:val="000000"/>
          <w:u w:val="single"/>
        </w:rPr>
      </w:pPr>
    </w:p>
    <w:p w14:paraId="684B4EB7" w14:textId="77777777" w:rsidR="009D78F9" w:rsidRPr="00835BAF" w:rsidRDefault="009D78F9" w:rsidP="00B7669F">
      <w:pPr>
        <w:pStyle w:val="Zkladntext"/>
        <w:tabs>
          <w:tab w:val="clear" w:pos="360"/>
        </w:tabs>
        <w:ind w:left="567" w:firstLine="0"/>
        <w:textAlignment w:val="baseline"/>
        <w:rPr>
          <w:b/>
          <w:color w:val="000000"/>
          <w:u w:val="single"/>
        </w:rPr>
      </w:pPr>
    </w:p>
    <w:p w14:paraId="2C17C383" w14:textId="0BC4A87E" w:rsidR="00BA6A71" w:rsidRDefault="00BA6A71" w:rsidP="001251EF">
      <w:pPr>
        <w:pStyle w:val="Zkladntext"/>
        <w:jc w:val="center"/>
        <w:textAlignment w:val="baseline"/>
        <w:outlineLvl w:val="0"/>
        <w:rPr>
          <w:b/>
          <w:color w:val="000000"/>
        </w:rPr>
      </w:pPr>
      <w:r w:rsidRPr="00835BAF">
        <w:rPr>
          <w:b/>
          <w:color w:val="000000"/>
        </w:rPr>
        <w:t>Čl. XI</w:t>
      </w:r>
      <w:r w:rsidR="00C979C5" w:rsidRPr="00835BAF">
        <w:rPr>
          <w:b/>
          <w:color w:val="000000"/>
        </w:rPr>
        <w:t>I</w:t>
      </w:r>
      <w:r w:rsidRPr="00835BAF">
        <w:rPr>
          <w:b/>
          <w:color w:val="000000"/>
        </w:rPr>
        <w:t>. ZÁVĚREČNÁ USTANOVENÍ</w:t>
      </w:r>
    </w:p>
    <w:p w14:paraId="12809EAD" w14:textId="6B540F76" w:rsidR="00E712A0" w:rsidRDefault="00E712A0" w:rsidP="001251EF">
      <w:pPr>
        <w:pStyle w:val="Zkladntext"/>
        <w:jc w:val="center"/>
        <w:textAlignment w:val="baseline"/>
        <w:outlineLvl w:val="0"/>
        <w:rPr>
          <w:b/>
          <w:color w:val="000000"/>
        </w:rPr>
      </w:pPr>
    </w:p>
    <w:p w14:paraId="12E2200D" w14:textId="77777777" w:rsidR="00E712A0" w:rsidRPr="00835BAF" w:rsidRDefault="00E712A0" w:rsidP="001251EF">
      <w:pPr>
        <w:pStyle w:val="Zkladntext"/>
        <w:jc w:val="center"/>
        <w:textAlignment w:val="baseline"/>
        <w:outlineLvl w:val="0"/>
        <w:rPr>
          <w:b/>
          <w:color w:val="000000"/>
        </w:rPr>
      </w:pPr>
    </w:p>
    <w:p w14:paraId="26B43176" w14:textId="77777777" w:rsidR="00BA6A71" w:rsidRPr="00835BAF" w:rsidRDefault="00BA6A71" w:rsidP="00BA6A71">
      <w:pPr>
        <w:rPr>
          <w:rFonts w:cs="Arial"/>
          <w:b/>
          <w:bCs/>
          <w:color w:val="000000"/>
          <w:szCs w:val="22"/>
        </w:rPr>
      </w:pPr>
    </w:p>
    <w:p w14:paraId="77507B59" w14:textId="4B3029CB" w:rsidR="00B7669F" w:rsidRPr="005B63D3" w:rsidRDefault="00BA6A71" w:rsidP="000E6B1F">
      <w:pPr>
        <w:numPr>
          <w:ilvl w:val="0"/>
          <w:numId w:val="9"/>
        </w:numPr>
        <w:autoSpaceDE w:val="0"/>
        <w:autoSpaceDN w:val="0"/>
        <w:adjustRightInd w:val="0"/>
        <w:ind w:left="426" w:hanging="426"/>
        <w:rPr>
          <w:rFonts w:cs="Arial"/>
          <w:color w:val="000000"/>
          <w:szCs w:val="22"/>
        </w:rPr>
      </w:pPr>
      <w:r w:rsidRPr="00D26472">
        <w:rPr>
          <w:rFonts w:cs="Arial"/>
          <w:szCs w:val="22"/>
        </w:rPr>
        <w:t>Zmaří-li se po uzavření smlouvy její základní účel, který v ní byl výslovně vyjádřen, a to v</w:t>
      </w:r>
      <w:r w:rsidR="007F2D48" w:rsidRPr="00D26472">
        <w:rPr>
          <w:rFonts w:cs="Arial"/>
          <w:szCs w:val="22"/>
        </w:rPr>
        <w:t> </w:t>
      </w:r>
      <w:r w:rsidRPr="00D26472">
        <w:rPr>
          <w:rFonts w:cs="Arial"/>
          <w:szCs w:val="22"/>
        </w:rPr>
        <w:t xml:space="preserve">důsledku podstatné změny okolností, za nichž byla smlouva uzavřena, může strana dotčená </w:t>
      </w:r>
      <w:r w:rsidRPr="005B63D3">
        <w:rPr>
          <w:rFonts w:cs="Arial"/>
          <w:szCs w:val="22"/>
        </w:rPr>
        <w:t>zmařením účelu smlouvy od ní odstoupit. Smluvní strany se v takovém případě zavazují vypořádat své vzájemné závazky dohodou.</w:t>
      </w:r>
    </w:p>
    <w:p w14:paraId="11C03680" w14:textId="07F441B5" w:rsidR="00D26472" w:rsidRDefault="00D26472" w:rsidP="00D26472">
      <w:pPr>
        <w:autoSpaceDE w:val="0"/>
        <w:autoSpaceDN w:val="0"/>
        <w:adjustRightInd w:val="0"/>
        <w:ind w:left="426"/>
        <w:rPr>
          <w:rFonts w:cs="Arial"/>
          <w:color w:val="000000"/>
          <w:szCs w:val="22"/>
        </w:rPr>
      </w:pPr>
    </w:p>
    <w:p w14:paraId="4EF0A66E" w14:textId="77777777" w:rsidR="00E712A0" w:rsidRPr="005B63D3" w:rsidRDefault="00E712A0" w:rsidP="00D26472">
      <w:pPr>
        <w:autoSpaceDE w:val="0"/>
        <w:autoSpaceDN w:val="0"/>
        <w:adjustRightInd w:val="0"/>
        <w:ind w:left="426"/>
        <w:rPr>
          <w:rFonts w:cs="Arial"/>
          <w:color w:val="000000"/>
          <w:szCs w:val="22"/>
        </w:rPr>
      </w:pPr>
    </w:p>
    <w:p w14:paraId="15F7999B" w14:textId="77777777" w:rsidR="00D26472" w:rsidRPr="005B63D3" w:rsidRDefault="00D26472" w:rsidP="00D26472">
      <w:pPr>
        <w:numPr>
          <w:ilvl w:val="0"/>
          <w:numId w:val="9"/>
        </w:numPr>
        <w:autoSpaceDE w:val="0"/>
        <w:autoSpaceDN w:val="0"/>
        <w:adjustRightInd w:val="0"/>
        <w:ind w:left="426" w:hanging="426"/>
        <w:rPr>
          <w:rFonts w:cs="Arial"/>
          <w:color w:val="000000"/>
          <w:szCs w:val="22"/>
        </w:rPr>
      </w:pPr>
      <w:r w:rsidRPr="005B63D3">
        <w:rPr>
          <w:rFonts w:cs="Arial"/>
          <w:color w:val="000000"/>
        </w:rPr>
        <w:t>Zhotovitel na sebe převzal nebezpečí změny okolností. Před uzavřením smlouvy zvážil</w:t>
      </w:r>
    </w:p>
    <w:p w14:paraId="56CC7F43" w14:textId="77777777" w:rsidR="00D26472" w:rsidRPr="005B63D3" w:rsidRDefault="00D26472" w:rsidP="00D26472">
      <w:pPr>
        <w:pStyle w:val="Odstavecseseznamem"/>
        <w:autoSpaceDE w:val="0"/>
        <w:autoSpaceDN w:val="0"/>
        <w:adjustRightInd w:val="0"/>
        <w:ind w:left="426"/>
        <w:rPr>
          <w:rFonts w:cs="Arial"/>
          <w:color w:val="000000"/>
        </w:rPr>
      </w:pPr>
      <w:r w:rsidRPr="005B63D3">
        <w:rPr>
          <w:rFonts w:cs="Arial"/>
          <w:color w:val="000000"/>
        </w:rPr>
        <w:t>plně hospodářskou, ekonomickou i faktickou situaci a je si plně vědom okolností</w:t>
      </w:r>
    </w:p>
    <w:p w14:paraId="7E3B10C4" w14:textId="77777777" w:rsidR="00D26472" w:rsidRPr="005B63D3" w:rsidRDefault="00D26472" w:rsidP="00D26472">
      <w:pPr>
        <w:pStyle w:val="Odstavecseseznamem"/>
        <w:autoSpaceDE w:val="0"/>
        <w:autoSpaceDN w:val="0"/>
        <w:adjustRightInd w:val="0"/>
        <w:ind w:hanging="294"/>
        <w:rPr>
          <w:rFonts w:cs="Arial"/>
          <w:color w:val="000000"/>
        </w:rPr>
      </w:pPr>
      <w:r w:rsidRPr="005B63D3">
        <w:rPr>
          <w:rFonts w:cs="Arial"/>
          <w:color w:val="000000"/>
        </w:rPr>
        <w:t>Smlouvy, jakož i okolností, které mohou po uzavření této smlouvy nastat. Tuto smlouvu</w:t>
      </w:r>
    </w:p>
    <w:p w14:paraId="48FA034F" w14:textId="012DA933" w:rsidR="00D26472" w:rsidRDefault="00D26472" w:rsidP="00D26472">
      <w:pPr>
        <w:autoSpaceDE w:val="0"/>
        <w:autoSpaceDN w:val="0"/>
        <w:adjustRightInd w:val="0"/>
        <w:ind w:left="426"/>
        <w:rPr>
          <w:rFonts w:cs="Arial"/>
          <w:color w:val="000000"/>
        </w:rPr>
      </w:pPr>
      <w:r w:rsidRPr="005B63D3">
        <w:rPr>
          <w:rFonts w:cs="Arial"/>
          <w:color w:val="000000"/>
        </w:rPr>
        <w:t>nelze v jeho prospěch měnit rozhodnutím soudu v jakékoli její části.</w:t>
      </w:r>
    </w:p>
    <w:p w14:paraId="4FC0B7D5" w14:textId="77777777" w:rsidR="00E712A0" w:rsidRDefault="00E712A0" w:rsidP="00D26472">
      <w:pPr>
        <w:autoSpaceDE w:val="0"/>
        <w:autoSpaceDN w:val="0"/>
        <w:adjustRightInd w:val="0"/>
        <w:ind w:left="426"/>
        <w:rPr>
          <w:rFonts w:cs="Arial"/>
          <w:color w:val="000000"/>
          <w:szCs w:val="22"/>
        </w:rPr>
      </w:pPr>
    </w:p>
    <w:p w14:paraId="39EDD41E" w14:textId="77777777" w:rsidR="00D26472" w:rsidRPr="00D26472" w:rsidRDefault="00D26472" w:rsidP="00D26472">
      <w:pPr>
        <w:autoSpaceDE w:val="0"/>
        <w:autoSpaceDN w:val="0"/>
        <w:adjustRightInd w:val="0"/>
        <w:rPr>
          <w:rFonts w:cs="Arial"/>
          <w:color w:val="000000"/>
          <w:szCs w:val="22"/>
        </w:rPr>
      </w:pPr>
    </w:p>
    <w:p w14:paraId="6598EE88" w14:textId="77777777" w:rsidR="00BA6A71" w:rsidRPr="00835BAF" w:rsidRDefault="00BA6A71" w:rsidP="00986C01">
      <w:pPr>
        <w:widowControl w:val="0"/>
        <w:numPr>
          <w:ilvl w:val="0"/>
          <w:numId w:val="9"/>
        </w:numPr>
        <w:spacing w:after="120"/>
        <w:ind w:left="426" w:hanging="426"/>
        <w:rPr>
          <w:rFonts w:cs="Arial"/>
          <w:bCs/>
          <w:color w:val="000000"/>
          <w:szCs w:val="22"/>
        </w:rPr>
      </w:pPr>
      <w:r w:rsidRPr="00835BAF">
        <w:rPr>
          <w:rFonts w:cs="Arial"/>
          <w:bCs/>
          <w:color w:val="000000"/>
          <w:szCs w:val="22"/>
        </w:rPr>
        <w:t xml:space="preserve">Pokud není ve smlouvě uvedeno jinak, řídí se všechny vztahy mezi smluvními stranami ustanoveními </w:t>
      </w:r>
      <w:r w:rsidRPr="00835BAF">
        <w:rPr>
          <w:rFonts w:cs="Arial"/>
          <w:bCs/>
          <w:szCs w:val="22"/>
        </w:rPr>
        <w:t xml:space="preserve">zákona č. 89/2012 Sb., občanského zákoníku. </w:t>
      </w:r>
      <w:r w:rsidRPr="00835BAF">
        <w:rPr>
          <w:rFonts w:cs="Arial"/>
          <w:bCs/>
          <w:color w:val="000000"/>
          <w:szCs w:val="22"/>
        </w:rPr>
        <w:t xml:space="preserve">Veškeré změny a dodatky této smlouvy musí být sepsány písemně formou dodatku. Návrh dodatku ke smlouvě </w:t>
      </w:r>
      <w:r w:rsidRPr="00835BAF">
        <w:rPr>
          <w:rFonts w:cs="Arial"/>
          <w:szCs w:val="22"/>
        </w:rPr>
        <w:t>předloží zhotovitel objednateli v elektronické podobě nejpozději 14 dnů před ukončením termínu plnění dle smlouvy</w:t>
      </w:r>
      <w:r w:rsidRPr="00835BAF">
        <w:rPr>
          <w:rFonts w:cs="Arial"/>
          <w:bCs/>
          <w:color w:val="000000"/>
          <w:szCs w:val="22"/>
        </w:rPr>
        <w:t>.</w:t>
      </w:r>
    </w:p>
    <w:p w14:paraId="3703B225" w14:textId="6A519168" w:rsidR="00BA6A71" w:rsidRDefault="00BA6A71" w:rsidP="00BA6A71">
      <w:pPr>
        <w:autoSpaceDE w:val="0"/>
        <w:autoSpaceDN w:val="0"/>
        <w:adjustRightInd w:val="0"/>
        <w:ind w:left="426" w:hanging="426"/>
        <w:rPr>
          <w:rFonts w:cs="Arial"/>
          <w:bCs/>
          <w:color w:val="000000"/>
          <w:szCs w:val="22"/>
        </w:rPr>
      </w:pPr>
      <w:r w:rsidRPr="00835BAF">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56443A24" w14:textId="77777777" w:rsidR="00E712A0" w:rsidRPr="00835BAF" w:rsidRDefault="00E712A0" w:rsidP="00BA6A71">
      <w:pPr>
        <w:autoSpaceDE w:val="0"/>
        <w:autoSpaceDN w:val="0"/>
        <w:adjustRightInd w:val="0"/>
        <w:ind w:left="426" w:hanging="426"/>
        <w:rPr>
          <w:rFonts w:cs="Arial"/>
          <w:bCs/>
          <w:color w:val="000000"/>
          <w:szCs w:val="22"/>
        </w:rPr>
      </w:pPr>
    </w:p>
    <w:p w14:paraId="23D60E02" w14:textId="77777777" w:rsidR="00BA6A71" w:rsidRPr="00835BAF" w:rsidRDefault="00BA6A71" w:rsidP="00BA6A71">
      <w:pPr>
        <w:autoSpaceDE w:val="0"/>
        <w:autoSpaceDN w:val="0"/>
        <w:adjustRightInd w:val="0"/>
        <w:ind w:left="426" w:hanging="426"/>
        <w:rPr>
          <w:rFonts w:cs="Arial"/>
          <w:bCs/>
          <w:color w:val="000000"/>
          <w:szCs w:val="22"/>
        </w:rPr>
      </w:pPr>
    </w:p>
    <w:p w14:paraId="65E43106" w14:textId="77777777" w:rsidR="00BA6A71" w:rsidRPr="00835BAF" w:rsidRDefault="00BA6A71" w:rsidP="00986C01">
      <w:pPr>
        <w:pStyle w:val="Odstavecseseznamem"/>
        <w:numPr>
          <w:ilvl w:val="0"/>
          <w:numId w:val="9"/>
        </w:numPr>
        <w:autoSpaceDE w:val="0"/>
        <w:autoSpaceDN w:val="0"/>
        <w:adjustRightInd w:val="0"/>
        <w:ind w:left="426" w:hanging="426"/>
        <w:rPr>
          <w:rFonts w:cs="Arial"/>
          <w:szCs w:val="22"/>
        </w:rPr>
      </w:pPr>
      <w:r w:rsidRPr="00835BAF">
        <w:rPr>
          <w:rFonts w:cs="Arial"/>
          <w:bCs/>
          <w:color w:val="000000"/>
          <w:szCs w:val="22"/>
        </w:rPr>
        <w:t>Od této smlouvy může odstoupit kterákoli smluvní strana, pokud zjistí podstatné porušení této smlouvy druhou smluvní stranou.</w:t>
      </w:r>
    </w:p>
    <w:p w14:paraId="7E39AC43" w14:textId="77777777" w:rsidR="00BA6A71" w:rsidRPr="00835BAF" w:rsidRDefault="00BA6A71" w:rsidP="00BA6A71">
      <w:pPr>
        <w:pStyle w:val="Odstavecseseznamem"/>
        <w:autoSpaceDE w:val="0"/>
        <w:autoSpaceDN w:val="0"/>
        <w:adjustRightInd w:val="0"/>
        <w:ind w:left="426"/>
        <w:rPr>
          <w:rFonts w:cs="Arial"/>
          <w:szCs w:val="22"/>
        </w:rPr>
      </w:pPr>
    </w:p>
    <w:p w14:paraId="06C03D45" w14:textId="77777777" w:rsidR="00E712A0" w:rsidRDefault="00E712A0" w:rsidP="00BA6A71">
      <w:pPr>
        <w:pStyle w:val="Odstavecseseznamem"/>
        <w:autoSpaceDE w:val="0"/>
        <w:autoSpaceDN w:val="0"/>
        <w:adjustRightInd w:val="0"/>
        <w:ind w:left="426"/>
        <w:rPr>
          <w:rFonts w:cs="Arial"/>
          <w:bCs/>
          <w:color w:val="000000"/>
          <w:szCs w:val="22"/>
        </w:rPr>
      </w:pPr>
    </w:p>
    <w:p w14:paraId="1B346A53" w14:textId="77777777" w:rsidR="00E712A0" w:rsidRDefault="00E712A0" w:rsidP="00BA6A71">
      <w:pPr>
        <w:pStyle w:val="Odstavecseseznamem"/>
        <w:autoSpaceDE w:val="0"/>
        <w:autoSpaceDN w:val="0"/>
        <w:adjustRightInd w:val="0"/>
        <w:ind w:left="426"/>
        <w:rPr>
          <w:rFonts w:cs="Arial"/>
          <w:bCs/>
          <w:color w:val="000000"/>
          <w:szCs w:val="22"/>
        </w:rPr>
      </w:pPr>
    </w:p>
    <w:p w14:paraId="5679B9C6" w14:textId="77777777" w:rsidR="00E712A0" w:rsidRDefault="00E712A0" w:rsidP="00BA6A71">
      <w:pPr>
        <w:pStyle w:val="Odstavecseseznamem"/>
        <w:autoSpaceDE w:val="0"/>
        <w:autoSpaceDN w:val="0"/>
        <w:adjustRightInd w:val="0"/>
        <w:ind w:left="426"/>
        <w:rPr>
          <w:rFonts w:cs="Arial"/>
          <w:bCs/>
          <w:color w:val="000000"/>
          <w:szCs w:val="22"/>
        </w:rPr>
      </w:pPr>
    </w:p>
    <w:p w14:paraId="05927490" w14:textId="3261D0B9" w:rsidR="00BA6A71" w:rsidRDefault="00BA6A71" w:rsidP="00BA6A71">
      <w:pPr>
        <w:pStyle w:val="Odstavecseseznamem"/>
        <w:autoSpaceDE w:val="0"/>
        <w:autoSpaceDN w:val="0"/>
        <w:adjustRightInd w:val="0"/>
        <w:ind w:left="426"/>
        <w:rPr>
          <w:rFonts w:cs="Arial"/>
          <w:bCs/>
          <w:color w:val="000000"/>
          <w:szCs w:val="22"/>
        </w:rPr>
      </w:pPr>
      <w:r w:rsidRPr="00835BAF">
        <w:rPr>
          <w:rFonts w:cs="Arial"/>
          <w:bCs/>
          <w:color w:val="000000"/>
          <w:szCs w:val="22"/>
        </w:rPr>
        <w:t>Podstatným porušením této smlouvy se rozumí zejména:</w:t>
      </w:r>
    </w:p>
    <w:p w14:paraId="6D91236B" w14:textId="77777777" w:rsidR="00B91898" w:rsidRPr="00835BAF" w:rsidRDefault="00B91898" w:rsidP="00BA6A71">
      <w:pPr>
        <w:pStyle w:val="Odstavecseseznamem"/>
        <w:autoSpaceDE w:val="0"/>
        <w:autoSpaceDN w:val="0"/>
        <w:adjustRightInd w:val="0"/>
        <w:ind w:left="426"/>
        <w:rPr>
          <w:rFonts w:cs="Arial"/>
          <w:szCs w:val="22"/>
        </w:rPr>
      </w:pPr>
    </w:p>
    <w:p w14:paraId="5E8E7348" w14:textId="0033285F" w:rsidR="00BA6A71" w:rsidRPr="00835BAF" w:rsidRDefault="00BA6A71" w:rsidP="00986C01">
      <w:pPr>
        <w:pStyle w:val="Odstavecseseznamem"/>
        <w:numPr>
          <w:ilvl w:val="0"/>
          <w:numId w:val="7"/>
        </w:numPr>
        <w:autoSpaceDE w:val="0"/>
        <w:autoSpaceDN w:val="0"/>
        <w:adjustRightInd w:val="0"/>
        <w:rPr>
          <w:rFonts w:cs="Arial"/>
          <w:bCs/>
          <w:color w:val="000000"/>
          <w:szCs w:val="22"/>
        </w:rPr>
      </w:pPr>
      <w:r w:rsidRPr="00835BAF">
        <w:rPr>
          <w:rFonts w:cs="Arial"/>
          <w:bCs/>
          <w:color w:val="000000"/>
          <w:szCs w:val="22"/>
        </w:rPr>
        <w:t xml:space="preserve">pokud zhotovitel nezahájí provádění díla ve lhůtě do </w:t>
      </w:r>
      <w:r w:rsidRPr="00835BAF">
        <w:rPr>
          <w:rFonts w:cs="Arial"/>
          <w:bCs/>
          <w:szCs w:val="22"/>
        </w:rPr>
        <w:t>10</w:t>
      </w:r>
      <w:r w:rsidRPr="00835BAF">
        <w:rPr>
          <w:rFonts w:cs="Arial"/>
          <w:bCs/>
          <w:color w:val="000000"/>
          <w:szCs w:val="22"/>
        </w:rPr>
        <w:t xml:space="preserve"> týdnů po </w:t>
      </w:r>
      <w:r w:rsidR="0060753C" w:rsidRPr="00835BAF">
        <w:rPr>
          <w:rFonts w:cs="Arial"/>
          <w:bCs/>
          <w:color w:val="000000"/>
          <w:szCs w:val="22"/>
        </w:rPr>
        <w:t>nabití účinnosti</w:t>
      </w:r>
      <w:r w:rsidRPr="00835BAF">
        <w:rPr>
          <w:rFonts w:cs="Arial"/>
          <w:bCs/>
          <w:color w:val="000000"/>
          <w:szCs w:val="22"/>
        </w:rPr>
        <w:t xml:space="preserve"> smlouvy o</w:t>
      </w:r>
      <w:r w:rsidR="007F2D48" w:rsidRPr="00835BAF">
        <w:rPr>
          <w:rFonts w:cs="Arial"/>
          <w:bCs/>
          <w:color w:val="000000"/>
          <w:szCs w:val="22"/>
        </w:rPr>
        <w:t> </w:t>
      </w:r>
      <w:r w:rsidRPr="00835BAF">
        <w:rPr>
          <w:rFonts w:cs="Arial"/>
          <w:bCs/>
          <w:color w:val="000000"/>
          <w:szCs w:val="22"/>
        </w:rPr>
        <w:t xml:space="preserve">dílo, </w:t>
      </w:r>
    </w:p>
    <w:p w14:paraId="19E96920" w14:textId="77777777" w:rsidR="00BA6A71" w:rsidRPr="00835BAF" w:rsidRDefault="00BA6A71" w:rsidP="00986C01">
      <w:pPr>
        <w:pStyle w:val="Odstavecseseznamem"/>
        <w:numPr>
          <w:ilvl w:val="0"/>
          <w:numId w:val="7"/>
        </w:numPr>
        <w:autoSpaceDE w:val="0"/>
        <w:autoSpaceDN w:val="0"/>
        <w:adjustRightInd w:val="0"/>
        <w:rPr>
          <w:rFonts w:cs="Arial"/>
          <w:szCs w:val="22"/>
        </w:rPr>
      </w:pPr>
      <w:r w:rsidRPr="00835BAF">
        <w:rPr>
          <w:rFonts w:cs="Arial"/>
          <w:bCs/>
          <w:color w:val="000000"/>
          <w:szCs w:val="22"/>
        </w:rPr>
        <w:t>prodlení zhotovitele se splněním termínu dokončení díla nebo jeho dohodnuté části nebo dílčího termínu delší než 30 dnů.</w:t>
      </w:r>
    </w:p>
    <w:p w14:paraId="2A72AD8B" w14:textId="23F5350A" w:rsidR="00BA6A71" w:rsidRDefault="00BA6A71" w:rsidP="00BA6A71">
      <w:pPr>
        <w:pStyle w:val="Odstavecseseznamem"/>
        <w:autoSpaceDE w:val="0"/>
        <w:autoSpaceDN w:val="0"/>
        <w:adjustRightInd w:val="0"/>
        <w:rPr>
          <w:rFonts w:cs="Arial"/>
          <w:szCs w:val="22"/>
        </w:rPr>
      </w:pPr>
    </w:p>
    <w:p w14:paraId="11008977" w14:textId="77777777" w:rsidR="00B91898" w:rsidRPr="00835BAF" w:rsidRDefault="00B91898" w:rsidP="00BA6A71">
      <w:pPr>
        <w:pStyle w:val="Odstavecseseznamem"/>
        <w:autoSpaceDE w:val="0"/>
        <w:autoSpaceDN w:val="0"/>
        <w:adjustRightInd w:val="0"/>
        <w:rPr>
          <w:rFonts w:cs="Arial"/>
          <w:szCs w:val="22"/>
        </w:rPr>
      </w:pPr>
    </w:p>
    <w:p w14:paraId="0C787AD3" w14:textId="77777777" w:rsidR="00BA6A71" w:rsidRPr="00835BAF" w:rsidRDefault="00BA6A71" w:rsidP="00923691">
      <w:pPr>
        <w:autoSpaceDE w:val="0"/>
        <w:autoSpaceDN w:val="0"/>
        <w:adjustRightInd w:val="0"/>
        <w:ind w:left="426"/>
        <w:contextualSpacing/>
        <w:rPr>
          <w:rFonts w:cs="Arial"/>
          <w:bCs/>
          <w:szCs w:val="22"/>
        </w:rPr>
      </w:pPr>
      <w:r w:rsidRPr="00835BAF">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835BAF">
        <w:rPr>
          <w:rFonts w:cs="Arial"/>
          <w:bCs/>
          <w:szCs w:val="22"/>
        </w:rPr>
        <w:t xml:space="preserve"> Objednatel může zaplatit poměrnou část původně určené ceny zhotoviteli, má</w:t>
      </w:r>
      <w:r w:rsidR="00923691" w:rsidRPr="00835BAF">
        <w:rPr>
          <w:rFonts w:cs="Arial"/>
          <w:bCs/>
          <w:szCs w:val="22"/>
        </w:rPr>
        <w:t>-</w:t>
      </w:r>
      <w:r w:rsidRPr="00835BAF">
        <w:rPr>
          <w:rFonts w:cs="Arial"/>
          <w:bCs/>
          <w:szCs w:val="22"/>
        </w:rPr>
        <w:t>li z částečného plnění zhotovitele prospěch.</w:t>
      </w:r>
    </w:p>
    <w:p w14:paraId="050CB584" w14:textId="5CA662FC" w:rsidR="00BA6A71" w:rsidRDefault="00BA6A71" w:rsidP="00BA6A71">
      <w:pPr>
        <w:pStyle w:val="Odstavecseseznamem"/>
        <w:autoSpaceDE w:val="0"/>
        <w:autoSpaceDN w:val="0"/>
        <w:adjustRightInd w:val="0"/>
        <w:ind w:left="426"/>
        <w:rPr>
          <w:rFonts w:cs="Arial"/>
          <w:bCs/>
          <w:color w:val="FF0000"/>
          <w:szCs w:val="22"/>
        </w:rPr>
      </w:pPr>
      <w:r w:rsidRPr="00835BAF">
        <w:rPr>
          <w:rFonts w:cs="Arial"/>
          <w:bCs/>
          <w:color w:val="FF0000"/>
          <w:szCs w:val="22"/>
        </w:rPr>
        <w:t xml:space="preserve"> </w:t>
      </w:r>
    </w:p>
    <w:p w14:paraId="763045B2" w14:textId="77777777" w:rsidR="00B91898" w:rsidRPr="00835BAF" w:rsidRDefault="00B91898" w:rsidP="00BA6A71">
      <w:pPr>
        <w:pStyle w:val="Odstavecseseznamem"/>
        <w:autoSpaceDE w:val="0"/>
        <w:autoSpaceDN w:val="0"/>
        <w:adjustRightInd w:val="0"/>
        <w:ind w:left="426"/>
        <w:rPr>
          <w:rFonts w:cs="Arial"/>
          <w:bCs/>
          <w:color w:val="FF0000"/>
          <w:szCs w:val="22"/>
        </w:rPr>
      </w:pPr>
    </w:p>
    <w:p w14:paraId="539C39A8" w14:textId="77777777" w:rsidR="00BA6A71" w:rsidRPr="00835BAF" w:rsidRDefault="00BA6A71" w:rsidP="00BA6A71">
      <w:pPr>
        <w:autoSpaceDE w:val="0"/>
        <w:autoSpaceDN w:val="0"/>
        <w:adjustRightInd w:val="0"/>
        <w:ind w:left="426"/>
        <w:contextualSpacing/>
        <w:rPr>
          <w:rFonts w:cs="Arial"/>
          <w:bCs/>
          <w:color w:val="000000"/>
          <w:szCs w:val="22"/>
        </w:rPr>
      </w:pPr>
      <w:r w:rsidRPr="00835BAF">
        <w:rPr>
          <w:rFonts w:cs="Arial"/>
          <w:bCs/>
          <w:color w:val="000000"/>
          <w:szCs w:val="22"/>
        </w:rPr>
        <w:t>Objednatel je oprávněn odstoupit od smlouvy také v případě, že zhotovitel vstoupí do</w:t>
      </w:r>
      <w:r w:rsidR="007F2D48" w:rsidRPr="00835BAF">
        <w:rPr>
          <w:rFonts w:cs="Arial"/>
          <w:bCs/>
          <w:color w:val="000000"/>
          <w:szCs w:val="22"/>
        </w:rPr>
        <w:t> </w:t>
      </w:r>
      <w:r w:rsidRPr="00835BAF">
        <w:rPr>
          <w:rFonts w:cs="Arial"/>
          <w:bCs/>
          <w:color w:val="000000"/>
          <w:szCs w:val="22"/>
        </w:rPr>
        <w:t>likvidace nebo se ocitne v úpadku dle zákona č. 182/2006 Sb., o úpadku a způsobech jeho řešení (insolvenční zákon), ve znění pozdějších předpisů.</w:t>
      </w:r>
    </w:p>
    <w:p w14:paraId="2B5CBE6B" w14:textId="34EEA9F0" w:rsidR="00BA6A71" w:rsidRDefault="00BA6A71" w:rsidP="00923691">
      <w:pPr>
        <w:autoSpaceDE w:val="0"/>
        <w:autoSpaceDN w:val="0"/>
        <w:adjustRightInd w:val="0"/>
        <w:ind w:left="426"/>
        <w:contextualSpacing/>
        <w:rPr>
          <w:rFonts w:cs="Arial"/>
          <w:bCs/>
          <w:color w:val="000000"/>
          <w:szCs w:val="22"/>
        </w:rPr>
      </w:pPr>
    </w:p>
    <w:p w14:paraId="42FA21CC" w14:textId="77777777" w:rsidR="00B91898" w:rsidRPr="00835BAF" w:rsidRDefault="00B91898" w:rsidP="00923691">
      <w:pPr>
        <w:autoSpaceDE w:val="0"/>
        <w:autoSpaceDN w:val="0"/>
        <w:adjustRightInd w:val="0"/>
        <w:ind w:left="426"/>
        <w:contextualSpacing/>
        <w:rPr>
          <w:rFonts w:cs="Arial"/>
          <w:bCs/>
          <w:color w:val="000000"/>
          <w:szCs w:val="22"/>
        </w:rPr>
      </w:pPr>
    </w:p>
    <w:p w14:paraId="2001E74A" w14:textId="77777777" w:rsidR="00BA6A71" w:rsidRPr="00835BAF" w:rsidRDefault="00BA6A71" w:rsidP="00923691">
      <w:pPr>
        <w:autoSpaceDE w:val="0"/>
        <w:autoSpaceDN w:val="0"/>
        <w:adjustRightInd w:val="0"/>
        <w:ind w:left="426"/>
        <w:contextualSpacing/>
        <w:rPr>
          <w:rFonts w:cs="Arial"/>
          <w:bCs/>
          <w:color w:val="000000"/>
          <w:szCs w:val="22"/>
        </w:rPr>
      </w:pPr>
      <w:r w:rsidRPr="00835BAF">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835BAF">
        <w:rPr>
          <w:rFonts w:cs="Arial"/>
          <w:bCs/>
          <w:color w:val="000000"/>
          <w:szCs w:val="22"/>
        </w:rPr>
        <w:t> </w:t>
      </w:r>
      <w:r w:rsidRPr="00835BAF">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835BAF">
        <w:rPr>
          <w:rFonts w:cs="Arial"/>
          <w:bCs/>
          <w:color w:val="000000"/>
          <w:szCs w:val="22"/>
        </w:rPr>
        <w:t> </w:t>
      </w:r>
      <w:r w:rsidRPr="00835BAF">
        <w:rPr>
          <w:rFonts w:cs="Arial"/>
          <w:bCs/>
          <w:color w:val="000000"/>
          <w:szCs w:val="22"/>
        </w:rPr>
        <w:t xml:space="preserve">pochybnostech o tom, zda tato smlouva zveřejnění podléhá či nikoliv. </w:t>
      </w:r>
    </w:p>
    <w:p w14:paraId="0412C240" w14:textId="10EF5F23" w:rsidR="00BA6A71" w:rsidRDefault="00BA6A71" w:rsidP="00BA6A71">
      <w:pPr>
        <w:pStyle w:val="Zkladntext"/>
      </w:pPr>
    </w:p>
    <w:p w14:paraId="4A2174E4" w14:textId="77777777" w:rsidR="00B91898" w:rsidRPr="00835BAF" w:rsidRDefault="00B91898" w:rsidP="00BA6A71">
      <w:pPr>
        <w:pStyle w:val="Zkladntext"/>
      </w:pPr>
    </w:p>
    <w:p w14:paraId="5EB2C5D9" w14:textId="77777777" w:rsidR="00BA6A71" w:rsidRPr="00835BAF" w:rsidRDefault="00BA6A71" w:rsidP="00986C01">
      <w:pPr>
        <w:pStyle w:val="Odstavecseseznamem"/>
        <w:numPr>
          <w:ilvl w:val="0"/>
          <w:numId w:val="9"/>
        </w:numPr>
        <w:ind w:left="426" w:hanging="426"/>
        <w:rPr>
          <w:rFonts w:cs="Arial"/>
          <w:szCs w:val="22"/>
        </w:rPr>
      </w:pPr>
      <w:r w:rsidRPr="00835BAF">
        <w:rPr>
          <w:rFonts w:cs="Arial"/>
          <w:bCs/>
          <w:color w:val="000000"/>
          <w:szCs w:val="22"/>
        </w:rPr>
        <w:t xml:space="preserve">Na svědectví tohoto smluvní strany tímto podepisují smlouvu. Tato smlouva je vyhotovena ve </w:t>
      </w:r>
      <w:r w:rsidRPr="00835BAF">
        <w:rPr>
          <w:rFonts w:cs="Arial"/>
          <w:bCs/>
          <w:szCs w:val="22"/>
        </w:rPr>
        <w:t>dvou</w:t>
      </w:r>
      <w:r w:rsidRPr="00835BAF">
        <w:rPr>
          <w:rFonts w:cs="Arial"/>
          <w:bCs/>
          <w:color w:val="000000"/>
          <w:szCs w:val="22"/>
        </w:rPr>
        <w:t xml:space="preserve"> vyhotoveních, z nichž každé má platnost originálu. Každá ze smluvních stran obdrží </w:t>
      </w:r>
      <w:r w:rsidRPr="00835BAF">
        <w:rPr>
          <w:rFonts w:cs="Arial"/>
          <w:bCs/>
          <w:szCs w:val="22"/>
        </w:rPr>
        <w:t>jedno</w:t>
      </w:r>
      <w:r w:rsidRPr="00835BAF">
        <w:rPr>
          <w:rFonts w:cs="Arial"/>
          <w:bCs/>
          <w:color w:val="000000"/>
          <w:szCs w:val="22"/>
        </w:rPr>
        <w:t xml:space="preserve"> vyhotovení smlouvy. </w:t>
      </w:r>
    </w:p>
    <w:p w14:paraId="0B5D034E" w14:textId="008E2AFE" w:rsidR="00BA6A71" w:rsidRDefault="00BA6A71" w:rsidP="00BA6A71">
      <w:pPr>
        <w:pStyle w:val="Odstavecseseznamem"/>
        <w:ind w:left="426"/>
        <w:rPr>
          <w:rFonts w:cs="Arial"/>
          <w:szCs w:val="22"/>
        </w:rPr>
      </w:pPr>
    </w:p>
    <w:p w14:paraId="691415C8" w14:textId="77777777" w:rsidR="00B91898" w:rsidRPr="00835BAF" w:rsidRDefault="00B91898" w:rsidP="00BA6A71">
      <w:pPr>
        <w:pStyle w:val="Odstavecseseznamem"/>
        <w:ind w:left="426"/>
        <w:rPr>
          <w:rFonts w:cs="Arial"/>
          <w:szCs w:val="22"/>
        </w:rPr>
      </w:pPr>
    </w:p>
    <w:p w14:paraId="0A548947" w14:textId="77777777" w:rsidR="00923691" w:rsidRPr="005B63D3" w:rsidRDefault="00923691" w:rsidP="00986C01">
      <w:pPr>
        <w:pStyle w:val="Odstavecseseznamem"/>
        <w:numPr>
          <w:ilvl w:val="0"/>
          <w:numId w:val="9"/>
        </w:numPr>
        <w:ind w:left="426" w:hanging="426"/>
        <w:rPr>
          <w:rFonts w:cs="Arial"/>
          <w:color w:val="808080" w:themeColor="background1" w:themeShade="80"/>
          <w:szCs w:val="22"/>
        </w:rPr>
      </w:pPr>
      <w:r w:rsidRPr="00835BAF">
        <w:rPr>
          <w:rFonts w:cs="Arial"/>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5B63D3">
          <w:rPr>
            <w:rStyle w:val="Hypertextovodkaz"/>
            <w:rFonts w:cs="Arial"/>
            <w:color w:val="808080" w:themeColor="background1" w:themeShade="80"/>
            <w:szCs w:val="22"/>
            <w:u w:val="none"/>
          </w:rPr>
          <w:t>http://www.poh.cz/informace-o-zpracovani-</w:t>
        </w:r>
      </w:hyperlink>
      <w:r w:rsidRPr="005B63D3">
        <w:rPr>
          <w:rFonts w:cs="Arial"/>
          <w:color w:val="808080" w:themeColor="background1" w:themeShade="80"/>
          <w:szCs w:val="22"/>
        </w:rPr>
        <w:t>osobnich-udaju/d-1369/p1=1459</w:t>
      </w:r>
    </w:p>
    <w:p w14:paraId="68231646" w14:textId="42948CBF" w:rsidR="00BA6A71" w:rsidRDefault="00BA6A71" w:rsidP="00BA6A71">
      <w:pPr>
        <w:rPr>
          <w:rFonts w:cs="Arial"/>
          <w:szCs w:val="22"/>
        </w:rPr>
      </w:pPr>
    </w:p>
    <w:p w14:paraId="57E860B0" w14:textId="77777777" w:rsidR="00B91898" w:rsidRPr="00835BAF" w:rsidRDefault="00B91898" w:rsidP="00BA6A71">
      <w:pPr>
        <w:rPr>
          <w:rFonts w:cs="Arial"/>
          <w:szCs w:val="22"/>
        </w:rPr>
      </w:pPr>
    </w:p>
    <w:p w14:paraId="251A5F16" w14:textId="77777777" w:rsidR="00BA6A71" w:rsidRPr="00835BAF"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835BAF">
        <w:rPr>
          <w:rFonts w:cs="Arial"/>
          <w:bCs/>
          <w:color w:val="000000"/>
          <w:szCs w:val="22"/>
        </w:rPr>
        <w:t>Smluvní strany nepovažují žádné ustanovení smlouvy za obchodní tajemství.</w:t>
      </w:r>
    </w:p>
    <w:p w14:paraId="7FBE98CB" w14:textId="7408B462" w:rsidR="00BA6A71" w:rsidRDefault="00BA6A71" w:rsidP="00BA6A71">
      <w:pPr>
        <w:autoSpaceDE w:val="0"/>
        <w:autoSpaceDN w:val="0"/>
        <w:adjustRightInd w:val="0"/>
        <w:rPr>
          <w:rFonts w:cs="Arial"/>
          <w:bCs/>
          <w:szCs w:val="22"/>
        </w:rPr>
      </w:pPr>
    </w:p>
    <w:p w14:paraId="0CFCFED4" w14:textId="77777777" w:rsidR="00B91898" w:rsidRDefault="00B91898" w:rsidP="00BA6A71">
      <w:pPr>
        <w:autoSpaceDE w:val="0"/>
        <w:autoSpaceDN w:val="0"/>
        <w:adjustRightInd w:val="0"/>
        <w:rPr>
          <w:rFonts w:cs="Arial"/>
          <w:bCs/>
          <w:szCs w:val="22"/>
        </w:rPr>
      </w:pPr>
    </w:p>
    <w:p w14:paraId="18C0AAB6" w14:textId="77777777" w:rsidR="00B91898" w:rsidRPr="00835BAF" w:rsidRDefault="00B91898" w:rsidP="00BA6A71">
      <w:pPr>
        <w:autoSpaceDE w:val="0"/>
        <w:autoSpaceDN w:val="0"/>
        <w:adjustRightInd w:val="0"/>
        <w:rPr>
          <w:rFonts w:cs="Arial"/>
          <w:bCs/>
          <w:szCs w:val="22"/>
        </w:rPr>
      </w:pPr>
    </w:p>
    <w:p w14:paraId="02BEC702" w14:textId="60F56326" w:rsidR="0009318E" w:rsidRDefault="00BA6A71" w:rsidP="0009318E">
      <w:pPr>
        <w:pStyle w:val="Odstavecseseznamem"/>
        <w:numPr>
          <w:ilvl w:val="0"/>
          <w:numId w:val="4"/>
        </w:numPr>
        <w:ind w:left="426" w:hanging="426"/>
        <w:rPr>
          <w:rFonts w:cs="Arial"/>
          <w:bCs/>
          <w:color w:val="000000"/>
          <w:szCs w:val="22"/>
        </w:rPr>
      </w:pPr>
      <w:r w:rsidRPr="00835BAF">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835BAF">
        <w:rPr>
          <w:rFonts w:cs="Arial"/>
          <w:szCs w:val="22"/>
        </w:rPr>
        <w:t xml:space="preserve"> </w:t>
      </w:r>
      <w:r w:rsidRPr="00835BAF">
        <w:rPr>
          <w:rFonts w:cs="Arial"/>
          <w:bCs/>
          <w:color w:val="000000"/>
          <w:szCs w:val="22"/>
        </w:rPr>
        <w:t>Plnění předmětu této smlouvy před účinností této smlouvy se považuje za plnění podle této smlouvy a práva a povinnosti z něj vzniklé se řídí touto smlouvou.</w:t>
      </w:r>
    </w:p>
    <w:p w14:paraId="40E99633" w14:textId="16D8D24D" w:rsidR="0009318E" w:rsidRDefault="0009318E" w:rsidP="0009318E">
      <w:pPr>
        <w:pStyle w:val="Odstavecseseznamem"/>
        <w:ind w:left="426"/>
        <w:rPr>
          <w:rFonts w:cs="Arial"/>
          <w:bCs/>
          <w:color w:val="000000"/>
          <w:szCs w:val="22"/>
        </w:rPr>
      </w:pPr>
    </w:p>
    <w:p w14:paraId="142C8A5C" w14:textId="77777777" w:rsidR="00E712A0" w:rsidRDefault="00E712A0" w:rsidP="0009318E">
      <w:pPr>
        <w:pStyle w:val="Odstavecseseznamem"/>
        <w:ind w:left="426"/>
        <w:rPr>
          <w:rFonts w:cs="Arial"/>
          <w:bCs/>
          <w:color w:val="000000"/>
          <w:szCs w:val="22"/>
        </w:rPr>
      </w:pPr>
    </w:p>
    <w:p w14:paraId="46B7A672" w14:textId="42243980" w:rsidR="0009318E" w:rsidRPr="0009318E" w:rsidRDefault="0009318E" w:rsidP="0009318E">
      <w:pPr>
        <w:pStyle w:val="Odstavecseseznamem"/>
        <w:numPr>
          <w:ilvl w:val="0"/>
          <w:numId w:val="4"/>
        </w:numPr>
        <w:ind w:left="426" w:hanging="426"/>
        <w:rPr>
          <w:rFonts w:cs="Arial"/>
          <w:bCs/>
          <w:color w:val="000000"/>
          <w:szCs w:val="22"/>
        </w:rPr>
      </w:pPr>
      <w:r>
        <w:t xml:space="preserve">Nedílnou součástí smlouvy je: </w:t>
      </w:r>
    </w:p>
    <w:p w14:paraId="0E792BF3" w14:textId="1AB4FCE1" w:rsidR="0009318E" w:rsidRDefault="0009318E" w:rsidP="0009318E">
      <w:pPr>
        <w:pStyle w:val="SamostatntextpodlnekPVL"/>
      </w:pPr>
      <w:r>
        <w:t>Příloha č. 1:</w:t>
      </w:r>
      <w:r w:rsidRPr="000336F1">
        <w:rPr>
          <w:bCs/>
          <w:szCs w:val="22"/>
        </w:rPr>
        <w:t xml:space="preserve"> BIM Protokol a jeho příloh</w:t>
      </w:r>
      <w:r>
        <w:rPr>
          <w:bCs/>
          <w:szCs w:val="22"/>
          <w:lang w:val="cs-CZ"/>
        </w:rPr>
        <w:t>y</w:t>
      </w:r>
    </w:p>
    <w:p w14:paraId="1055CD74" w14:textId="77777777" w:rsidR="0009318E" w:rsidRPr="0009318E" w:rsidRDefault="0009318E" w:rsidP="0009318E">
      <w:pPr>
        <w:rPr>
          <w:rFonts w:cs="Arial"/>
          <w:bCs/>
          <w:color w:val="000000"/>
          <w:szCs w:val="22"/>
        </w:rPr>
      </w:pPr>
    </w:p>
    <w:p w14:paraId="2A90E45F" w14:textId="30C7F3FF" w:rsidR="00576944" w:rsidRDefault="00576944" w:rsidP="00576944">
      <w:pPr>
        <w:rPr>
          <w:rFonts w:cs="Arial"/>
          <w:bCs/>
          <w:color w:val="000000"/>
          <w:szCs w:val="22"/>
        </w:rPr>
      </w:pPr>
    </w:p>
    <w:p w14:paraId="01E84C51" w14:textId="47C46843" w:rsidR="00C803CD" w:rsidRDefault="00C803CD" w:rsidP="00576944">
      <w:pPr>
        <w:rPr>
          <w:rFonts w:cs="Arial"/>
          <w:bCs/>
          <w:color w:val="000000"/>
          <w:szCs w:val="22"/>
        </w:rPr>
      </w:pPr>
    </w:p>
    <w:p w14:paraId="54E0ABF5" w14:textId="77777777" w:rsidR="00C803CD" w:rsidRPr="00835BAF" w:rsidRDefault="00C803CD" w:rsidP="00576944">
      <w:pPr>
        <w:rPr>
          <w:rFonts w:cs="Arial"/>
          <w:bCs/>
          <w:color w:val="000000"/>
          <w:szCs w:val="22"/>
        </w:rPr>
      </w:pPr>
    </w:p>
    <w:p w14:paraId="743AE704" w14:textId="799DA347" w:rsidR="00FD4AB5" w:rsidRPr="00835BAF" w:rsidRDefault="00C803CD" w:rsidP="00FD4AB5">
      <w:pPr>
        <w:autoSpaceDE w:val="0"/>
        <w:autoSpaceDN w:val="0"/>
        <w:adjustRightInd w:val="0"/>
        <w:ind w:firstLine="426"/>
        <w:rPr>
          <w:rFonts w:cs="Arial"/>
          <w:color w:val="FF0000"/>
          <w:szCs w:val="22"/>
        </w:rPr>
      </w:pPr>
      <w:r>
        <w:rPr>
          <w:rFonts w:cs="Arial"/>
          <w:color w:val="000000"/>
          <w:szCs w:val="22"/>
        </w:rPr>
        <w:t>v</w:t>
      </w:r>
      <w:r w:rsidR="00FD4AB5" w:rsidRPr="00835BAF">
        <w:rPr>
          <w:rFonts w:cs="Arial"/>
          <w:color w:val="000000"/>
          <w:szCs w:val="22"/>
        </w:rPr>
        <w:t xml:space="preserve"> Chomutově dne</w:t>
      </w:r>
      <w:r w:rsidR="00B64C9E">
        <w:rPr>
          <w:rFonts w:cs="Arial"/>
          <w:color w:val="000000"/>
          <w:szCs w:val="22"/>
        </w:rPr>
        <w:t>:</w:t>
      </w:r>
      <w:r w:rsidR="00FD4AB5" w:rsidRPr="00835BAF">
        <w:rPr>
          <w:rFonts w:cs="Arial"/>
          <w:color w:val="000000"/>
          <w:szCs w:val="22"/>
        </w:rPr>
        <w:tab/>
      </w:r>
      <w:r w:rsidR="00FD4AB5" w:rsidRPr="00835BAF">
        <w:rPr>
          <w:rFonts w:cs="Arial"/>
          <w:color w:val="000000"/>
          <w:szCs w:val="22"/>
        </w:rPr>
        <w:tab/>
      </w:r>
      <w:r w:rsidR="00FD4AB5" w:rsidRPr="00835BAF">
        <w:rPr>
          <w:rFonts w:cs="Arial"/>
          <w:color w:val="000000"/>
          <w:szCs w:val="22"/>
        </w:rPr>
        <w:tab/>
      </w:r>
      <w:r w:rsidR="00FD4AB5" w:rsidRPr="00835BAF">
        <w:rPr>
          <w:rFonts w:cs="Arial"/>
          <w:color w:val="000000"/>
          <w:szCs w:val="22"/>
        </w:rPr>
        <w:tab/>
      </w:r>
      <w:r>
        <w:rPr>
          <w:rFonts w:cs="Arial"/>
          <w:szCs w:val="22"/>
        </w:rPr>
        <w:t>v</w:t>
      </w:r>
      <w:r w:rsidR="00FD4AB5" w:rsidRPr="00835BAF">
        <w:rPr>
          <w:rFonts w:cs="Arial"/>
          <w:szCs w:val="22"/>
        </w:rPr>
        <w:t> </w:t>
      </w:r>
      <w:r w:rsidR="007A399F">
        <w:rPr>
          <w:rFonts w:cs="Arial"/>
          <w:szCs w:val="22"/>
        </w:rPr>
        <w:t>Praze</w:t>
      </w:r>
      <w:r w:rsidR="00FD4AB5" w:rsidRPr="00835BAF">
        <w:rPr>
          <w:rFonts w:cs="Arial"/>
          <w:szCs w:val="22"/>
        </w:rPr>
        <w:t xml:space="preserve"> dne</w:t>
      </w:r>
      <w:r w:rsidR="00B64C9E">
        <w:rPr>
          <w:rFonts w:cs="Arial"/>
          <w:szCs w:val="22"/>
        </w:rPr>
        <w:t>:</w:t>
      </w:r>
      <w:r w:rsidR="00FD4AB5" w:rsidRPr="00835BAF">
        <w:rPr>
          <w:rFonts w:cs="Arial"/>
          <w:szCs w:val="22"/>
        </w:rPr>
        <w:t xml:space="preserve"> </w:t>
      </w:r>
    </w:p>
    <w:p w14:paraId="12BD7B25" w14:textId="77777777" w:rsidR="00FD4AB5" w:rsidRPr="00835BAF" w:rsidRDefault="00FD4AB5" w:rsidP="00FD4AB5">
      <w:pPr>
        <w:autoSpaceDE w:val="0"/>
        <w:autoSpaceDN w:val="0"/>
        <w:adjustRightInd w:val="0"/>
        <w:ind w:firstLine="426"/>
        <w:rPr>
          <w:rFonts w:cs="Arial"/>
          <w:szCs w:val="22"/>
        </w:rPr>
      </w:pPr>
    </w:p>
    <w:p w14:paraId="0A29E322" w14:textId="77777777" w:rsidR="00FD4AB5" w:rsidRPr="00835BAF" w:rsidRDefault="00FD4AB5" w:rsidP="00FD4AB5">
      <w:pPr>
        <w:autoSpaceDE w:val="0"/>
        <w:autoSpaceDN w:val="0"/>
        <w:adjustRightInd w:val="0"/>
        <w:ind w:firstLine="426"/>
        <w:rPr>
          <w:rFonts w:cs="Arial"/>
          <w:szCs w:val="22"/>
        </w:rPr>
      </w:pPr>
    </w:p>
    <w:p w14:paraId="03FB34AB" w14:textId="77777777" w:rsidR="00FD4AB5" w:rsidRPr="00835BAF" w:rsidRDefault="00FD4AB5" w:rsidP="00FD4AB5">
      <w:pPr>
        <w:autoSpaceDE w:val="0"/>
        <w:autoSpaceDN w:val="0"/>
        <w:adjustRightInd w:val="0"/>
        <w:ind w:firstLine="426"/>
        <w:rPr>
          <w:rFonts w:cs="Arial"/>
          <w:szCs w:val="22"/>
        </w:rPr>
      </w:pPr>
    </w:p>
    <w:p w14:paraId="57204921" w14:textId="77777777" w:rsidR="00FD4AB5" w:rsidRPr="00835BAF" w:rsidRDefault="00FD4AB5" w:rsidP="00FD4AB5">
      <w:pPr>
        <w:autoSpaceDE w:val="0"/>
        <w:autoSpaceDN w:val="0"/>
        <w:adjustRightInd w:val="0"/>
        <w:ind w:firstLine="426"/>
        <w:rPr>
          <w:rFonts w:cs="Arial"/>
          <w:szCs w:val="22"/>
        </w:rPr>
      </w:pPr>
    </w:p>
    <w:p w14:paraId="0CA25BFF" w14:textId="77777777" w:rsidR="00FD4AB5" w:rsidRPr="00835BAF" w:rsidRDefault="00FD4AB5" w:rsidP="00FD4AB5">
      <w:pPr>
        <w:autoSpaceDE w:val="0"/>
        <w:autoSpaceDN w:val="0"/>
        <w:adjustRightInd w:val="0"/>
        <w:ind w:firstLine="426"/>
        <w:rPr>
          <w:rFonts w:cs="Arial"/>
          <w:szCs w:val="22"/>
        </w:rPr>
      </w:pPr>
      <w:r w:rsidRPr="00835BAF">
        <w:rPr>
          <w:rFonts w:cs="Arial"/>
          <w:szCs w:val="22"/>
        </w:rPr>
        <w:t>……………………………………</w:t>
      </w:r>
      <w:r w:rsidRPr="00835BAF">
        <w:rPr>
          <w:rFonts w:cs="Arial"/>
          <w:szCs w:val="22"/>
        </w:rPr>
        <w:tab/>
      </w:r>
      <w:r w:rsidRPr="00835BAF">
        <w:rPr>
          <w:rFonts w:cs="Arial"/>
          <w:szCs w:val="22"/>
        </w:rPr>
        <w:tab/>
      </w:r>
      <w:r w:rsidRPr="00835BAF">
        <w:rPr>
          <w:rFonts w:cs="Arial"/>
          <w:szCs w:val="22"/>
        </w:rPr>
        <w:tab/>
        <w:t>…………………………………….</w:t>
      </w:r>
    </w:p>
    <w:p w14:paraId="7E172E7C" w14:textId="77777777" w:rsidR="004F452D" w:rsidRDefault="004F452D" w:rsidP="00FD4AB5">
      <w:pPr>
        <w:autoSpaceDE w:val="0"/>
        <w:autoSpaceDN w:val="0"/>
        <w:adjustRightInd w:val="0"/>
        <w:ind w:firstLine="426"/>
        <w:rPr>
          <w:rFonts w:cs="Arial"/>
          <w:szCs w:val="22"/>
        </w:rPr>
      </w:pPr>
    </w:p>
    <w:p w14:paraId="381A2909" w14:textId="7DF01309" w:rsidR="00FD4AB5" w:rsidRPr="00835BAF" w:rsidRDefault="00FD4AB5" w:rsidP="00FD4AB5">
      <w:pPr>
        <w:autoSpaceDE w:val="0"/>
        <w:autoSpaceDN w:val="0"/>
        <w:adjustRightInd w:val="0"/>
        <w:ind w:firstLine="426"/>
        <w:rPr>
          <w:rFonts w:cs="Arial"/>
          <w:szCs w:val="22"/>
        </w:rPr>
      </w:pPr>
      <w:r w:rsidRPr="00835BAF">
        <w:rPr>
          <w:rFonts w:cs="Arial"/>
          <w:szCs w:val="22"/>
        </w:rPr>
        <w:t>investiční ředitel</w:t>
      </w:r>
      <w:r w:rsidRPr="00835BAF">
        <w:rPr>
          <w:rFonts w:cs="Arial"/>
          <w:szCs w:val="22"/>
        </w:rPr>
        <w:tab/>
      </w:r>
      <w:r w:rsidRPr="00835BAF">
        <w:rPr>
          <w:rFonts w:cs="Arial"/>
          <w:szCs w:val="22"/>
        </w:rPr>
        <w:tab/>
      </w:r>
      <w:r w:rsidRPr="00835BAF">
        <w:rPr>
          <w:rFonts w:cs="Arial"/>
          <w:szCs w:val="22"/>
        </w:rPr>
        <w:tab/>
      </w:r>
      <w:r w:rsidRPr="00835BAF">
        <w:rPr>
          <w:rFonts w:cs="Arial"/>
          <w:szCs w:val="22"/>
        </w:rPr>
        <w:tab/>
      </w:r>
      <w:r w:rsidRPr="00835BAF">
        <w:rPr>
          <w:rFonts w:cs="Arial"/>
          <w:szCs w:val="22"/>
        </w:rPr>
        <w:tab/>
      </w:r>
      <w:r w:rsidR="007A399F">
        <w:rPr>
          <w:rFonts w:cs="Arial"/>
          <w:szCs w:val="22"/>
        </w:rPr>
        <w:t>místopředseda představenstva</w:t>
      </w:r>
    </w:p>
    <w:p w14:paraId="5EA51DF4" w14:textId="1177E985" w:rsidR="00FD4AB5" w:rsidRPr="00835BAF" w:rsidRDefault="00FD4AB5" w:rsidP="00FD4AB5">
      <w:pPr>
        <w:autoSpaceDE w:val="0"/>
        <w:autoSpaceDN w:val="0"/>
        <w:adjustRightInd w:val="0"/>
        <w:ind w:firstLine="426"/>
        <w:rPr>
          <w:rFonts w:cs="Arial"/>
          <w:szCs w:val="22"/>
        </w:rPr>
      </w:pPr>
      <w:r w:rsidRPr="00835BAF">
        <w:rPr>
          <w:rFonts w:cs="Arial"/>
          <w:szCs w:val="22"/>
        </w:rPr>
        <w:t>Povodí Ohře, státní podnik</w:t>
      </w:r>
      <w:r w:rsidRPr="00835BAF">
        <w:rPr>
          <w:rFonts w:cs="Arial"/>
          <w:szCs w:val="22"/>
        </w:rPr>
        <w:tab/>
        <w:t xml:space="preserve"> </w:t>
      </w:r>
      <w:r w:rsidRPr="00835BAF">
        <w:rPr>
          <w:rFonts w:cs="Arial"/>
          <w:szCs w:val="22"/>
        </w:rPr>
        <w:tab/>
      </w:r>
      <w:r w:rsidRPr="00835BAF">
        <w:rPr>
          <w:rFonts w:cs="Arial"/>
          <w:szCs w:val="22"/>
        </w:rPr>
        <w:tab/>
      </w:r>
      <w:proofErr w:type="spellStart"/>
      <w:r w:rsidR="007A399F" w:rsidRPr="00843BE7">
        <w:t>Sweco</w:t>
      </w:r>
      <w:proofErr w:type="spellEnd"/>
      <w:r w:rsidR="007A399F" w:rsidRPr="00843BE7">
        <w:t xml:space="preserve"> </w:t>
      </w:r>
      <w:proofErr w:type="spellStart"/>
      <w:r w:rsidR="007A399F" w:rsidRPr="00843BE7">
        <w:t>Hydroprojekt</w:t>
      </w:r>
      <w:proofErr w:type="spellEnd"/>
      <w:r w:rsidR="007A399F" w:rsidRPr="00843BE7">
        <w:t xml:space="preserve"> a.s.</w:t>
      </w:r>
    </w:p>
    <w:p w14:paraId="7F7AF1C1" w14:textId="77777777" w:rsidR="00FD4AB5" w:rsidRPr="00835BAF" w:rsidRDefault="00FD4AB5" w:rsidP="00FD4AB5">
      <w:pPr>
        <w:autoSpaceDE w:val="0"/>
        <w:autoSpaceDN w:val="0"/>
        <w:adjustRightInd w:val="0"/>
        <w:ind w:firstLine="426"/>
        <w:rPr>
          <w:rFonts w:cs="Arial"/>
          <w:i/>
          <w:szCs w:val="22"/>
        </w:rPr>
      </w:pPr>
    </w:p>
    <w:p w14:paraId="359D7135" w14:textId="0A2F0258" w:rsidR="007A399F" w:rsidRDefault="00FD4AB5" w:rsidP="00A51B2F">
      <w:pPr>
        <w:autoSpaceDE w:val="0"/>
        <w:autoSpaceDN w:val="0"/>
        <w:adjustRightInd w:val="0"/>
        <w:ind w:firstLine="426"/>
        <w:rPr>
          <w:rFonts w:cs="Arial"/>
          <w:i/>
          <w:szCs w:val="22"/>
        </w:rPr>
      </w:pPr>
      <w:r w:rsidRPr="00835BAF">
        <w:rPr>
          <w:rFonts w:cs="Arial"/>
          <w:i/>
          <w:szCs w:val="22"/>
        </w:rPr>
        <w:t xml:space="preserve">za objednatele </w:t>
      </w:r>
      <w:r w:rsidRPr="00835BAF">
        <w:rPr>
          <w:rFonts w:cs="Arial"/>
          <w:i/>
          <w:szCs w:val="22"/>
        </w:rPr>
        <w:tab/>
      </w:r>
      <w:r w:rsidRPr="00835BAF">
        <w:rPr>
          <w:rFonts w:cs="Arial"/>
          <w:i/>
          <w:szCs w:val="22"/>
        </w:rPr>
        <w:tab/>
      </w:r>
      <w:r w:rsidRPr="00835BAF">
        <w:rPr>
          <w:rFonts w:cs="Arial"/>
          <w:i/>
          <w:szCs w:val="22"/>
        </w:rPr>
        <w:tab/>
      </w:r>
      <w:r w:rsidRPr="00835BAF">
        <w:rPr>
          <w:rFonts w:cs="Arial"/>
          <w:i/>
          <w:szCs w:val="22"/>
        </w:rPr>
        <w:tab/>
      </w:r>
      <w:r w:rsidRPr="00835BAF">
        <w:rPr>
          <w:rFonts w:cs="Arial"/>
          <w:i/>
          <w:szCs w:val="22"/>
        </w:rPr>
        <w:tab/>
      </w:r>
    </w:p>
    <w:p w14:paraId="4879A7DD" w14:textId="77777777" w:rsidR="007A399F" w:rsidRDefault="007A399F" w:rsidP="00A51B2F">
      <w:pPr>
        <w:autoSpaceDE w:val="0"/>
        <w:autoSpaceDN w:val="0"/>
        <w:adjustRightInd w:val="0"/>
        <w:ind w:firstLine="426"/>
        <w:rPr>
          <w:rFonts w:cs="Arial"/>
          <w:i/>
          <w:szCs w:val="22"/>
        </w:rPr>
      </w:pPr>
    </w:p>
    <w:p w14:paraId="32B57AAD" w14:textId="77777777" w:rsidR="007A399F" w:rsidRPr="00835BAF" w:rsidRDefault="007A399F" w:rsidP="007A399F">
      <w:pPr>
        <w:autoSpaceDE w:val="0"/>
        <w:autoSpaceDN w:val="0"/>
        <w:adjustRightInd w:val="0"/>
        <w:ind w:left="4248" w:firstLine="708"/>
        <w:rPr>
          <w:rFonts w:cs="Arial"/>
          <w:szCs w:val="22"/>
        </w:rPr>
      </w:pPr>
      <w:r w:rsidRPr="00835BAF">
        <w:rPr>
          <w:rFonts w:cs="Arial"/>
          <w:szCs w:val="22"/>
        </w:rPr>
        <w:t>…………………………………….</w:t>
      </w:r>
    </w:p>
    <w:p w14:paraId="77300221" w14:textId="5A5F52BE" w:rsidR="007A399F" w:rsidRPr="007A399F" w:rsidRDefault="007A399F" w:rsidP="007A399F">
      <w:pPr>
        <w:autoSpaceDE w:val="0"/>
        <w:autoSpaceDN w:val="0"/>
        <w:adjustRightInd w:val="0"/>
        <w:ind w:firstLine="426"/>
        <w:rPr>
          <w:rFonts w:cs="Arial"/>
          <w:szCs w:val="22"/>
        </w:rPr>
      </w:pPr>
      <w:r w:rsidRPr="00835BAF">
        <w:rPr>
          <w:rFonts w:cs="Arial"/>
          <w:szCs w:val="22"/>
        </w:rPr>
        <w:tab/>
      </w:r>
      <w:r w:rsidRPr="00835BAF">
        <w:rPr>
          <w:rFonts w:cs="Arial"/>
          <w:szCs w:val="22"/>
        </w:rPr>
        <w:tab/>
      </w:r>
      <w:r w:rsidRPr="00835BAF">
        <w:rPr>
          <w:rFonts w:cs="Arial"/>
          <w:szCs w:val="22"/>
        </w:rPr>
        <w:tab/>
      </w:r>
      <w:r w:rsidRPr="00835BAF">
        <w:rPr>
          <w:rFonts w:cs="Arial"/>
          <w:szCs w:val="22"/>
        </w:rPr>
        <w:tab/>
      </w:r>
      <w:r>
        <w:rPr>
          <w:rFonts w:cs="Arial"/>
          <w:szCs w:val="22"/>
        </w:rPr>
        <w:tab/>
      </w:r>
      <w:r>
        <w:rPr>
          <w:rFonts w:cs="Arial"/>
          <w:szCs w:val="22"/>
        </w:rPr>
        <w:tab/>
      </w:r>
      <w:r>
        <w:rPr>
          <w:rFonts w:cs="Arial"/>
          <w:szCs w:val="22"/>
        </w:rPr>
        <w:tab/>
      </w:r>
    </w:p>
    <w:p w14:paraId="07CEB08A" w14:textId="1F7A402E" w:rsidR="007A399F" w:rsidRPr="00835BAF" w:rsidRDefault="007A399F" w:rsidP="007A399F">
      <w:pPr>
        <w:autoSpaceDE w:val="0"/>
        <w:autoSpaceDN w:val="0"/>
        <w:adjustRightInd w:val="0"/>
        <w:ind w:firstLine="426"/>
        <w:rPr>
          <w:rFonts w:cs="Arial"/>
          <w:szCs w:val="22"/>
        </w:rPr>
      </w:pPr>
      <w:r w:rsidRPr="00835BAF">
        <w:rPr>
          <w:rFonts w:cs="Arial"/>
          <w:szCs w:val="22"/>
        </w:rPr>
        <w:tab/>
      </w:r>
      <w:r w:rsidRPr="00835BAF">
        <w:rPr>
          <w:rFonts w:cs="Arial"/>
          <w:szCs w:val="22"/>
        </w:rPr>
        <w:tab/>
      </w:r>
      <w:r w:rsidRPr="00835BAF">
        <w:rPr>
          <w:rFonts w:cs="Arial"/>
          <w:szCs w:val="22"/>
        </w:rPr>
        <w:tab/>
      </w:r>
      <w:r w:rsidRPr="00835BAF">
        <w:rPr>
          <w:rFonts w:cs="Arial"/>
          <w:szCs w:val="22"/>
        </w:rPr>
        <w:tab/>
      </w:r>
      <w:r>
        <w:rPr>
          <w:rFonts w:cs="Arial"/>
          <w:szCs w:val="22"/>
        </w:rPr>
        <w:tab/>
      </w:r>
      <w:r>
        <w:rPr>
          <w:rFonts w:cs="Arial"/>
          <w:szCs w:val="22"/>
        </w:rPr>
        <w:tab/>
      </w:r>
      <w:r>
        <w:rPr>
          <w:rFonts w:cs="Arial"/>
          <w:szCs w:val="22"/>
        </w:rPr>
        <w:tab/>
        <w:t>členka představenstva</w:t>
      </w:r>
    </w:p>
    <w:p w14:paraId="1F575E0D" w14:textId="29ADB8AE" w:rsidR="007A399F" w:rsidRPr="00835BAF" w:rsidRDefault="007A399F" w:rsidP="007A399F">
      <w:pPr>
        <w:autoSpaceDE w:val="0"/>
        <w:autoSpaceDN w:val="0"/>
        <w:adjustRightInd w:val="0"/>
        <w:ind w:firstLine="426"/>
        <w:rPr>
          <w:rFonts w:cs="Arial"/>
          <w:szCs w:val="22"/>
        </w:rPr>
      </w:pPr>
      <w:r>
        <w:rPr>
          <w:rFonts w:cs="Arial"/>
          <w:szCs w:val="22"/>
        </w:rPr>
        <w:tab/>
      </w:r>
      <w:r>
        <w:rPr>
          <w:rFonts w:cs="Arial"/>
          <w:szCs w:val="22"/>
        </w:rPr>
        <w:tab/>
      </w:r>
      <w:r>
        <w:rPr>
          <w:rFonts w:cs="Arial"/>
          <w:szCs w:val="22"/>
        </w:rPr>
        <w:tab/>
      </w:r>
      <w:r>
        <w:rPr>
          <w:rFonts w:cs="Arial"/>
          <w:szCs w:val="22"/>
        </w:rPr>
        <w:tab/>
      </w:r>
      <w:r w:rsidRPr="00835BAF">
        <w:rPr>
          <w:rFonts w:cs="Arial"/>
          <w:szCs w:val="22"/>
        </w:rPr>
        <w:tab/>
        <w:t xml:space="preserve"> </w:t>
      </w:r>
      <w:r w:rsidRPr="00835BAF">
        <w:rPr>
          <w:rFonts w:cs="Arial"/>
          <w:szCs w:val="22"/>
        </w:rPr>
        <w:tab/>
      </w:r>
      <w:r w:rsidRPr="00835BAF">
        <w:rPr>
          <w:rFonts w:cs="Arial"/>
          <w:szCs w:val="22"/>
        </w:rPr>
        <w:tab/>
      </w:r>
      <w:proofErr w:type="spellStart"/>
      <w:r w:rsidRPr="00843BE7">
        <w:t>Sweco</w:t>
      </w:r>
      <w:proofErr w:type="spellEnd"/>
      <w:r w:rsidRPr="00843BE7">
        <w:t xml:space="preserve"> </w:t>
      </w:r>
      <w:proofErr w:type="spellStart"/>
      <w:r w:rsidRPr="00843BE7">
        <w:t>Hydroprojekt</w:t>
      </w:r>
      <w:proofErr w:type="spellEnd"/>
      <w:r w:rsidRPr="00843BE7">
        <w:t xml:space="preserve"> a.s.</w:t>
      </w:r>
    </w:p>
    <w:p w14:paraId="15DBF793" w14:textId="77777777" w:rsidR="007A399F" w:rsidRDefault="007A399F" w:rsidP="00A51B2F">
      <w:pPr>
        <w:autoSpaceDE w:val="0"/>
        <w:autoSpaceDN w:val="0"/>
        <w:adjustRightInd w:val="0"/>
        <w:ind w:firstLine="426"/>
        <w:rPr>
          <w:rFonts w:cs="Arial"/>
          <w:i/>
          <w:szCs w:val="22"/>
        </w:rPr>
      </w:pPr>
    </w:p>
    <w:p w14:paraId="3E0F6F47" w14:textId="5A94B476" w:rsidR="009D1181" w:rsidRPr="00835BAF" w:rsidRDefault="00FD4AB5" w:rsidP="007A399F">
      <w:pPr>
        <w:autoSpaceDE w:val="0"/>
        <w:autoSpaceDN w:val="0"/>
        <w:adjustRightInd w:val="0"/>
        <w:ind w:left="4956"/>
        <w:rPr>
          <w:rFonts w:cs="Arial"/>
          <w:szCs w:val="22"/>
        </w:rPr>
      </w:pPr>
      <w:r w:rsidRPr="00835BAF">
        <w:rPr>
          <w:rFonts w:cs="Arial"/>
          <w:i/>
          <w:szCs w:val="22"/>
        </w:rPr>
        <w:t xml:space="preserve">za zhotovitele </w:t>
      </w:r>
    </w:p>
    <w:sectPr w:rsidR="009D1181" w:rsidRPr="00835BAF"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55FC3" w14:textId="77777777" w:rsidR="00545934" w:rsidRDefault="00545934">
      <w:r>
        <w:separator/>
      </w:r>
    </w:p>
  </w:endnote>
  <w:endnote w:type="continuationSeparator" w:id="0">
    <w:p w14:paraId="3AD824CF" w14:textId="77777777" w:rsidR="00545934" w:rsidRDefault="0054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44580" w14:textId="77777777" w:rsidR="00545934" w:rsidRDefault="00545934">
      <w:r>
        <w:separator/>
      </w:r>
    </w:p>
  </w:footnote>
  <w:footnote w:type="continuationSeparator" w:id="0">
    <w:p w14:paraId="3701FEE0" w14:textId="77777777" w:rsidR="00545934" w:rsidRDefault="0054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1B23F072" w:rsidR="00F639F1" w:rsidRPr="009038A4" w:rsidRDefault="00E712A0" w:rsidP="00E712A0">
    <w:pPr>
      <w:pStyle w:val="Zhlav"/>
      <w:jc w:val="center"/>
      <w:rPr>
        <w:rFonts w:cs="Arial"/>
        <w:sz w:val="18"/>
        <w:szCs w:val="18"/>
      </w:rPr>
    </w:pPr>
    <w:r>
      <w:rPr>
        <w:rFonts w:cs="Arial"/>
        <w:sz w:val="18"/>
        <w:szCs w:val="18"/>
      </w:rPr>
      <w:tab/>
    </w:r>
    <w:r>
      <w:rPr>
        <w:rFonts w:cs="Arial"/>
        <w:sz w:val="18"/>
        <w:szCs w:val="18"/>
      </w:rPr>
      <w:tab/>
    </w:r>
    <w:r w:rsidR="00F639F1"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Pr>
        <w:rFonts w:cs="Arial"/>
        <w:sz w:val="18"/>
        <w:szCs w:val="18"/>
      </w:rPr>
      <w:t>706/2022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9E10E9"/>
    <w:multiLevelType w:val="multilevel"/>
    <w:tmpl w:val="DCD43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C3253"/>
    <w:multiLevelType w:val="hybridMultilevel"/>
    <w:tmpl w:val="B3068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973C8D"/>
    <w:multiLevelType w:val="hybridMultilevel"/>
    <w:tmpl w:val="069A9618"/>
    <w:lvl w:ilvl="0" w:tplc="400A1A72">
      <w:start w:val="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5116D4D"/>
    <w:multiLevelType w:val="hybridMultilevel"/>
    <w:tmpl w:val="32BA65BE"/>
    <w:lvl w:ilvl="0" w:tplc="5B066AF2">
      <w:numFmt w:val="bullet"/>
      <w:lvlText w:val="-"/>
      <w:lvlJc w:val="left"/>
      <w:pPr>
        <w:ind w:left="1068" w:hanging="360"/>
      </w:pPr>
      <w:rPr>
        <w:rFonts w:ascii="Arial" w:eastAsia="Arial CE" w:hAnsi="Arial" w:cs="Aria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59D68ED"/>
    <w:multiLevelType w:val="hybridMultilevel"/>
    <w:tmpl w:val="2B9C46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DC75867"/>
    <w:multiLevelType w:val="hybridMultilevel"/>
    <w:tmpl w:val="5890FE60"/>
    <w:lvl w:ilvl="0" w:tplc="310E2F8C">
      <w:start w:val="1"/>
      <w:numFmt w:val="decimal"/>
      <w:lvlText w:val="%1."/>
      <w:lvlJc w:val="left"/>
      <w:pPr>
        <w:ind w:left="720" w:hanging="360"/>
      </w:pPr>
      <w:rPr>
        <w:b/>
        <w:strike w:val="0"/>
      </w:rPr>
    </w:lvl>
    <w:lvl w:ilvl="1" w:tplc="CE065A0C">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5" w15:restartNumberingAfterBreak="0">
    <w:nsid w:val="60F151EE"/>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6"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1" w15:restartNumberingAfterBreak="0">
    <w:nsid w:val="7FF770C8"/>
    <w:multiLevelType w:val="hybridMultilevel"/>
    <w:tmpl w:val="51D4B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17"/>
  </w:num>
  <w:num w:numId="5">
    <w:abstractNumId w:val="3"/>
  </w:num>
  <w:num w:numId="6">
    <w:abstractNumId w:val="1"/>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0"/>
  </w:num>
  <w:num w:numId="15">
    <w:abstractNumId w:val="10"/>
  </w:num>
  <w:num w:numId="16">
    <w:abstractNumId w:val="14"/>
  </w:num>
  <w:num w:numId="17">
    <w:abstractNumId w:val="15"/>
  </w:num>
  <w:num w:numId="18">
    <w:abstractNumId w:val="13"/>
  </w:num>
  <w:num w:numId="19">
    <w:abstractNumId w:val="4"/>
  </w:num>
  <w:num w:numId="20">
    <w:abstractNumId w:val="6"/>
  </w:num>
  <w:num w:numId="21">
    <w:abstractNumId w:val="7"/>
  </w:num>
  <w:num w:numId="22">
    <w:abstractNumId w:val="21"/>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6F1"/>
    <w:rsid w:val="00033F2D"/>
    <w:rsid w:val="00033F75"/>
    <w:rsid w:val="00034FCA"/>
    <w:rsid w:val="00035BDF"/>
    <w:rsid w:val="0003696D"/>
    <w:rsid w:val="00037FF0"/>
    <w:rsid w:val="00041BDE"/>
    <w:rsid w:val="00041ECA"/>
    <w:rsid w:val="000421E5"/>
    <w:rsid w:val="0004546C"/>
    <w:rsid w:val="00045664"/>
    <w:rsid w:val="00056330"/>
    <w:rsid w:val="00056FE6"/>
    <w:rsid w:val="000768C5"/>
    <w:rsid w:val="00081614"/>
    <w:rsid w:val="00083E5A"/>
    <w:rsid w:val="0009318E"/>
    <w:rsid w:val="000B1103"/>
    <w:rsid w:val="000B455D"/>
    <w:rsid w:val="000B47E9"/>
    <w:rsid w:val="000C512F"/>
    <w:rsid w:val="000D1260"/>
    <w:rsid w:val="000D2A9F"/>
    <w:rsid w:val="000F1477"/>
    <w:rsid w:val="000F1EDC"/>
    <w:rsid w:val="000F3C3D"/>
    <w:rsid w:val="000F40B8"/>
    <w:rsid w:val="000F75C5"/>
    <w:rsid w:val="001006ED"/>
    <w:rsid w:val="00100B1F"/>
    <w:rsid w:val="00103840"/>
    <w:rsid w:val="001059B3"/>
    <w:rsid w:val="001060BA"/>
    <w:rsid w:val="00106A6D"/>
    <w:rsid w:val="00113D9A"/>
    <w:rsid w:val="001251EF"/>
    <w:rsid w:val="00126B34"/>
    <w:rsid w:val="00131488"/>
    <w:rsid w:val="00132F6E"/>
    <w:rsid w:val="0014618D"/>
    <w:rsid w:val="00153329"/>
    <w:rsid w:val="0015406B"/>
    <w:rsid w:val="0015732F"/>
    <w:rsid w:val="00160643"/>
    <w:rsid w:val="00161E22"/>
    <w:rsid w:val="00162FED"/>
    <w:rsid w:val="00163376"/>
    <w:rsid w:val="00163A90"/>
    <w:rsid w:val="00166045"/>
    <w:rsid w:val="00171631"/>
    <w:rsid w:val="00174636"/>
    <w:rsid w:val="001749C3"/>
    <w:rsid w:val="00175902"/>
    <w:rsid w:val="00185265"/>
    <w:rsid w:val="00195227"/>
    <w:rsid w:val="00195B59"/>
    <w:rsid w:val="001A1BF6"/>
    <w:rsid w:val="001A47CD"/>
    <w:rsid w:val="001B07DD"/>
    <w:rsid w:val="001B20E9"/>
    <w:rsid w:val="001B402B"/>
    <w:rsid w:val="001B5047"/>
    <w:rsid w:val="001B6C4B"/>
    <w:rsid w:val="001B76AD"/>
    <w:rsid w:val="001C17C3"/>
    <w:rsid w:val="001C3DCD"/>
    <w:rsid w:val="001C3EB3"/>
    <w:rsid w:val="001D077E"/>
    <w:rsid w:val="001D1C96"/>
    <w:rsid w:val="001D2F4E"/>
    <w:rsid w:val="001D35DA"/>
    <w:rsid w:val="001D5241"/>
    <w:rsid w:val="001D5888"/>
    <w:rsid w:val="001D5F51"/>
    <w:rsid w:val="001D6C9F"/>
    <w:rsid w:val="001E012D"/>
    <w:rsid w:val="001E1672"/>
    <w:rsid w:val="001E196B"/>
    <w:rsid w:val="001E2B97"/>
    <w:rsid w:val="001F0EEA"/>
    <w:rsid w:val="001F1AF6"/>
    <w:rsid w:val="001F24C9"/>
    <w:rsid w:val="001F2706"/>
    <w:rsid w:val="001F52B0"/>
    <w:rsid w:val="001F53D6"/>
    <w:rsid w:val="0020596F"/>
    <w:rsid w:val="00210884"/>
    <w:rsid w:val="00217B50"/>
    <w:rsid w:val="00222C84"/>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6F3C"/>
    <w:rsid w:val="0025777F"/>
    <w:rsid w:val="00257ED8"/>
    <w:rsid w:val="00261F8F"/>
    <w:rsid w:val="0026742F"/>
    <w:rsid w:val="00267C15"/>
    <w:rsid w:val="0027304E"/>
    <w:rsid w:val="00275482"/>
    <w:rsid w:val="002756A1"/>
    <w:rsid w:val="002778D4"/>
    <w:rsid w:val="00281C79"/>
    <w:rsid w:val="002830C6"/>
    <w:rsid w:val="00283E1D"/>
    <w:rsid w:val="00283F7E"/>
    <w:rsid w:val="00284E36"/>
    <w:rsid w:val="002859B9"/>
    <w:rsid w:val="0029217B"/>
    <w:rsid w:val="00294B16"/>
    <w:rsid w:val="002A0E31"/>
    <w:rsid w:val="002A41DE"/>
    <w:rsid w:val="002A58B6"/>
    <w:rsid w:val="002A7263"/>
    <w:rsid w:val="002A798A"/>
    <w:rsid w:val="002B3146"/>
    <w:rsid w:val="002B4708"/>
    <w:rsid w:val="002B693F"/>
    <w:rsid w:val="002C21D2"/>
    <w:rsid w:val="002C22E1"/>
    <w:rsid w:val="002C4574"/>
    <w:rsid w:val="002C70A7"/>
    <w:rsid w:val="002D0328"/>
    <w:rsid w:val="002D192B"/>
    <w:rsid w:val="002D315B"/>
    <w:rsid w:val="002E66D4"/>
    <w:rsid w:val="002E7B0A"/>
    <w:rsid w:val="002F1369"/>
    <w:rsid w:val="002F15CB"/>
    <w:rsid w:val="002F6AB0"/>
    <w:rsid w:val="002F77ED"/>
    <w:rsid w:val="003000F1"/>
    <w:rsid w:val="00300670"/>
    <w:rsid w:val="00300D6D"/>
    <w:rsid w:val="0030624A"/>
    <w:rsid w:val="00311B26"/>
    <w:rsid w:val="00313116"/>
    <w:rsid w:val="00314B40"/>
    <w:rsid w:val="00314B55"/>
    <w:rsid w:val="00316C20"/>
    <w:rsid w:val="00320F2F"/>
    <w:rsid w:val="00323D07"/>
    <w:rsid w:val="0032434A"/>
    <w:rsid w:val="00324757"/>
    <w:rsid w:val="00325DB2"/>
    <w:rsid w:val="00327514"/>
    <w:rsid w:val="00327D64"/>
    <w:rsid w:val="00330C49"/>
    <w:rsid w:val="0033235D"/>
    <w:rsid w:val="00335EC3"/>
    <w:rsid w:val="00345329"/>
    <w:rsid w:val="00345C83"/>
    <w:rsid w:val="003460B5"/>
    <w:rsid w:val="003461F1"/>
    <w:rsid w:val="003472AC"/>
    <w:rsid w:val="00357329"/>
    <w:rsid w:val="00361484"/>
    <w:rsid w:val="003635E2"/>
    <w:rsid w:val="00364D3B"/>
    <w:rsid w:val="00365A53"/>
    <w:rsid w:val="0037134D"/>
    <w:rsid w:val="003713BC"/>
    <w:rsid w:val="00371DBD"/>
    <w:rsid w:val="00377479"/>
    <w:rsid w:val="00377BDD"/>
    <w:rsid w:val="003802F1"/>
    <w:rsid w:val="00382861"/>
    <w:rsid w:val="00384E86"/>
    <w:rsid w:val="0038524D"/>
    <w:rsid w:val="0038646C"/>
    <w:rsid w:val="003868B5"/>
    <w:rsid w:val="00387502"/>
    <w:rsid w:val="00391ACF"/>
    <w:rsid w:val="0039506D"/>
    <w:rsid w:val="003A0395"/>
    <w:rsid w:val="003A2548"/>
    <w:rsid w:val="003A3232"/>
    <w:rsid w:val="003A5775"/>
    <w:rsid w:val="003A708C"/>
    <w:rsid w:val="003A7E0A"/>
    <w:rsid w:val="003B1341"/>
    <w:rsid w:val="003B1954"/>
    <w:rsid w:val="003B1975"/>
    <w:rsid w:val="003B4C1E"/>
    <w:rsid w:val="003B5B69"/>
    <w:rsid w:val="003B5F73"/>
    <w:rsid w:val="003C303F"/>
    <w:rsid w:val="003C56D1"/>
    <w:rsid w:val="003D2F00"/>
    <w:rsid w:val="003D6285"/>
    <w:rsid w:val="003D75A6"/>
    <w:rsid w:val="003F236C"/>
    <w:rsid w:val="00404FA3"/>
    <w:rsid w:val="004100F6"/>
    <w:rsid w:val="00411E9C"/>
    <w:rsid w:val="004136B8"/>
    <w:rsid w:val="00414DA0"/>
    <w:rsid w:val="0042126F"/>
    <w:rsid w:val="0042196E"/>
    <w:rsid w:val="00422AFF"/>
    <w:rsid w:val="004252EB"/>
    <w:rsid w:val="00425797"/>
    <w:rsid w:val="00426E85"/>
    <w:rsid w:val="004313FB"/>
    <w:rsid w:val="004479F4"/>
    <w:rsid w:val="00454738"/>
    <w:rsid w:val="00454954"/>
    <w:rsid w:val="00463CB8"/>
    <w:rsid w:val="00476A4A"/>
    <w:rsid w:val="0047798A"/>
    <w:rsid w:val="004779E6"/>
    <w:rsid w:val="00487108"/>
    <w:rsid w:val="00487F0A"/>
    <w:rsid w:val="004919DA"/>
    <w:rsid w:val="00492030"/>
    <w:rsid w:val="00493010"/>
    <w:rsid w:val="00495C0F"/>
    <w:rsid w:val="004A2FD4"/>
    <w:rsid w:val="004A4786"/>
    <w:rsid w:val="004A4A8A"/>
    <w:rsid w:val="004A5F1C"/>
    <w:rsid w:val="004B6B87"/>
    <w:rsid w:val="004C0B09"/>
    <w:rsid w:val="004C2521"/>
    <w:rsid w:val="004C28B9"/>
    <w:rsid w:val="004C304B"/>
    <w:rsid w:val="004C396C"/>
    <w:rsid w:val="004C3E06"/>
    <w:rsid w:val="004C50D3"/>
    <w:rsid w:val="004D183D"/>
    <w:rsid w:val="004D1CF5"/>
    <w:rsid w:val="004D2645"/>
    <w:rsid w:val="004D29F2"/>
    <w:rsid w:val="004D3F48"/>
    <w:rsid w:val="004D5EDC"/>
    <w:rsid w:val="004E0013"/>
    <w:rsid w:val="004E4E40"/>
    <w:rsid w:val="004E69FF"/>
    <w:rsid w:val="004E7EF2"/>
    <w:rsid w:val="004F076C"/>
    <w:rsid w:val="004F452D"/>
    <w:rsid w:val="004F576E"/>
    <w:rsid w:val="004F78FB"/>
    <w:rsid w:val="00501673"/>
    <w:rsid w:val="00503C96"/>
    <w:rsid w:val="00504E42"/>
    <w:rsid w:val="0050601E"/>
    <w:rsid w:val="00515550"/>
    <w:rsid w:val="00522424"/>
    <w:rsid w:val="0052294B"/>
    <w:rsid w:val="0052371F"/>
    <w:rsid w:val="0052468C"/>
    <w:rsid w:val="005257D4"/>
    <w:rsid w:val="00527558"/>
    <w:rsid w:val="00531101"/>
    <w:rsid w:val="005318B1"/>
    <w:rsid w:val="0053391A"/>
    <w:rsid w:val="005368F8"/>
    <w:rsid w:val="00545934"/>
    <w:rsid w:val="0055206D"/>
    <w:rsid w:val="00556DBC"/>
    <w:rsid w:val="00561238"/>
    <w:rsid w:val="00566190"/>
    <w:rsid w:val="00570C17"/>
    <w:rsid w:val="00576944"/>
    <w:rsid w:val="0058265B"/>
    <w:rsid w:val="00583CFE"/>
    <w:rsid w:val="0058552C"/>
    <w:rsid w:val="00590B52"/>
    <w:rsid w:val="00590FCA"/>
    <w:rsid w:val="00594B1E"/>
    <w:rsid w:val="005A6E12"/>
    <w:rsid w:val="005B1885"/>
    <w:rsid w:val="005B41B5"/>
    <w:rsid w:val="005B63D3"/>
    <w:rsid w:val="005C2251"/>
    <w:rsid w:val="005C3E55"/>
    <w:rsid w:val="005C4367"/>
    <w:rsid w:val="005C644A"/>
    <w:rsid w:val="005D5110"/>
    <w:rsid w:val="005E01DB"/>
    <w:rsid w:val="005E2FD1"/>
    <w:rsid w:val="005F18F6"/>
    <w:rsid w:val="005F1F2B"/>
    <w:rsid w:val="005F4E2F"/>
    <w:rsid w:val="005F5B06"/>
    <w:rsid w:val="00605814"/>
    <w:rsid w:val="0060753C"/>
    <w:rsid w:val="00607C44"/>
    <w:rsid w:val="00610BB5"/>
    <w:rsid w:val="0061213B"/>
    <w:rsid w:val="0061308B"/>
    <w:rsid w:val="00617CEC"/>
    <w:rsid w:val="00622FFF"/>
    <w:rsid w:val="00625B22"/>
    <w:rsid w:val="00625D84"/>
    <w:rsid w:val="0062654F"/>
    <w:rsid w:val="0063192D"/>
    <w:rsid w:val="006324A3"/>
    <w:rsid w:val="0063291C"/>
    <w:rsid w:val="00635211"/>
    <w:rsid w:val="00637062"/>
    <w:rsid w:val="00644E8C"/>
    <w:rsid w:val="00653F71"/>
    <w:rsid w:val="00660ADB"/>
    <w:rsid w:val="00665EC1"/>
    <w:rsid w:val="00670038"/>
    <w:rsid w:val="006710D1"/>
    <w:rsid w:val="00671A7E"/>
    <w:rsid w:val="00672340"/>
    <w:rsid w:val="00675100"/>
    <w:rsid w:val="006765E5"/>
    <w:rsid w:val="00676A89"/>
    <w:rsid w:val="00680069"/>
    <w:rsid w:val="006835A9"/>
    <w:rsid w:val="00694B5A"/>
    <w:rsid w:val="00696CFE"/>
    <w:rsid w:val="00696F34"/>
    <w:rsid w:val="006977B4"/>
    <w:rsid w:val="00697A3F"/>
    <w:rsid w:val="006A0BD5"/>
    <w:rsid w:val="006A37C5"/>
    <w:rsid w:val="006A58B6"/>
    <w:rsid w:val="006A7E38"/>
    <w:rsid w:val="006C239C"/>
    <w:rsid w:val="006C2E78"/>
    <w:rsid w:val="006C3561"/>
    <w:rsid w:val="006C3692"/>
    <w:rsid w:val="006C5F61"/>
    <w:rsid w:val="006C602E"/>
    <w:rsid w:val="006D0F7D"/>
    <w:rsid w:val="006D3D75"/>
    <w:rsid w:val="006D6B03"/>
    <w:rsid w:val="006E062C"/>
    <w:rsid w:val="006E0D2A"/>
    <w:rsid w:val="006E6A67"/>
    <w:rsid w:val="006E6E68"/>
    <w:rsid w:val="006E7740"/>
    <w:rsid w:val="006F13E1"/>
    <w:rsid w:val="006F555F"/>
    <w:rsid w:val="006F73E2"/>
    <w:rsid w:val="006F77BF"/>
    <w:rsid w:val="006F7D2E"/>
    <w:rsid w:val="00704C92"/>
    <w:rsid w:val="007170A6"/>
    <w:rsid w:val="007173C2"/>
    <w:rsid w:val="00717462"/>
    <w:rsid w:val="00720841"/>
    <w:rsid w:val="00721E48"/>
    <w:rsid w:val="0072291F"/>
    <w:rsid w:val="0072395B"/>
    <w:rsid w:val="00724D18"/>
    <w:rsid w:val="0072521F"/>
    <w:rsid w:val="00725DD1"/>
    <w:rsid w:val="007317EB"/>
    <w:rsid w:val="00744967"/>
    <w:rsid w:val="0074506F"/>
    <w:rsid w:val="007470C0"/>
    <w:rsid w:val="00753A4D"/>
    <w:rsid w:val="00755BCA"/>
    <w:rsid w:val="00762E4F"/>
    <w:rsid w:val="00776584"/>
    <w:rsid w:val="00776B6D"/>
    <w:rsid w:val="00777635"/>
    <w:rsid w:val="00780F56"/>
    <w:rsid w:val="0078134D"/>
    <w:rsid w:val="00781B6E"/>
    <w:rsid w:val="00783045"/>
    <w:rsid w:val="00784C5B"/>
    <w:rsid w:val="007856A3"/>
    <w:rsid w:val="00787C8A"/>
    <w:rsid w:val="00787FDA"/>
    <w:rsid w:val="00791DE4"/>
    <w:rsid w:val="00792EE0"/>
    <w:rsid w:val="0079347B"/>
    <w:rsid w:val="00794135"/>
    <w:rsid w:val="007956AF"/>
    <w:rsid w:val="007973B2"/>
    <w:rsid w:val="007A03EB"/>
    <w:rsid w:val="007A30A3"/>
    <w:rsid w:val="007A386F"/>
    <w:rsid w:val="007A399F"/>
    <w:rsid w:val="007A3BB8"/>
    <w:rsid w:val="007A782D"/>
    <w:rsid w:val="007B240B"/>
    <w:rsid w:val="007B24CA"/>
    <w:rsid w:val="007B2D32"/>
    <w:rsid w:val="007B4B87"/>
    <w:rsid w:val="007B7803"/>
    <w:rsid w:val="007C39BD"/>
    <w:rsid w:val="007C6638"/>
    <w:rsid w:val="007C75CA"/>
    <w:rsid w:val="007C7DDE"/>
    <w:rsid w:val="007D4291"/>
    <w:rsid w:val="007D6484"/>
    <w:rsid w:val="007E1923"/>
    <w:rsid w:val="007E1C81"/>
    <w:rsid w:val="007E1E43"/>
    <w:rsid w:val="007E2B0A"/>
    <w:rsid w:val="007E2EA8"/>
    <w:rsid w:val="007E33C1"/>
    <w:rsid w:val="007F2D48"/>
    <w:rsid w:val="007F684F"/>
    <w:rsid w:val="00800E6D"/>
    <w:rsid w:val="00820923"/>
    <w:rsid w:val="00822518"/>
    <w:rsid w:val="00822F3C"/>
    <w:rsid w:val="00824A92"/>
    <w:rsid w:val="0082518C"/>
    <w:rsid w:val="00830F51"/>
    <w:rsid w:val="008338EB"/>
    <w:rsid w:val="00833B4E"/>
    <w:rsid w:val="00835BAF"/>
    <w:rsid w:val="00835EAD"/>
    <w:rsid w:val="00837762"/>
    <w:rsid w:val="00840DA5"/>
    <w:rsid w:val="00841258"/>
    <w:rsid w:val="008432CA"/>
    <w:rsid w:val="008432E7"/>
    <w:rsid w:val="00843BE7"/>
    <w:rsid w:val="00851889"/>
    <w:rsid w:val="008567E2"/>
    <w:rsid w:val="008648E5"/>
    <w:rsid w:val="00864E08"/>
    <w:rsid w:val="0086619E"/>
    <w:rsid w:val="00867A07"/>
    <w:rsid w:val="008750DB"/>
    <w:rsid w:val="008771EF"/>
    <w:rsid w:val="00877509"/>
    <w:rsid w:val="00877E0E"/>
    <w:rsid w:val="008850E7"/>
    <w:rsid w:val="00886472"/>
    <w:rsid w:val="00886E65"/>
    <w:rsid w:val="00887DDF"/>
    <w:rsid w:val="008A0E5D"/>
    <w:rsid w:val="008A1B04"/>
    <w:rsid w:val="008A3C21"/>
    <w:rsid w:val="008A4465"/>
    <w:rsid w:val="008A47C9"/>
    <w:rsid w:val="008A646C"/>
    <w:rsid w:val="008B0740"/>
    <w:rsid w:val="008B1BF9"/>
    <w:rsid w:val="008B4073"/>
    <w:rsid w:val="008B53AF"/>
    <w:rsid w:val="008B5A7E"/>
    <w:rsid w:val="008B7C73"/>
    <w:rsid w:val="008C02C4"/>
    <w:rsid w:val="008C470A"/>
    <w:rsid w:val="008C4F45"/>
    <w:rsid w:val="008C6B1D"/>
    <w:rsid w:val="008D0722"/>
    <w:rsid w:val="008D42F3"/>
    <w:rsid w:val="008D4E6C"/>
    <w:rsid w:val="008D51A5"/>
    <w:rsid w:val="008D52B9"/>
    <w:rsid w:val="008D773C"/>
    <w:rsid w:val="008D78CB"/>
    <w:rsid w:val="008D79EB"/>
    <w:rsid w:val="008E004D"/>
    <w:rsid w:val="008E3236"/>
    <w:rsid w:val="008E7DFE"/>
    <w:rsid w:val="008F1600"/>
    <w:rsid w:val="008F596E"/>
    <w:rsid w:val="00903544"/>
    <w:rsid w:val="009038A4"/>
    <w:rsid w:val="00903EF6"/>
    <w:rsid w:val="009068C5"/>
    <w:rsid w:val="009079F2"/>
    <w:rsid w:val="00907AEB"/>
    <w:rsid w:val="00914903"/>
    <w:rsid w:val="00915416"/>
    <w:rsid w:val="00917056"/>
    <w:rsid w:val="00923691"/>
    <w:rsid w:val="00924751"/>
    <w:rsid w:val="00936D58"/>
    <w:rsid w:val="00943E5B"/>
    <w:rsid w:val="00947C3E"/>
    <w:rsid w:val="00950B96"/>
    <w:rsid w:val="00952566"/>
    <w:rsid w:val="00953219"/>
    <w:rsid w:val="00955BB6"/>
    <w:rsid w:val="009577CF"/>
    <w:rsid w:val="009620D9"/>
    <w:rsid w:val="00967069"/>
    <w:rsid w:val="009673EF"/>
    <w:rsid w:val="00967830"/>
    <w:rsid w:val="00976896"/>
    <w:rsid w:val="009819FA"/>
    <w:rsid w:val="00982625"/>
    <w:rsid w:val="009832DA"/>
    <w:rsid w:val="009843D6"/>
    <w:rsid w:val="0098649E"/>
    <w:rsid w:val="00986C01"/>
    <w:rsid w:val="00987DE2"/>
    <w:rsid w:val="00991124"/>
    <w:rsid w:val="00991331"/>
    <w:rsid w:val="00996803"/>
    <w:rsid w:val="009972A4"/>
    <w:rsid w:val="009A11EF"/>
    <w:rsid w:val="009A4EEC"/>
    <w:rsid w:val="009A6456"/>
    <w:rsid w:val="009B01FE"/>
    <w:rsid w:val="009B02DC"/>
    <w:rsid w:val="009B0A38"/>
    <w:rsid w:val="009B10AF"/>
    <w:rsid w:val="009B13D4"/>
    <w:rsid w:val="009B195C"/>
    <w:rsid w:val="009B5E91"/>
    <w:rsid w:val="009C17E1"/>
    <w:rsid w:val="009C18D9"/>
    <w:rsid w:val="009C1AAA"/>
    <w:rsid w:val="009C22A0"/>
    <w:rsid w:val="009C4477"/>
    <w:rsid w:val="009C53D2"/>
    <w:rsid w:val="009D1181"/>
    <w:rsid w:val="009D1968"/>
    <w:rsid w:val="009D3592"/>
    <w:rsid w:val="009D78F9"/>
    <w:rsid w:val="009F4251"/>
    <w:rsid w:val="009F42F0"/>
    <w:rsid w:val="009F4727"/>
    <w:rsid w:val="009F4B35"/>
    <w:rsid w:val="009F55E2"/>
    <w:rsid w:val="009F6E2C"/>
    <w:rsid w:val="00A00C2D"/>
    <w:rsid w:val="00A0137D"/>
    <w:rsid w:val="00A0281B"/>
    <w:rsid w:val="00A057BF"/>
    <w:rsid w:val="00A05817"/>
    <w:rsid w:val="00A058DF"/>
    <w:rsid w:val="00A075C1"/>
    <w:rsid w:val="00A1080C"/>
    <w:rsid w:val="00A1294E"/>
    <w:rsid w:val="00A16062"/>
    <w:rsid w:val="00A1615F"/>
    <w:rsid w:val="00A17BE4"/>
    <w:rsid w:val="00A206AE"/>
    <w:rsid w:val="00A208DC"/>
    <w:rsid w:val="00A24A55"/>
    <w:rsid w:val="00A304FA"/>
    <w:rsid w:val="00A31015"/>
    <w:rsid w:val="00A31E98"/>
    <w:rsid w:val="00A36768"/>
    <w:rsid w:val="00A411F0"/>
    <w:rsid w:val="00A415F1"/>
    <w:rsid w:val="00A451E8"/>
    <w:rsid w:val="00A46384"/>
    <w:rsid w:val="00A51B2F"/>
    <w:rsid w:val="00A53B62"/>
    <w:rsid w:val="00A55FD5"/>
    <w:rsid w:val="00A62F99"/>
    <w:rsid w:val="00A66239"/>
    <w:rsid w:val="00A662F3"/>
    <w:rsid w:val="00A66516"/>
    <w:rsid w:val="00A71BE1"/>
    <w:rsid w:val="00A74BEE"/>
    <w:rsid w:val="00A755E3"/>
    <w:rsid w:val="00A77330"/>
    <w:rsid w:val="00A776FD"/>
    <w:rsid w:val="00A8749A"/>
    <w:rsid w:val="00A90084"/>
    <w:rsid w:val="00A9229D"/>
    <w:rsid w:val="00A92EE1"/>
    <w:rsid w:val="00AA28BC"/>
    <w:rsid w:val="00AA7F58"/>
    <w:rsid w:val="00AB54B2"/>
    <w:rsid w:val="00AC2456"/>
    <w:rsid w:val="00AC2936"/>
    <w:rsid w:val="00AC4112"/>
    <w:rsid w:val="00AC506F"/>
    <w:rsid w:val="00AC7C31"/>
    <w:rsid w:val="00AD52A3"/>
    <w:rsid w:val="00AD57AE"/>
    <w:rsid w:val="00AD70F8"/>
    <w:rsid w:val="00AD7965"/>
    <w:rsid w:val="00AE192E"/>
    <w:rsid w:val="00AE3724"/>
    <w:rsid w:val="00AE7BA1"/>
    <w:rsid w:val="00AF128D"/>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06B8"/>
    <w:rsid w:val="00B31BFC"/>
    <w:rsid w:val="00B34E03"/>
    <w:rsid w:val="00B34E3F"/>
    <w:rsid w:val="00B371C4"/>
    <w:rsid w:val="00B43E05"/>
    <w:rsid w:val="00B459F0"/>
    <w:rsid w:val="00B47CAC"/>
    <w:rsid w:val="00B51285"/>
    <w:rsid w:val="00B535AE"/>
    <w:rsid w:val="00B5360D"/>
    <w:rsid w:val="00B56AAB"/>
    <w:rsid w:val="00B64C9E"/>
    <w:rsid w:val="00B702D3"/>
    <w:rsid w:val="00B739FD"/>
    <w:rsid w:val="00B76263"/>
    <w:rsid w:val="00B7669F"/>
    <w:rsid w:val="00B840BD"/>
    <w:rsid w:val="00B862FE"/>
    <w:rsid w:val="00B86729"/>
    <w:rsid w:val="00B91898"/>
    <w:rsid w:val="00B920BE"/>
    <w:rsid w:val="00B92C1B"/>
    <w:rsid w:val="00B92C56"/>
    <w:rsid w:val="00B94105"/>
    <w:rsid w:val="00BA1A8B"/>
    <w:rsid w:val="00BA5122"/>
    <w:rsid w:val="00BA51FB"/>
    <w:rsid w:val="00BA6366"/>
    <w:rsid w:val="00BA6A71"/>
    <w:rsid w:val="00BB14E1"/>
    <w:rsid w:val="00BB2DAF"/>
    <w:rsid w:val="00BB4447"/>
    <w:rsid w:val="00BB4CC3"/>
    <w:rsid w:val="00BC3C71"/>
    <w:rsid w:val="00BD1E7D"/>
    <w:rsid w:val="00BD7651"/>
    <w:rsid w:val="00BE1ECB"/>
    <w:rsid w:val="00BE259D"/>
    <w:rsid w:val="00BE42F1"/>
    <w:rsid w:val="00BE6ACC"/>
    <w:rsid w:val="00BF2E03"/>
    <w:rsid w:val="00BF4A4D"/>
    <w:rsid w:val="00BF59B7"/>
    <w:rsid w:val="00BF5B97"/>
    <w:rsid w:val="00BF7072"/>
    <w:rsid w:val="00C01BBA"/>
    <w:rsid w:val="00C05C03"/>
    <w:rsid w:val="00C071B2"/>
    <w:rsid w:val="00C12B6A"/>
    <w:rsid w:val="00C20688"/>
    <w:rsid w:val="00C21273"/>
    <w:rsid w:val="00C22427"/>
    <w:rsid w:val="00C27527"/>
    <w:rsid w:val="00C311B2"/>
    <w:rsid w:val="00C311EC"/>
    <w:rsid w:val="00C34E04"/>
    <w:rsid w:val="00C36351"/>
    <w:rsid w:val="00C42299"/>
    <w:rsid w:val="00C422B1"/>
    <w:rsid w:val="00C45A76"/>
    <w:rsid w:val="00C53D2F"/>
    <w:rsid w:val="00C569CB"/>
    <w:rsid w:val="00C575A4"/>
    <w:rsid w:val="00C60370"/>
    <w:rsid w:val="00C63F88"/>
    <w:rsid w:val="00C67CCA"/>
    <w:rsid w:val="00C70D33"/>
    <w:rsid w:val="00C71A51"/>
    <w:rsid w:val="00C728AB"/>
    <w:rsid w:val="00C75B84"/>
    <w:rsid w:val="00C76B3C"/>
    <w:rsid w:val="00C77081"/>
    <w:rsid w:val="00C803CD"/>
    <w:rsid w:val="00C82533"/>
    <w:rsid w:val="00C829D1"/>
    <w:rsid w:val="00C8531F"/>
    <w:rsid w:val="00C85761"/>
    <w:rsid w:val="00C85932"/>
    <w:rsid w:val="00C90695"/>
    <w:rsid w:val="00C92369"/>
    <w:rsid w:val="00C939A2"/>
    <w:rsid w:val="00C942E3"/>
    <w:rsid w:val="00C9450E"/>
    <w:rsid w:val="00C955A8"/>
    <w:rsid w:val="00C95C0D"/>
    <w:rsid w:val="00C96652"/>
    <w:rsid w:val="00C9756F"/>
    <w:rsid w:val="00C979C5"/>
    <w:rsid w:val="00C97F02"/>
    <w:rsid w:val="00CA30D6"/>
    <w:rsid w:val="00CA565C"/>
    <w:rsid w:val="00CA694A"/>
    <w:rsid w:val="00CB2517"/>
    <w:rsid w:val="00CB688A"/>
    <w:rsid w:val="00CB77AD"/>
    <w:rsid w:val="00CC286E"/>
    <w:rsid w:val="00CC7791"/>
    <w:rsid w:val="00CD0A1E"/>
    <w:rsid w:val="00CD0D19"/>
    <w:rsid w:val="00CD2817"/>
    <w:rsid w:val="00CD4004"/>
    <w:rsid w:val="00CD6D6D"/>
    <w:rsid w:val="00CD75D6"/>
    <w:rsid w:val="00CD774D"/>
    <w:rsid w:val="00CE3372"/>
    <w:rsid w:val="00CE3E99"/>
    <w:rsid w:val="00CE4506"/>
    <w:rsid w:val="00CF240D"/>
    <w:rsid w:val="00CF25FD"/>
    <w:rsid w:val="00CF2840"/>
    <w:rsid w:val="00CF31E9"/>
    <w:rsid w:val="00CF3F1E"/>
    <w:rsid w:val="00CF41BB"/>
    <w:rsid w:val="00CF5673"/>
    <w:rsid w:val="00CF7512"/>
    <w:rsid w:val="00D039F0"/>
    <w:rsid w:val="00D0486F"/>
    <w:rsid w:val="00D141D9"/>
    <w:rsid w:val="00D176D2"/>
    <w:rsid w:val="00D201C6"/>
    <w:rsid w:val="00D2260A"/>
    <w:rsid w:val="00D23CAD"/>
    <w:rsid w:val="00D26472"/>
    <w:rsid w:val="00D30DDA"/>
    <w:rsid w:val="00D313C7"/>
    <w:rsid w:val="00D31745"/>
    <w:rsid w:val="00D32F1E"/>
    <w:rsid w:val="00D331F9"/>
    <w:rsid w:val="00D36857"/>
    <w:rsid w:val="00D420C2"/>
    <w:rsid w:val="00D505D5"/>
    <w:rsid w:val="00D5749B"/>
    <w:rsid w:val="00D671C0"/>
    <w:rsid w:val="00D72B6A"/>
    <w:rsid w:val="00D74A50"/>
    <w:rsid w:val="00D76881"/>
    <w:rsid w:val="00DA2CAA"/>
    <w:rsid w:val="00DA3527"/>
    <w:rsid w:val="00DA46ED"/>
    <w:rsid w:val="00DA4F77"/>
    <w:rsid w:val="00DA512A"/>
    <w:rsid w:val="00DA7663"/>
    <w:rsid w:val="00DA7DA1"/>
    <w:rsid w:val="00DB210F"/>
    <w:rsid w:val="00DB3F13"/>
    <w:rsid w:val="00DB6FF5"/>
    <w:rsid w:val="00DC0D56"/>
    <w:rsid w:val="00DC238C"/>
    <w:rsid w:val="00DC370C"/>
    <w:rsid w:val="00DC3DBE"/>
    <w:rsid w:val="00DD24EE"/>
    <w:rsid w:val="00DD58BD"/>
    <w:rsid w:val="00DD59C6"/>
    <w:rsid w:val="00DD6A8F"/>
    <w:rsid w:val="00DD7373"/>
    <w:rsid w:val="00DE0213"/>
    <w:rsid w:val="00DE04C1"/>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0E93"/>
    <w:rsid w:val="00E11D4C"/>
    <w:rsid w:val="00E13110"/>
    <w:rsid w:val="00E13471"/>
    <w:rsid w:val="00E1398F"/>
    <w:rsid w:val="00E13BC7"/>
    <w:rsid w:val="00E16E40"/>
    <w:rsid w:val="00E26428"/>
    <w:rsid w:val="00E27560"/>
    <w:rsid w:val="00E343DF"/>
    <w:rsid w:val="00E40F13"/>
    <w:rsid w:val="00E436F4"/>
    <w:rsid w:val="00E46835"/>
    <w:rsid w:val="00E55D9E"/>
    <w:rsid w:val="00E57C8B"/>
    <w:rsid w:val="00E57D22"/>
    <w:rsid w:val="00E6189E"/>
    <w:rsid w:val="00E623BD"/>
    <w:rsid w:val="00E648D5"/>
    <w:rsid w:val="00E712A0"/>
    <w:rsid w:val="00E754C9"/>
    <w:rsid w:val="00E7626D"/>
    <w:rsid w:val="00E7713D"/>
    <w:rsid w:val="00E778B1"/>
    <w:rsid w:val="00E83007"/>
    <w:rsid w:val="00E95829"/>
    <w:rsid w:val="00E95EAD"/>
    <w:rsid w:val="00EA2209"/>
    <w:rsid w:val="00EA36D5"/>
    <w:rsid w:val="00EA48DF"/>
    <w:rsid w:val="00EA6105"/>
    <w:rsid w:val="00EA6C7C"/>
    <w:rsid w:val="00EB40F3"/>
    <w:rsid w:val="00EC5B72"/>
    <w:rsid w:val="00EC62BB"/>
    <w:rsid w:val="00EC64E7"/>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96"/>
    <w:rsid w:val="00F445B7"/>
    <w:rsid w:val="00F4526C"/>
    <w:rsid w:val="00F4556D"/>
    <w:rsid w:val="00F53267"/>
    <w:rsid w:val="00F639F1"/>
    <w:rsid w:val="00F7061E"/>
    <w:rsid w:val="00F7333D"/>
    <w:rsid w:val="00F746C6"/>
    <w:rsid w:val="00F755FC"/>
    <w:rsid w:val="00F757DA"/>
    <w:rsid w:val="00F778E9"/>
    <w:rsid w:val="00F860CB"/>
    <w:rsid w:val="00F920E4"/>
    <w:rsid w:val="00F92EAC"/>
    <w:rsid w:val="00F93FDB"/>
    <w:rsid w:val="00F95DFC"/>
    <w:rsid w:val="00FA145F"/>
    <w:rsid w:val="00FA2FB8"/>
    <w:rsid w:val="00FA5661"/>
    <w:rsid w:val="00FB4F8D"/>
    <w:rsid w:val="00FB6921"/>
    <w:rsid w:val="00FC0609"/>
    <w:rsid w:val="00FC2105"/>
    <w:rsid w:val="00FC3E1B"/>
    <w:rsid w:val="00FC70CA"/>
    <w:rsid w:val="00FD2C5B"/>
    <w:rsid w:val="00FD4AB5"/>
    <w:rsid w:val="00FD5E7D"/>
    <w:rsid w:val="00FE1C85"/>
    <w:rsid w:val="00FE4AE9"/>
    <w:rsid w:val="00FE5445"/>
    <w:rsid w:val="00FF0439"/>
    <w:rsid w:val="00FF05B5"/>
    <w:rsid w:val="00FF5837"/>
    <w:rsid w:val="00FF661C"/>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1">
    <w:name w:val="heading 1"/>
    <w:basedOn w:val="Normln"/>
    <w:next w:val="Normln"/>
    <w:link w:val="Nadpis1Char"/>
    <w:uiPriority w:val="9"/>
    <w:qFormat/>
    <w:rsid w:val="002A72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nhideWhenUsed/>
    <w:rsid w:val="00A36768"/>
    <w:rPr>
      <w:sz w:val="16"/>
      <w:szCs w:val="16"/>
    </w:rPr>
  </w:style>
  <w:style w:type="paragraph" w:styleId="Textkomente">
    <w:name w:val="annotation text"/>
    <w:basedOn w:val="Normln"/>
    <w:link w:val="TextkomenteChar"/>
    <w:unhideWhenUsed/>
    <w:rsid w:val="00A36768"/>
    <w:rPr>
      <w:sz w:val="20"/>
      <w:szCs w:val="20"/>
    </w:rPr>
  </w:style>
  <w:style w:type="character" w:customStyle="1" w:styleId="TextkomenteChar">
    <w:name w:val="Text komentáře Char"/>
    <w:basedOn w:val="Standardnpsmoodstavce"/>
    <w:link w:val="Textkomente"/>
    <w:rsid w:val="00A36768"/>
    <w:rPr>
      <w:rFonts w:ascii="Arial" w:hAnsi="Arial"/>
    </w:rPr>
  </w:style>
  <w:style w:type="paragraph" w:styleId="Pedmtkomente">
    <w:name w:val="annotation subject"/>
    <w:basedOn w:val="Textkomente"/>
    <w:next w:val="Textkomente"/>
    <w:link w:val="PedmtkomenteChar"/>
    <w:uiPriority w:val="99"/>
    <w:semiHidden/>
    <w:unhideWhenUsed/>
    <w:rsid w:val="00F44596"/>
    <w:rPr>
      <w:b/>
      <w:bCs/>
    </w:rPr>
  </w:style>
  <w:style w:type="character" w:customStyle="1" w:styleId="PedmtkomenteChar">
    <w:name w:val="Předmět komentáře Char"/>
    <w:basedOn w:val="TextkomenteChar"/>
    <w:link w:val="Pedmtkomente"/>
    <w:uiPriority w:val="99"/>
    <w:semiHidden/>
    <w:rsid w:val="00F44596"/>
    <w:rPr>
      <w:rFonts w:ascii="Arial" w:hAnsi="Arial"/>
      <w:b/>
      <w:bCs/>
    </w:rPr>
  </w:style>
  <w:style w:type="character" w:customStyle="1" w:styleId="Nadpis1Char">
    <w:name w:val="Nadpis 1 Char"/>
    <w:basedOn w:val="Standardnpsmoodstavce"/>
    <w:link w:val="Nadpis1"/>
    <w:uiPriority w:val="9"/>
    <w:rsid w:val="002A7263"/>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DC3DBE"/>
    <w:rPr>
      <w:rFonts w:ascii="Arial" w:hAnsi="Arial"/>
      <w:sz w:val="22"/>
      <w:szCs w:val="24"/>
    </w:rPr>
  </w:style>
  <w:style w:type="paragraph" w:customStyle="1" w:styleId="lneksmlouvynadpisPVL">
    <w:name w:val="Článek smlouvy nadpis (PVL)"/>
    <w:basedOn w:val="Normln"/>
    <w:qFormat/>
    <w:rsid w:val="0009318E"/>
    <w:pPr>
      <w:numPr>
        <w:numId w:val="24"/>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character" w:customStyle="1" w:styleId="SamostatntextpodlnekPVLChar">
    <w:name w:val="Samostatný text pod článek (PVL) Char"/>
    <w:link w:val="SamostatntextpodlnekPVL"/>
    <w:locked/>
    <w:rsid w:val="0009318E"/>
    <w:rPr>
      <w:rFonts w:ascii="Arial" w:hAnsi="Arial" w:cs="Arial"/>
      <w:lang w:val="x-none"/>
    </w:rPr>
  </w:style>
  <w:style w:type="paragraph" w:customStyle="1" w:styleId="SamostatntextpodlnekPVL">
    <w:name w:val="Samostatný text pod článek (PVL)"/>
    <w:basedOn w:val="Normln"/>
    <w:link w:val="SamostatntextpodlnekPVLChar"/>
    <w:qFormat/>
    <w:rsid w:val="0009318E"/>
    <w:pPr>
      <w:ind w:left="425"/>
    </w:pPr>
    <w:rPr>
      <w:rFonts w:cs="Arial"/>
      <w:sz w:val="20"/>
      <w:szCs w:val="20"/>
      <w:lang w:val="x-none"/>
    </w:rPr>
  </w:style>
  <w:style w:type="paragraph" w:customStyle="1" w:styleId="lneksmlouvytextPVL">
    <w:name w:val="Článek smlouvy text (PVL)"/>
    <w:basedOn w:val="Normln"/>
    <w:link w:val="lneksmlouvytextPVLChar"/>
    <w:qFormat/>
    <w:rsid w:val="0009318E"/>
    <w:pPr>
      <w:numPr>
        <w:ilvl w:val="1"/>
        <w:numId w:val="24"/>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09318E"/>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09318E"/>
    <w:pPr>
      <w:numPr>
        <w:ilvl w:val="2"/>
      </w:numPr>
      <w:tabs>
        <w:tab w:val="clear" w:pos="426"/>
        <w:tab w:val="left" w:pos="993"/>
        <w:tab w:val="num" w:pos="2160"/>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29577708">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278097587">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43161388">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26539</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Ing. Miltnerová Michaela</cp:lastModifiedBy>
  <cp:revision>4</cp:revision>
  <cp:lastPrinted>2019-10-09T08:09:00Z</cp:lastPrinted>
  <dcterms:created xsi:type="dcterms:W3CDTF">2022-07-29T09:29:00Z</dcterms:created>
  <dcterms:modified xsi:type="dcterms:W3CDTF">2022-07-29T11:23:00Z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2022-05-24T06:18:45Z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6489e0c5-2a2f-4673-b1c4-553e6f6c78b2</vt:lpwstr>
  </property>
  <property fmtid="{D5CDD505-2E9C-101B-9397-08002B2CF9AE}" pid="8" name="MSIP_Label_43f08ec5-d6d9-4227-8387-ccbfcb3632c4_ContentBits">
    <vt:lpwstr>0</vt:lpwstr>
  </property>
</Properties>
</file>