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603" w:y="797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0" w:name="bookmark0"/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t>3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odlahářství Feřstek</w:t>
      </w:r>
      <w:bookmarkEnd w:id="0"/>
    </w:p>
    <w:p>
      <w:pPr>
        <w:pStyle w:val="Style5"/>
        <w:framePr w:wrap="none" w:vAnchor="page" w:hAnchor="page" w:x="6627" w:y="78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FAKTURA - DAŇOVÝ DOKLAD č. 2022/018</w:t>
      </w:r>
    </w:p>
    <w:tbl>
      <w:tblPr>
        <w:tblOverlap w:val="never"/>
        <w:tblLayout w:type="fixed"/>
        <w:jc w:val="left"/>
      </w:tblPr>
      <w:tblGrid>
        <w:gridCol w:w="3101"/>
        <w:gridCol w:w="1421"/>
        <w:gridCol w:w="259"/>
        <w:gridCol w:w="917"/>
        <w:gridCol w:w="2333"/>
        <w:gridCol w:w="1474"/>
        <w:gridCol w:w="1339"/>
      </w:tblGrid>
      <w:tr>
        <w:trPr>
          <w:trHeight w:val="1046" w:hRule="exact"/>
        </w:trPr>
        <w:tc>
          <w:tcPr>
            <w:shd w:val="clear" w:color="auto" w:fill="FFFFFF"/>
            <w:gridSpan w:val="4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30" w:lineRule="exact"/>
              <w:ind w:left="320" w:right="0" w:firstLine="0"/>
            </w:pPr>
            <w:r>
              <w:rPr>
                <w:rStyle w:val="CharStyle7"/>
              </w:rPr>
              <w:t>Dodavatel:</w:t>
            </w:r>
          </w:p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30" w:lineRule="exact"/>
              <w:ind w:left="320" w:right="0" w:firstLine="0"/>
            </w:pPr>
            <w:r>
              <w:rPr>
                <w:rStyle w:val="CharStyle8"/>
              </w:rPr>
              <w:t>Podlahářství Feřstek</w:t>
              <w:br/>
              <w:t>Feřstek Rudolf</w:t>
              <w:br/>
              <w:t>Rubešova 33</w:t>
              <w:br/>
              <w:t>326 00 Plzeň 26</w:t>
            </w:r>
          </w:p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320" w:right="0" w:firstLine="0"/>
            </w:pPr>
            <w:r>
              <w:rPr>
                <w:rStyle w:val="CharStyle9"/>
              </w:rPr>
              <w:t>IČ:72250054</w:t>
            </w:r>
          </w:p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320" w:right="0" w:firstLine="0"/>
            </w:pPr>
            <w:r>
              <w:rPr>
                <w:rStyle w:val="CharStyle9"/>
              </w:rPr>
              <w:t>DIČ: CZ7501222069</w:t>
            </w:r>
          </w:p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320" w:right="0" w:firstLine="0"/>
            </w:pPr>
            <w:r>
              <w:rPr>
                <w:rStyle w:val="CharStyle9"/>
              </w:rPr>
              <w:t>Telefon: 774868838</w:t>
            </w:r>
          </w:p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320" w:right="0" w:firstLine="0"/>
            </w:pPr>
            <w:r>
              <w:rPr>
                <w:rStyle w:val="CharStyle9"/>
              </w:rPr>
              <w:t xml:space="preserve">E-mail: </w:t>
            </w:r>
            <w:r>
              <w:fldChar w:fldCharType="begin"/>
            </w:r>
            <w:r>
              <w:rPr>
                <w:rStyle w:val="CharStyle9"/>
              </w:rPr>
              <w:instrText> HYPERLINK "mailto:rudolf.ferstek@seznam.cz" </w:instrText>
            </w:r>
            <w:r>
              <w:fldChar w:fldCharType="separate"/>
            </w:r>
            <w:r>
              <w:rPr>
                <w:rStyle w:val="Hyperlink"/>
                <w:lang w:val="en-US" w:eastAsia="en-US" w:bidi="en-US"/>
              </w:rPr>
              <w:t>rudolf.ferstek@seznam.cz</w:t>
            </w:r>
            <w:r>
              <w:fldChar w:fldCharType="end"/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4" w:lineRule="exact"/>
              <w:ind w:left="280" w:right="0" w:firstLine="0"/>
            </w:pPr>
            <w:r>
              <w:rPr>
                <w:rStyle w:val="CharStyle9"/>
              </w:rPr>
              <w:t>Variabilní symbol:</w:t>
              <w:br/>
              <w:t>Konstantní symbol:</w:t>
              <w:br/>
              <w:t>Objednávka č.: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880" w:right="0" w:firstLine="0"/>
            </w:pPr>
            <w:r>
              <w:rPr>
                <w:rStyle w:val="CharStyle9"/>
              </w:rPr>
              <w:t>ze dne: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140" w:lineRule="exact"/>
              <w:ind w:left="0" w:right="340" w:firstLine="0"/>
            </w:pPr>
            <w:r>
              <w:rPr>
                <w:rStyle w:val="CharStyle9"/>
              </w:rPr>
              <w:t>2022018</w:t>
            </w:r>
          </w:p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140" w:lineRule="exact"/>
              <w:ind w:left="0" w:right="340" w:firstLine="0"/>
            </w:pPr>
            <w:r>
              <w:rPr>
                <w:rStyle w:val="CharStyle9"/>
              </w:rPr>
              <w:t>0308</w:t>
            </w:r>
          </w:p>
        </w:tc>
      </w:tr>
      <w:tr>
        <w:trPr>
          <w:trHeight w:val="2208" w:hRule="exact"/>
        </w:trPr>
        <w:tc>
          <w:tcPr>
            <w:shd w:val="clear" w:color="auto" w:fill="FFFFFF"/>
            <w:gridSpan w:val="4"/>
            <w:vMerge/>
            <w:tcBorders>
              <w:left w:val="single" w:sz="4"/>
            </w:tcBorders>
            <w:vAlign w:val="top"/>
          </w:tcPr>
          <w:p>
            <w:pPr>
              <w:framePr w:w="10843" w:h="14923" w:wrap="none" w:vAnchor="page" w:hAnchor="page" w:x="613" w:y="1055"/>
            </w:pPr>
          </w:p>
        </w:tc>
        <w:tc>
          <w:tcPr>
            <w:shd w:val="clear" w:color="auto" w:fill="FFFFFF"/>
            <w:gridSpan w:val="3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840" w:firstLine="0"/>
            </w:pPr>
            <w:r>
              <w:rPr>
                <w:rStyle w:val="CharStyle7"/>
              </w:rPr>
              <w:t xml:space="preserve">Odběratel: </w:t>
            </w:r>
            <w:r>
              <w:rPr>
                <w:rStyle w:val="CharStyle9"/>
              </w:rPr>
              <w:t xml:space="preserve">IČ: </w:t>
            </w:r>
            <w:r>
              <w:rPr>
                <w:rStyle w:val="CharStyle10"/>
              </w:rPr>
              <w:t>/</w:t>
            </w:r>
          </w:p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80" w:lineRule="exact"/>
              <w:ind w:left="0" w:right="1840" w:firstLine="0"/>
            </w:pPr>
            <w:r>
              <w:rPr>
                <w:rStyle w:val="CharStyle11"/>
              </w:rPr>
              <w:t xml:space="preserve">dič: </w:t>
            </w:r>
            <w:r>
              <w:rPr>
                <w:rStyle w:val="CharStyle10"/>
              </w:rPr>
              <w:t>^</w:t>
            </w:r>
          </w:p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30" w:lineRule="exact"/>
              <w:ind w:left="560" w:right="0" w:firstLine="0"/>
            </w:pPr>
            <w:r>
              <w:rPr>
                <w:rStyle w:val="CharStyle8"/>
              </w:rPr>
              <w:t>ZŠ a MŠ Plzeň-Božkov</w:t>
              <w:br/>
              <w:t>Vřesinská 17</w:t>
              <w:br/>
              <w:t>326 00 Plzeň 26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20" w:right="0" w:firstLine="0"/>
            </w:pPr>
            <w:r>
              <w:rPr>
                <w:rStyle w:val="CharStyle9"/>
              </w:rPr>
              <w:t>Číslo účtu: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12"/>
              </w:rPr>
              <w:t>2101524443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2"/>
              </w:rPr>
              <w:t>2010</w:t>
            </w:r>
          </w:p>
        </w:tc>
        <w:tc>
          <w:tcPr>
            <w:shd w:val="clear" w:color="auto" w:fill="FFFFFF"/>
            <w:gridSpan w:val="3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0843" w:h="14923" w:wrap="none" w:vAnchor="page" w:hAnchor="page" w:x="613" w:y="1055"/>
            </w:pPr>
          </w:p>
        </w:tc>
      </w:tr>
      <w:tr>
        <w:trPr>
          <w:trHeight w:val="17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300" w:right="0" w:firstLine="0"/>
            </w:pPr>
            <w:r>
              <w:rPr>
                <w:rStyle w:val="CharStyle7"/>
              </w:rPr>
              <w:t>Konečný příjemce: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320" w:right="0" w:firstLine="0"/>
            </w:pPr>
            <w:r>
              <w:rPr>
                <w:rStyle w:val="CharStyle12"/>
              </w:rPr>
              <w:t>Datum vystaveni:</w:t>
            </w:r>
          </w:p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320" w:right="0" w:firstLine="0"/>
            </w:pPr>
            <w:r>
              <w:rPr>
                <w:rStyle w:val="CharStyle12"/>
              </w:rPr>
              <w:t>Datum splatnosti:</w:t>
            </w:r>
          </w:p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320" w:right="0" w:firstLine="0"/>
            </w:pPr>
            <w:r>
              <w:rPr>
                <w:rStyle w:val="CharStyle9"/>
              </w:rPr>
              <w:t>Datum uskutečnění plnění: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2"/>
              </w:rPr>
              <w:t>16.07.2022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/>
            <w:vAlign w:val="top"/>
          </w:tcPr>
          <w:p>
            <w:pPr>
              <w:framePr w:w="10843" w:h="14923" w:wrap="none" w:vAnchor="page" w:hAnchor="page" w:x="613" w:y="1055"/>
            </w:pPr>
          </w:p>
        </w:tc>
        <w:tc>
          <w:tcPr>
            <w:shd w:val="clear" w:color="auto" w:fill="FFFFFF"/>
            <w:gridSpan w:val="3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0843" w:h="14923" w:wrap="none" w:vAnchor="page" w:hAnchor="page" w:x="613" w:y="1055"/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843" w:h="14923" w:wrap="none" w:vAnchor="page" w:hAnchor="page" w:x="613" w:y="1055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2"/>
              </w:rPr>
              <w:t>30.07.2022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843" w:h="14923" w:wrap="none" w:vAnchor="page" w:hAnchor="page" w:x="613" w:y="1055"/>
            </w:pPr>
          </w:p>
        </w:tc>
        <w:tc>
          <w:tcPr>
            <w:shd w:val="clear" w:color="auto" w:fill="FFFFFF"/>
            <w:vMerge/>
            <w:tcBorders/>
            <w:vAlign w:val="top"/>
          </w:tcPr>
          <w:p>
            <w:pPr>
              <w:framePr w:w="10843" w:h="14923" w:wrap="none" w:vAnchor="page" w:hAnchor="page" w:x="613" w:y="1055"/>
            </w:pPr>
          </w:p>
        </w:tc>
        <w:tc>
          <w:tcPr>
            <w:shd w:val="clear" w:color="auto" w:fill="FFFFFF"/>
            <w:gridSpan w:val="3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0843" w:h="14923" w:wrap="none" w:vAnchor="page" w:hAnchor="page" w:x="613" w:y="1055"/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843" w:h="14923" w:wrap="none" w:vAnchor="page" w:hAnchor="page" w:x="613" w:y="1055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16.07.2022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843" w:h="14923" w:wrap="none" w:vAnchor="page" w:hAnchor="page" w:x="613" w:y="1055"/>
            </w:pPr>
          </w:p>
        </w:tc>
        <w:tc>
          <w:tcPr>
            <w:shd w:val="clear" w:color="auto" w:fill="FFFFFF"/>
            <w:vMerge/>
            <w:tcBorders/>
            <w:vAlign w:val="top"/>
          </w:tcPr>
          <w:p>
            <w:pPr>
              <w:framePr w:w="10843" w:h="14923" w:wrap="none" w:vAnchor="page" w:hAnchor="page" w:x="613" w:y="1055"/>
            </w:pPr>
          </w:p>
        </w:tc>
        <w:tc>
          <w:tcPr>
            <w:shd w:val="clear" w:color="auto" w:fill="FFFFFF"/>
            <w:gridSpan w:val="3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0843" w:h="14923" w:wrap="none" w:vAnchor="page" w:hAnchor="page" w:x="613" w:y="1055"/>
            </w:pP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320" w:right="0" w:firstLine="0"/>
            </w:pPr>
            <w:r>
              <w:rPr>
                <w:rStyle w:val="CharStyle12"/>
              </w:rPr>
              <w:t>Forma úhrady: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40" w:firstLine="0"/>
            </w:pPr>
            <w:r>
              <w:rPr>
                <w:rStyle w:val="CharStyle12"/>
              </w:rPr>
              <w:t>příkazem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/>
            <w:vAlign w:val="top"/>
          </w:tcPr>
          <w:p>
            <w:pPr>
              <w:framePr w:w="10843" w:h="14923" w:wrap="none" w:vAnchor="page" w:hAnchor="page" w:x="613" w:y="1055"/>
            </w:pPr>
          </w:p>
        </w:tc>
        <w:tc>
          <w:tcPr>
            <w:shd w:val="clear" w:color="auto" w:fill="FFFFFF"/>
            <w:gridSpan w:val="3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0843" w:h="14923" w:wrap="none" w:vAnchor="page" w:hAnchor="page" w:x="613" w:y="1055"/>
            </w:pP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20" w:right="0" w:firstLine="0"/>
            </w:pPr>
            <w:r>
              <w:rPr>
                <w:rStyle w:val="CharStyle9"/>
              </w:rPr>
              <w:t>Označeni dodávky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40" w:right="0" w:firstLine="0"/>
            </w:pPr>
            <w:r>
              <w:rPr>
                <w:rStyle w:val="CharStyle9"/>
              </w:rPr>
              <w:t>Množství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J.cena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Sleva Cena %DPH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880" w:right="0" w:firstLine="0"/>
            </w:pPr>
            <w:r>
              <w:rPr>
                <w:rStyle w:val="CharStyle9"/>
              </w:rPr>
              <w:t>DPH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Kč Celkem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Fakturujeme Vám podlahářské práce s materiálem, dle nabídky.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tabs>
                <w:tab w:leader="hyphen" w:pos="126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13"/>
              </w:rPr>
              <w:tab/>
              <w:t>j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vybourání stávajicí dlažby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90,52 m2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230,00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20 819,60 21%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4 372,12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25191,72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likvidace suti vč.odvozu na skládku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800" w:right="0" w:firstLine="0"/>
            </w:pPr>
            <w:r>
              <w:rPr>
                <w:rStyle w:val="CharStyle9"/>
              </w:rPr>
              <w:t xml:space="preserve">1 </w:t>
            </w:r>
            <w:r>
              <w:rPr>
                <w:rStyle w:val="CharStyle7"/>
              </w:rPr>
              <w:t>X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24 000,00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80" w:right="0" w:firstLine="0"/>
            </w:pPr>
            <w:r>
              <w:rPr>
                <w:rStyle w:val="CharStyle9"/>
              </w:rPr>
              <w:t>24 000,00 21%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5 040,00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29 040,00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osekáni keramického sokle vč.začištění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84,8 bm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80,00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6 784,00 21%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1 424,64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8 208,64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příprava podkladu-broušení, vysávání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20" w:firstLine="0"/>
            </w:pPr>
            <w:r>
              <w:rPr>
                <w:rStyle w:val="CharStyle9"/>
              </w:rPr>
              <w:t>90,52 m2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35,00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3 168,20 21%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665,32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3 833,52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oprava popraskaného betonu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20" w:firstLine="0"/>
            </w:pPr>
            <w:r>
              <w:rPr>
                <w:rStyle w:val="CharStyle9"/>
              </w:rPr>
              <w:t>42 bm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80,00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3 360,00 21%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705,60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4 065,60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aplikace epoxidové penetrace+zásyp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20" w:firstLine="0"/>
            </w:pPr>
            <w:r>
              <w:rPr>
                <w:rStyle w:val="CharStyle9"/>
              </w:rPr>
              <w:t>90,52 m2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120,00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80" w:right="0" w:firstLine="0"/>
            </w:pPr>
            <w:r>
              <w:rPr>
                <w:rStyle w:val="CharStyle9"/>
              </w:rPr>
              <w:t>10 862,40 21%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2281,10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13 143,50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písku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štěrkování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20" w:firstLine="0"/>
            </w:pPr>
            <w:r>
              <w:rPr>
                <w:rStyle w:val="CharStyle9"/>
              </w:rPr>
              <w:t>90,52 m2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95,00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8 599,40 21%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1 805,87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10405,27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přebroušení niv.hmoty vč.vysátí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20" w:firstLine="0"/>
            </w:pPr>
            <w:r>
              <w:rPr>
                <w:rStyle w:val="CharStyle9"/>
              </w:rPr>
              <w:t>90,52 m2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35,00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3 168,20 21%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665,32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3 833,52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montáž PVC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20" w:firstLine="0"/>
            </w:pPr>
            <w:r>
              <w:rPr>
                <w:rStyle w:val="CharStyle9"/>
              </w:rPr>
              <w:t>90,52 m2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80,00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7 241,60 21%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1 520,74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8 762,34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svařování krytiny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25,5 bm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81,00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2 065,50 21%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433,76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2499,26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montáž obvodové lišty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84,8 bm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45,00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3 816,00 21%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801,36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4 617,36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penetrace PE460 epoxid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40 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693,00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80" w:right="0" w:firstLine="0"/>
            </w:pPr>
            <w:r>
              <w:rPr>
                <w:rStyle w:val="CharStyle9"/>
              </w:rPr>
              <w:t>27 720,00 21%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5 821,20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33 541,20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křemičitý pisek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275 kg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8,50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2 337,50 21%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490,88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2828,38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stěrkovaci hmota NC152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20" w:firstLine="0"/>
            </w:pPr>
            <w:r>
              <w:rPr>
                <w:rStyle w:val="CharStyle9"/>
              </w:rPr>
              <w:t>1 000 kg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33,00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80" w:right="0" w:firstLine="0"/>
            </w:pPr>
            <w:r>
              <w:rPr>
                <w:rStyle w:val="CharStyle9"/>
              </w:rPr>
              <w:t>33 000,00 21%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6 930,00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39 930,00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pryskynce-sanace trhlin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800" w:right="0" w:firstLine="0"/>
            </w:pPr>
            <w:r>
              <w:rPr>
                <w:rStyle w:val="CharStyle9"/>
              </w:rPr>
              <w:t>5 ks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550,00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2 750,00 21%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577,50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3 327,50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lepidlo KE16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20" w:firstLine="0"/>
            </w:pPr>
            <w:r>
              <w:rPr>
                <w:rStyle w:val="CharStyle9"/>
              </w:rPr>
              <w:t>32 kg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118,00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3 776,00 21%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792,96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4 568,96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obvodová lišta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87,5 bm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60,00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5 250,00 21%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1 102,50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6 352,50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doprava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800" w:right="0" w:firstLine="0"/>
            </w:pPr>
            <w:r>
              <w:rPr>
                <w:rStyle w:val="CharStyle9"/>
              </w:rPr>
              <w:t xml:space="preserve">1 </w:t>
            </w:r>
            <w:r>
              <w:rPr>
                <w:rStyle w:val="CharStyle7"/>
              </w:rPr>
              <w:t>X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9"/>
              </w:rPr>
              <w:t>2 500,00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2 500,00 21%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525,00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3 025,00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Součet položek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080" w:right="0" w:firstLine="0"/>
            </w:pPr>
            <w:r>
              <w:rPr>
                <w:rStyle w:val="CharStyle9"/>
              </w:rPr>
              <w:t>171 218,40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60" w:firstLine="0"/>
            </w:pPr>
            <w:r>
              <w:rPr>
                <w:rStyle w:val="CharStyle9"/>
              </w:rPr>
              <w:t>35 955,87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207 174,27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40" w:right="0" w:firstLine="0"/>
            </w:pPr>
            <w:r>
              <w:rPr>
                <w:rStyle w:val="CharStyle9"/>
              </w:rPr>
              <w:t>Zaokrouhlení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0,73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40" w:right="0" w:firstLine="0"/>
            </w:pPr>
            <w:r>
              <w:rPr>
                <w:rStyle w:val="CharStyle8"/>
              </w:rPr>
              <w:t>CELKEM K ÚHRADĚ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8"/>
              </w:rPr>
              <w:t>207 175,00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60" w:firstLine="0"/>
            </w:pPr>
            <w:r>
              <w:rPr>
                <w:rStyle w:val="CharStyle12"/>
              </w:rPr>
              <w:t xml:space="preserve">Vystavil: </w:t>
            </w:r>
            <w:r>
              <w:rPr>
                <w:rStyle w:val="CharStyle14"/>
              </w:rPr>
              <w:t>/</w:t>
            </w:r>
            <w:r>
              <w:rPr>
                <w:rStyle w:val="CharStyle12"/>
              </w:rPr>
              <w:t xml:space="preserve"> </w:t>
            </w:r>
            <w:r>
              <w:rPr>
                <w:rStyle w:val="CharStyle15"/>
                <w:b w:val="0"/>
                <w:bCs w:val="0"/>
              </w:rPr>
              <w:t>^/FGúLAHAŘSTVÍ ■ FEŘSTEK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60" w:firstLine="0"/>
            </w:pPr>
            <w:r>
              <w:rPr>
                <w:rStyle w:val="CharStyle13"/>
              </w:rPr>
              <w:t xml:space="preserve">/\J=fr </w:t>
            </w:r>
            <w:r>
              <w:rPr>
                <w:rStyle w:val="CharStyle12"/>
              </w:rPr>
              <w:t>Rubešova 33, 326 00 Plzeň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13"/>
              </w:rPr>
              <w:t xml:space="preserve">_ </w:t>
            </w:r>
            <w:r>
              <w:rPr>
                <w:rStyle w:val="CharStyle9"/>
              </w:rPr>
              <w:t>/ 100:72250054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20" w:firstLine="0"/>
            </w:pPr>
            <w:r>
              <w:rPr>
                <w:rStyle w:val="CharStyle9"/>
              </w:rPr>
              <w:t>DIČ: CZ7501222C69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shd w:val="clear" w:color="auto" w:fill="FFFFFF"/>
            <w:gridSpan w:val="7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340" w:right="0" w:firstLine="0"/>
            </w:pPr>
            <w:r>
              <w:rPr>
                <w:rStyle w:val="CharStyle7"/>
              </w:rPr>
              <w:t>Dovolujeme si Vás upozornit, že v případě nedodržení data splatnosti uvedeného na faktuře Vám budeme účtovat úrok z prodlení v dohodnuté, resp. zákonné výši a</w:t>
            </w:r>
          </w:p>
        </w:tc>
      </w:tr>
      <w:tr>
        <w:trPr>
          <w:trHeight w:val="15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340" w:right="0" w:firstLine="0"/>
            </w:pPr>
            <w:r>
              <w:rPr>
                <w:rStyle w:val="CharStyle7"/>
              </w:rPr>
              <w:t>smluvní pokutu (byla-li sjednána).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460" w:right="0" w:firstLine="0"/>
            </w:pPr>
            <w:r>
              <w:rPr>
                <w:rStyle w:val="CharStyle9"/>
              </w:rPr>
              <w:t>Rekapitulace DPH v Kč 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460" w:firstLine="0"/>
            </w:pPr>
            <w:r>
              <w:rPr>
                <w:rStyle w:val="CharStyle9"/>
              </w:rPr>
              <w:t>Základ v Kč Sazba</w:t>
            </w:r>
          </w:p>
        </w:tc>
        <w:tc>
          <w:tcPr>
            <w:shd w:val="clear" w:color="auto" w:fill="FFFFFF"/>
            <w:gridSpan w:val="2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DPH v Kč Celkem s DPH v Kč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460" w:firstLine="0"/>
            </w:pPr>
            <w:r>
              <w:rPr>
                <w:rStyle w:val="CharStyle9"/>
              </w:rPr>
              <w:t>0,73 0%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460" w:firstLine="0"/>
            </w:pPr>
            <w:r>
              <w:rPr>
                <w:rStyle w:val="CharStyle9"/>
              </w:rPr>
              <w:t>0,00 15%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12"/>
              </w:rPr>
              <w:t>0,00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40" w:firstLine="0"/>
            </w:pPr>
            <w:r>
              <w:rPr>
                <w:rStyle w:val="CharStyle12"/>
              </w:rPr>
              <w:t>0,00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460" w:firstLine="0"/>
            </w:pPr>
            <w:r>
              <w:rPr>
                <w:rStyle w:val="CharStyle9"/>
              </w:rPr>
              <w:t>171 218,40 21%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9"/>
              </w:rPr>
              <w:t>35 955,87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40" w:firstLine="0"/>
            </w:pPr>
            <w:r>
              <w:rPr>
                <w:rStyle w:val="CharStyle9"/>
              </w:rPr>
              <w:t>207 174,27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60" w:right="0" w:firstLine="0"/>
            </w:pPr>
            <w:r>
              <w:rPr>
                <w:rStyle w:val="CharStyle9"/>
              </w:rPr>
              <w:t>Převzal: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60" w:right="0" w:firstLine="0"/>
            </w:pPr>
            <w:r>
              <w:rPr>
                <w:rStyle w:val="CharStyle9"/>
              </w:rPr>
              <w:t>Razítko: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10843" w:h="14923" w:wrap="none" w:vAnchor="page" w:hAnchor="page" w:x="613" w:y="105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360" w:right="0" w:firstLine="0"/>
            </w:pPr>
            <w:r>
              <w:rPr>
                <w:rStyle w:val="CharStyle7"/>
              </w:rPr>
              <w:t>Ekonomický a informační systém POHODA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framePr w:w="10843" w:h="14923" w:wrap="none" w:vAnchor="page" w:hAnchor="page" w:x="613" w:y="105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7">
    <w:name w:val="Základní text (2) + 6,5 pt"/>
    <w:basedOn w:val="CharStyle6"/>
    <w:rPr>
      <w:lang w:val="cs-CZ" w:eastAsia="cs-CZ" w:bidi="cs-CZ"/>
      <w:sz w:val="13"/>
      <w:szCs w:val="13"/>
      <w:w w:val="100"/>
      <w:spacing w:val="0"/>
      <w:color w:val="000000"/>
      <w:position w:val="0"/>
    </w:rPr>
  </w:style>
  <w:style w:type="character" w:customStyle="1" w:styleId="CharStyle8">
    <w:name w:val="Základní text (2) + 9,5 pt,Tučné"/>
    <w:basedOn w:val="CharStyle6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9">
    <w:name w:val="Základní text (2) + 7 pt"/>
    <w:basedOn w:val="CharStyle6"/>
    <w:rPr>
      <w:lang w:val="cs-CZ" w:eastAsia="cs-CZ" w:bidi="cs-CZ"/>
      <w:sz w:val="14"/>
      <w:szCs w:val="14"/>
      <w:w w:val="100"/>
      <w:spacing w:val="0"/>
      <w:color w:val="000000"/>
      <w:position w:val="0"/>
    </w:rPr>
  </w:style>
  <w:style w:type="character" w:customStyle="1" w:styleId="CharStyle10">
    <w:name w:val="Základní text (2) + Book Antiqua,9 pt,Tučné,Kurzíva"/>
    <w:basedOn w:val="CharStyle6"/>
    <w:rPr>
      <w:lang w:val="cs-CZ" w:eastAsia="cs-CZ" w:bidi="cs-CZ"/>
      <w:b/>
      <w:bCs/>
      <w:i/>
      <w:iCs/>
      <w:sz w:val="18"/>
      <w:szCs w:val="18"/>
      <w:rFonts w:ascii="Book Antiqua" w:eastAsia="Book Antiqua" w:hAnsi="Book Antiqua" w:cs="Book Antiqua"/>
      <w:w w:val="100"/>
      <w:spacing w:val="0"/>
      <w:color w:val="000000"/>
      <w:position w:val="0"/>
    </w:rPr>
  </w:style>
  <w:style w:type="character" w:customStyle="1" w:styleId="CharStyle11">
    <w:name w:val="Základní text (2) + 7 pt,Malá písmena"/>
    <w:basedOn w:val="CharStyle6"/>
    <w:rPr>
      <w:lang w:val="cs-CZ" w:eastAsia="cs-CZ" w:bidi="cs-CZ"/>
      <w:smallCaps/>
      <w:sz w:val="14"/>
      <w:szCs w:val="14"/>
      <w:w w:val="100"/>
      <w:spacing w:val="0"/>
      <w:color w:val="000000"/>
      <w:position w:val="0"/>
    </w:rPr>
  </w:style>
  <w:style w:type="character" w:customStyle="1" w:styleId="CharStyle12">
    <w:name w:val="Základní text (2) + 9 pt"/>
    <w:basedOn w:val="CharStyle6"/>
    <w:rPr>
      <w:lang w:val="cs-CZ" w:eastAsia="cs-CZ" w:bidi="cs-CZ"/>
      <w:sz w:val="18"/>
      <w:szCs w:val="18"/>
      <w:w w:val="100"/>
      <w:spacing w:val="0"/>
      <w:color w:val="000000"/>
      <w:position w:val="0"/>
    </w:rPr>
  </w:style>
  <w:style w:type="character" w:customStyle="1" w:styleId="CharStyle13">
    <w:name w:val="Základní text (2) + 9 pt,Tučné"/>
    <w:basedOn w:val="CharStyle6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14">
    <w:name w:val="Základní text (2) + 9 pt,Kurzíva"/>
    <w:basedOn w:val="CharStyle6"/>
    <w:rPr>
      <w:lang w:val="cs-CZ" w:eastAsia="cs-CZ" w:bidi="cs-CZ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15">
    <w:name w:val="Základní text (2) + Impact,10,5 pt,Malá písmena"/>
    <w:basedOn w:val="CharStyle6"/>
    <w:rPr>
      <w:lang w:val="cs-CZ" w:eastAsia="cs-CZ" w:bidi="cs-CZ"/>
      <w:b/>
      <w:bCs/>
      <w:smallCaps/>
      <w:sz w:val="21"/>
      <w:szCs w:val="21"/>
      <w:rFonts w:ascii="Impact" w:eastAsia="Impact" w:hAnsi="Impact" w:cs="Impact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