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370" w14:textId="6BCC1AAC" w:rsidR="000A3EA0" w:rsidRPr="006924EE" w:rsidRDefault="0004351C" w:rsidP="00BF20E5">
      <w:pPr>
        <w:framePr w:w="3974" w:h="1633" w:hSpace="144" w:wrap="around" w:vAnchor="text" w:hAnchor="page" w:x="6432" w:y="4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>ZEAS Puclice a.s.</w:t>
      </w:r>
    </w:p>
    <w:p w14:paraId="39EA5BB9" w14:textId="031CC803" w:rsidR="0004351C" w:rsidRPr="006924EE" w:rsidRDefault="0004351C" w:rsidP="00BF20E5">
      <w:pPr>
        <w:framePr w:w="3974" w:h="1633" w:hSpace="144" w:wrap="around" w:vAnchor="text" w:hAnchor="page" w:x="6432" w:y="4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>Puclice 99</w:t>
      </w:r>
    </w:p>
    <w:p w14:paraId="7E4423E0" w14:textId="361719D3" w:rsidR="00386E63" w:rsidRPr="006924EE" w:rsidRDefault="0004351C" w:rsidP="00BF20E5">
      <w:pPr>
        <w:framePr w:w="3974" w:h="1633" w:hSpace="144" w:wrap="around" w:vAnchor="text" w:hAnchor="page" w:x="6432" w:y="4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6924EE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077D7762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0A9217F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0A6B4C" w:rsidRPr="000A6B4C">
        <w:t xml:space="preserve"> </w:t>
      </w:r>
      <w:r w:rsidR="000A6B4C" w:rsidRPr="000A6B4C">
        <w:rPr>
          <w:rFonts w:ascii="Arial" w:hAnsi="Arial" w:cs="Arial"/>
          <w:sz w:val="22"/>
          <w:szCs w:val="22"/>
        </w:rPr>
        <w:t>SPU 260775/2022</w:t>
      </w:r>
      <w:r w:rsidR="00841521" w:rsidRPr="00841521">
        <w:t xml:space="preserve"> 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0F0B1446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B70D89">
        <w:rPr>
          <w:rFonts w:ascii="Arial" w:hAnsi="Arial" w:cs="Arial"/>
          <w:sz w:val="22"/>
          <w:szCs w:val="22"/>
        </w:rPr>
        <w:t>20.7.2022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47141A8F" w:rsidR="005056F0" w:rsidRPr="00614F0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841521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841521">
        <w:rPr>
          <w:rFonts w:ascii="Arial" w:hAnsi="Arial" w:cs="Arial"/>
          <w:b/>
          <w:sz w:val="20"/>
          <w:szCs w:val="20"/>
          <w:u w:val="single"/>
        </w:rPr>
        <w:t xml:space="preserve">výše 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nájemného</w:t>
      </w:r>
      <w:r w:rsidRPr="0084152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056F0" w:rsidRPr="00841521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841521">
        <w:rPr>
          <w:rFonts w:ascii="Arial" w:hAnsi="Arial" w:cs="Arial"/>
          <w:b/>
          <w:sz w:val="20"/>
          <w:szCs w:val="20"/>
          <w:u w:val="single"/>
        </w:rPr>
        <w:t> 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nájemní</w:t>
      </w:r>
      <w:r w:rsidR="005056F0" w:rsidRPr="00841521">
        <w:rPr>
          <w:rFonts w:ascii="Arial" w:hAnsi="Arial" w:cs="Arial"/>
          <w:b/>
          <w:sz w:val="20"/>
          <w:szCs w:val="20"/>
          <w:u w:val="single"/>
        </w:rPr>
        <w:t xml:space="preserve"> smlouvy č. 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62</w:t>
      </w:r>
      <w:r w:rsidR="0004351C" w:rsidRPr="00841521">
        <w:rPr>
          <w:rFonts w:ascii="Arial" w:hAnsi="Arial" w:cs="Arial"/>
          <w:b/>
          <w:sz w:val="20"/>
          <w:szCs w:val="20"/>
          <w:u w:val="single"/>
        </w:rPr>
        <w:t>N1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3</w:t>
      </w:r>
      <w:r w:rsidR="00824556" w:rsidRPr="00841521">
        <w:rPr>
          <w:rFonts w:ascii="Arial" w:hAnsi="Arial" w:cs="Arial"/>
          <w:b/>
          <w:sz w:val="20"/>
          <w:szCs w:val="20"/>
          <w:u w:val="single"/>
        </w:rPr>
        <w:t>/30</w:t>
      </w:r>
      <w:r w:rsidRPr="00841521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84152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12.12.2013</w:t>
      </w:r>
    </w:p>
    <w:p w14:paraId="2B7F5E15" w14:textId="735E5A20" w:rsidR="00063AD3" w:rsidRPr="00614F0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614F09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Vážení,</w:t>
      </w:r>
    </w:p>
    <w:p w14:paraId="2B7F5E1E" w14:textId="59958A74" w:rsidR="00EF5D45" w:rsidRPr="00614F09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614F09">
        <w:rPr>
          <w:rFonts w:ascii="Arial" w:hAnsi="Arial" w:cs="Arial"/>
          <w:bCs/>
          <w:iCs/>
          <w:sz w:val="20"/>
          <w:szCs w:val="20"/>
        </w:rPr>
        <w:t>D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ne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14F09">
        <w:rPr>
          <w:rFonts w:ascii="Arial" w:hAnsi="Arial" w:cs="Arial"/>
          <w:bCs/>
          <w:iCs/>
          <w:sz w:val="20"/>
          <w:szCs w:val="20"/>
        </w:rPr>
        <w:t>12.12.2013</w:t>
      </w:r>
      <w:r w:rsidR="001379F6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jste uzavřel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i jako </w:t>
      </w:r>
      <w:r w:rsidR="00614F09">
        <w:rPr>
          <w:rFonts w:ascii="Arial" w:hAnsi="Arial" w:cs="Arial"/>
          <w:bCs/>
          <w:iCs/>
          <w:sz w:val="20"/>
          <w:szCs w:val="20"/>
        </w:rPr>
        <w:t>nájemci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614F09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614F09">
        <w:rPr>
          <w:rFonts w:ascii="Arial" w:hAnsi="Arial" w:cs="Arial"/>
          <w:bCs/>
          <w:iCs/>
          <w:sz w:val="20"/>
          <w:szCs w:val="20"/>
        </w:rPr>
        <w:t xml:space="preserve">pronajímatelem nájemní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smlouvu č</w:t>
      </w:r>
      <w:r w:rsidR="006E1886" w:rsidRPr="00614F09">
        <w:rPr>
          <w:rFonts w:ascii="Arial" w:hAnsi="Arial" w:cs="Arial"/>
          <w:bCs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bCs/>
          <w:iCs/>
          <w:sz w:val="20"/>
          <w:szCs w:val="20"/>
        </w:rPr>
        <w:t>62N13</w:t>
      </w:r>
      <w:r w:rsidRPr="00614F09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, jejímž předmětem je </w:t>
      </w:r>
      <w:r w:rsidR="00614F09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bCs/>
          <w:iCs/>
          <w:sz w:val="20"/>
          <w:szCs w:val="20"/>
        </w:rPr>
        <w:t>nemovitých věcí</w:t>
      </w:r>
      <w:r w:rsidR="006924EE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614F09">
        <w:rPr>
          <w:rFonts w:ascii="Arial" w:hAnsi="Arial" w:cs="Arial"/>
          <w:bCs/>
          <w:iCs/>
          <w:sz w:val="20"/>
          <w:szCs w:val="20"/>
        </w:rPr>
        <w:t xml:space="preserve">specifikovaných </w:t>
      </w:r>
      <w:r w:rsidR="000A6B4C">
        <w:rPr>
          <w:rFonts w:ascii="Arial" w:hAnsi="Arial" w:cs="Arial"/>
          <w:bCs/>
          <w:iCs/>
          <w:sz w:val="20"/>
          <w:szCs w:val="20"/>
        </w:rPr>
        <w:t>v dodatku č. 7 této smlouvy</w:t>
      </w:r>
      <w:r w:rsidR="00EF5D45" w:rsidRPr="00614F09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614F0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687B18D2" w:rsidR="005056F0" w:rsidRPr="006924EE" w:rsidRDefault="00063AD3" w:rsidP="007D28C3">
      <w:pPr>
        <w:jc w:val="both"/>
        <w:rPr>
          <w:rFonts w:ascii="Arial" w:hAnsi="Arial" w:cs="Arial"/>
          <w:iCs/>
          <w:sz w:val="20"/>
          <w:szCs w:val="20"/>
        </w:rPr>
      </w:pPr>
      <w:r w:rsidRPr="00614F09">
        <w:rPr>
          <w:rFonts w:ascii="Arial" w:hAnsi="Arial" w:cs="Arial"/>
          <w:iCs/>
          <w:sz w:val="20"/>
          <w:szCs w:val="20"/>
        </w:rPr>
        <w:t xml:space="preserve">V uvedené </w:t>
      </w:r>
      <w:proofErr w:type="gramStart"/>
      <w:r w:rsidRPr="00614F09">
        <w:rPr>
          <w:rFonts w:ascii="Arial" w:hAnsi="Arial" w:cs="Arial"/>
          <w:iCs/>
          <w:sz w:val="20"/>
          <w:szCs w:val="20"/>
        </w:rPr>
        <w:t>smlouvě</w:t>
      </w:r>
      <w:proofErr w:type="gramEnd"/>
      <w:r w:rsidRPr="00614F09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614F09">
        <w:rPr>
          <w:rFonts w:ascii="Arial" w:hAnsi="Arial" w:cs="Arial"/>
          <w:iCs/>
          <w:sz w:val="20"/>
          <w:szCs w:val="20"/>
        </w:rPr>
        <w:t xml:space="preserve">4 </w:t>
      </w:r>
      <w:r w:rsidRPr="00614F09">
        <w:rPr>
          <w:rFonts w:ascii="Arial" w:hAnsi="Arial" w:cs="Arial"/>
          <w:iCs/>
          <w:sz w:val="20"/>
          <w:szCs w:val="20"/>
        </w:rPr>
        <w:t xml:space="preserve">této smlouvy </w:t>
      </w:r>
      <w:r w:rsidR="00614F09">
        <w:rPr>
          <w:rFonts w:ascii="Arial" w:hAnsi="Arial" w:cs="Arial"/>
          <w:iCs/>
          <w:sz w:val="20"/>
          <w:szCs w:val="20"/>
        </w:rPr>
        <w:t>62N13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/30 </w:t>
      </w:r>
      <w:r w:rsidRPr="00614F09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614F09">
        <w:rPr>
          <w:rFonts w:ascii="Arial" w:hAnsi="Arial" w:cs="Arial"/>
          <w:iCs/>
          <w:sz w:val="20"/>
          <w:szCs w:val="20"/>
        </w:rPr>
        <w:t>pronajímatel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614F09">
        <w:rPr>
          <w:rFonts w:ascii="Arial" w:hAnsi="Arial" w:cs="Arial"/>
          <w:iCs/>
          <w:sz w:val="20"/>
          <w:szCs w:val="20"/>
        </w:rPr>
        <w:t>je oprávněn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 vždy k 1.10. </w:t>
      </w:r>
      <w:r w:rsidRPr="00614F09">
        <w:rPr>
          <w:rFonts w:ascii="Arial" w:hAnsi="Arial" w:cs="Arial"/>
          <w:iCs/>
          <w:sz w:val="20"/>
          <w:szCs w:val="20"/>
        </w:rPr>
        <w:t xml:space="preserve">běžného roku jednostranně zvyšovat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>o míru infl</w:t>
      </w:r>
      <w:r w:rsidR="000446EB" w:rsidRPr="00614F09">
        <w:rPr>
          <w:rFonts w:ascii="Arial" w:hAnsi="Arial" w:cs="Arial"/>
          <w:iCs/>
          <w:sz w:val="20"/>
          <w:szCs w:val="20"/>
        </w:rPr>
        <w:t>ace</w:t>
      </w:r>
      <w:r w:rsidRPr="00614F0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 w:rsid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Zvýšené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bude uplatněno ze strany </w:t>
      </w:r>
      <w:r w:rsidR="00614F09">
        <w:rPr>
          <w:rFonts w:ascii="Arial" w:hAnsi="Arial" w:cs="Arial"/>
          <w:iCs/>
          <w:sz w:val="20"/>
          <w:szCs w:val="20"/>
        </w:rPr>
        <w:t>pronajímatele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do 1.9. běžného roku </w:t>
      </w:r>
      <w:r w:rsidR="00B74BDA" w:rsidRPr="00614F0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614F09">
        <w:rPr>
          <w:rFonts w:ascii="Arial" w:hAnsi="Arial" w:cs="Arial"/>
          <w:iCs/>
          <w:sz w:val="20"/>
          <w:szCs w:val="20"/>
        </w:rPr>
        <w:t>tek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iCs/>
          <w:sz w:val="20"/>
          <w:szCs w:val="20"/>
        </w:rPr>
        <w:t>Nájemce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>j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platit od nejbližší platby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. </w:t>
      </w:r>
      <w:r w:rsidR="007D28C3" w:rsidRPr="00614F09">
        <w:rPr>
          <w:rFonts w:ascii="Arial" w:hAnsi="Arial" w:cs="Arial"/>
          <w:sz w:val="20"/>
          <w:szCs w:val="20"/>
        </w:rPr>
        <w:t>Průměrná roční míra inflace v roce 20</w:t>
      </w:r>
      <w:r w:rsidR="006E68E5">
        <w:rPr>
          <w:rFonts w:ascii="Arial" w:hAnsi="Arial" w:cs="Arial"/>
          <w:sz w:val="20"/>
          <w:szCs w:val="20"/>
        </w:rPr>
        <w:t>2</w:t>
      </w:r>
      <w:r w:rsidR="00E21459">
        <w:rPr>
          <w:rFonts w:ascii="Arial" w:hAnsi="Arial" w:cs="Arial"/>
          <w:sz w:val="20"/>
          <w:szCs w:val="20"/>
        </w:rPr>
        <w:t>1</w:t>
      </w:r>
      <w:r w:rsidR="007D28C3" w:rsidRPr="00614F09">
        <w:rPr>
          <w:rFonts w:ascii="Arial" w:hAnsi="Arial" w:cs="Arial"/>
          <w:sz w:val="20"/>
          <w:szCs w:val="20"/>
        </w:rPr>
        <w:t xml:space="preserve"> vyhlášená Českým statistickým úřadem činila </w:t>
      </w:r>
      <w:proofErr w:type="gramStart"/>
      <w:r w:rsidR="006E68E5">
        <w:rPr>
          <w:rFonts w:ascii="Arial" w:hAnsi="Arial" w:cs="Arial"/>
          <w:b/>
          <w:sz w:val="20"/>
          <w:szCs w:val="20"/>
        </w:rPr>
        <w:t>3,</w:t>
      </w:r>
      <w:r w:rsidR="00E21459">
        <w:rPr>
          <w:rFonts w:ascii="Arial" w:hAnsi="Arial" w:cs="Arial"/>
          <w:b/>
          <w:sz w:val="20"/>
          <w:szCs w:val="20"/>
        </w:rPr>
        <w:t>8</w:t>
      </w:r>
      <w:r w:rsidR="007D28C3" w:rsidRPr="00614F09">
        <w:rPr>
          <w:rFonts w:ascii="Arial" w:hAnsi="Arial" w:cs="Arial"/>
          <w:b/>
          <w:sz w:val="20"/>
          <w:szCs w:val="20"/>
        </w:rPr>
        <w:t>%</w:t>
      </w:r>
      <w:proofErr w:type="gramEnd"/>
      <w:r w:rsidR="007D28C3" w:rsidRPr="00614F09">
        <w:rPr>
          <w:rFonts w:ascii="Arial" w:hAnsi="Arial" w:cs="Arial"/>
          <w:b/>
          <w:sz w:val="20"/>
          <w:szCs w:val="20"/>
        </w:rPr>
        <w:t>.</w:t>
      </w:r>
    </w:p>
    <w:p w14:paraId="2B7F5E25" w14:textId="77777777" w:rsidR="007D28C3" w:rsidRPr="00614F0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17322D13" w:rsidR="007D28C3" w:rsidRPr="00614F09" w:rsidRDefault="00614F09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ve výši </w:t>
      </w:r>
      <w:r w:rsidR="00E21459">
        <w:rPr>
          <w:rFonts w:ascii="Arial" w:hAnsi="Arial" w:cs="Arial"/>
          <w:sz w:val="20"/>
          <w:szCs w:val="20"/>
        </w:rPr>
        <w:t>35480</w:t>
      </w:r>
      <w:r>
        <w:rPr>
          <w:rFonts w:ascii="Arial" w:hAnsi="Arial" w:cs="Arial"/>
          <w:sz w:val="20"/>
          <w:szCs w:val="20"/>
        </w:rPr>
        <w:t>,-</w:t>
      </w:r>
      <w:r w:rsidR="002E5143">
        <w:rPr>
          <w:rFonts w:ascii="Arial" w:hAnsi="Arial" w:cs="Arial"/>
          <w:sz w:val="20"/>
          <w:szCs w:val="20"/>
        </w:rPr>
        <w:t xml:space="preserve"> Kč</w:t>
      </w:r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je zvýšeno o </w:t>
      </w:r>
      <w:r w:rsidR="006E68E5">
        <w:rPr>
          <w:rFonts w:ascii="Arial" w:hAnsi="Arial" w:cs="Arial"/>
          <w:sz w:val="20"/>
          <w:szCs w:val="20"/>
        </w:rPr>
        <w:t>3,</w:t>
      </w:r>
      <w:r w:rsidR="00E21459">
        <w:rPr>
          <w:rFonts w:ascii="Arial" w:hAnsi="Arial" w:cs="Arial"/>
          <w:sz w:val="20"/>
          <w:szCs w:val="20"/>
        </w:rPr>
        <w:t>8</w:t>
      </w:r>
      <w:r w:rsidR="00B0470C" w:rsidRPr="00614F09">
        <w:rPr>
          <w:rFonts w:ascii="Arial" w:hAnsi="Arial" w:cs="Arial"/>
          <w:sz w:val="20"/>
          <w:szCs w:val="20"/>
        </w:rPr>
        <w:t xml:space="preserve"> %, tj. o částku</w:t>
      </w:r>
      <w:r w:rsidR="00E21459">
        <w:rPr>
          <w:rFonts w:ascii="Arial" w:hAnsi="Arial" w:cs="Arial"/>
          <w:sz w:val="20"/>
          <w:szCs w:val="20"/>
        </w:rPr>
        <w:t xml:space="preserve"> 1349</w:t>
      </w:r>
      <w:r>
        <w:rPr>
          <w:rFonts w:ascii="Arial" w:hAnsi="Arial" w:cs="Arial"/>
          <w:sz w:val="20"/>
          <w:szCs w:val="20"/>
        </w:rPr>
        <w:t>,-</w:t>
      </w:r>
      <w:r w:rsidR="00B0470C" w:rsidRPr="00614F09">
        <w:rPr>
          <w:rFonts w:ascii="Arial" w:hAnsi="Arial" w:cs="Arial"/>
          <w:sz w:val="20"/>
          <w:szCs w:val="20"/>
        </w:rPr>
        <w:t xml:space="preserve"> Kč, slovy: </w:t>
      </w:r>
      <w:r w:rsidR="006E68E5">
        <w:rPr>
          <w:rFonts w:ascii="Arial" w:hAnsi="Arial" w:cs="Arial"/>
          <w:sz w:val="20"/>
          <w:szCs w:val="20"/>
        </w:rPr>
        <w:t>j</w:t>
      </w:r>
      <w:r w:rsidR="00E21459">
        <w:rPr>
          <w:rFonts w:ascii="Arial" w:hAnsi="Arial" w:cs="Arial"/>
          <w:sz w:val="20"/>
          <w:szCs w:val="20"/>
        </w:rPr>
        <w:t>edentisíctřistačtyřicetdevět</w:t>
      </w:r>
      <w:r w:rsidR="006E68E5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 xml:space="preserve"> českých</w:t>
      </w:r>
      <w:r w:rsidR="00695F55" w:rsidRPr="00614F09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3E669491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Celkem činí </w:t>
      </w:r>
      <w:r w:rsidR="00614F09">
        <w:rPr>
          <w:rFonts w:ascii="Arial" w:hAnsi="Arial" w:cs="Arial"/>
          <w:b/>
          <w:sz w:val="20"/>
          <w:szCs w:val="20"/>
        </w:rPr>
        <w:t>nájemné</w:t>
      </w:r>
      <w:r w:rsidR="005F50A1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b/>
          <w:sz w:val="20"/>
          <w:szCs w:val="20"/>
        </w:rPr>
        <w:t xml:space="preserve">po zvýšení částku ve výši </w:t>
      </w:r>
      <w:r w:rsidR="00AC7A83">
        <w:rPr>
          <w:rFonts w:ascii="Arial" w:hAnsi="Arial" w:cs="Arial"/>
          <w:b/>
          <w:sz w:val="20"/>
          <w:szCs w:val="20"/>
        </w:rPr>
        <w:t>36829</w:t>
      </w:r>
      <w:r w:rsidR="00A522EF">
        <w:rPr>
          <w:rFonts w:ascii="Arial" w:hAnsi="Arial" w:cs="Arial"/>
          <w:b/>
          <w:sz w:val="20"/>
          <w:szCs w:val="20"/>
        </w:rPr>
        <w:t>,-</w:t>
      </w:r>
      <w:r w:rsidR="00614F09">
        <w:rPr>
          <w:rFonts w:ascii="Arial" w:hAnsi="Arial" w:cs="Arial"/>
          <w:b/>
          <w:sz w:val="20"/>
          <w:szCs w:val="20"/>
        </w:rPr>
        <w:t xml:space="preserve"> Kč</w:t>
      </w:r>
      <w:r w:rsidRPr="00614F09">
        <w:rPr>
          <w:rFonts w:ascii="Arial" w:hAnsi="Arial" w:cs="Arial"/>
          <w:b/>
          <w:sz w:val="20"/>
          <w:szCs w:val="20"/>
        </w:rPr>
        <w:t xml:space="preserve">, </w:t>
      </w:r>
      <w:r w:rsidRPr="00614F09">
        <w:rPr>
          <w:rFonts w:ascii="Arial" w:hAnsi="Arial" w:cs="Arial"/>
          <w:sz w:val="20"/>
          <w:szCs w:val="20"/>
        </w:rPr>
        <w:t xml:space="preserve">slovy: </w:t>
      </w:r>
      <w:r w:rsidR="00AC7A83">
        <w:rPr>
          <w:rFonts w:ascii="Arial" w:hAnsi="Arial" w:cs="Arial"/>
          <w:sz w:val="20"/>
          <w:szCs w:val="20"/>
        </w:rPr>
        <w:t>třicetšesttisícosmsetdvacetdevět</w:t>
      </w:r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korun českých</w:t>
      </w:r>
      <w:r w:rsidR="005270CF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614F09">
        <w:rPr>
          <w:rFonts w:ascii="Arial" w:hAnsi="Arial" w:cs="Arial"/>
          <w:sz w:val="20"/>
          <w:szCs w:val="20"/>
        </w:rPr>
        <w:t xml:space="preserve">í platbou </w:t>
      </w:r>
      <w:r w:rsidR="00FB4A70">
        <w:rPr>
          <w:rFonts w:ascii="Arial" w:hAnsi="Arial" w:cs="Arial"/>
          <w:sz w:val="20"/>
          <w:szCs w:val="20"/>
        </w:rPr>
        <w:t>nájemného</w:t>
      </w:r>
      <w:r w:rsidRPr="00614F09">
        <w:rPr>
          <w:rFonts w:ascii="Arial" w:hAnsi="Arial" w:cs="Arial"/>
          <w:sz w:val="20"/>
          <w:szCs w:val="20"/>
        </w:rPr>
        <w:t xml:space="preserve">, tj. počínaje </w:t>
      </w:r>
      <w:r w:rsidR="00614F09" w:rsidRPr="00614F09">
        <w:rPr>
          <w:rFonts w:ascii="Arial" w:hAnsi="Arial" w:cs="Arial"/>
          <w:b/>
          <w:sz w:val="20"/>
          <w:szCs w:val="20"/>
        </w:rPr>
        <w:t>1.10.</w:t>
      </w:r>
      <w:r w:rsidR="007F311C">
        <w:rPr>
          <w:rFonts w:ascii="Arial" w:hAnsi="Arial" w:cs="Arial"/>
          <w:b/>
          <w:sz w:val="20"/>
          <w:szCs w:val="20"/>
        </w:rPr>
        <w:t>202</w:t>
      </w:r>
      <w:r w:rsidR="00AC7A83">
        <w:rPr>
          <w:rFonts w:ascii="Arial" w:hAnsi="Arial" w:cs="Arial"/>
          <w:b/>
          <w:sz w:val="20"/>
          <w:szCs w:val="20"/>
        </w:rPr>
        <w:t>2</w:t>
      </w:r>
      <w:r w:rsidR="00614F09">
        <w:rPr>
          <w:rFonts w:ascii="Arial" w:hAnsi="Arial" w:cs="Arial"/>
          <w:sz w:val="20"/>
          <w:szCs w:val="20"/>
        </w:rPr>
        <w:t>.</w:t>
      </w:r>
    </w:p>
    <w:p w14:paraId="2B7F5E2A" w14:textId="654A887F" w:rsidR="00B0470C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77DA426B" w:rsidR="005056F0" w:rsidRPr="00614F09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614F09">
        <w:rPr>
          <w:rFonts w:ascii="Arial" w:hAnsi="Arial" w:cs="Arial"/>
          <w:sz w:val="20"/>
        </w:rPr>
        <w:t xml:space="preserve">Výše uvedená smlouva </w:t>
      </w:r>
      <w:r w:rsidR="00614F09">
        <w:rPr>
          <w:rFonts w:ascii="Arial" w:hAnsi="Arial" w:cs="Arial"/>
          <w:sz w:val="20"/>
        </w:rPr>
        <w:t>62N13</w:t>
      </w:r>
      <w:r w:rsidR="005F50A1" w:rsidRPr="00614F09">
        <w:rPr>
          <w:rFonts w:ascii="Arial" w:hAnsi="Arial" w:cs="Arial"/>
          <w:sz w:val="20"/>
        </w:rPr>
        <w:t>/30</w:t>
      </w:r>
      <w:r w:rsidRPr="00614F09">
        <w:rPr>
          <w:rFonts w:ascii="Arial" w:hAnsi="Arial" w:cs="Arial"/>
          <w:sz w:val="20"/>
        </w:rPr>
        <w:t xml:space="preserve"> </w:t>
      </w:r>
      <w:r w:rsidR="008C5547" w:rsidRPr="00614F09">
        <w:rPr>
          <w:rFonts w:ascii="Arial" w:hAnsi="Arial" w:cs="Arial"/>
          <w:sz w:val="20"/>
        </w:rPr>
        <w:t>d</w:t>
      </w:r>
      <w:r w:rsidRPr="00614F09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614F09">
        <w:rPr>
          <w:rFonts w:ascii="Arial" w:hAnsi="Arial" w:cs="Arial"/>
          <w:sz w:val="20"/>
        </w:rPr>
        <w:t>g</w:t>
      </w:r>
      <w:r w:rsidRPr="00614F09">
        <w:rPr>
          <w:rFonts w:ascii="Arial" w:hAnsi="Arial" w:cs="Arial"/>
          <w:sz w:val="20"/>
        </w:rPr>
        <w:t xml:space="preserve">istru smluv. Povinnost </w:t>
      </w:r>
      <w:r w:rsidR="008C5547" w:rsidRPr="00614F09">
        <w:rPr>
          <w:rFonts w:ascii="Arial" w:hAnsi="Arial" w:cs="Arial"/>
          <w:sz w:val="20"/>
        </w:rPr>
        <w:t>u</w:t>
      </w:r>
      <w:r w:rsidRPr="00614F09">
        <w:rPr>
          <w:rFonts w:ascii="Arial" w:hAnsi="Arial" w:cs="Arial"/>
          <w:sz w:val="20"/>
        </w:rPr>
        <w:t xml:space="preserve">veřejnění se týká i tohoto oznámení. </w:t>
      </w:r>
      <w:r w:rsidR="005056F0" w:rsidRPr="00614F09">
        <w:rPr>
          <w:rFonts w:ascii="Arial" w:hAnsi="Arial" w:cs="Arial"/>
          <w:sz w:val="20"/>
        </w:rPr>
        <w:t xml:space="preserve">Uveřejnění </w:t>
      </w:r>
      <w:r w:rsidRPr="00614F09">
        <w:rPr>
          <w:rFonts w:ascii="Arial" w:hAnsi="Arial" w:cs="Arial"/>
          <w:sz w:val="20"/>
        </w:rPr>
        <w:t>tohoto oznámení</w:t>
      </w:r>
      <w:r w:rsidR="005056F0" w:rsidRPr="00614F09">
        <w:rPr>
          <w:rFonts w:ascii="Arial" w:hAnsi="Arial" w:cs="Arial"/>
          <w:sz w:val="20"/>
        </w:rPr>
        <w:t xml:space="preserve"> v registru smluv zajistí </w:t>
      </w:r>
      <w:r w:rsidR="0051520E">
        <w:rPr>
          <w:rFonts w:ascii="Arial" w:hAnsi="Arial" w:cs="Arial"/>
          <w:sz w:val="20"/>
        </w:rPr>
        <w:t>pronajímatel</w:t>
      </w:r>
      <w:r w:rsidR="005056F0" w:rsidRPr="00614F09">
        <w:rPr>
          <w:rFonts w:ascii="Arial" w:hAnsi="Arial" w:cs="Arial"/>
          <w:sz w:val="20"/>
        </w:rPr>
        <w:t>.</w:t>
      </w:r>
    </w:p>
    <w:p w14:paraId="2B7F5E30" w14:textId="77777777" w:rsidR="005056F0" w:rsidRPr="00614F0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16912C2" w:rsidR="005056F0" w:rsidRPr="00614F09" w:rsidRDefault="005056F0" w:rsidP="00614F09">
      <w:pPr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 pozdravem</w:t>
      </w:r>
    </w:p>
    <w:p w14:paraId="2B7F5E33" w14:textId="77777777" w:rsidR="005056F0" w:rsidRPr="00614F09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7" w14:textId="5EA6E5AD" w:rsidR="005056F0" w:rsidRPr="00614F09" w:rsidRDefault="005056F0" w:rsidP="00614F09">
      <w:pPr>
        <w:rPr>
          <w:bCs/>
          <w:sz w:val="20"/>
          <w:szCs w:val="20"/>
        </w:rPr>
      </w:pPr>
    </w:p>
    <w:p w14:paraId="004A9DBE" w14:textId="77777777" w:rsidR="00364266" w:rsidRDefault="005056F0" w:rsidP="005056F0">
      <w:pPr>
        <w:jc w:val="both"/>
        <w:rPr>
          <w:sz w:val="20"/>
          <w:szCs w:val="20"/>
        </w:rPr>
      </w:pP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</w:p>
    <w:p w14:paraId="0A96B01B" w14:textId="77777777" w:rsidR="00364266" w:rsidRDefault="00364266" w:rsidP="005056F0">
      <w:pPr>
        <w:jc w:val="both"/>
        <w:rPr>
          <w:sz w:val="20"/>
          <w:szCs w:val="20"/>
        </w:rPr>
      </w:pPr>
    </w:p>
    <w:p w14:paraId="2B7F5E38" w14:textId="6166DCFB" w:rsidR="005056F0" w:rsidRPr="00614F09" w:rsidRDefault="00364266" w:rsidP="005056F0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4E2BF1">
        <w:rPr>
          <w:sz w:val="20"/>
          <w:szCs w:val="20"/>
        </w:rPr>
        <w:tab/>
      </w:r>
      <w:r w:rsidR="001379F6" w:rsidRPr="00614F09">
        <w:rPr>
          <w:rFonts w:ascii="Arial" w:hAnsi="Arial" w:cs="Arial"/>
          <w:sz w:val="20"/>
          <w:szCs w:val="20"/>
        </w:rPr>
        <w:t>……….</w:t>
      </w:r>
      <w:r w:rsidR="005056F0" w:rsidRPr="00614F09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281E7745" w:rsidR="005056F0" w:rsidRPr="00614F09" w:rsidRDefault="005F50A1" w:rsidP="00364266">
      <w:pPr>
        <w:ind w:left="504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 xml:space="preserve">Ing. </w:t>
      </w:r>
      <w:r w:rsidR="004E2BF1">
        <w:rPr>
          <w:rFonts w:ascii="Arial" w:hAnsi="Arial" w:cs="Arial"/>
          <w:sz w:val="20"/>
          <w:szCs w:val="20"/>
        </w:rPr>
        <w:t>Jan Kaiser</w:t>
      </w:r>
    </w:p>
    <w:p w14:paraId="528CAF78" w14:textId="0710ADCD" w:rsidR="005F50A1" w:rsidRPr="00614F09" w:rsidRDefault="004E2BF1" w:rsidP="00364266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Domažlice</w:t>
      </w:r>
    </w:p>
    <w:p w14:paraId="7ECF7E82" w14:textId="1F927977" w:rsidR="005F50A1" w:rsidRPr="00614F09" w:rsidRDefault="005F50A1" w:rsidP="00364266">
      <w:pPr>
        <w:ind w:left="4980" w:firstLine="6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Státní pozemkov</w:t>
      </w:r>
      <w:r w:rsidR="004E2BF1">
        <w:rPr>
          <w:rFonts w:ascii="Arial" w:hAnsi="Arial" w:cs="Arial"/>
          <w:sz w:val="20"/>
          <w:szCs w:val="20"/>
        </w:rPr>
        <w:t>ý</w:t>
      </w:r>
      <w:r w:rsidRPr="00614F09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614F09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614F0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3C51AD79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BDBD17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512040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05B2E1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B1E2A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FB1E2A">
        <w:rPr>
          <w:rFonts w:ascii="Arial" w:hAnsi="Arial" w:cs="Arial"/>
          <w:sz w:val="20"/>
          <w:szCs w:val="20"/>
        </w:rPr>
        <w:t>Ing. Erika Kovaříková</w:t>
      </w:r>
    </w:p>
    <w:p w14:paraId="4608CEB4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AEEA8C7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10CDCEE2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42867FDB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CE3C089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85E28A8" w14:textId="77777777" w:rsidR="006E7F1B" w:rsidRPr="00AD1956" w:rsidRDefault="006E7F1B" w:rsidP="006E7F1B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1F4A6330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03CBFE16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43DF36B5" w14:textId="77777777" w:rsidR="006E7F1B" w:rsidRPr="00AD1956" w:rsidRDefault="006E7F1B" w:rsidP="006E7F1B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54297BE" w14:textId="77777777" w:rsidR="006E7F1B" w:rsidRPr="00AD1956" w:rsidRDefault="006E7F1B" w:rsidP="006E7F1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50463E7" w14:textId="64796131" w:rsidR="006E7F1B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F92918F" w14:textId="77777777" w:rsidR="006E7F1B" w:rsidRPr="00FB1E2A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6E7F1B" w:rsidRPr="00FB1E2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3DFDE95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53DFDE95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37DE5EDF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1E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AC7A83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AC7A8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Pobočka Domažlice, Haltravská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Pobočka Domažlice, Haltravská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351C"/>
    <w:rsid w:val="000446EB"/>
    <w:rsid w:val="0005310E"/>
    <w:rsid w:val="00057713"/>
    <w:rsid w:val="00063AD3"/>
    <w:rsid w:val="00073DDF"/>
    <w:rsid w:val="000756E2"/>
    <w:rsid w:val="00093CEC"/>
    <w:rsid w:val="000A3EA0"/>
    <w:rsid w:val="000A6B4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C60DF"/>
    <w:rsid w:val="002D3816"/>
    <w:rsid w:val="002D6CD4"/>
    <w:rsid w:val="002E0124"/>
    <w:rsid w:val="002E5143"/>
    <w:rsid w:val="00340BB7"/>
    <w:rsid w:val="00364266"/>
    <w:rsid w:val="00371D54"/>
    <w:rsid w:val="00376743"/>
    <w:rsid w:val="003860A0"/>
    <w:rsid w:val="00386E63"/>
    <w:rsid w:val="003949B0"/>
    <w:rsid w:val="003C09EA"/>
    <w:rsid w:val="003D1E7E"/>
    <w:rsid w:val="003F5F55"/>
    <w:rsid w:val="00407C05"/>
    <w:rsid w:val="00410601"/>
    <w:rsid w:val="004124B0"/>
    <w:rsid w:val="00421645"/>
    <w:rsid w:val="00431DE1"/>
    <w:rsid w:val="0044284C"/>
    <w:rsid w:val="0048467F"/>
    <w:rsid w:val="00485E88"/>
    <w:rsid w:val="004E2BF1"/>
    <w:rsid w:val="005056F0"/>
    <w:rsid w:val="0051520E"/>
    <w:rsid w:val="0052642D"/>
    <w:rsid w:val="005270CF"/>
    <w:rsid w:val="005317E8"/>
    <w:rsid w:val="00564247"/>
    <w:rsid w:val="005B5E7B"/>
    <w:rsid w:val="005C3C8C"/>
    <w:rsid w:val="005F50A1"/>
    <w:rsid w:val="0060102C"/>
    <w:rsid w:val="00614F09"/>
    <w:rsid w:val="00624E0D"/>
    <w:rsid w:val="0063428A"/>
    <w:rsid w:val="00640859"/>
    <w:rsid w:val="0064589D"/>
    <w:rsid w:val="006549CE"/>
    <w:rsid w:val="00663540"/>
    <w:rsid w:val="006924EE"/>
    <w:rsid w:val="00695F55"/>
    <w:rsid w:val="006B488D"/>
    <w:rsid w:val="006B4DB2"/>
    <w:rsid w:val="006C573C"/>
    <w:rsid w:val="006D490A"/>
    <w:rsid w:val="006E1886"/>
    <w:rsid w:val="006E68E5"/>
    <w:rsid w:val="006E7F1B"/>
    <w:rsid w:val="00703D0F"/>
    <w:rsid w:val="00705D2B"/>
    <w:rsid w:val="00711EEA"/>
    <w:rsid w:val="007B5194"/>
    <w:rsid w:val="007D28C3"/>
    <w:rsid w:val="007F25CC"/>
    <w:rsid w:val="007F311C"/>
    <w:rsid w:val="007F6D7F"/>
    <w:rsid w:val="00802037"/>
    <w:rsid w:val="00815A9E"/>
    <w:rsid w:val="00824556"/>
    <w:rsid w:val="0084004D"/>
    <w:rsid w:val="00841521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95492"/>
    <w:rsid w:val="009A456F"/>
    <w:rsid w:val="009C72C4"/>
    <w:rsid w:val="009D1926"/>
    <w:rsid w:val="00A137C2"/>
    <w:rsid w:val="00A30809"/>
    <w:rsid w:val="00A522EF"/>
    <w:rsid w:val="00A83BD4"/>
    <w:rsid w:val="00AC793E"/>
    <w:rsid w:val="00AC7A83"/>
    <w:rsid w:val="00AE70F3"/>
    <w:rsid w:val="00AF2AF8"/>
    <w:rsid w:val="00AF37AF"/>
    <w:rsid w:val="00B012B6"/>
    <w:rsid w:val="00B0470C"/>
    <w:rsid w:val="00B32AF2"/>
    <w:rsid w:val="00B422A5"/>
    <w:rsid w:val="00B70D89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BF20E5"/>
    <w:rsid w:val="00C05024"/>
    <w:rsid w:val="00C3151B"/>
    <w:rsid w:val="00C41153"/>
    <w:rsid w:val="00C45BBF"/>
    <w:rsid w:val="00CA6F41"/>
    <w:rsid w:val="00CD0CDF"/>
    <w:rsid w:val="00CD4D87"/>
    <w:rsid w:val="00CD76A2"/>
    <w:rsid w:val="00CE1718"/>
    <w:rsid w:val="00CE35CC"/>
    <w:rsid w:val="00CF67C0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C4DEA"/>
    <w:rsid w:val="00DE647E"/>
    <w:rsid w:val="00E21459"/>
    <w:rsid w:val="00E47CB2"/>
    <w:rsid w:val="00EA5CB5"/>
    <w:rsid w:val="00ED0AE3"/>
    <w:rsid w:val="00EE6420"/>
    <w:rsid w:val="00EF1BF7"/>
    <w:rsid w:val="00EF5D45"/>
    <w:rsid w:val="00F24034"/>
    <w:rsid w:val="00F61980"/>
    <w:rsid w:val="00F71F3E"/>
    <w:rsid w:val="00F81596"/>
    <w:rsid w:val="00F923F6"/>
    <w:rsid w:val="00F94DEE"/>
    <w:rsid w:val="00FA28E4"/>
    <w:rsid w:val="00FA654F"/>
    <w:rsid w:val="00FB1E2A"/>
    <w:rsid w:val="00FB4A7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B185DD-EE9F-4AB6-BA40-4FBCA3B56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20</cp:revision>
  <cp:lastPrinted>2018-05-23T14:02:00Z</cp:lastPrinted>
  <dcterms:created xsi:type="dcterms:W3CDTF">2020-08-17T11:06:00Z</dcterms:created>
  <dcterms:modified xsi:type="dcterms:W3CDTF">2022-07-20T08:20:00Z</dcterms:modified>
</cp:coreProperties>
</file>