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6B5" w:rsidRDefault="00AB3C68">
      <w:pPr>
        <w:rPr>
          <w:sz w:val="28"/>
          <w:szCs w:val="28"/>
        </w:rPr>
      </w:pPr>
      <w:r>
        <w:rPr>
          <w:sz w:val="28"/>
          <w:szCs w:val="28"/>
        </w:rPr>
        <w:t xml:space="preserve">Harmonogram projektu - </w:t>
      </w:r>
      <w:r w:rsidRPr="00AB3C68">
        <w:rPr>
          <w:sz w:val="28"/>
          <w:szCs w:val="28"/>
        </w:rPr>
        <w:t>Rekonstrukce podlah IV. MŠ Dobříš</w:t>
      </w:r>
    </w:p>
    <w:p w:rsidR="00AB3C68" w:rsidRDefault="00AB3C68">
      <w:pPr>
        <w:rPr>
          <w:sz w:val="28"/>
          <w:szCs w:val="28"/>
        </w:rPr>
      </w:pPr>
    </w:p>
    <w:p w:rsidR="00AB3C68" w:rsidRDefault="00AB3C68" w:rsidP="00AB3C68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5.8.2022</w:t>
      </w:r>
      <w:proofErr w:type="gramEnd"/>
    </w:p>
    <w:p w:rsidR="00AB3C68" w:rsidRDefault="00AB3C68" w:rsidP="00AB3C68">
      <w:pPr>
        <w:pStyle w:val="Odstavecseseznamem"/>
        <w:rPr>
          <w:sz w:val="28"/>
          <w:szCs w:val="28"/>
        </w:rPr>
      </w:pP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Broušení diamantovou bruskou s odsáváním</w:t>
      </w: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lokální opravy</w:t>
      </w: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odsátí prachu a všech nečistot</w:t>
      </w:r>
    </w:p>
    <w:p w:rsidR="00C044DE" w:rsidRDefault="00C044DE" w:rsidP="00C044DE">
      <w:pPr>
        <w:pStyle w:val="Odstavecseseznamem"/>
        <w:rPr>
          <w:sz w:val="28"/>
          <w:szCs w:val="28"/>
        </w:rPr>
      </w:pPr>
    </w:p>
    <w:p w:rsidR="00AB3C68" w:rsidRDefault="00AB3C68" w:rsidP="00C044D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– </w:t>
      </w:r>
      <w:proofErr w:type="gramStart"/>
      <w:r>
        <w:rPr>
          <w:sz w:val="28"/>
          <w:szCs w:val="28"/>
        </w:rPr>
        <w:t>12.8.2022</w:t>
      </w:r>
      <w:proofErr w:type="gramEnd"/>
    </w:p>
    <w:p w:rsidR="00C044DE" w:rsidRDefault="00C044DE" w:rsidP="00C044DE">
      <w:pPr>
        <w:ind w:left="360"/>
        <w:rPr>
          <w:sz w:val="28"/>
          <w:szCs w:val="28"/>
        </w:rPr>
      </w:pP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aplikace podlahových stěrek </w:t>
      </w: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broušení odsávání</w:t>
      </w:r>
    </w:p>
    <w:p w:rsid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aplikace finálních nášlapných vrstev</w:t>
      </w:r>
    </w:p>
    <w:p w:rsidR="00AB3C68" w:rsidRPr="00AB3C68" w:rsidRDefault="00AB3C68" w:rsidP="00AB3C68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finální matný lak</w:t>
      </w:r>
    </w:p>
    <w:p w:rsidR="00AB3C68" w:rsidRPr="00AB3C68" w:rsidRDefault="00AB3C68" w:rsidP="00AB3C68">
      <w:pPr>
        <w:ind w:left="360"/>
        <w:rPr>
          <w:sz w:val="28"/>
          <w:szCs w:val="28"/>
        </w:rPr>
      </w:pPr>
    </w:p>
    <w:p w:rsidR="00AB3C68" w:rsidRPr="00AB3C68" w:rsidRDefault="00AB3C68" w:rsidP="00AB3C68">
      <w:pPr>
        <w:ind w:left="360"/>
        <w:rPr>
          <w:sz w:val="28"/>
          <w:szCs w:val="28"/>
        </w:rPr>
      </w:pPr>
      <w:bookmarkStart w:id="0" w:name="_GoBack"/>
      <w:bookmarkEnd w:id="0"/>
    </w:p>
    <w:sectPr w:rsidR="00AB3C68" w:rsidRPr="00AB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BBD"/>
    <w:multiLevelType w:val="hybridMultilevel"/>
    <w:tmpl w:val="992C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67667"/>
    <w:multiLevelType w:val="hybridMultilevel"/>
    <w:tmpl w:val="65866274"/>
    <w:lvl w:ilvl="0" w:tplc="4AF625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07832"/>
    <w:multiLevelType w:val="hybridMultilevel"/>
    <w:tmpl w:val="F43E8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B5"/>
    <w:rsid w:val="000A26B5"/>
    <w:rsid w:val="005F3A54"/>
    <w:rsid w:val="00874C77"/>
    <w:rsid w:val="00AB3C68"/>
    <w:rsid w:val="00B96BF0"/>
    <w:rsid w:val="00C044DE"/>
    <w:rsid w:val="00F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A370-A383-49A8-BEA9-4118BDCA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3C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Samcová Markéta</dc:creator>
  <cp:keywords/>
  <dc:description/>
  <cp:lastModifiedBy>Samcová Markéta</cp:lastModifiedBy>
  <cp:revision>5</cp:revision>
  <cp:lastPrinted>2022-07-29T07:25:00Z</cp:lastPrinted>
  <dcterms:created xsi:type="dcterms:W3CDTF">2022-07-04T11:00:00Z</dcterms:created>
  <dcterms:modified xsi:type="dcterms:W3CDTF">2022-07-29T07:36:00Z</dcterms:modified>
</cp:coreProperties>
</file>