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98FC" w14:textId="77777777" w:rsidR="00044E31" w:rsidRPr="00CB033F" w:rsidRDefault="00044E31" w:rsidP="00CB68C9">
      <w:pPr>
        <w:widowControl w:val="0"/>
        <w:jc w:val="center"/>
        <w:rPr>
          <w:rFonts w:ascii="Calibri" w:hAnsi="Calibri"/>
          <w:b/>
          <w:sz w:val="32"/>
          <w:szCs w:val="32"/>
        </w:rPr>
      </w:pPr>
      <w:r w:rsidRPr="00CB033F">
        <w:rPr>
          <w:rFonts w:ascii="Calibri" w:hAnsi="Calibri"/>
          <w:b/>
          <w:sz w:val="32"/>
          <w:szCs w:val="32"/>
        </w:rPr>
        <w:t>SMLOUVA O DÍLO</w:t>
      </w:r>
    </w:p>
    <w:p w14:paraId="0AF6B5EB" w14:textId="77777777" w:rsidR="00044E31" w:rsidRPr="00CB033F" w:rsidRDefault="00044E31" w:rsidP="00CB68C9">
      <w:pPr>
        <w:widowControl w:val="0"/>
        <w:jc w:val="center"/>
        <w:rPr>
          <w:rFonts w:ascii="Calibri" w:hAnsi="Calibri"/>
          <w:b/>
          <w:sz w:val="32"/>
          <w:szCs w:val="32"/>
        </w:rPr>
      </w:pPr>
      <w:r w:rsidRPr="00873DEB">
        <w:rPr>
          <w:rFonts w:ascii="Calibri" w:hAnsi="Calibri"/>
          <w:b/>
          <w:sz w:val="32"/>
          <w:szCs w:val="32"/>
        </w:rPr>
        <w:t xml:space="preserve">číslo </w:t>
      </w:r>
      <w:r w:rsidR="0038165A" w:rsidRPr="00873DEB">
        <w:rPr>
          <w:rFonts w:ascii="Calibri" w:hAnsi="Calibri"/>
          <w:b/>
          <w:sz w:val="32"/>
          <w:szCs w:val="32"/>
        </w:rPr>
        <w:t>52</w:t>
      </w:r>
      <w:r w:rsidR="00873DEB" w:rsidRPr="00873DEB">
        <w:rPr>
          <w:rFonts w:ascii="Calibri" w:hAnsi="Calibri"/>
          <w:b/>
          <w:sz w:val="32"/>
          <w:szCs w:val="32"/>
        </w:rPr>
        <w:t>2161</w:t>
      </w:r>
      <w:r w:rsidR="00CB033F" w:rsidRPr="00873DEB">
        <w:rPr>
          <w:rFonts w:ascii="Calibri" w:hAnsi="Calibri" w:cs="Arial"/>
          <w:b/>
          <w:sz w:val="32"/>
          <w:szCs w:val="32"/>
        </w:rPr>
        <w:t xml:space="preserve"> / </w:t>
      </w:r>
      <w:r w:rsidR="00166D87" w:rsidRPr="00873DEB">
        <w:rPr>
          <w:rFonts w:ascii="Calibri" w:hAnsi="Calibri" w:cs="Arial"/>
          <w:b/>
          <w:sz w:val="32"/>
          <w:szCs w:val="32"/>
        </w:rPr>
        <w:t>00.</w:t>
      </w:r>
      <w:r w:rsidR="0038165A" w:rsidRPr="00873DEB">
        <w:rPr>
          <w:rFonts w:ascii="Calibri" w:hAnsi="Calibri" w:cs="Arial"/>
          <w:b/>
          <w:sz w:val="32"/>
          <w:szCs w:val="32"/>
        </w:rPr>
        <w:t>6</w:t>
      </w:r>
      <w:r w:rsidR="00873DEB" w:rsidRPr="00873DEB">
        <w:rPr>
          <w:rFonts w:ascii="Calibri" w:hAnsi="Calibri" w:cs="Arial"/>
          <w:b/>
          <w:sz w:val="32"/>
          <w:szCs w:val="32"/>
        </w:rPr>
        <w:t>27</w:t>
      </w:r>
      <w:r w:rsidR="00166D87" w:rsidRPr="00873DEB">
        <w:rPr>
          <w:rFonts w:ascii="Calibri" w:hAnsi="Calibri" w:cs="Arial"/>
          <w:b/>
          <w:sz w:val="32"/>
          <w:szCs w:val="32"/>
        </w:rPr>
        <w:t>.</w:t>
      </w:r>
      <w:r w:rsidR="00873DEB" w:rsidRPr="00873DEB">
        <w:rPr>
          <w:rFonts w:ascii="Calibri" w:hAnsi="Calibri" w:cs="Arial"/>
          <w:b/>
          <w:sz w:val="32"/>
          <w:szCs w:val="32"/>
        </w:rPr>
        <w:t>214</w:t>
      </w:r>
    </w:p>
    <w:p w14:paraId="35ADBEF4" w14:textId="77777777" w:rsidR="00044E31" w:rsidRPr="003A7237" w:rsidRDefault="00AE5D97" w:rsidP="008E529A">
      <w:pPr>
        <w:widowControl w:val="0"/>
        <w:spacing w:before="60"/>
        <w:jc w:val="center"/>
        <w:rPr>
          <w:rFonts w:ascii="Calibri" w:hAnsi="Calibri"/>
          <w:b/>
          <w:sz w:val="22"/>
          <w:szCs w:val="22"/>
        </w:rPr>
      </w:pPr>
      <w:r w:rsidRPr="003A7237">
        <w:rPr>
          <w:rFonts w:ascii="Calibri" w:hAnsi="Calibri"/>
          <w:b/>
          <w:sz w:val="22"/>
          <w:szCs w:val="22"/>
        </w:rPr>
        <w:t>uzavřen</w:t>
      </w:r>
      <w:r w:rsidR="008E529A" w:rsidRPr="003A7237">
        <w:rPr>
          <w:rFonts w:ascii="Calibri" w:hAnsi="Calibri"/>
          <w:b/>
          <w:sz w:val="22"/>
          <w:szCs w:val="22"/>
        </w:rPr>
        <w:t>á</w:t>
      </w:r>
      <w:r w:rsidRPr="003A7237">
        <w:rPr>
          <w:rFonts w:ascii="Calibri" w:hAnsi="Calibri"/>
          <w:b/>
          <w:sz w:val="22"/>
          <w:szCs w:val="22"/>
        </w:rPr>
        <w:t xml:space="preserve"> </w:t>
      </w:r>
      <w:r w:rsidR="008E529A" w:rsidRPr="003A7237">
        <w:rPr>
          <w:rFonts w:ascii="Calibri" w:hAnsi="Calibri"/>
          <w:b/>
          <w:sz w:val="22"/>
          <w:szCs w:val="22"/>
        </w:rPr>
        <w:t xml:space="preserve">v souladu s ustanoveními §§ 2586 a násl. </w:t>
      </w:r>
      <w:r w:rsidR="00314FA4" w:rsidRPr="00314FA4">
        <w:rPr>
          <w:rFonts w:ascii="Calibri" w:hAnsi="Calibri"/>
          <w:b/>
          <w:sz w:val="22"/>
          <w:szCs w:val="22"/>
        </w:rPr>
        <w:t xml:space="preserve">zákona č. č. 89/2012 Sb., občanský zákoník </w:t>
      </w:r>
      <w:r w:rsidR="00314FA4">
        <w:rPr>
          <w:rFonts w:ascii="Calibri" w:hAnsi="Calibri"/>
          <w:b/>
          <w:sz w:val="22"/>
          <w:szCs w:val="22"/>
        </w:rPr>
        <w:br/>
      </w:r>
      <w:r w:rsidR="00314FA4" w:rsidRPr="00314FA4">
        <w:rPr>
          <w:rFonts w:ascii="Calibri" w:hAnsi="Calibri"/>
          <w:b/>
          <w:sz w:val="22"/>
          <w:szCs w:val="22"/>
        </w:rPr>
        <w:t>v platném znění</w:t>
      </w:r>
    </w:p>
    <w:p w14:paraId="65837486" w14:textId="77777777" w:rsidR="00044E31" w:rsidRPr="00CB033F" w:rsidRDefault="00044E31" w:rsidP="00CB68C9">
      <w:pPr>
        <w:pStyle w:val="Nadpis1"/>
        <w:keepNext w:val="0"/>
        <w:widowControl w:val="0"/>
        <w:rPr>
          <w:rFonts w:ascii="Calibri" w:hAnsi="Calibri"/>
        </w:rPr>
      </w:pPr>
      <w:r w:rsidRPr="00CB033F">
        <w:rPr>
          <w:rFonts w:ascii="Calibri" w:hAnsi="Calibri"/>
        </w:rPr>
        <w:t>SMLUVNÍ  STRANY</w:t>
      </w:r>
    </w:p>
    <w:p w14:paraId="7F1A295E" w14:textId="77777777" w:rsidR="00044E31" w:rsidRPr="006D2439" w:rsidRDefault="00044E31" w:rsidP="00CB68C9">
      <w:pPr>
        <w:pStyle w:val="Nadpis2"/>
        <w:keepNext w:val="0"/>
        <w:widowControl w:val="0"/>
        <w:rPr>
          <w:rFonts w:ascii="Calibri" w:hAnsi="Calibri"/>
          <w:sz w:val="22"/>
          <w:szCs w:val="22"/>
        </w:rPr>
      </w:pPr>
      <w:r w:rsidRPr="006D2439">
        <w:rPr>
          <w:rFonts w:ascii="Calibri" w:hAnsi="Calibri"/>
          <w:sz w:val="22"/>
          <w:szCs w:val="22"/>
        </w:rPr>
        <w:t>OBJEDNATEL:</w:t>
      </w:r>
    </w:p>
    <w:p w14:paraId="29B2028C" w14:textId="77777777" w:rsidR="00044E31" w:rsidRPr="00CB033F" w:rsidRDefault="00044E31" w:rsidP="00CB68C9">
      <w:pPr>
        <w:widowControl w:val="0"/>
        <w:rPr>
          <w:rFonts w:ascii="Calibri" w:hAnsi="Calibri"/>
          <w:sz w:val="12"/>
        </w:rPr>
      </w:pPr>
      <w:r w:rsidRPr="00CB033F">
        <w:rPr>
          <w:rFonts w:ascii="Calibri" w:hAnsi="Calibri"/>
          <w:sz w:val="12"/>
        </w:rPr>
        <w:t> </w:t>
      </w:r>
    </w:p>
    <w:tbl>
      <w:tblPr>
        <w:tblW w:w="0" w:type="auto"/>
        <w:tblInd w:w="35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27"/>
        <w:gridCol w:w="2268"/>
        <w:gridCol w:w="2785"/>
      </w:tblGrid>
      <w:tr w:rsidR="00044E31" w:rsidRPr="003A7237" w14:paraId="4117F1B7" w14:textId="77777777" w:rsidTr="008C4CD0">
        <w:tc>
          <w:tcPr>
            <w:tcW w:w="3827" w:type="dxa"/>
            <w:tcBorders>
              <w:top w:val="single" w:sz="6" w:space="0" w:color="auto"/>
              <w:left w:val="single" w:sz="6" w:space="0" w:color="auto"/>
              <w:bottom w:val="single" w:sz="6" w:space="0" w:color="auto"/>
              <w:right w:val="single" w:sz="6" w:space="0" w:color="auto"/>
            </w:tcBorders>
          </w:tcPr>
          <w:p w14:paraId="2D187107" w14:textId="77777777" w:rsidR="00044E31" w:rsidRPr="00873DEB" w:rsidRDefault="008E529A" w:rsidP="00873DEB">
            <w:pPr>
              <w:widowControl w:val="0"/>
              <w:rPr>
                <w:rFonts w:ascii="Calibri" w:hAnsi="Calibri"/>
                <w:sz w:val="24"/>
                <w:szCs w:val="24"/>
              </w:rPr>
            </w:pPr>
            <w:r w:rsidRPr="00873DEB">
              <w:rPr>
                <w:rFonts w:ascii="Calibri" w:hAnsi="Calibri"/>
                <w:b/>
                <w:sz w:val="24"/>
                <w:szCs w:val="24"/>
              </w:rPr>
              <w:t>Obchodní společnost</w:t>
            </w:r>
          </w:p>
        </w:tc>
        <w:tc>
          <w:tcPr>
            <w:tcW w:w="5053" w:type="dxa"/>
            <w:gridSpan w:val="2"/>
            <w:tcBorders>
              <w:top w:val="single" w:sz="6" w:space="0" w:color="auto"/>
              <w:left w:val="single" w:sz="6" w:space="0" w:color="auto"/>
              <w:bottom w:val="single" w:sz="6" w:space="0" w:color="auto"/>
              <w:right w:val="single" w:sz="6" w:space="0" w:color="auto"/>
            </w:tcBorders>
            <w:shd w:val="clear" w:color="auto" w:fill="auto"/>
          </w:tcPr>
          <w:p w14:paraId="1DB4EDEA" w14:textId="77777777" w:rsidR="00044E31" w:rsidRPr="00873DEB" w:rsidRDefault="00873DEB" w:rsidP="00166D87">
            <w:pPr>
              <w:pStyle w:val="Nadpis1"/>
              <w:keepNext w:val="0"/>
              <w:widowControl w:val="0"/>
              <w:numPr>
                <w:ilvl w:val="0"/>
                <w:numId w:val="0"/>
              </w:numPr>
              <w:spacing w:before="0" w:after="0"/>
              <w:jc w:val="left"/>
              <w:rPr>
                <w:rFonts w:ascii="Calibri" w:hAnsi="Calibri"/>
                <w:caps w:val="0"/>
                <w:kern w:val="0"/>
                <w:szCs w:val="24"/>
                <w:highlight w:val="yellow"/>
              </w:rPr>
            </w:pPr>
            <w:r w:rsidRPr="008C4CD0">
              <w:rPr>
                <w:rFonts w:ascii="Calibri" w:hAnsi="Calibri"/>
                <w:caps w:val="0"/>
                <w:kern w:val="0"/>
                <w:szCs w:val="24"/>
              </w:rPr>
              <w:t>Město Rakovník,</w:t>
            </w:r>
          </w:p>
        </w:tc>
      </w:tr>
      <w:tr w:rsidR="00273623" w:rsidRPr="00CB033F" w14:paraId="185E05C6" w14:textId="77777777" w:rsidTr="008C4CD0">
        <w:tc>
          <w:tcPr>
            <w:tcW w:w="3827" w:type="dxa"/>
            <w:tcBorders>
              <w:top w:val="single" w:sz="6" w:space="0" w:color="auto"/>
              <w:left w:val="single" w:sz="6" w:space="0" w:color="auto"/>
              <w:bottom w:val="single" w:sz="6" w:space="0" w:color="auto"/>
              <w:right w:val="single" w:sz="6" w:space="0" w:color="auto"/>
            </w:tcBorders>
          </w:tcPr>
          <w:p w14:paraId="4EA0CCCD" w14:textId="77777777" w:rsidR="00273623" w:rsidRPr="00873DEB" w:rsidRDefault="00273623" w:rsidP="00CB68C9">
            <w:pPr>
              <w:widowControl w:val="0"/>
              <w:rPr>
                <w:rFonts w:ascii="Calibri" w:hAnsi="Calibri"/>
                <w:sz w:val="22"/>
                <w:szCs w:val="22"/>
              </w:rPr>
            </w:pPr>
            <w:r w:rsidRPr="00873DEB">
              <w:rPr>
                <w:rFonts w:ascii="Calibri" w:hAnsi="Calibri"/>
                <w:sz w:val="22"/>
                <w:szCs w:val="22"/>
              </w:rPr>
              <w:t>Fakturační adresa:</w:t>
            </w:r>
          </w:p>
        </w:tc>
        <w:tc>
          <w:tcPr>
            <w:tcW w:w="5053" w:type="dxa"/>
            <w:gridSpan w:val="2"/>
            <w:tcBorders>
              <w:top w:val="single" w:sz="6" w:space="0" w:color="auto"/>
              <w:left w:val="single" w:sz="6" w:space="0" w:color="auto"/>
              <w:bottom w:val="single" w:sz="6" w:space="0" w:color="auto"/>
              <w:right w:val="single" w:sz="6" w:space="0" w:color="auto"/>
            </w:tcBorders>
            <w:shd w:val="clear" w:color="auto" w:fill="auto"/>
          </w:tcPr>
          <w:p w14:paraId="09DDADB7" w14:textId="77777777" w:rsidR="00273623" w:rsidRPr="008C4CD0" w:rsidRDefault="00873DEB" w:rsidP="00873DEB">
            <w:pPr>
              <w:widowControl w:val="0"/>
              <w:jc w:val="left"/>
              <w:rPr>
                <w:rFonts w:ascii="Calibri" w:hAnsi="Calibri"/>
                <w:sz w:val="22"/>
                <w:szCs w:val="22"/>
              </w:rPr>
            </w:pPr>
            <w:r w:rsidRPr="008C4CD0">
              <w:rPr>
                <w:rFonts w:ascii="Calibri" w:hAnsi="Calibri"/>
                <w:sz w:val="22"/>
                <w:szCs w:val="22"/>
              </w:rPr>
              <w:t>Husovo nám. 27, 269 01 Rakovník</w:t>
            </w:r>
          </w:p>
        </w:tc>
      </w:tr>
      <w:tr w:rsidR="00273623" w:rsidRPr="00CB033F" w14:paraId="1C6B1310" w14:textId="77777777" w:rsidTr="008C4CD0">
        <w:tc>
          <w:tcPr>
            <w:tcW w:w="3827" w:type="dxa"/>
            <w:tcBorders>
              <w:top w:val="single" w:sz="6" w:space="0" w:color="auto"/>
              <w:left w:val="single" w:sz="6" w:space="0" w:color="auto"/>
              <w:bottom w:val="single" w:sz="6" w:space="0" w:color="auto"/>
              <w:right w:val="single" w:sz="6" w:space="0" w:color="auto"/>
            </w:tcBorders>
          </w:tcPr>
          <w:p w14:paraId="6A102A8F" w14:textId="77777777" w:rsidR="00273623" w:rsidRPr="00873DEB" w:rsidRDefault="00273623" w:rsidP="00CB68C9">
            <w:pPr>
              <w:widowControl w:val="0"/>
              <w:rPr>
                <w:rFonts w:ascii="Calibri" w:hAnsi="Calibri"/>
                <w:sz w:val="22"/>
                <w:szCs w:val="22"/>
              </w:rPr>
            </w:pPr>
            <w:r w:rsidRPr="00873DEB">
              <w:rPr>
                <w:rFonts w:ascii="Calibri" w:hAnsi="Calibri"/>
                <w:sz w:val="22"/>
                <w:szCs w:val="22"/>
              </w:rPr>
              <w:t>Adresa pro doručování korespondence:</w:t>
            </w:r>
          </w:p>
        </w:tc>
        <w:tc>
          <w:tcPr>
            <w:tcW w:w="5053" w:type="dxa"/>
            <w:gridSpan w:val="2"/>
            <w:tcBorders>
              <w:top w:val="single" w:sz="6" w:space="0" w:color="auto"/>
              <w:left w:val="single" w:sz="6" w:space="0" w:color="auto"/>
              <w:bottom w:val="single" w:sz="6" w:space="0" w:color="auto"/>
              <w:right w:val="single" w:sz="6" w:space="0" w:color="auto"/>
            </w:tcBorders>
            <w:shd w:val="clear" w:color="auto" w:fill="auto"/>
          </w:tcPr>
          <w:p w14:paraId="093DA18B" w14:textId="77777777" w:rsidR="00273623" w:rsidRPr="008C4CD0" w:rsidRDefault="00873DEB" w:rsidP="00CB033F">
            <w:pPr>
              <w:widowControl w:val="0"/>
              <w:rPr>
                <w:rFonts w:ascii="Calibri" w:hAnsi="Calibri"/>
                <w:sz w:val="22"/>
                <w:szCs w:val="22"/>
              </w:rPr>
            </w:pPr>
            <w:r w:rsidRPr="008C4CD0">
              <w:rPr>
                <w:rFonts w:ascii="Calibri" w:hAnsi="Calibri"/>
                <w:sz w:val="22"/>
                <w:szCs w:val="22"/>
              </w:rPr>
              <w:t>Husovo nám. 27, 269 01 Rakovník</w:t>
            </w:r>
          </w:p>
        </w:tc>
      </w:tr>
      <w:tr w:rsidR="006D77B3" w:rsidRPr="00CB033F" w14:paraId="316CC296" w14:textId="77777777" w:rsidTr="008C4CD0">
        <w:tc>
          <w:tcPr>
            <w:tcW w:w="3827" w:type="dxa"/>
            <w:tcBorders>
              <w:top w:val="single" w:sz="6" w:space="0" w:color="auto"/>
              <w:left w:val="single" w:sz="6" w:space="0" w:color="auto"/>
              <w:bottom w:val="single" w:sz="6" w:space="0" w:color="auto"/>
              <w:right w:val="single" w:sz="6" w:space="0" w:color="auto"/>
            </w:tcBorders>
          </w:tcPr>
          <w:p w14:paraId="52C6FDD1" w14:textId="77777777" w:rsidR="006D77B3" w:rsidRPr="00873DEB" w:rsidRDefault="00873DEB" w:rsidP="00873DEB">
            <w:pPr>
              <w:widowControl w:val="0"/>
              <w:rPr>
                <w:rFonts w:ascii="Calibri" w:hAnsi="Calibri"/>
                <w:sz w:val="22"/>
                <w:szCs w:val="22"/>
              </w:rPr>
            </w:pPr>
            <w:r>
              <w:rPr>
                <w:rFonts w:ascii="Calibri" w:hAnsi="Calibri"/>
                <w:sz w:val="22"/>
                <w:szCs w:val="22"/>
              </w:rPr>
              <w:t>IČ / DIČ</w:t>
            </w:r>
          </w:p>
        </w:tc>
        <w:tc>
          <w:tcPr>
            <w:tcW w:w="5053" w:type="dxa"/>
            <w:gridSpan w:val="2"/>
            <w:tcBorders>
              <w:top w:val="single" w:sz="6" w:space="0" w:color="auto"/>
              <w:left w:val="single" w:sz="6" w:space="0" w:color="auto"/>
              <w:bottom w:val="single" w:sz="6" w:space="0" w:color="auto"/>
              <w:right w:val="single" w:sz="6" w:space="0" w:color="auto"/>
            </w:tcBorders>
            <w:shd w:val="clear" w:color="auto" w:fill="auto"/>
          </w:tcPr>
          <w:p w14:paraId="37040CD3" w14:textId="77777777" w:rsidR="006D77B3" w:rsidRPr="008C4CD0" w:rsidRDefault="00873DEB" w:rsidP="00813840">
            <w:pPr>
              <w:widowControl w:val="0"/>
              <w:rPr>
                <w:rFonts w:ascii="Calibri" w:hAnsi="Calibri"/>
                <w:sz w:val="22"/>
                <w:szCs w:val="22"/>
              </w:rPr>
            </w:pPr>
            <w:r w:rsidRPr="008C4CD0">
              <w:rPr>
                <w:rFonts w:ascii="Calibri" w:hAnsi="Calibri"/>
                <w:sz w:val="22"/>
                <w:szCs w:val="22"/>
              </w:rPr>
              <w:t>00244309 / CZ00244309</w:t>
            </w:r>
          </w:p>
        </w:tc>
      </w:tr>
      <w:tr w:rsidR="00044E31" w:rsidRPr="00CB033F" w14:paraId="4AEAF199" w14:textId="77777777" w:rsidTr="008C4CD0">
        <w:tc>
          <w:tcPr>
            <w:tcW w:w="3827" w:type="dxa"/>
            <w:tcBorders>
              <w:top w:val="single" w:sz="6" w:space="0" w:color="auto"/>
              <w:left w:val="single" w:sz="6" w:space="0" w:color="auto"/>
              <w:bottom w:val="single" w:sz="6" w:space="0" w:color="auto"/>
              <w:right w:val="single" w:sz="6" w:space="0" w:color="auto"/>
            </w:tcBorders>
          </w:tcPr>
          <w:p w14:paraId="3471B65B" w14:textId="77777777" w:rsidR="00044E31" w:rsidRPr="00CB033F" w:rsidRDefault="00044E31" w:rsidP="00083EDE">
            <w:pPr>
              <w:widowControl w:val="0"/>
              <w:rPr>
                <w:rFonts w:ascii="Calibri" w:hAnsi="Calibri"/>
                <w:sz w:val="22"/>
                <w:szCs w:val="22"/>
              </w:rPr>
            </w:pPr>
            <w:r w:rsidRPr="00CB033F">
              <w:rPr>
                <w:rFonts w:ascii="Calibri" w:hAnsi="Calibri"/>
                <w:sz w:val="22"/>
                <w:szCs w:val="22"/>
              </w:rPr>
              <w:t>Osoba oprávněná jednat a pod</w:t>
            </w:r>
            <w:r w:rsidR="00083EDE">
              <w:rPr>
                <w:rFonts w:ascii="Calibri" w:hAnsi="Calibri"/>
                <w:sz w:val="22"/>
                <w:szCs w:val="22"/>
              </w:rPr>
              <w:t>e</w:t>
            </w:r>
            <w:r w:rsidRPr="00CB033F">
              <w:rPr>
                <w:rFonts w:ascii="Calibri" w:hAnsi="Calibri"/>
                <w:sz w:val="22"/>
                <w:szCs w:val="22"/>
              </w:rPr>
              <w:t>pisovat:</w:t>
            </w:r>
          </w:p>
        </w:tc>
        <w:tc>
          <w:tcPr>
            <w:tcW w:w="5053" w:type="dxa"/>
            <w:gridSpan w:val="2"/>
            <w:tcBorders>
              <w:top w:val="single" w:sz="6" w:space="0" w:color="auto"/>
              <w:left w:val="single" w:sz="6" w:space="0" w:color="auto"/>
              <w:bottom w:val="single" w:sz="6" w:space="0" w:color="auto"/>
              <w:right w:val="single" w:sz="6" w:space="0" w:color="auto"/>
            </w:tcBorders>
            <w:shd w:val="clear" w:color="auto" w:fill="auto"/>
          </w:tcPr>
          <w:p w14:paraId="096D8DF0" w14:textId="77777777" w:rsidR="00044E31" w:rsidRPr="008C4CD0" w:rsidRDefault="008C4CD0" w:rsidP="00166D87">
            <w:pPr>
              <w:widowControl w:val="0"/>
              <w:rPr>
                <w:rFonts w:ascii="Calibri" w:hAnsi="Calibri"/>
                <w:sz w:val="22"/>
                <w:szCs w:val="22"/>
              </w:rPr>
            </w:pPr>
            <w:r>
              <w:rPr>
                <w:rFonts w:ascii="Calibri" w:hAnsi="Calibri"/>
                <w:sz w:val="22"/>
                <w:szCs w:val="22"/>
              </w:rPr>
              <w:t>PaedDr. Luděk Štíbr</w:t>
            </w:r>
          </w:p>
        </w:tc>
      </w:tr>
      <w:tr w:rsidR="00044E31" w:rsidRPr="00CB033F" w14:paraId="5130C3A2" w14:textId="77777777" w:rsidTr="008C4CD0">
        <w:tc>
          <w:tcPr>
            <w:tcW w:w="3827" w:type="dxa"/>
            <w:tcBorders>
              <w:top w:val="single" w:sz="6" w:space="0" w:color="auto"/>
              <w:left w:val="single" w:sz="6" w:space="0" w:color="auto"/>
              <w:bottom w:val="single" w:sz="6" w:space="0" w:color="auto"/>
              <w:right w:val="single" w:sz="6" w:space="0" w:color="auto"/>
            </w:tcBorders>
            <w:vAlign w:val="bottom"/>
          </w:tcPr>
          <w:p w14:paraId="32436A60" w14:textId="77777777" w:rsidR="00044E31" w:rsidRPr="00CB033F" w:rsidRDefault="0071765D" w:rsidP="0071765D">
            <w:pPr>
              <w:widowControl w:val="0"/>
              <w:rPr>
                <w:rFonts w:ascii="Calibri" w:hAnsi="Calibri"/>
                <w:sz w:val="22"/>
                <w:szCs w:val="22"/>
              </w:rPr>
            </w:pPr>
            <w:r w:rsidRPr="00CB033F">
              <w:rPr>
                <w:rFonts w:ascii="Calibri" w:hAnsi="Calibri"/>
                <w:sz w:val="22"/>
                <w:szCs w:val="22"/>
              </w:rPr>
              <w:t xml:space="preserve">Zmocněnec </w:t>
            </w:r>
            <w:r w:rsidR="008C4CD0">
              <w:rPr>
                <w:rFonts w:ascii="Calibri" w:hAnsi="Calibri"/>
                <w:sz w:val="22"/>
                <w:szCs w:val="22"/>
              </w:rPr>
              <w:t>ve věcech technických</w:t>
            </w:r>
            <w:r w:rsidRPr="00CB033F">
              <w:rPr>
                <w:rFonts w:ascii="Calibri" w:hAnsi="Calibri"/>
                <w:sz w:val="22"/>
                <w:szCs w:val="22"/>
              </w:rPr>
              <w:t>:</w:t>
            </w:r>
            <w:r w:rsidR="00044E31" w:rsidRPr="00CB033F">
              <w:rPr>
                <w:rFonts w:ascii="Calibri" w:hAnsi="Calibri"/>
                <w:sz w:val="22"/>
                <w:szCs w:val="22"/>
              </w:rPr>
              <w:t xml:space="preserve"> </w:t>
            </w:r>
          </w:p>
        </w:tc>
        <w:tc>
          <w:tcPr>
            <w:tcW w:w="5053"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5F54BF03" w14:textId="480AAE75" w:rsidR="00734BD9" w:rsidRPr="008C4CD0" w:rsidRDefault="00D75622" w:rsidP="00BC3AB6">
            <w:pPr>
              <w:widowControl w:val="0"/>
              <w:rPr>
                <w:rFonts w:ascii="Calibri" w:hAnsi="Calibri"/>
                <w:sz w:val="22"/>
                <w:szCs w:val="22"/>
              </w:rPr>
            </w:pPr>
            <w:r>
              <w:rPr>
                <w:rFonts w:ascii="Calibri" w:hAnsi="Calibri"/>
                <w:sz w:val="22"/>
                <w:szCs w:val="22"/>
              </w:rPr>
              <w:t>xxxxx</w:t>
            </w:r>
          </w:p>
        </w:tc>
      </w:tr>
      <w:tr w:rsidR="00A85EF0" w:rsidRPr="00CB033F" w14:paraId="2B7458BD" w14:textId="77777777" w:rsidTr="008C4CD0">
        <w:tc>
          <w:tcPr>
            <w:tcW w:w="3827" w:type="dxa"/>
            <w:tcBorders>
              <w:top w:val="single" w:sz="6" w:space="0" w:color="auto"/>
              <w:left w:val="single" w:sz="6" w:space="0" w:color="auto"/>
              <w:bottom w:val="single" w:sz="6" w:space="0" w:color="auto"/>
              <w:right w:val="single" w:sz="6" w:space="0" w:color="auto"/>
            </w:tcBorders>
          </w:tcPr>
          <w:p w14:paraId="56CE0D1E" w14:textId="77777777" w:rsidR="00A85EF0" w:rsidRPr="00CB033F" w:rsidRDefault="00A85EF0" w:rsidP="00A85EF0">
            <w:pPr>
              <w:widowControl w:val="0"/>
              <w:jc w:val="left"/>
              <w:rPr>
                <w:rFonts w:ascii="Calibri" w:hAnsi="Calibri"/>
                <w:sz w:val="22"/>
                <w:szCs w:val="22"/>
              </w:rPr>
            </w:pPr>
            <w:r>
              <w:rPr>
                <w:rFonts w:ascii="Calibri" w:hAnsi="Calibri"/>
                <w:sz w:val="22"/>
                <w:szCs w:val="22"/>
              </w:rPr>
              <w:t>K</w:t>
            </w:r>
            <w:r w:rsidRPr="00CB033F">
              <w:rPr>
                <w:rFonts w:ascii="Calibri" w:hAnsi="Calibri"/>
                <w:sz w:val="22"/>
                <w:szCs w:val="22"/>
              </w:rPr>
              <w:t>ontakt na objednatele</w:t>
            </w:r>
            <w:r>
              <w:rPr>
                <w:rFonts w:ascii="Calibri" w:hAnsi="Calibri"/>
                <w:sz w:val="22"/>
                <w:szCs w:val="22"/>
              </w:rPr>
              <w: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bottom"/>
          </w:tcPr>
          <w:p w14:paraId="39DA2DFC" w14:textId="77777777" w:rsidR="00A85EF0" w:rsidRPr="008C4CD0" w:rsidRDefault="00A85EF0" w:rsidP="00813840">
            <w:pPr>
              <w:widowControl w:val="0"/>
              <w:rPr>
                <w:rFonts w:ascii="Calibri" w:hAnsi="Calibri"/>
                <w:sz w:val="22"/>
                <w:szCs w:val="22"/>
              </w:rPr>
            </w:pPr>
            <w:r w:rsidRPr="008C4CD0">
              <w:rPr>
                <w:rFonts w:ascii="Calibri" w:hAnsi="Calibri"/>
                <w:sz w:val="22"/>
                <w:szCs w:val="22"/>
              </w:rPr>
              <w:t xml:space="preserve">mobil: </w:t>
            </w:r>
          </w:p>
          <w:p w14:paraId="02230095" w14:textId="613998F8" w:rsidR="00A85EF0" w:rsidRPr="008C4CD0" w:rsidRDefault="00D75622" w:rsidP="00813840">
            <w:pPr>
              <w:widowControl w:val="0"/>
              <w:rPr>
                <w:rFonts w:ascii="Calibri" w:hAnsi="Calibri"/>
                <w:sz w:val="22"/>
                <w:szCs w:val="22"/>
              </w:rPr>
            </w:pPr>
            <w:r>
              <w:rPr>
                <w:rFonts w:ascii="Calibri" w:hAnsi="Calibri"/>
                <w:sz w:val="22"/>
                <w:szCs w:val="22"/>
              </w:rPr>
              <w:t>xxx</w:t>
            </w:r>
          </w:p>
        </w:tc>
        <w:tc>
          <w:tcPr>
            <w:tcW w:w="2785" w:type="dxa"/>
            <w:tcBorders>
              <w:top w:val="single" w:sz="6" w:space="0" w:color="auto"/>
              <w:left w:val="single" w:sz="6" w:space="0" w:color="auto"/>
              <w:bottom w:val="single" w:sz="6" w:space="0" w:color="auto"/>
              <w:right w:val="single" w:sz="6" w:space="0" w:color="auto"/>
            </w:tcBorders>
            <w:shd w:val="clear" w:color="auto" w:fill="auto"/>
            <w:vAlign w:val="bottom"/>
          </w:tcPr>
          <w:p w14:paraId="13D9F40D" w14:textId="4E68FD3D" w:rsidR="00A85EF0" w:rsidRPr="008C4CD0" w:rsidRDefault="00A85EF0" w:rsidP="00813840">
            <w:pPr>
              <w:widowControl w:val="0"/>
              <w:ind w:right="-120" w:hanging="70"/>
              <w:rPr>
                <w:rFonts w:ascii="Calibri" w:hAnsi="Calibri"/>
                <w:sz w:val="22"/>
                <w:szCs w:val="22"/>
              </w:rPr>
            </w:pPr>
            <w:r w:rsidRPr="008C4CD0">
              <w:rPr>
                <w:rFonts w:ascii="Calibri" w:hAnsi="Calibri"/>
                <w:sz w:val="22"/>
                <w:szCs w:val="22"/>
              </w:rPr>
              <w:t xml:space="preserve">  e-mail: </w:t>
            </w:r>
            <w:r w:rsidRPr="008C4CD0">
              <w:rPr>
                <w:rFonts w:ascii="Calibri" w:hAnsi="Calibri"/>
                <w:sz w:val="22"/>
                <w:szCs w:val="22"/>
              </w:rPr>
              <w:br/>
            </w:r>
            <w:r w:rsidR="00D75622">
              <w:rPr>
                <w:rFonts w:ascii="Calibri" w:hAnsi="Calibri"/>
                <w:sz w:val="22"/>
                <w:szCs w:val="22"/>
              </w:rPr>
              <w:t>xxx</w:t>
            </w:r>
          </w:p>
        </w:tc>
      </w:tr>
      <w:tr w:rsidR="00D946EB" w:rsidRPr="00CB033F" w14:paraId="0666CB2C" w14:textId="77777777" w:rsidTr="008C4CD0">
        <w:tc>
          <w:tcPr>
            <w:tcW w:w="3827" w:type="dxa"/>
            <w:tcBorders>
              <w:top w:val="single" w:sz="6" w:space="0" w:color="auto"/>
              <w:left w:val="single" w:sz="6" w:space="0" w:color="auto"/>
              <w:bottom w:val="single" w:sz="6" w:space="0" w:color="auto"/>
              <w:right w:val="single" w:sz="6" w:space="0" w:color="auto"/>
            </w:tcBorders>
            <w:vAlign w:val="bottom"/>
          </w:tcPr>
          <w:p w14:paraId="297D161D" w14:textId="77777777" w:rsidR="00D946EB" w:rsidRPr="00CB033F" w:rsidRDefault="00D946EB" w:rsidP="00D946EB">
            <w:pPr>
              <w:widowControl w:val="0"/>
              <w:rPr>
                <w:rFonts w:ascii="Calibri" w:hAnsi="Calibri"/>
                <w:sz w:val="22"/>
                <w:szCs w:val="22"/>
              </w:rPr>
            </w:pPr>
            <w:r>
              <w:rPr>
                <w:rFonts w:ascii="Calibri" w:hAnsi="Calibri"/>
                <w:sz w:val="22"/>
                <w:szCs w:val="22"/>
              </w:rPr>
              <w:t>Odpovědný řešitel geologického úkolu:</w:t>
            </w:r>
          </w:p>
        </w:tc>
        <w:tc>
          <w:tcPr>
            <w:tcW w:w="5053"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53B94A5E" w14:textId="699D17C7" w:rsidR="00D946EB" w:rsidRPr="008C4CD0" w:rsidRDefault="00D75622" w:rsidP="00D946EB">
            <w:pPr>
              <w:widowControl w:val="0"/>
              <w:rPr>
                <w:rFonts w:ascii="Calibri" w:hAnsi="Calibri"/>
                <w:sz w:val="22"/>
                <w:szCs w:val="22"/>
              </w:rPr>
            </w:pPr>
            <w:r>
              <w:rPr>
                <w:rFonts w:ascii="Calibri" w:hAnsi="Calibri"/>
                <w:sz w:val="22"/>
                <w:szCs w:val="22"/>
              </w:rPr>
              <w:t>xxx</w:t>
            </w:r>
          </w:p>
        </w:tc>
      </w:tr>
    </w:tbl>
    <w:p w14:paraId="308D145A" w14:textId="77777777" w:rsidR="00044E31" w:rsidRPr="00CB033F" w:rsidRDefault="00044E31" w:rsidP="00CB68C9">
      <w:pPr>
        <w:widowControl w:val="0"/>
        <w:rPr>
          <w:rFonts w:ascii="Calibri" w:hAnsi="Calibri"/>
        </w:rPr>
      </w:pPr>
    </w:p>
    <w:p w14:paraId="2F529178" w14:textId="77777777" w:rsidR="00044E31" w:rsidRPr="006D2439" w:rsidRDefault="00044E31" w:rsidP="00CB68C9">
      <w:pPr>
        <w:pStyle w:val="Nadpis2"/>
        <w:keepNext w:val="0"/>
        <w:widowControl w:val="0"/>
        <w:rPr>
          <w:rFonts w:ascii="Calibri" w:hAnsi="Calibri"/>
          <w:sz w:val="22"/>
          <w:szCs w:val="22"/>
        </w:rPr>
      </w:pPr>
      <w:r w:rsidRPr="006D2439">
        <w:rPr>
          <w:rFonts w:ascii="Calibri" w:hAnsi="Calibri"/>
          <w:sz w:val="22"/>
          <w:szCs w:val="22"/>
        </w:rPr>
        <w:t>ZHOTOVITEL:</w:t>
      </w:r>
    </w:p>
    <w:p w14:paraId="0DA37B18" w14:textId="77777777" w:rsidR="00044E31" w:rsidRPr="00CB033F" w:rsidRDefault="00044E31" w:rsidP="00CB68C9">
      <w:pPr>
        <w:widowControl w:val="0"/>
        <w:rPr>
          <w:rFonts w:ascii="Calibri" w:hAnsi="Calibri"/>
          <w:sz w:val="12"/>
        </w:rPr>
      </w:pPr>
      <w:r w:rsidRPr="00CB033F">
        <w:rPr>
          <w:rFonts w:ascii="Calibri" w:hAnsi="Calibri"/>
          <w:sz w:val="12"/>
        </w:rPr>
        <w:t> </w:t>
      </w:r>
    </w:p>
    <w:tbl>
      <w:tblPr>
        <w:tblW w:w="0" w:type="auto"/>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7"/>
        <w:gridCol w:w="5031"/>
      </w:tblGrid>
      <w:tr w:rsidR="00044E31" w:rsidRPr="003A7237" w14:paraId="4A8BCBE6" w14:textId="77777777" w:rsidTr="00C56385">
        <w:trPr>
          <w:trHeight w:val="268"/>
        </w:trPr>
        <w:tc>
          <w:tcPr>
            <w:tcW w:w="3827" w:type="dxa"/>
            <w:tcBorders>
              <w:top w:val="single" w:sz="6" w:space="0" w:color="auto"/>
              <w:left w:val="single" w:sz="6" w:space="0" w:color="auto"/>
              <w:bottom w:val="single" w:sz="6" w:space="0" w:color="auto"/>
              <w:right w:val="single" w:sz="6" w:space="0" w:color="auto"/>
            </w:tcBorders>
          </w:tcPr>
          <w:p w14:paraId="53B5FAAB" w14:textId="77777777" w:rsidR="00044E31" w:rsidRPr="003A7237" w:rsidRDefault="008E529A" w:rsidP="00CB68C9">
            <w:pPr>
              <w:widowControl w:val="0"/>
              <w:rPr>
                <w:rFonts w:ascii="Calibri" w:hAnsi="Calibri"/>
                <w:b/>
                <w:sz w:val="24"/>
                <w:szCs w:val="24"/>
              </w:rPr>
            </w:pPr>
            <w:r w:rsidRPr="003A7237">
              <w:rPr>
                <w:rFonts w:ascii="Calibri" w:hAnsi="Calibri"/>
                <w:b/>
                <w:sz w:val="24"/>
                <w:szCs w:val="24"/>
              </w:rPr>
              <w:t>Obchodní společnost</w:t>
            </w:r>
          </w:p>
        </w:tc>
        <w:tc>
          <w:tcPr>
            <w:tcW w:w="5031" w:type="dxa"/>
            <w:tcBorders>
              <w:top w:val="single" w:sz="6" w:space="0" w:color="auto"/>
              <w:left w:val="single" w:sz="6" w:space="0" w:color="auto"/>
              <w:bottom w:val="single" w:sz="6" w:space="0" w:color="auto"/>
              <w:right w:val="single" w:sz="6" w:space="0" w:color="auto"/>
            </w:tcBorders>
          </w:tcPr>
          <w:p w14:paraId="075E5FBF" w14:textId="77777777" w:rsidR="00044E31" w:rsidRPr="003A7237" w:rsidRDefault="00C966EC" w:rsidP="00CB68C9">
            <w:pPr>
              <w:widowControl w:val="0"/>
              <w:spacing w:before="20"/>
              <w:rPr>
                <w:rFonts w:ascii="Calibri" w:hAnsi="Calibri"/>
                <w:sz w:val="24"/>
                <w:szCs w:val="24"/>
              </w:rPr>
            </w:pPr>
            <w:r>
              <w:rPr>
                <w:rFonts w:ascii="Calibri" w:hAnsi="Calibri"/>
                <w:b/>
                <w:sz w:val="24"/>
                <w:szCs w:val="24"/>
              </w:rPr>
              <w:t>CHEMCOMEX</w:t>
            </w:r>
            <w:r w:rsidR="00044E31" w:rsidRPr="003A7237">
              <w:rPr>
                <w:rFonts w:ascii="Calibri" w:hAnsi="Calibri"/>
                <w:b/>
                <w:sz w:val="24"/>
                <w:szCs w:val="24"/>
              </w:rPr>
              <w:t>, a.s.</w:t>
            </w:r>
          </w:p>
        </w:tc>
      </w:tr>
      <w:tr w:rsidR="00044E31" w:rsidRPr="00CB033F" w14:paraId="747E65F2" w14:textId="77777777" w:rsidTr="00C56385">
        <w:tc>
          <w:tcPr>
            <w:tcW w:w="3827" w:type="dxa"/>
            <w:tcBorders>
              <w:top w:val="single" w:sz="6" w:space="0" w:color="auto"/>
              <w:left w:val="single" w:sz="6" w:space="0" w:color="auto"/>
              <w:bottom w:val="single" w:sz="6" w:space="0" w:color="auto"/>
              <w:right w:val="single" w:sz="6" w:space="0" w:color="auto"/>
            </w:tcBorders>
          </w:tcPr>
          <w:p w14:paraId="701A0228" w14:textId="77777777" w:rsidR="00044E31" w:rsidRPr="00CB033F" w:rsidRDefault="007C607E" w:rsidP="00CB68C9">
            <w:pPr>
              <w:widowControl w:val="0"/>
              <w:rPr>
                <w:rFonts w:ascii="Calibri" w:hAnsi="Calibri"/>
                <w:sz w:val="22"/>
                <w:szCs w:val="22"/>
              </w:rPr>
            </w:pPr>
            <w:r w:rsidRPr="00CB033F">
              <w:rPr>
                <w:rFonts w:ascii="Calibri" w:hAnsi="Calibri"/>
                <w:sz w:val="22"/>
                <w:szCs w:val="22"/>
              </w:rPr>
              <w:t>IČ</w:t>
            </w:r>
            <w:r w:rsidR="00044E31" w:rsidRPr="00CB033F">
              <w:rPr>
                <w:rFonts w:ascii="Calibri" w:hAnsi="Calibri"/>
                <w:sz w:val="22"/>
                <w:szCs w:val="22"/>
              </w:rPr>
              <w:t xml:space="preserve"> / DIČ</w:t>
            </w:r>
            <w:r w:rsidR="00C56385">
              <w:rPr>
                <w:rFonts w:ascii="Calibri" w:hAnsi="Calibri"/>
                <w:sz w:val="22"/>
                <w:szCs w:val="22"/>
              </w:rPr>
              <w:t>:</w:t>
            </w:r>
          </w:p>
        </w:tc>
        <w:tc>
          <w:tcPr>
            <w:tcW w:w="5031" w:type="dxa"/>
            <w:tcBorders>
              <w:top w:val="single" w:sz="6" w:space="0" w:color="auto"/>
              <w:left w:val="single" w:sz="6" w:space="0" w:color="auto"/>
              <w:bottom w:val="single" w:sz="6" w:space="0" w:color="auto"/>
              <w:right w:val="single" w:sz="6" w:space="0" w:color="auto"/>
            </w:tcBorders>
          </w:tcPr>
          <w:p w14:paraId="30D19CF0" w14:textId="77777777" w:rsidR="00044E31" w:rsidRPr="00CB033F" w:rsidRDefault="00044E31" w:rsidP="00CB68C9">
            <w:pPr>
              <w:widowControl w:val="0"/>
              <w:spacing w:before="20"/>
              <w:rPr>
                <w:rFonts w:ascii="Calibri" w:hAnsi="Calibri"/>
                <w:sz w:val="22"/>
                <w:szCs w:val="22"/>
              </w:rPr>
            </w:pPr>
            <w:r w:rsidRPr="00CB033F">
              <w:rPr>
                <w:rFonts w:ascii="Calibri" w:hAnsi="Calibri"/>
                <w:sz w:val="22"/>
                <w:szCs w:val="22"/>
              </w:rPr>
              <w:t xml:space="preserve">25076451 / </w:t>
            </w:r>
            <w:r w:rsidR="00011E42" w:rsidRPr="00CB033F">
              <w:rPr>
                <w:rFonts w:ascii="Calibri" w:hAnsi="Calibri"/>
                <w:sz w:val="22"/>
                <w:szCs w:val="22"/>
              </w:rPr>
              <w:t>CZ</w:t>
            </w:r>
            <w:r w:rsidRPr="00CB033F">
              <w:rPr>
                <w:rFonts w:ascii="Calibri" w:hAnsi="Calibri"/>
                <w:sz w:val="22"/>
                <w:szCs w:val="22"/>
              </w:rPr>
              <w:t>25076451</w:t>
            </w:r>
          </w:p>
        </w:tc>
      </w:tr>
      <w:tr w:rsidR="00E00241" w:rsidRPr="00CB033F" w14:paraId="574D6606" w14:textId="77777777" w:rsidTr="0047141C">
        <w:tc>
          <w:tcPr>
            <w:tcW w:w="3827" w:type="dxa"/>
            <w:tcBorders>
              <w:top w:val="single" w:sz="6" w:space="0" w:color="auto"/>
              <w:left w:val="single" w:sz="6" w:space="0" w:color="auto"/>
              <w:bottom w:val="single" w:sz="6" w:space="0" w:color="auto"/>
              <w:right w:val="single" w:sz="6" w:space="0" w:color="auto"/>
            </w:tcBorders>
          </w:tcPr>
          <w:p w14:paraId="3019EF0C" w14:textId="77777777" w:rsidR="00E00241" w:rsidRPr="00CB033F" w:rsidRDefault="00E00241" w:rsidP="0047141C">
            <w:pPr>
              <w:widowControl w:val="0"/>
              <w:rPr>
                <w:rFonts w:ascii="Calibri" w:hAnsi="Calibri"/>
                <w:sz w:val="22"/>
                <w:szCs w:val="22"/>
              </w:rPr>
            </w:pPr>
            <w:r w:rsidRPr="00CB033F">
              <w:rPr>
                <w:rFonts w:ascii="Calibri" w:hAnsi="Calibri"/>
                <w:sz w:val="22"/>
                <w:szCs w:val="22"/>
              </w:rPr>
              <w:t>Sídlo:</w:t>
            </w:r>
          </w:p>
        </w:tc>
        <w:tc>
          <w:tcPr>
            <w:tcW w:w="5031" w:type="dxa"/>
            <w:tcBorders>
              <w:top w:val="single" w:sz="6" w:space="0" w:color="auto"/>
              <w:left w:val="single" w:sz="6" w:space="0" w:color="auto"/>
              <w:bottom w:val="single" w:sz="6" w:space="0" w:color="auto"/>
              <w:right w:val="single" w:sz="6" w:space="0" w:color="auto"/>
            </w:tcBorders>
          </w:tcPr>
          <w:p w14:paraId="6DF47C31" w14:textId="77777777" w:rsidR="00E00241" w:rsidRPr="00CB033F" w:rsidRDefault="00E00241" w:rsidP="0047141C">
            <w:pPr>
              <w:widowControl w:val="0"/>
              <w:ind w:right="-142"/>
              <w:rPr>
                <w:rFonts w:ascii="Calibri" w:hAnsi="Calibri"/>
                <w:sz w:val="22"/>
                <w:szCs w:val="22"/>
              </w:rPr>
            </w:pPr>
            <w:r w:rsidRPr="00A92D71">
              <w:rPr>
                <w:rFonts w:ascii="Calibri" w:hAnsi="Calibri"/>
                <w:sz w:val="22"/>
                <w:szCs w:val="22"/>
              </w:rPr>
              <w:t>Brněnská 327, Nové Město, 674 01 Třebíč</w:t>
            </w:r>
          </w:p>
        </w:tc>
      </w:tr>
      <w:tr w:rsidR="00E00241" w:rsidRPr="00CB033F" w14:paraId="2F3D40E1" w14:textId="77777777" w:rsidTr="004714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7" w:type="dxa"/>
            <w:tcBorders>
              <w:top w:val="single" w:sz="4" w:space="0" w:color="auto"/>
              <w:left w:val="single" w:sz="4" w:space="0" w:color="auto"/>
              <w:bottom w:val="single" w:sz="4" w:space="0" w:color="auto"/>
              <w:right w:val="single" w:sz="4" w:space="0" w:color="auto"/>
            </w:tcBorders>
          </w:tcPr>
          <w:p w14:paraId="4F4FE8B1" w14:textId="77777777" w:rsidR="00E00241" w:rsidRPr="00CB033F" w:rsidRDefault="00E00241" w:rsidP="0047141C">
            <w:pPr>
              <w:widowControl w:val="0"/>
              <w:rPr>
                <w:rFonts w:ascii="Calibri" w:hAnsi="Calibri"/>
                <w:sz w:val="22"/>
                <w:szCs w:val="22"/>
              </w:rPr>
            </w:pPr>
            <w:r w:rsidRPr="00CB033F">
              <w:rPr>
                <w:rFonts w:ascii="Calibri" w:hAnsi="Calibri"/>
                <w:sz w:val="22"/>
                <w:szCs w:val="22"/>
              </w:rPr>
              <w:t>Adresa pro doručování korespondence:</w:t>
            </w:r>
          </w:p>
        </w:tc>
        <w:tc>
          <w:tcPr>
            <w:tcW w:w="5031" w:type="dxa"/>
            <w:tcBorders>
              <w:top w:val="single" w:sz="4" w:space="0" w:color="auto"/>
              <w:left w:val="single" w:sz="4" w:space="0" w:color="auto"/>
              <w:bottom w:val="single" w:sz="4" w:space="0" w:color="auto"/>
              <w:right w:val="single" w:sz="4" w:space="0" w:color="auto"/>
            </w:tcBorders>
          </w:tcPr>
          <w:p w14:paraId="479EB973" w14:textId="77777777" w:rsidR="00E00241" w:rsidRPr="003A7237" w:rsidRDefault="00E00241" w:rsidP="0047141C">
            <w:pPr>
              <w:widowControl w:val="0"/>
              <w:rPr>
                <w:rFonts w:ascii="Calibri" w:hAnsi="Calibri"/>
                <w:sz w:val="22"/>
                <w:szCs w:val="22"/>
              </w:rPr>
            </w:pPr>
            <w:r>
              <w:rPr>
                <w:rFonts w:ascii="Calibri" w:hAnsi="Calibri"/>
                <w:sz w:val="22"/>
                <w:szCs w:val="22"/>
              </w:rPr>
              <w:t>Elišky Přemyslovny 379, 15600 Praha 5 - Zbraslav</w:t>
            </w:r>
          </w:p>
        </w:tc>
      </w:tr>
      <w:tr w:rsidR="00E00241" w:rsidRPr="00CB033F" w14:paraId="60246653" w14:textId="77777777" w:rsidTr="004714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7" w:type="dxa"/>
            <w:tcBorders>
              <w:top w:val="single" w:sz="4" w:space="0" w:color="auto"/>
              <w:left w:val="single" w:sz="4" w:space="0" w:color="auto"/>
              <w:bottom w:val="single" w:sz="4" w:space="0" w:color="auto"/>
              <w:right w:val="single" w:sz="4" w:space="0" w:color="auto"/>
            </w:tcBorders>
          </w:tcPr>
          <w:p w14:paraId="5BEEB1E2" w14:textId="77777777" w:rsidR="00E00241" w:rsidRPr="00CB033F" w:rsidRDefault="00E00241" w:rsidP="0047141C">
            <w:pPr>
              <w:widowControl w:val="0"/>
              <w:rPr>
                <w:rFonts w:ascii="Calibri" w:hAnsi="Calibri"/>
                <w:sz w:val="22"/>
                <w:szCs w:val="22"/>
              </w:rPr>
            </w:pPr>
            <w:r w:rsidRPr="00CB033F">
              <w:rPr>
                <w:rFonts w:ascii="Calibri" w:hAnsi="Calibri"/>
                <w:sz w:val="22"/>
                <w:szCs w:val="22"/>
              </w:rPr>
              <w:t>Obchodní rejstřík:</w:t>
            </w:r>
          </w:p>
        </w:tc>
        <w:tc>
          <w:tcPr>
            <w:tcW w:w="5031" w:type="dxa"/>
            <w:tcBorders>
              <w:top w:val="single" w:sz="4" w:space="0" w:color="auto"/>
              <w:left w:val="single" w:sz="4" w:space="0" w:color="auto"/>
              <w:bottom w:val="single" w:sz="4" w:space="0" w:color="auto"/>
              <w:right w:val="single" w:sz="4" w:space="0" w:color="auto"/>
            </w:tcBorders>
          </w:tcPr>
          <w:p w14:paraId="6F2B0324" w14:textId="77777777" w:rsidR="00E00241" w:rsidRPr="00CB033F" w:rsidRDefault="00E00241" w:rsidP="0047141C">
            <w:pPr>
              <w:widowControl w:val="0"/>
              <w:rPr>
                <w:rFonts w:ascii="Calibri" w:hAnsi="Calibri"/>
                <w:sz w:val="22"/>
                <w:szCs w:val="22"/>
              </w:rPr>
            </w:pPr>
            <w:r>
              <w:rPr>
                <w:rFonts w:ascii="Calibri" w:hAnsi="Calibri"/>
                <w:sz w:val="22"/>
                <w:szCs w:val="22"/>
              </w:rPr>
              <w:t>Krajský</w:t>
            </w:r>
            <w:r w:rsidRPr="003A7237">
              <w:rPr>
                <w:rFonts w:ascii="Calibri" w:hAnsi="Calibri"/>
                <w:sz w:val="22"/>
                <w:szCs w:val="22"/>
              </w:rPr>
              <w:t xml:space="preserve"> soud v </w:t>
            </w:r>
            <w:r>
              <w:rPr>
                <w:rFonts w:ascii="Calibri" w:hAnsi="Calibri"/>
                <w:sz w:val="22"/>
                <w:szCs w:val="22"/>
              </w:rPr>
              <w:t>Brně</w:t>
            </w:r>
            <w:r w:rsidRPr="003A7237">
              <w:rPr>
                <w:rFonts w:ascii="Calibri" w:hAnsi="Calibri"/>
                <w:sz w:val="22"/>
                <w:szCs w:val="22"/>
              </w:rPr>
              <w:t>, oddíl</w:t>
            </w:r>
            <w:r>
              <w:rPr>
                <w:rFonts w:ascii="Calibri" w:hAnsi="Calibri"/>
                <w:sz w:val="22"/>
                <w:szCs w:val="22"/>
              </w:rPr>
              <w:t xml:space="preserve"> </w:t>
            </w:r>
            <w:r w:rsidRPr="00CB033F">
              <w:rPr>
                <w:rFonts w:ascii="Calibri" w:hAnsi="Calibri"/>
                <w:sz w:val="22"/>
                <w:szCs w:val="22"/>
              </w:rPr>
              <w:t xml:space="preserve">B, vložka </w:t>
            </w:r>
            <w:r>
              <w:rPr>
                <w:rFonts w:ascii="Calibri" w:hAnsi="Calibri"/>
                <w:sz w:val="22"/>
                <w:szCs w:val="22"/>
              </w:rPr>
              <w:t>8407</w:t>
            </w:r>
          </w:p>
        </w:tc>
      </w:tr>
      <w:tr w:rsidR="004A2C28" w:rsidRPr="00CB033F" w14:paraId="1D88F188" w14:textId="77777777" w:rsidTr="00C56385">
        <w:tc>
          <w:tcPr>
            <w:tcW w:w="3827" w:type="dxa"/>
            <w:tcBorders>
              <w:top w:val="single" w:sz="6" w:space="0" w:color="auto"/>
              <w:left w:val="single" w:sz="6" w:space="0" w:color="auto"/>
              <w:bottom w:val="single" w:sz="6" w:space="0" w:color="auto"/>
              <w:right w:val="single" w:sz="6" w:space="0" w:color="auto"/>
            </w:tcBorders>
          </w:tcPr>
          <w:p w14:paraId="6F766DDE" w14:textId="77777777" w:rsidR="004A2C28" w:rsidRPr="00CB033F" w:rsidRDefault="004A2C28" w:rsidP="00CB68C9">
            <w:pPr>
              <w:widowControl w:val="0"/>
              <w:rPr>
                <w:rFonts w:ascii="Calibri" w:hAnsi="Calibri"/>
                <w:sz w:val="22"/>
                <w:szCs w:val="22"/>
              </w:rPr>
            </w:pPr>
            <w:r w:rsidRPr="00CB033F">
              <w:rPr>
                <w:rFonts w:ascii="Calibri" w:hAnsi="Calibri"/>
                <w:sz w:val="22"/>
                <w:szCs w:val="22"/>
              </w:rPr>
              <w:t>Osoba oprávněná jednat a podpisovat:</w:t>
            </w:r>
          </w:p>
        </w:tc>
        <w:tc>
          <w:tcPr>
            <w:tcW w:w="5031" w:type="dxa"/>
            <w:tcBorders>
              <w:top w:val="single" w:sz="6" w:space="0" w:color="auto"/>
              <w:left w:val="single" w:sz="6" w:space="0" w:color="auto"/>
              <w:bottom w:val="single" w:sz="6" w:space="0" w:color="auto"/>
              <w:right w:val="single" w:sz="6" w:space="0" w:color="auto"/>
            </w:tcBorders>
          </w:tcPr>
          <w:p w14:paraId="2D61D72F" w14:textId="65E39CB8" w:rsidR="00364239" w:rsidRPr="00CB033F" w:rsidRDefault="00D75622" w:rsidP="005109C5">
            <w:pPr>
              <w:widowControl w:val="0"/>
              <w:rPr>
                <w:rFonts w:ascii="Calibri" w:hAnsi="Calibri"/>
                <w:sz w:val="22"/>
                <w:szCs w:val="22"/>
              </w:rPr>
            </w:pPr>
            <w:r>
              <w:rPr>
                <w:rFonts w:ascii="Calibri" w:hAnsi="Calibri"/>
                <w:sz w:val="22"/>
                <w:szCs w:val="22"/>
              </w:rPr>
              <w:t>xxx</w:t>
            </w:r>
          </w:p>
        </w:tc>
      </w:tr>
      <w:tr w:rsidR="00044E31" w:rsidRPr="00CB033F" w14:paraId="5E6AE43D" w14:textId="77777777" w:rsidTr="00C56385">
        <w:tc>
          <w:tcPr>
            <w:tcW w:w="3827" w:type="dxa"/>
            <w:tcBorders>
              <w:top w:val="single" w:sz="6" w:space="0" w:color="auto"/>
              <w:left w:val="single" w:sz="6" w:space="0" w:color="auto"/>
              <w:bottom w:val="single" w:sz="6" w:space="0" w:color="auto"/>
              <w:right w:val="single" w:sz="6" w:space="0" w:color="auto"/>
            </w:tcBorders>
          </w:tcPr>
          <w:p w14:paraId="29A69E83" w14:textId="77777777" w:rsidR="00044E31" w:rsidRPr="00CB033F" w:rsidRDefault="00044E31" w:rsidP="00A85EF0">
            <w:pPr>
              <w:widowControl w:val="0"/>
              <w:rPr>
                <w:rFonts w:ascii="Calibri" w:hAnsi="Calibri"/>
                <w:sz w:val="22"/>
                <w:szCs w:val="22"/>
              </w:rPr>
            </w:pPr>
            <w:r w:rsidRPr="00CB033F">
              <w:rPr>
                <w:rFonts w:ascii="Calibri" w:hAnsi="Calibri"/>
                <w:sz w:val="22"/>
                <w:szCs w:val="22"/>
              </w:rPr>
              <w:t xml:space="preserve">Zmocněnec </w:t>
            </w:r>
            <w:r w:rsidR="00A85EF0">
              <w:rPr>
                <w:rFonts w:ascii="Calibri" w:hAnsi="Calibri"/>
                <w:sz w:val="22"/>
                <w:szCs w:val="22"/>
              </w:rPr>
              <w:t>ve věcech technických:</w:t>
            </w:r>
          </w:p>
        </w:tc>
        <w:tc>
          <w:tcPr>
            <w:tcW w:w="5031" w:type="dxa"/>
            <w:tcBorders>
              <w:top w:val="single" w:sz="6" w:space="0" w:color="auto"/>
              <w:left w:val="single" w:sz="6" w:space="0" w:color="auto"/>
              <w:bottom w:val="single" w:sz="6" w:space="0" w:color="auto"/>
              <w:right w:val="single" w:sz="6" w:space="0" w:color="auto"/>
            </w:tcBorders>
          </w:tcPr>
          <w:p w14:paraId="781BD297" w14:textId="3A2649D2" w:rsidR="00044E31" w:rsidRPr="00CB033F" w:rsidRDefault="00D75622" w:rsidP="00A1593C">
            <w:pPr>
              <w:widowControl w:val="0"/>
              <w:jc w:val="left"/>
              <w:rPr>
                <w:rFonts w:ascii="Calibri" w:hAnsi="Calibri"/>
                <w:sz w:val="22"/>
                <w:szCs w:val="22"/>
              </w:rPr>
            </w:pPr>
            <w:r>
              <w:rPr>
                <w:rFonts w:ascii="Calibri" w:hAnsi="Calibri"/>
                <w:sz w:val="22"/>
                <w:szCs w:val="22"/>
              </w:rPr>
              <w:t>xxx</w:t>
            </w:r>
          </w:p>
        </w:tc>
      </w:tr>
      <w:tr w:rsidR="00A1593C" w:rsidRPr="00CB033F" w14:paraId="7B240870" w14:textId="77777777" w:rsidTr="00C56385">
        <w:tc>
          <w:tcPr>
            <w:tcW w:w="3827" w:type="dxa"/>
            <w:tcBorders>
              <w:top w:val="single" w:sz="6" w:space="0" w:color="auto"/>
              <w:left w:val="single" w:sz="6" w:space="0" w:color="auto"/>
              <w:bottom w:val="single" w:sz="6" w:space="0" w:color="auto"/>
              <w:right w:val="single" w:sz="6" w:space="0" w:color="auto"/>
            </w:tcBorders>
          </w:tcPr>
          <w:p w14:paraId="45C2DBE4" w14:textId="77777777" w:rsidR="00A1593C" w:rsidRPr="00CB033F" w:rsidRDefault="00A1593C" w:rsidP="00A1593C">
            <w:pPr>
              <w:widowControl w:val="0"/>
              <w:rPr>
                <w:rFonts w:ascii="Calibri" w:hAnsi="Calibri"/>
                <w:sz w:val="22"/>
                <w:szCs w:val="22"/>
              </w:rPr>
            </w:pPr>
            <w:r w:rsidRPr="00CB033F">
              <w:rPr>
                <w:rFonts w:ascii="Calibri" w:hAnsi="Calibri"/>
                <w:sz w:val="22"/>
                <w:szCs w:val="22"/>
              </w:rPr>
              <w:t xml:space="preserve">Zmocněnec </w:t>
            </w:r>
            <w:r>
              <w:rPr>
                <w:rFonts w:ascii="Calibri" w:hAnsi="Calibri"/>
                <w:sz w:val="22"/>
                <w:szCs w:val="22"/>
              </w:rPr>
              <w:t>při realizaci prací:</w:t>
            </w:r>
          </w:p>
        </w:tc>
        <w:tc>
          <w:tcPr>
            <w:tcW w:w="5031" w:type="dxa"/>
            <w:tcBorders>
              <w:top w:val="single" w:sz="6" w:space="0" w:color="auto"/>
              <w:left w:val="single" w:sz="6" w:space="0" w:color="auto"/>
              <w:bottom w:val="single" w:sz="6" w:space="0" w:color="auto"/>
              <w:right w:val="single" w:sz="6" w:space="0" w:color="auto"/>
            </w:tcBorders>
          </w:tcPr>
          <w:p w14:paraId="5F7A8A99" w14:textId="4FD21889" w:rsidR="00A1593C" w:rsidRPr="00CB033F" w:rsidRDefault="00D75622" w:rsidP="004D0AE3">
            <w:pPr>
              <w:widowControl w:val="0"/>
              <w:jc w:val="left"/>
              <w:rPr>
                <w:rFonts w:ascii="Calibri" w:hAnsi="Calibri"/>
                <w:sz w:val="22"/>
                <w:szCs w:val="22"/>
              </w:rPr>
            </w:pPr>
            <w:r>
              <w:rPr>
                <w:rFonts w:ascii="Calibri" w:hAnsi="Calibri"/>
                <w:sz w:val="22"/>
                <w:szCs w:val="22"/>
              </w:rPr>
              <w:t>xxx</w:t>
            </w:r>
          </w:p>
        </w:tc>
      </w:tr>
    </w:tbl>
    <w:p w14:paraId="3064B05E" w14:textId="77777777" w:rsidR="00044E31" w:rsidRPr="00CB033F" w:rsidRDefault="00044E31" w:rsidP="00CB68C9">
      <w:pPr>
        <w:pStyle w:val="Nadpis1"/>
        <w:keepNext w:val="0"/>
        <w:widowControl w:val="0"/>
        <w:tabs>
          <w:tab w:val="clear" w:pos="567"/>
          <w:tab w:val="left" w:pos="709"/>
        </w:tabs>
        <w:rPr>
          <w:rFonts w:ascii="Calibri" w:hAnsi="Calibri"/>
        </w:rPr>
      </w:pPr>
      <w:r w:rsidRPr="00CB033F">
        <w:rPr>
          <w:rFonts w:ascii="Calibri" w:hAnsi="Calibri"/>
        </w:rPr>
        <w:t>PŘEDMĚT DÍLA</w:t>
      </w:r>
    </w:p>
    <w:p w14:paraId="21CECD68" w14:textId="77777777" w:rsidR="00D946EB" w:rsidRDefault="002D5685" w:rsidP="002D5685">
      <w:pPr>
        <w:pStyle w:val="Nadpis2"/>
        <w:tabs>
          <w:tab w:val="clear" w:pos="567"/>
          <w:tab w:val="left" w:pos="284"/>
        </w:tabs>
        <w:ind w:left="425" w:hanging="425"/>
        <w:rPr>
          <w:rFonts w:ascii="Calibri" w:hAnsi="Calibri"/>
          <w:b/>
          <w:sz w:val="22"/>
          <w:szCs w:val="22"/>
        </w:rPr>
      </w:pPr>
      <w:r w:rsidRPr="003A7237">
        <w:rPr>
          <w:rFonts w:ascii="Calibri" w:hAnsi="Calibri"/>
          <w:b/>
          <w:sz w:val="22"/>
          <w:szCs w:val="22"/>
        </w:rPr>
        <w:t xml:space="preserve"> </w:t>
      </w:r>
      <w:r w:rsidR="00D946EB" w:rsidRPr="003A7237">
        <w:rPr>
          <w:rFonts w:ascii="Calibri" w:hAnsi="Calibri"/>
          <w:b/>
          <w:sz w:val="22"/>
          <w:szCs w:val="22"/>
        </w:rPr>
        <w:t xml:space="preserve">Předmětem díla je </w:t>
      </w:r>
      <w:r w:rsidR="00D946EB">
        <w:rPr>
          <w:rFonts w:ascii="Calibri" w:hAnsi="Calibri"/>
          <w:b/>
          <w:sz w:val="22"/>
          <w:szCs w:val="22"/>
        </w:rPr>
        <w:t>provedení vrtu</w:t>
      </w:r>
      <w:r w:rsidR="00D946EB" w:rsidRPr="003A7237">
        <w:rPr>
          <w:rFonts w:ascii="Calibri" w:hAnsi="Calibri"/>
          <w:b/>
          <w:sz w:val="22"/>
          <w:szCs w:val="22"/>
        </w:rPr>
        <w:t xml:space="preserve"> na pozemku parc. č. </w:t>
      </w:r>
      <w:r w:rsidR="00873DEB">
        <w:rPr>
          <w:rFonts w:ascii="Calibri" w:hAnsi="Calibri"/>
          <w:b/>
          <w:sz w:val="22"/>
          <w:szCs w:val="22"/>
        </w:rPr>
        <w:t>3126/33</w:t>
      </w:r>
      <w:r w:rsidR="00D946EB" w:rsidRPr="003A7237">
        <w:rPr>
          <w:rFonts w:ascii="Calibri" w:hAnsi="Calibri"/>
          <w:b/>
          <w:sz w:val="22"/>
          <w:szCs w:val="22"/>
        </w:rPr>
        <w:t xml:space="preserve"> v kat. území </w:t>
      </w:r>
      <w:r w:rsidR="00873DEB">
        <w:rPr>
          <w:rFonts w:ascii="Calibri" w:hAnsi="Calibri"/>
          <w:b/>
          <w:sz w:val="22"/>
          <w:szCs w:val="22"/>
        </w:rPr>
        <w:t>Rakovník</w:t>
      </w:r>
      <w:r w:rsidR="000570BD">
        <w:rPr>
          <w:rFonts w:ascii="Calibri" w:hAnsi="Calibri"/>
          <w:b/>
          <w:sz w:val="22"/>
          <w:szCs w:val="22"/>
        </w:rPr>
        <w:t xml:space="preserve"> (739081)</w:t>
      </w:r>
      <w:r w:rsidR="00D946EB" w:rsidRPr="003A7237">
        <w:rPr>
          <w:rFonts w:ascii="Calibri" w:hAnsi="Calibri"/>
          <w:b/>
          <w:sz w:val="22"/>
          <w:szCs w:val="22"/>
        </w:rPr>
        <w:t>.</w:t>
      </w:r>
    </w:p>
    <w:p w14:paraId="15AADEA8" w14:textId="77777777" w:rsidR="00D946EB" w:rsidRPr="00CB033F" w:rsidRDefault="00D946EB" w:rsidP="00CF098B">
      <w:pPr>
        <w:rPr>
          <w:rFonts w:ascii="Calibri" w:hAnsi="Calibri"/>
        </w:rPr>
      </w:pPr>
    </w:p>
    <w:p w14:paraId="572C9EA2" w14:textId="77777777" w:rsidR="00044E31" w:rsidRPr="00332C68" w:rsidRDefault="003C0B3A" w:rsidP="00AE5D97">
      <w:pPr>
        <w:ind w:left="426"/>
        <w:rPr>
          <w:rFonts w:ascii="Calibri" w:hAnsi="Calibri"/>
          <w:sz w:val="22"/>
          <w:szCs w:val="22"/>
          <w:highlight w:val="magenta"/>
        </w:rPr>
      </w:pPr>
      <w:r w:rsidRPr="006D2439">
        <w:rPr>
          <w:rFonts w:ascii="Calibri" w:hAnsi="Calibri"/>
          <w:sz w:val="22"/>
          <w:szCs w:val="22"/>
        </w:rPr>
        <w:t>Specifikace hlavních činností</w:t>
      </w:r>
      <w:r w:rsidR="00044E31" w:rsidRPr="006D2439">
        <w:rPr>
          <w:rFonts w:ascii="Calibri" w:hAnsi="Calibri"/>
          <w:sz w:val="22"/>
          <w:szCs w:val="22"/>
        </w:rPr>
        <w:t>:</w:t>
      </w:r>
      <w:r w:rsidR="00332C68">
        <w:rPr>
          <w:rFonts w:ascii="Calibri" w:hAnsi="Calibri"/>
          <w:sz w:val="22"/>
          <w:szCs w:val="22"/>
        </w:rPr>
        <w:t xml:space="preserve"> </w:t>
      </w:r>
    </w:p>
    <w:tbl>
      <w:tblPr>
        <w:tblW w:w="0" w:type="auto"/>
        <w:tblInd w:w="354" w:type="dxa"/>
        <w:tblLayout w:type="fixed"/>
        <w:tblCellMar>
          <w:left w:w="70" w:type="dxa"/>
          <w:right w:w="70" w:type="dxa"/>
        </w:tblCellMar>
        <w:tblLook w:val="0000" w:firstRow="0" w:lastRow="0" w:firstColumn="0" w:lastColumn="0" w:noHBand="0" w:noVBand="0"/>
      </w:tblPr>
      <w:tblGrid>
        <w:gridCol w:w="567"/>
        <w:gridCol w:w="2835"/>
        <w:gridCol w:w="2126"/>
        <w:gridCol w:w="1668"/>
        <w:gridCol w:w="1668"/>
      </w:tblGrid>
      <w:tr w:rsidR="00044E31" w:rsidRPr="006D2439" w14:paraId="43581B4E" w14:textId="77777777">
        <w:tc>
          <w:tcPr>
            <w:tcW w:w="567" w:type="dxa"/>
            <w:tcBorders>
              <w:top w:val="single" w:sz="12" w:space="0" w:color="auto"/>
              <w:left w:val="single" w:sz="12" w:space="0" w:color="auto"/>
              <w:bottom w:val="single" w:sz="12" w:space="0" w:color="auto"/>
              <w:right w:val="single" w:sz="6" w:space="0" w:color="auto"/>
            </w:tcBorders>
          </w:tcPr>
          <w:p w14:paraId="65CE9141" w14:textId="77777777" w:rsidR="00044E31" w:rsidRPr="006D2439" w:rsidRDefault="00044E31" w:rsidP="00CB68C9">
            <w:pPr>
              <w:widowControl w:val="0"/>
              <w:tabs>
                <w:tab w:val="clear" w:pos="567"/>
                <w:tab w:val="left" w:pos="709"/>
              </w:tabs>
              <w:rPr>
                <w:rFonts w:ascii="Calibri" w:hAnsi="Calibri"/>
                <w:b/>
                <w:sz w:val="22"/>
                <w:szCs w:val="22"/>
              </w:rPr>
            </w:pPr>
            <w:r w:rsidRPr="006D2439">
              <w:rPr>
                <w:rFonts w:ascii="Calibri" w:hAnsi="Calibri"/>
                <w:b/>
                <w:sz w:val="22"/>
                <w:szCs w:val="22"/>
              </w:rPr>
              <w:t>Pol.</w:t>
            </w:r>
          </w:p>
        </w:tc>
        <w:tc>
          <w:tcPr>
            <w:tcW w:w="4961" w:type="dxa"/>
            <w:gridSpan w:val="2"/>
            <w:tcBorders>
              <w:top w:val="single" w:sz="12" w:space="0" w:color="auto"/>
              <w:left w:val="nil"/>
              <w:bottom w:val="single" w:sz="12" w:space="0" w:color="auto"/>
              <w:right w:val="single" w:sz="12" w:space="0" w:color="auto"/>
            </w:tcBorders>
          </w:tcPr>
          <w:p w14:paraId="40A753BD" w14:textId="77777777" w:rsidR="00044E31" w:rsidRPr="006D2439" w:rsidRDefault="00044E31" w:rsidP="00CB68C9">
            <w:pPr>
              <w:widowControl w:val="0"/>
              <w:tabs>
                <w:tab w:val="clear" w:pos="567"/>
                <w:tab w:val="left" w:pos="709"/>
              </w:tabs>
              <w:jc w:val="center"/>
              <w:rPr>
                <w:rFonts w:ascii="Calibri" w:hAnsi="Calibri"/>
                <w:b/>
                <w:sz w:val="22"/>
                <w:szCs w:val="22"/>
              </w:rPr>
            </w:pPr>
            <w:r w:rsidRPr="006D2439">
              <w:rPr>
                <w:rFonts w:ascii="Calibri" w:hAnsi="Calibri"/>
                <w:b/>
                <w:sz w:val="22"/>
                <w:szCs w:val="22"/>
              </w:rPr>
              <w:t>Činnost, dodávka</w:t>
            </w:r>
          </w:p>
        </w:tc>
        <w:tc>
          <w:tcPr>
            <w:tcW w:w="1668" w:type="dxa"/>
            <w:tcBorders>
              <w:top w:val="single" w:sz="12" w:space="0" w:color="auto"/>
              <w:left w:val="nil"/>
              <w:bottom w:val="single" w:sz="12" w:space="0" w:color="auto"/>
              <w:right w:val="single" w:sz="12" w:space="0" w:color="auto"/>
            </w:tcBorders>
          </w:tcPr>
          <w:p w14:paraId="6E444D6D" w14:textId="77777777" w:rsidR="00044E31" w:rsidRPr="006D2439" w:rsidRDefault="00044E31" w:rsidP="00CB68C9">
            <w:pPr>
              <w:widowControl w:val="0"/>
              <w:tabs>
                <w:tab w:val="clear" w:pos="567"/>
                <w:tab w:val="left" w:pos="709"/>
              </w:tabs>
              <w:jc w:val="center"/>
              <w:rPr>
                <w:rFonts w:ascii="Calibri" w:hAnsi="Calibri"/>
                <w:b/>
                <w:sz w:val="22"/>
                <w:szCs w:val="22"/>
              </w:rPr>
            </w:pPr>
            <w:r w:rsidRPr="006D2439">
              <w:rPr>
                <w:rFonts w:ascii="Calibri" w:hAnsi="Calibri"/>
                <w:b/>
                <w:sz w:val="22"/>
                <w:szCs w:val="22"/>
              </w:rPr>
              <w:t>jednotka</w:t>
            </w:r>
          </w:p>
        </w:tc>
        <w:tc>
          <w:tcPr>
            <w:tcW w:w="1668" w:type="dxa"/>
            <w:tcBorders>
              <w:top w:val="single" w:sz="12" w:space="0" w:color="auto"/>
              <w:left w:val="nil"/>
              <w:bottom w:val="single" w:sz="12" w:space="0" w:color="auto"/>
              <w:right w:val="single" w:sz="12" w:space="0" w:color="auto"/>
            </w:tcBorders>
          </w:tcPr>
          <w:p w14:paraId="4D5B51A6" w14:textId="77777777" w:rsidR="00044E31" w:rsidRPr="006D2439" w:rsidRDefault="00044E31" w:rsidP="00CB68C9">
            <w:pPr>
              <w:widowControl w:val="0"/>
              <w:tabs>
                <w:tab w:val="clear" w:pos="567"/>
                <w:tab w:val="left" w:pos="709"/>
              </w:tabs>
              <w:jc w:val="center"/>
              <w:rPr>
                <w:rFonts w:ascii="Calibri" w:hAnsi="Calibri"/>
                <w:b/>
                <w:sz w:val="22"/>
                <w:szCs w:val="22"/>
              </w:rPr>
            </w:pPr>
            <w:r w:rsidRPr="006D2439">
              <w:rPr>
                <w:rFonts w:ascii="Calibri" w:hAnsi="Calibri"/>
                <w:b/>
                <w:sz w:val="22"/>
                <w:szCs w:val="22"/>
              </w:rPr>
              <w:t>množství</w:t>
            </w:r>
          </w:p>
        </w:tc>
      </w:tr>
      <w:tr w:rsidR="00272062" w:rsidRPr="00CB033F" w14:paraId="43C0131E" w14:textId="77777777" w:rsidTr="0026505F">
        <w:tc>
          <w:tcPr>
            <w:tcW w:w="567" w:type="dxa"/>
            <w:tcBorders>
              <w:top w:val="single" w:sz="6" w:space="0" w:color="auto"/>
              <w:left w:val="single" w:sz="6" w:space="0" w:color="auto"/>
              <w:bottom w:val="single" w:sz="6" w:space="0" w:color="auto"/>
              <w:right w:val="single" w:sz="6" w:space="0" w:color="auto"/>
            </w:tcBorders>
          </w:tcPr>
          <w:p w14:paraId="261C5C8C" w14:textId="77777777" w:rsidR="00272062" w:rsidRPr="00CB033F" w:rsidRDefault="00272062" w:rsidP="0026505F">
            <w:pPr>
              <w:widowControl w:val="0"/>
              <w:tabs>
                <w:tab w:val="clear" w:pos="567"/>
                <w:tab w:val="left" w:pos="709"/>
              </w:tabs>
              <w:jc w:val="center"/>
              <w:rPr>
                <w:rFonts w:ascii="Calibri" w:hAnsi="Calibri"/>
                <w:sz w:val="22"/>
                <w:szCs w:val="22"/>
              </w:rPr>
            </w:pPr>
          </w:p>
        </w:tc>
        <w:tc>
          <w:tcPr>
            <w:tcW w:w="4961" w:type="dxa"/>
            <w:gridSpan w:val="2"/>
            <w:tcBorders>
              <w:top w:val="single" w:sz="6" w:space="0" w:color="auto"/>
              <w:left w:val="single" w:sz="6" w:space="0" w:color="auto"/>
              <w:bottom w:val="single" w:sz="6" w:space="0" w:color="auto"/>
              <w:right w:val="single" w:sz="6" w:space="0" w:color="auto"/>
            </w:tcBorders>
          </w:tcPr>
          <w:p w14:paraId="29173F34" w14:textId="77777777" w:rsidR="00272062" w:rsidRPr="00CB033F" w:rsidRDefault="00272062" w:rsidP="0026505F">
            <w:pPr>
              <w:widowControl w:val="0"/>
              <w:tabs>
                <w:tab w:val="clear" w:pos="567"/>
                <w:tab w:val="left" w:pos="709"/>
              </w:tabs>
              <w:rPr>
                <w:rFonts w:ascii="Calibri" w:hAnsi="Calibri"/>
                <w:sz w:val="22"/>
                <w:szCs w:val="22"/>
              </w:rPr>
            </w:pPr>
            <w:r w:rsidRPr="00272062">
              <w:rPr>
                <w:rFonts w:ascii="Calibri" w:hAnsi="Calibri"/>
                <w:sz w:val="22"/>
                <w:szCs w:val="22"/>
              </w:rPr>
              <w:t>Přípravné práce:</w:t>
            </w:r>
          </w:p>
        </w:tc>
        <w:tc>
          <w:tcPr>
            <w:tcW w:w="1668" w:type="dxa"/>
            <w:tcBorders>
              <w:top w:val="single" w:sz="6" w:space="0" w:color="auto"/>
              <w:left w:val="single" w:sz="6" w:space="0" w:color="auto"/>
              <w:bottom w:val="single" w:sz="6" w:space="0" w:color="auto"/>
              <w:right w:val="single" w:sz="6" w:space="0" w:color="auto"/>
            </w:tcBorders>
          </w:tcPr>
          <w:p w14:paraId="7BE06748" w14:textId="77777777" w:rsidR="00272062" w:rsidRPr="00CB033F" w:rsidRDefault="00272062" w:rsidP="0026505F">
            <w:pPr>
              <w:widowControl w:val="0"/>
              <w:tabs>
                <w:tab w:val="clear" w:pos="567"/>
                <w:tab w:val="left" w:pos="709"/>
              </w:tabs>
              <w:jc w:val="center"/>
              <w:rPr>
                <w:rFonts w:ascii="Calibri" w:hAnsi="Calibri"/>
                <w:sz w:val="22"/>
                <w:szCs w:val="22"/>
              </w:rPr>
            </w:pPr>
            <w:r w:rsidRPr="00CB033F">
              <w:rPr>
                <w:rFonts w:ascii="Calibri" w:hAnsi="Calibri"/>
                <w:sz w:val="22"/>
                <w:szCs w:val="22"/>
              </w:rPr>
              <w:t>kpl</w:t>
            </w:r>
          </w:p>
        </w:tc>
        <w:tc>
          <w:tcPr>
            <w:tcW w:w="1668" w:type="dxa"/>
            <w:tcBorders>
              <w:top w:val="single" w:sz="6" w:space="0" w:color="auto"/>
              <w:left w:val="single" w:sz="6" w:space="0" w:color="auto"/>
              <w:bottom w:val="single" w:sz="6" w:space="0" w:color="auto"/>
              <w:right w:val="single" w:sz="6" w:space="0" w:color="auto"/>
            </w:tcBorders>
          </w:tcPr>
          <w:p w14:paraId="6AE73A9A" w14:textId="77777777" w:rsidR="00272062" w:rsidRPr="00CB033F" w:rsidRDefault="00272062" w:rsidP="0026505F">
            <w:pPr>
              <w:widowControl w:val="0"/>
              <w:tabs>
                <w:tab w:val="clear" w:pos="567"/>
                <w:tab w:val="left" w:pos="709"/>
              </w:tabs>
              <w:ind w:right="284"/>
              <w:jc w:val="right"/>
              <w:rPr>
                <w:rFonts w:ascii="Calibri" w:hAnsi="Calibri"/>
                <w:sz w:val="22"/>
                <w:szCs w:val="22"/>
              </w:rPr>
            </w:pPr>
            <w:r w:rsidRPr="00CB033F">
              <w:rPr>
                <w:rFonts w:ascii="Calibri" w:hAnsi="Calibri"/>
                <w:sz w:val="22"/>
                <w:szCs w:val="22"/>
              </w:rPr>
              <w:t>1</w:t>
            </w:r>
          </w:p>
        </w:tc>
      </w:tr>
      <w:tr w:rsidR="0038165A" w:rsidRPr="00CB033F" w14:paraId="7741A350" w14:textId="77777777" w:rsidTr="0038165A">
        <w:tc>
          <w:tcPr>
            <w:tcW w:w="567" w:type="dxa"/>
            <w:tcBorders>
              <w:top w:val="single" w:sz="6" w:space="0" w:color="auto"/>
              <w:left w:val="single" w:sz="6" w:space="0" w:color="auto"/>
              <w:bottom w:val="single" w:sz="6" w:space="0" w:color="auto"/>
              <w:right w:val="single" w:sz="6" w:space="0" w:color="auto"/>
            </w:tcBorders>
          </w:tcPr>
          <w:p w14:paraId="3AAA3267" w14:textId="77777777" w:rsidR="0038165A" w:rsidRPr="00CB033F" w:rsidRDefault="0038165A" w:rsidP="0038165A">
            <w:pPr>
              <w:widowControl w:val="0"/>
              <w:tabs>
                <w:tab w:val="clear" w:pos="567"/>
                <w:tab w:val="left" w:pos="709"/>
              </w:tabs>
              <w:jc w:val="center"/>
              <w:rPr>
                <w:rFonts w:ascii="Calibri" w:hAnsi="Calibri"/>
                <w:sz w:val="22"/>
                <w:szCs w:val="22"/>
              </w:rPr>
            </w:pPr>
            <w:r>
              <w:rPr>
                <w:rFonts w:ascii="Calibri" w:hAnsi="Calibri"/>
                <w:sz w:val="22"/>
                <w:szCs w:val="22"/>
              </w:rPr>
              <w:t>1</w:t>
            </w:r>
          </w:p>
        </w:tc>
        <w:tc>
          <w:tcPr>
            <w:tcW w:w="4961" w:type="dxa"/>
            <w:gridSpan w:val="2"/>
            <w:tcBorders>
              <w:top w:val="single" w:sz="6" w:space="0" w:color="auto"/>
              <w:left w:val="single" w:sz="6" w:space="0" w:color="auto"/>
              <w:bottom w:val="single" w:sz="6" w:space="0" w:color="auto"/>
              <w:right w:val="single" w:sz="6" w:space="0" w:color="auto"/>
            </w:tcBorders>
          </w:tcPr>
          <w:p w14:paraId="2E5C5E5A" w14:textId="77777777" w:rsidR="0038165A" w:rsidRPr="00CB033F" w:rsidRDefault="000570BD" w:rsidP="0038165A">
            <w:pPr>
              <w:widowControl w:val="0"/>
              <w:tabs>
                <w:tab w:val="clear" w:pos="567"/>
                <w:tab w:val="left" w:pos="709"/>
              </w:tabs>
              <w:rPr>
                <w:rFonts w:ascii="Calibri" w:hAnsi="Calibri"/>
                <w:sz w:val="22"/>
                <w:szCs w:val="22"/>
              </w:rPr>
            </w:pPr>
            <w:r w:rsidRPr="000570BD">
              <w:rPr>
                <w:rFonts w:ascii="Calibri" w:hAnsi="Calibri"/>
                <w:sz w:val="22"/>
                <w:szCs w:val="22"/>
              </w:rPr>
              <w:t>Rekognoskace lokality, ostatní příprava</w:t>
            </w:r>
          </w:p>
        </w:tc>
        <w:tc>
          <w:tcPr>
            <w:tcW w:w="1668" w:type="dxa"/>
            <w:tcBorders>
              <w:top w:val="single" w:sz="6" w:space="0" w:color="auto"/>
              <w:left w:val="single" w:sz="6" w:space="0" w:color="auto"/>
              <w:bottom w:val="single" w:sz="6" w:space="0" w:color="auto"/>
              <w:right w:val="single" w:sz="6" w:space="0" w:color="auto"/>
            </w:tcBorders>
          </w:tcPr>
          <w:p w14:paraId="289C80BB" w14:textId="77777777" w:rsidR="0038165A" w:rsidRPr="00CB033F" w:rsidRDefault="0038165A" w:rsidP="0038165A">
            <w:pPr>
              <w:widowControl w:val="0"/>
              <w:tabs>
                <w:tab w:val="clear" w:pos="567"/>
                <w:tab w:val="left" w:pos="709"/>
              </w:tabs>
              <w:jc w:val="center"/>
              <w:rPr>
                <w:rFonts w:ascii="Calibri" w:hAnsi="Calibri"/>
                <w:sz w:val="22"/>
                <w:szCs w:val="22"/>
              </w:rPr>
            </w:pPr>
            <w:r w:rsidRPr="00CB033F">
              <w:rPr>
                <w:rFonts w:ascii="Calibri" w:hAnsi="Calibri"/>
                <w:sz w:val="22"/>
                <w:szCs w:val="22"/>
              </w:rPr>
              <w:t>kpl</w:t>
            </w:r>
          </w:p>
        </w:tc>
        <w:tc>
          <w:tcPr>
            <w:tcW w:w="1668" w:type="dxa"/>
            <w:tcBorders>
              <w:top w:val="single" w:sz="6" w:space="0" w:color="auto"/>
              <w:left w:val="single" w:sz="6" w:space="0" w:color="auto"/>
              <w:bottom w:val="single" w:sz="6" w:space="0" w:color="auto"/>
              <w:right w:val="single" w:sz="6" w:space="0" w:color="auto"/>
            </w:tcBorders>
          </w:tcPr>
          <w:p w14:paraId="17035E34" w14:textId="77777777" w:rsidR="0038165A" w:rsidRPr="00CB033F" w:rsidRDefault="0038165A" w:rsidP="0038165A">
            <w:pPr>
              <w:widowControl w:val="0"/>
              <w:tabs>
                <w:tab w:val="clear" w:pos="567"/>
                <w:tab w:val="left" w:pos="709"/>
              </w:tabs>
              <w:ind w:right="284"/>
              <w:jc w:val="right"/>
              <w:rPr>
                <w:rFonts w:ascii="Calibri" w:hAnsi="Calibri"/>
                <w:sz w:val="22"/>
                <w:szCs w:val="22"/>
              </w:rPr>
            </w:pPr>
            <w:r w:rsidRPr="00CB033F">
              <w:rPr>
                <w:rFonts w:ascii="Calibri" w:hAnsi="Calibri"/>
                <w:sz w:val="22"/>
                <w:szCs w:val="22"/>
              </w:rPr>
              <w:t>1</w:t>
            </w:r>
          </w:p>
        </w:tc>
      </w:tr>
      <w:tr w:rsidR="00272062" w:rsidRPr="00CB033F" w14:paraId="1A227F57" w14:textId="77777777" w:rsidTr="0026505F">
        <w:tc>
          <w:tcPr>
            <w:tcW w:w="567" w:type="dxa"/>
            <w:tcBorders>
              <w:top w:val="single" w:sz="6" w:space="0" w:color="auto"/>
              <w:left w:val="single" w:sz="6" w:space="0" w:color="auto"/>
              <w:bottom w:val="single" w:sz="6" w:space="0" w:color="auto"/>
              <w:right w:val="single" w:sz="6" w:space="0" w:color="auto"/>
            </w:tcBorders>
          </w:tcPr>
          <w:p w14:paraId="2C233DA2" w14:textId="77777777" w:rsidR="00272062" w:rsidRPr="00CB033F" w:rsidRDefault="00272062" w:rsidP="00272062">
            <w:pPr>
              <w:widowControl w:val="0"/>
              <w:tabs>
                <w:tab w:val="clear" w:pos="567"/>
                <w:tab w:val="left" w:pos="709"/>
              </w:tabs>
              <w:jc w:val="center"/>
              <w:rPr>
                <w:rFonts w:ascii="Calibri" w:hAnsi="Calibri"/>
                <w:sz w:val="22"/>
                <w:szCs w:val="22"/>
              </w:rPr>
            </w:pPr>
          </w:p>
        </w:tc>
        <w:tc>
          <w:tcPr>
            <w:tcW w:w="4961" w:type="dxa"/>
            <w:gridSpan w:val="2"/>
            <w:tcBorders>
              <w:top w:val="single" w:sz="6" w:space="0" w:color="auto"/>
              <w:left w:val="single" w:sz="6" w:space="0" w:color="auto"/>
              <w:bottom w:val="single" w:sz="6" w:space="0" w:color="auto"/>
              <w:right w:val="single" w:sz="6" w:space="0" w:color="auto"/>
            </w:tcBorders>
          </w:tcPr>
          <w:p w14:paraId="5F003635" w14:textId="77777777" w:rsidR="00272062" w:rsidRPr="00CB033F" w:rsidRDefault="00272062" w:rsidP="00272062">
            <w:pPr>
              <w:widowControl w:val="0"/>
              <w:tabs>
                <w:tab w:val="clear" w:pos="567"/>
                <w:tab w:val="left" w:pos="709"/>
              </w:tabs>
              <w:rPr>
                <w:rFonts w:ascii="Calibri" w:hAnsi="Calibri"/>
                <w:sz w:val="22"/>
                <w:szCs w:val="22"/>
              </w:rPr>
            </w:pPr>
            <w:r w:rsidRPr="00272062">
              <w:rPr>
                <w:rFonts w:ascii="Calibri" w:hAnsi="Calibri"/>
                <w:sz w:val="22"/>
                <w:szCs w:val="22"/>
              </w:rPr>
              <w:t>Průzkumné vrtné práce dle zpracovaného PGP</w:t>
            </w:r>
            <w:r>
              <w:rPr>
                <w:rFonts w:ascii="Calibri" w:hAnsi="Calibri"/>
                <w:sz w:val="22"/>
                <w:szCs w:val="22"/>
              </w:rPr>
              <w:t>:</w:t>
            </w:r>
          </w:p>
        </w:tc>
        <w:tc>
          <w:tcPr>
            <w:tcW w:w="1668" w:type="dxa"/>
            <w:tcBorders>
              <w:top w:val="single" w:sz="6" w:space="0" w:color="auto"/>
              <w:left w:val="single" w:sz="6" w:space="0" w:color="auto"/>
              <w:bottom w:val="single" w:sz="6" w:space="0" w:color="auto"/>
              <w:right w:val="single" w:sz="6" w:space="0" w:color="auto"/>
            </w:tcBorders>
          </w:tcPr>
          <w:p w14:paraId="262C7E99" w14:textId="77777777" w:rsidR="00272062" w:rsidRPr="00CB033F" w:rsidRDefault="00272062" w:rsidP="00272062">
            <w:pPr>
              <w:widowControl w:val="0"/>
              <w:tabs>
                <w:tab w:val="clear" w:pos="567"/>
                <w:tab w:val="left" w:pos="709"/>
              </w:tabs>
              <w:jc w:val="center"/>
              <w:rPr>
                <w:rFonts w:ascii="Calibri" w:hAnsi="Calibri"/>
                <w:sz w:val="22"/>
                <w:szCs w:val="22"/>
              </w:rPr>
            </w:pPr>
            <w:r w:rsidRPr="00CB033F">
              <w:rPr>
                <w:rFonts w:ascii="Calibri" w:hAnsi="Calibri"/>
                <w:sz w:val="22"/>
                <w:szCs w:val="22"/>
              </w:rPr>
              <w:t>kpl</w:t>
            </w:r>
          </w:p>
        </w:tc>
        <w:tc>
          <w:tcPr>
            <w:tcW w:w="1668" w:type="dxa"/>
            <w:tcBorders>
              <w:top w:val="single" w:sz="6" w:space="0" w:color="auto"/>
              <w:left w:val="single" w:sz="6" w:space="0" w:color="auto"/>
              <w:bottom w:val="single" w:sz="6" w:space="0" w:color="auto"/>
              <w:right w:val="single" w:sz="6" w:space="0" w:color="auto"/>
            </w:tcBorders>
          </w:tcPr>
          <w:p w14:paraId="14018A47" w14:textId="77777777" w:rsidR="00272062" w:rsidRPr="00CB033F" w:rsidRDefault="00272062" w:rsidP="00272062">
            <w:pPr>
              <w:widowControl w:val="0"/>
              <w:tabs>
                <w:tab w:val="clear" w:pos="567"/>
                <w:tab w:val="left" w:pos="709"/>
              </w:tabs>
              <w:ind w:right="284"/>
              <w:jc w:val="right"/>
              <w:rPr>
                <w:rFonts w:ascii="Calibri" w:hAnsi="Calibri"/>
                <w:sz w:val="22"/>
                <w:szCs w:val="22"/>
              </w:rPr>
            </w:pPr>
            <w:r w:rsidRPr="00CB033F">
              <w:rPr>
                <w:rFonts w:ascii="Calibri" w:hAnsi="Calibri"/>
                <w:sz w:val="22"/>
                <w:szCs w:val="22"/>
              </w:rPr>
              <w:t>1</w:t>
            </w:r>
          </w:p>
        </w:tc>
      </w:tr>
      <w:tr w:rsidR="00272062" w:rsidRPr="00CB033F" w14:paraId="3A96114F" w14:textId="77777777">
        <w:tc>
          <w:tcPr>
            <w:tcW w:w="567" w:type="dxa"/>
            <w:tcBorders>
              <w:top w:val="single" w:sz="6" w:space="0" w:color="auto"/>
              <w:left w:val="single" w:sz="6" w:space="0" w:color="auto"/>
              <w:bottom w:val="single" w:sz="6" w:space="0" w:color="auto"/>
              <w:right w:val="single" w:sz="6" w:space="0" w:color="auto"/>
            </w:tcBorders>
          </w:tcPr>
          <w:p w14:paraId="387BF343" w14:textId="77777777" w:rsidR="00272062" w:rsidRPr="00CB033F" w:rsidRDefault="00272062" w:rsidP="00272062">
            <w:pPr>
              <w:widowControl w:val="0"/>
              <w:tabs>
                <w:tab w:val="clear" w:pos="567"/>
                <w:tab w:val="left" w:pos="709"/>
              </w:tabs>
              <w:jc w:val="center"/>
              <w:rPr>
                <w:rFonts w:ascii="Calibri" w:hAnsi="Calibri"/>
                <w:sz w:val="22"/>
                <w:szCs w:val="22"/>
              </w:rPr>
            </w:pPr>
            <w:r>
              <w:rPr>
                <w:rFonts w:ascii="Calibri" w:hAnsi="Calibri"/>
                <w:sz w:val="22"/>
                <w:szCs w:val="22"/>
              </w:rPr>
              <w:t>2</w:t>
            </w:r>
          </w:p>
        </w:tc>
        <w:tc>
          <w:tcPr>
            <w:tcW w:w="2835" w:type="dxa"/>
            <w:tcBorders>
              <w:top w:val="single" w:sz="6" w:space="0" w:color="auto"/>
              <w:left w:val="single" w:sz="6" w:space="0" w:color="auto"/>
              <w:bottom w:val="single" w:sz="6" w:space="0" w:color="auto"/>
              <w:right w:val="single" w:sz="6" w:space="0" w:color="auto"/>
            </w:tcBorders>
          </w:tcPr>
          <w:p w14:paraId="06303632" w14:textId="77777777" w:rsidR="00272062" w:rsidRPr="00CB033F" w:rsidRDefault="00272062" w:rsidP="00272062">
            <w:pPr>
              <w:widowControl w:val="0"/>
              <w:tabs>
                <w:tab w:val="clear" w:pos="567"/>
                <w:tab w:val="left" w:pos="709"/>
              </w:tabs>
              <w:rPr>
                <w:rFonts w:ascii="Calibri" w:hAnsi="Calibri"/>
                <w:sz w:val="22"/>
                <w:szCs w:val="22"/>
              </w:rPr>
            </w:pPr>
            <w:r w:rsidRPr="00CB033F">
              <w:rPr>
                <w:rFonts w:ascii="Calibri" w:hAnsi="Calibri"/>
                <w:sz w:val="22"/>
                <w:szCs w:val="22"/>
              </w:rPr>
              <w:t>Vrtné práce</w:t>
            </w:r>
          </w:p>
        </w:tc>
        <w:tc>
          <w:tcPr>
            <w:tcW w:w="2126" w:type="dxa"/>
            <w:tcBorders>
              <w:top w:val="single" w:sz="6" w:space="0" w:color="auto"/>
              <w:left w:val="single" w:sz="6" w:space="0" w:color="auto"/>
              <w:bottom w:val="single" w:sz="6" w:space="0" w:color="auto"/>
              <w:right w:val="single" w:sz="6" w:space="0" w:color="auto"/>
            </w:tcBorders>
          </w:tcPr>
          <w:p w14:paraId="029BE260" w14:textId="77777777" w:rsidR="00272062" w:rsidRPr="00CB033F" w:rsidRDefault="00272062" w:rsidP="00272062">
            <w:pPr>
              <w:widowControl w:val="0"/>
              <w:tabs>
                <w:tab w:val="clear" w:pos="567"/>
                <w:tab w:val="left" w:pos="709"/>
              </w:tabs>
              <w:rPr>
                <w:rFonts w:ascii="Calibri" w:hAnsi="Calibri"/>
                <w:sz w:val="22"/>
                <w:szCs w:val="22"/>
              </w:rPr>
            </w:pPr>
            <w:r w:rsidRPr="00CB033F">
              <w:rPr>
                <w:rFonts w:ascii="Calibri" w:hAnsi="Calibri"/>
                <w:sz w:val="22"/>
                <w:szCs w:val="22"/>
              </w:rPr>
              <w:t>Technologie:</w:t>
            </w:r>
          </w:p>
        </w:tc>
        <w:tc>
          <w:tcPr>
            <w:tcW w:w="3336" w:type="dxa"/>
            <w:gridSpan w:val="2"/>
            <w:tcBorders>
              <w:top w:val="single" w:sz="6" w:space="0" w:color="auto"/>
              <w:left w:val="single" w:sz="6" w:space="0" w:color="auto"/>
              <w:bottom w:val="single" w:sz="6" w:space="0" w:color="auto"/>
              <w:right w:val="single" w:sz="6" w:space="0" w:color="auto"/>
            </w:tcBorders>
          </w:tcPr>
          <w:p w14:paraId="314837EB" w14:textId="77777777" w:rsidR="00272062" w:rsidRPr="00CB033F" w:rsidRDefault="00272062" w:rsidP="00272062">
            <w:pPr>
              <w:widowControl w:val="0"/>
              <w:tabs>
                <w:tab w:val="clear" w:pos="567"/>
                <w:tab w:val="left" w:pos="709"/>
              </w:tabs>
              <w:ind w:left="1206" w:right="284" w:hanging="1206"/>
              <w:jc w:val="left"/>
              <w:rPr>
                <w:rFonts w:ascii="Calibri" w:hAnsi="Calibri"/>
                <w:sz w:val="22"/>
                <w:szCs w:val="22"/>
              </w:rPr>
            </w:pPr>
            <w:r w:rsidRPr="00CB033F">
              <w:rPr>
                <w:rFonts w:ascii="Calibri" w:hAnsi="Calibri"/>
                <w:sz w:val="22"/>
                <w:szCs w:val="22"/>
              </w:rPr>
              <w:t>rotačně-příklepové vrtání</w:t>
            </w:r>
          </w:p>
        </w:tc>
      </w:tr>
      <w:tr w:rsidR="00272062" w:rsidRPr="00CB033F" w14:paraId="7BFCF710" w14:textId="77777777">
        <w:tc>
          <w:tcPr>
            <w:tcW w:w="567" w:type="dxa"/>
            <w:tcBorders>
              <w:top w:val="single" w:sz="6" w:space="0" w:color="auto"/>
              <w:left w:val="single" w:sz="6" w:space="0" w:color="auto"/>
              <w:bottom w:val="single" w:sz="6" w:space="0" w:color="auto"/>
              <w:right w:val="single" w:sz="6" w:space="0" w:color="auto"/>
            </w:tcBorders>
          </w:tcPr>
          <w:p w14:paraId="2A22D380" w14:textId="77777777" w:rsidR="00272062" w:rsidRPr="00CB033F" w:rsidRDefault="00272062" w:rsidP="00272062">
            <w:pPr>
              <w:widowControl w:val="0"/>
              <w:tabs>
                <w:tab w:val="clear" w:pos="567"/>
                <w:tab w:val="left" w:pos="709"/>
              </w:tabs>
              <w:jc w:val="center"/>
              <w:rPr>
                <w:rFonts w:ascii="Calibri" w:hAnsi="Calibri"/>
                <w:sz w:val="22"/>
                <w:szCs w:val="22"/>
              </w:rPr>
            </w:pPr>
            <w:r w:rsidRPr="00CB033F">
              <w:rPr>
                <w:rFonts w:ascii="Calibri" w:hAnsi="Calibri"/>
                <w:sz w:val="22"/>
                <w:szCs w:val="22"/>
              </w:rPr>
              <w:t> </w:t>
            </w:r>
          </w:p>
        </w:tc>
        <w:tc>
          <w:tcPr>
            <w:tcW w:w="4961" w:type="dxa"/>
            <w:gridSpan w:val="2"/>
            <w:tcBorders>
              <w:top w:val="single" w:sz="6" w:space="0" w:color="auto"/>
              <w:left w:val="single" w:sz="6" w:space="0" w:color="auto"/>
              <w:bottom w:val="single" w:sz="6" w:space="0" w:color="auto"/>
              <w:right w:val="single" w:sz="6" w:space="0" w:color="auto"/>
            </w:tcBorders>
          </w:tcPr>
          <w:p w14:paraId="15189A23" w14:textId="77777777" w:rsidR="00272062" w:rsidRPr="00CB033F" w:rsidRDefault="00272062" w:rsidP="00272062">
            <w:pPr>
              <w:widowControl w:val="0"/>
              <w:tabs>
                <w:tab w:val="clear" w:pos="567"/>
                <w:tab w:val="left" w:pos="709"/>
              </w:tabs>
              <w:rPr>
                <w:rFonts w:ascii="Calibri" w:hAnsi="Calibri"/>
                <w:sz w:val="22"/>
                <w:szCs w:val="22"/>
              </w:rPr>
            </w:pPr>
            <w:r w:rsidRPr="00CB033F">
              <w:rPr>
                <w:rFonts w:ascii="Calibri" w:hAnsi="Calibri"/>
                <w:sz w:val="22"/>
                <w:szCs w:val="22"/>
              </w:rPr>
              <w:t xml:space="preserve">předpokládaná hloubka: </w:t>
            </w:r>
            <w:r>
              <w:rPr>
                <w:rFonts w:ascii="Calibri" w:hAnsi="Calibri"/>
                <w:sz w:val="22"/>
                <w:szCs w:val="22"/>
              </w:rPr>
              <w:t>105</w:t>
            </w:r>
            <w:r w:rsidRPr="00CB033F">
              <w:rPr>
                <w:rFonts w:ascii="Calibri" w:hAnsi="Calibri"/>
                <w:sz w:val="22"/>
                <w:szCs w:val="22"/>
              </w:rPr>
              <w:t xml:space="preserve"> m – 1 vrt</w:t>
            </w:r>
          </w:p>
        </w:tc>
        <w:tc>
          <w:tcPr>
            <w:tcW w:w="1668" w:type="dxa"/>
            <w:tcBorders>
              <w:top w:val="single" w:sz="6" w:space="0" w:color="auto"/>
              <w:left w:val="single" w:sz="6" w:space="0" w:color="auto"/>
              <w:bottom w:val="single" w:sz="6" w:space="0" w:color="auto"/>
              <w:right w:val="single" w:sz="6" w:space="0" w:color="auto"/>
            </w:tcBorders>
          </w:tcPr>
          <w:p w14:paraId="6BDDF2E0" w14:textId="77777777" w:rsidR="00272062" w:rsidRPr="00CB033F" w:rsidRDefault="00272062" w:rsidP="00272062">
            <w:pPr>
              <w:widowControl w:val="0"/>
              <w:tabs>
                <w:tab w:val="clear" w:pos="567"/>
                <w:tab w:val="left" w:pos="709"/>
              </w:tabs>
              <w:jc w:val="center"/>
              <w:rPr>
                <w:rFonts w:ascii="Calibri" w:hAnsi="Calibri"/>
                <w:sz w:val="22"/>
                <w:szCs w:val="22"/>
              </w:rPr>
            </w:pPr>
            <w:r w:rsidRPr="00CB033F">
              <w:rPr>
                <w:rFonts w:ascii="Calibri" w:hAnsi="Calibri"/>
                <w:sz w:val="22"/>
                <w:szCs w:val="22"/>
              </w:rPr>
              <w:t>m</w:t>
            </w:r>
          </w:p>
        </w:tc>
        <w:tc>
          <w:tcPr>
            <w:tcW w:w="1668" w:type="dxa"/>
            <w:tcBorders>
              <w:top w:val="single" w:sz="6" w:space="0" w:color="auto"/>
              <w:left w:val="single" w:sz="6" w:space="0" w:color="auto"/>
              <w:bottom w:val="single" w:sz="6" w:space="0" w:color="auto"/>
              <w:right w:val="single" w:sz="6" w:space="0" w:color="auto"/>
            </w:tcBorders>
          </w:tcPr>
          <w:p w14:paraId="3CBB6420" w14:textId="77777777" w:rsidR="00272062" w:rsidRPr="00CB033F" w:rsidRDefault="00272062" w:rsidP="00272062">
            <w:pPr>
              <w:widowControl w:val="0"/>
              <w:tabs>
                <w:tab w:val="clear" w:pos="567"/>
                <w:tab w:val="left" w:pos="709"/>
              </w:tabs>
              <w:ind w:right="284"/>
              <w:jc w:val="right"/>
              <w:rPr>
                <w:rFonts w:ascii="Calibri" w:hAnsi="Calibri"/>
                <w:sz w:val="22"/>
                <w:szCs w:val="22"/>
              </w:rPr>
            </w:pPr>
            <w:r>
              <w:rPr>
                <w:rFonts w:ascii="Calibri" w:hAnsi="Calibri"/>
                <w:sz w:val="22"/>
                <w:szCs w:val="22"/>
              </w:rPr>
              <w:t>105</w:t>
            </w:r>
          </w:p>
        </w:tc>
      </w:tr>
      <w:tr w:rsidR="00272062" w:rsidRPr="00CB033F" w14:paraId="2D748F93" w14:textId="77777777">
        <w:tc>
          <w:tcPr>
            <w:tcW w:w="567" w:type="dxa"/>
            <w:tcBorders>
              <w:top w:val="single" w:sz="6" w:space="0" w:color="auto"/>
              <w:left w:val="single" w:sz="6" w:space="0" w:color="auto"/>
              <w:bottom w:val="single" w:sz="6" w:space="0" w:color="auto"/>
              <w:right w:val="single" w:sz="6" w:space="0" w:color="auto"/>
            </w:tcBorders>
          </w:tcPr>
          <w:p w14:paraId="329F200B" w14:textId="77777777" w:rsidR="00272062" w:rsidRPr="00CB033F" w:rsidRDefault="00272062" w:rsidP="00272062">
            <w:pPr>
              <w:widowControl w:val="0"/>
              <w:tabs>
                <w:tab w:val="clear" w:pos="567"/>
                <w:tab w:val="left" w:pos="709"/>
              </w:tabs>
              <w:jc w:val="center"/>
              <w:rPr>
                <w:rFonts w:ascii="Calibri" w:hAnsi="Calibri"/>
                <w:sz w:val="22"/>
                <w:szCs w:val="22"/>
              </w:rPr>
            </w:pPr>
            <w:r w:rsidRPr="00CB033F">
              <w:rPr>
                <w:rFonts w:ascii="Calibri" w:hAnsi="Calibri"/>
                <w:sz w:val="22"/>
                <w:szCs w:val="22"/>
              </w:rPr>
              <w:t> </w:t>
            </w:r>
          </w:p>
        </w:tc>
        <w:tc>
          <w:tcPr>
            <w:tcW w:w="2835" w:type="dxa"/>
            <w:tcBorders>
              <w:top w:val="single" w:sz="6" w:space="0" w:color="auto"/>
              <w:left w:val="single" w:sz="6" w:space="0" w:color="auto"/>
              <w:bottom w:val="single" w:sz="6" w:space="0" w:color="auto"/>
              <w:right w:val="single" w:sz="6" w:space="0" w:color="auto"/>
            </w:tcBorders>
          </w:tcPr>
          <w:p w14:paraId="1D9D09F5" w14:textId="77777777" w:rsidR="00272062" w:rsidRPr="00CB033F" w:rsidRDefault="00272062" w:rsidP="00272062">
            <w:pPr>
              <w:widowControl w:val="0"/>
              <w:tabs>
                <w:tab w:val="clear" w:pos="567"/>
                <w:tab w:val="left" w:pos="709"/>
              </w:tabs>
              <w:rPr>
                <w:rFonts w:ascii="Calibri" w:hAnsi="Calibri"/>
                <w:sz w:val="22"/>
                <w:szCs w:val="22"/>
              </w:rPr>
            </w:pPr>
            <w:r w:rsidRPr="00CB033F">
              <w:rPr>
                <w:rFonts w:ascii="Calibri" w:hAnsi="Calibri"/>
                <w:sz w:val="22"/>
                <w:szCs w:val="22"/>
              </w:rPr>
              <w:t xml:space="preserve">profil vrtání </w:t>
            </w:r>
          </w:p>
        </w:tc>
        <w:tc>
          <w:tcPr>
            <w:tcW w:w="2126" w:type="dxa"/>
            <w:tcBorders>
              <w:top w:val="single" w:sz="6" w:space="0" w:color="auto"/>
              <w:left w:val="single" w:sz="6" w:space="0" w:color="auto"/>
              <w:bottom w:val="single" w:sz="6" w:space="0" w:color="auto"/>
              <w:right w:val="single" w:sz="6" w:space="0" w:color="auto"/>
            </w:tcBorders>
          </w:tcPr>
          <w:p w14:paraId="2C93CC2E" w14:textId="77777777" w:rsidR="00272062" w:rsidRPr="00CB033F" w:rsidRDefault="00272062" w:rsidP="00272062">
            <w:pPr>
              <w:widowControl w:val="0"/>
              <w:tabs>
                <w:tab w:val="clear" w:pos="567"/>
                <w:tab w:val="left" w:pos="709"/>
              </w:tabs>
              <w:rPr>
                <w:rFonts w:ascii="Calibri" w:hAnsi="Calibri"/>
                <w:sz w:val="22"/>
                <w:szCs w:val="22"/>
              </w:rPr>
            </w:pPr>
          </w:p>
        </w:tc>
        <w:tc>
          <w:tcPr>
            <w:tcW w:w="3336" w:type="dxa"/>
            <w:gridSpan w:val="2"/>
            <w:tcBorders>
              <w:top w:val="single" w:sz="6" w:space="0" w:color="auto"/>
              <w:left w:val="single" w:sz="6" w:space="0" w:color="auto"/>
              <w:bottom w:val="single" w:sz="6" w:space="0" w:color="auto"/>
              <w:right w:val="single" w:sz="6" w:space="0" w:color="auto"/>
            </w:tcBorders>
          </w:tcPr>
          <w:p w14:paraId="3D0CC1D3" w14:textId="77777777" w:rsidR="00272062" w:rsidRPr="00CB033F" w:rsidRDefault="00272062" w:rsidP="00272062">
            <w:pPr>
              <w:widowControl w:val="0"/>
              <w:tabs>
                <w:tab w:val="clear" w:pos="567"/>
                <w:tab w:val="left" w:pos="709"/>
              </w:tabs>
              <w:ind w:right="284"/>
              <w:jc w:val="center"/>
              <w:rPr>
                <w:rFonts w:ascii="Calibri" w:hAnsi="Calibri"/>
                <w:sz w:val="22"/>
                <w:szCs w:val="22"/>
              </w:rPr>
            </w:pPr>
            <w:r w:rsidRPr="00CB033F">
              <w:rPr>
                <w:rFonts w:ascii="Calibri" w:hAnsi="Calibri"/>
                <w:sz w:val="22"/>
                <w:szCs w:val="22"/>
              </w:rPr>
              <w:t>254 - 220 mm</w:t>
            </w:r>
          </w:p>
        </w:tc>
      </w:tr>
      <w:tr w:rsidR="00272062" w:rsidRPr="00CB033F" w14:paraId="735355C0" w14:textId="77777777">
        <w:tc>
          <w:tcPr>
            <w:tcW w:w="567" w:type="dxa"/>
            <w:tcBorders>
              <w:top w:val="single" w:sz="6" w:space="0" w:color="auto"/>
              <w:left w:val="single" w:sz="6" w:space="0" w:color="auto"/>
              <w:bottom w:val="single" w:sz="6" w:space="0" w:color="auto"/>
              <w:right w:val="single" w:sz="6" w:space="0" w:color="auto"/>
            </w:tcBorders>
          </w:tcPr>
          <w:p w14:paraId="6BB4BEA9" w14:textId="77777777" w:rsidR="00272062" w:rsidRPr="00CB033F" w:rsidRDefault="00272062" w:rsidP="00272062">
            <w:pPr>
              <w:widowControl w:val="0"/>
              <w:tabs>
                <w:tab w:val="clear" w:pos="567"/>
                <w:tab w:val="left" w:pos="709"/>
              </w:tabs>
              <w:jc w:val="center"/>
              <w:rPr>
                <w:rFonts w:ascii="Calibri" w:hAnsi="Calibri"/>
                <w:sz w:val="22"/>
                <w:szCs w:val="22"/>
              </w:rPr>
            </w:pPr>
            <w:r>
              <w:rPr>
                <w:rFonts w:ascii="Calibri" w:hAnsi="Calibri"/>
                <w:sz w:val="22"/>
                <w:szCs w:val="22"/>
              </w:rPr>
              <w:t>2</w:t>
            </w:r>
          </w:p>
        </w:tc>
        <w:tc>
          <w:tcPr>
            <w:tcW w:w="2835" w:type="dxa"/>
            <w:tcBorders>
              <w:top w:val="single" w:sz="6" w:space="0" w:color="auto"/>
              <w:left w:val="single" w:sz="6" w:space="0" w:color="auto"/>
              <w:bottom w:val="single" w:sz="6" w:space="0" w:color="auto"/>
              <w:right w:val="single" w:sz="6" w:space="0" w:color="auto"/>
            </w:tcBorders>
          </w:tcPr>
          <w:p w14:paraId="10034572" w14:textId="77777777" w:rsidR="00272062" w:rsidRPr="00CB033F" w:rsidRDefault="00272062" w:rsidP="00272062">
            <w:pPr>
              <w:widowControl w:val="0"/>
              <w:tabs>
                <w:tab w:val="clear" w:pos="567"/>
                <w:tab w:val="left" w:pos="709"/>
              </w:tabs>
              <w:rPr>
                <w:rFonts w:ascii="Calibri" w:hAnsi="Calibri"/>
                <w:sz w:val="22"/>
                <w:szCs w:val="22"/>
              </w:rPr>
            </w:pPr>
            <w:r w:rsidRPr="00CB033F">
              <w:rPr>
                <w:rFonts w:ascii="Calibri" w:hAnsi="Calibri"/>
                <w:sz w:val="22"/>
                <w:szCs w:val="22"/>
              </w:rPr>
              <w:t>Vystrojení vrtu</w:t>
            </w:r>
          </w:p>
        </w:tc>
        <w:tc>
          <w:tcPr>
            <w:tcW w:w="2126" w:type="dxa"/>
            <w:tcBorders>
              <w:top w:val="single" w:sz="6" w:space="0" w:color="auto"/>
              <w:left w:val="single" w:sz="6" w:space="0" w:color="auto"/>
              <w:bottom w:val="single" w:sz="6" w:space="0" w:color="auto"/>
              <w:right w:val="single" w:sz="6" w:space="0" w:color="auto"/>
            </w:tcBorders>
          </w:tcPr>
          <w:p w14:paraId="688BD731" w14:textId="77777777" w:rsidR="00272062" w:rsidRPr="00CB033F" w:rsidRDefault="00272062" w:rsidP="00272062">
            <w:pPr>
              <w:widowControl w:val="0"/>
              <w:tabs>
                <w:tab w:val="clear" w:pos="567"/>
                <w:tab w:val="left" w:pos="709"/>
              </w:tabs>
              <w:rPr>
                <w:rFonts w:ascii="Calibri" w:hAnsi="Calibri"/>
                <w:sz w:val="22"/>
                <w:szCs w:val="22"/>
              </w:rPr>
            </w:pPr>
            <w:r w:rsidRPr="00CB033F">
              <w:rPr>
                <w:rFonts w:ascii="Calibri" w:hAnsi="Calibri"/>
                <w:sz w:val="22"/>
                <w:szCs w:val="22"/>
              </w:rPr>
              <w:t> </w:t>
            </w:r>
          </w:p>
        </w:tc>
        <w:tc>
          <w:tcPr>
            <w:tcW w:w="1668" w:type="dxa"/>
            <w:tcBorders>
              <w:top w:val="single" w:sz="6" w:space="0" w:color="auto"/>
              <w:left w:val="single" w:sz="6" w:space="0" w:color="auto"/>
              <w:bottom w:val="single" w:sz="6" w:space="0" w:color="auto"/>
              <w:right w:val="single" w:sz="6" w:space="0" w:color="auto"/>
            </w:tcBorders>
          </w:tcPr>
          <w:p w14:paraId="57CB5628" w14:textId="77777777" w:rsidR="00272062" w:rsidRPr="00CB033F" w:rsidRDefault="00272062" w:rsidP="00272062">
            <w:pPr>
              <w:widowControl w:val="0"/>
              <w:tabs>
                <w:tab w:val="clear" w:pos="567"/>
                <w:tab w:val="left" w:pos="709"/>
              </w:tabs>
              <w:jc w:val="center"/>
              <w:rPr>
                <w:rFonts w:ascii="Calibri" w:hAnsi="Calibri"/>
                <w:sz w:val="22"/>
                <w:szCs w:val="22"/>
              </w:rPr>
            </w:pPr>
            <w:r w:rsidRPr="00CB033F">
              <w:rPr>
                <w:rFonts w:ascii="Calibri" w:hAnsi="Calibri"/>
                <w:sz w:val="22"/>
                <w:szCs w:val="22"/>
              </w:rPr>
              <w:t>m</w:t>
            </w:r>
          </w:p>
        </w:tc>
        <w:tc>
          <w:tcPr>
            <w:tcW w:w="1668" w:type="dxa"/>
            <w:tcBorders>
              <w:top w:val="single" w:sz="6" w:space="0" w:color="auto"/>
              <w:left w:val="single" w:sz="6" w:space="0" w:color="auto"/>
              <w:bottom w:val="single" w:sz="6" w:space="0" w:color="auto"/>
              <w:right w:val="single" w:sz="6" w:space="0" w:color="auto"/>
            </w:tcBorders>
          </w:tcPr>
          <w:p w14:paraId="2EB510D4" w14:textId="77777777" w:rsidR="00272062" w:rsidRPr="00CB033F" w:rsidRDefault="00272062" w:rsidP="00272062">
            <w:pPr>
              <w:widowControl w:val="0"/>
              <w:tabs>
                <w:tab w:val="clear" w:pos="567"/>
                <w:tab w:val="left" w:pos="709"/>
              </w:tabs>
              <w:ind w:right="284"/>
              <w:jc w:val="right"/>
              <w:rPr>
                <w:rFonts w:ascii="Calibri" w:hAnsi="Calibri"/>
                <w:sz w:val="22"/>
                <w:szCs w:val="22"/>
              </w:rPr>
            </w:pPr>
            <w:r>
              <w:rPr>
                <w:rFonts w:ascii="Calibri" w:hAnsi="Calibri"/>
                <w:sz w:val="22"/>
                <w:szCs w:val="22"/>
              </w:rPr>
              <w:t>105</w:t>
            </w:r>
          </w:p>
        </w:tc>
      </w:tr>
      <w:tr w:rsidR="00272062" w:rsidRPr="00CB033F" w14:paraId="20572C4C" w14:textId="77777777">
        <w:tc>
          <w:tcPr>
            <w:tcW w:w="567" w:type="dxa"/>
            <w:tcBorders>
              <w:top w:val="single" w:sz="6" w:space="0" w:color="auto"/>
              <w:left w:val="single" w:sz="6" w:space="0" w:color="auto"/>
              <w:bottom w:val="single" w:sz="6" w:space="0" w:color="auto"/>
              <w:right w:val="single" w:sz="6" w:space="0" w:color="auto"/>
            </w:tcBorders>
          </w:tcPr>
          <w:p w14:paraId="5F0DA48E" w14:textId="77777777" w:rsidR="00272062" w:rsidRPr="00CB033F" w:rsidRDefault="00272062" w:rsidP="00272062">
            <w:pPr>
              <w:widowControl w:val="0"/>
              <w:tabs>
                <w:tab w:val="clear" w:pos="567"/>
                <w:tab w:val="left" w:pos="709"/>
              </w:tabs>
              <w:jc w:val="center"/>
              <w:rPr>
                <w:rFonts w:ascii="Calibri" w:hAnsi="Calibri"/>
                <w:sz w:val="22"/>
                <w:szCs w:val="22"/>
              </w:rPr>
            </w:pPr>
            <w:r w:rsidRPr="00CB033F">
              <w:rPr>
                <w:rFonts w:ascii="Calibri" w:hAnsi="Calibri"/>
                <w:sz w:val="22"/>
                <w:szCs w:val="22"/>
              </w:rPr>
              <w:t> </w:t>
            </w:r>
          </w:p>
        </w:tc>
        <w:tc>
          <w:tcPr>
            <w:tcW w:w="2835" w:type="dxa"/>
            <w:tcBorders>
              <w:top w:val="single" w:sz="6" w:space="0" w:color="auto"/>
              <w:left w:val="single" w:sz="6" w:space="0" w:color="auto"/>
              <w:bottom w:val="single" w:sz="6" w:space="0" w:color="auto"/>
              <w:right w:val="single" w:sz="6" w:space="0" w:color="auto"/>
            </w:tcBorders>
          </w:tcPr>
          <w:p w14:paraId="296EB487" w14:textId="77777777" w:rsidR="00272062" w:rsidRPr="000570BD" w:rsidRDefault="00272062" w:rsidP="00272062">
            <w:pPr>
              <w:widowControl w:val="0"/>
              <w:tabs>
                <w:tab w:val="clear" w:pos="567"/>
                <w:tab w:val="left" w:pos="709"/>
              </w:tabs>
              <w:rPr>
                <w:rFonts w:ascii="Calibri" w:hAnsi="Calibri"/>
                <w:sz w:val="22"/>
                <w:szCs w:val="22"/>
              </w:rPr>
            </w:pPr>
            <w:r w:rsidRPr="000570BD">
              <w:rPr>
                <w:rFonts w:ascii="Calibri" w:hAnsi="Calibri"/>
                <w:sz w:val="22"/>
                <w:szCs w:val="22"/>
              </w:rPr>
              <w:t>zárubnice: plná a perforovaná</w:t>
            </w:r>
          </w:p>
        </w:tc>
        <w:tc>
          <w:tcPr>
            <w:tcW w:w="2126" w:type="dxa"/>
            <w:tcBorders>
              <w:top w:val="single" w:sz="6" w:space="0" w:color="auto"/>
              <w:left w:val="single" w:sz="6" w:space="0" w:color="auto"/>
              <w:bottom w:val="single" w:sz="6" w:space="0" w:color="auto"/>
              <w:right w:val="single" w:sz="6" w:space="0" w:color="auto"/>
            </w:tcBorders>
          </w:tcPr>
          <w:p w14:paraId="171069D3" w14:textId="77777777" w:rsidR="00272062" w:rsidRPr="000570BD" w:rsidRDefault="00272062" w:rsidP="00272062">
            <w:pPr>
              <w:widowControl w:val="0"/>
              <w:tabs>
                <w:tab w:val="clear" w:pos="567"/>
                <w:tab w:val="left" w:pos="709"/>
              </w:tabs>
              <w:rPr>
                <w:rFonts w:ascii="Calibri" w:hAnsi="Calibri"/>
                <w:sz w:val="22"/>
                <w:szCs w:val="22"/>
              </w:rPr>
            </w:pPr>
            <w:r w:rsidRPr="000570BD">
              <w:rPr>
                <w:rFonts w:ascii="Calibri" w:hAnsi="Calibri"/>
                <w:sz w:val="22"/>
                <w:szCs w:val="22"/>
              </w:rPr>
              <w:t>PVC-160x6 mm</w:t>
            </w:r>
          </w:p>
        </w:tc>
        <w:tc>
          <w:tcPr>
            <w:tcW w:w="3336" w:type="dxa"/>
            <w:gridSpan w:val="2"/>
            <w:tcBorders>
              <w:top w:val="single" w:sz="6" w:space="0" w:color="auto"/>
              <w:left w:val="single" w:sz="6" w:space="0" w:color="auto"/>
              <w:bottom w:val="single" w:sz="6" w:space="0" w:color="auto"/>
              <w:right w:val="single" w:sz="6" w:space="0" w:color="auto"/>
            </w:tcBorders>
          </w:tcPr>
          <w:p w14:paraId="6BB881C4" w14:textId="77777777" w:rsidR="00272062" w:rsidRPr="00CB033F" w:rsidRDefault="00272062" w:rsidP="00272062">
            <w:pPr>
              <w:widowControl w:val="0"/>
              <w:tabs>
                <w:tab w:val="clear" w:pos="567"/>
                <w:tab w:val="left" w:pos="709"/>
              </w:tabs>
              <w:ind w:right="284"/>
              <w:jc w:val="left"/>
              <w:rPr>
                <w:rFonts w:ascii="Calibri" w:hAnsi="Calibri"/>
                <w:sz w:val="22"/>
                <w:szCs w:val="22"/>
              </w:rPr>
            </w:pPr>
            <w:r w:rsidRPr="00CB033F">
              <w:rPr>
                <w:rFonts w:ascii="Calibri" w:hAnsi="Calibri"/>
                <w:sz w:val="22"/>
                <w:szCs w:val="22"/>
              </w:rPr>
              <w:t>atest na pitnou vodu</w:t>
            </w:r>
          </w:p>
        </w:tc>
      </w:tr>
      <w:tr w:rsidR="00272062" w:rsidRPr="00CB033F" w14:paraId="07491068" w14:textId="77777777">
        <w:tc>
          <w:tcPr>
            <w:tcW w:w="567" w:type="dxa"/>
            <w:tcBorders>
              <w:top w:val="single" w:sz="6" w:space="0" w:color="auto"/>
              <w:left w:val="single" w:sz="6" w:space="0" w:color="auto"/>
              <w:bottom w:val="single" w:sz="6" w:space="0" w:color="auto"/>
              <w:right w:val="single" w:sz="6" w:space="0" w:color="auto"/>
            </w:tcBorders>
          </w:tcPr>
          <w:p w14:paraId="4B4B2F42" w14:textId="77777777" w:rsidR="00272062" w:rsidRPr="00CB033F" w:rsidRDefault="00272062" w:rsidP="00272062">
            <w:pPr>
              <w:widowControl w:val="0"/>
              <w:tabs>
                <w:tab w:val="clear" w:pos="567"/>
                <w:tab w:val="left" w:pos="709"/>
              </w:tabs>
              <w:jc w:val="center"/>
              <w:rPr>
                <w:rFonts w:ascii="Calibri" w:hAnsi="Calibri"/>
                <w:sz w:val="22"/>
                <w:szCs w:val="22"/>
              </w:rPr>
            </w:pPr>
            <w:r>
              <w:rPr>
                <w:rFonts w:ascii="Calibri" w:hAnsi="Calibri"/>
                <w:sz w:val="22"/>
                <w:szCs w:val="22"/>
              </w:rPr>
              <w:t>4,5</w:t>
            </w:r>
          </w:p>
        </w:tc>
        <w:tc>
          <w:tcPr>
            <w:tcW w:w="2835" w:type="dxa"/>
            <w:tcBorders>
              <w:top w:val="single" w:sz="6" w:space="0" w:color="auto"/>
              <w:left w:val="single" w:sz="6" w:space="0" w:color="auto"/>
              <w:bottom w:val="single" w:sz="6" w:space="0" w:color="auto"/>
              <w:right w:val="single" w:sz="6" w:space="0" w:color="auto"/>
            </w:tcBorders>
          </w:tcPr>
          <w:p w14:paraId="1E60D40A" w14:textId="77777777" w:rsidR="00272062" w:rsidRPr="00CB033F" w:rsidRDefault="00272062" w:rsidP="00272062">
            <w:pPr>
              <w:widowControl w:val="0"/>
              <w:tabs>
                <w:tab w:val="clear" w:pos="567"/>
                <w:tab w:val="left" w:pos="709"/>
              </w:tabs>
              <w:rPr>
                <w:rFonts w:ascii="Calibri" w:hAnsi="Calibri"/>
                <w:sz w:val="22"/>
                <w:szCs w:val="22"/>
              </w:rPr>
            </w:pPr>
            <w:r w:rsidRPr="00CB033F">
              <w:rPr>
                <w:rFonts w:ascii="Calibri" w:hAnsi="Calibri"/>
                <w:sz w:val="22"/>
                <w:szCs w:val="22"/>
              </w:rPr>
              <w:t>obsyp: 4 - 8mm</w:t>
            </w:r>
          </w:p>
        </w:tc>
        <w:tc>
          <w:tcPr>
            <w:tcW w:w="2126" w:type="dxa"/>
            <w:tcBorders>
              <w:top w:val="single" w:sz="6" w:space="0" w:color="auto"/>
              <w:left w:val="single" w:sz="6" w:space="0" w:color="auto"/>
              <w:bottom w:val="single" w:sz="6" w:space="0" w:color="auto"/>
              <w:right w:val="single" w:sz="6" w:space="0" w:color="auto"/>
            </w:tcBorders>
          </w:tcPr>
          <w:p w14:paraId="03B34E0A" w14:textId="77777777" w:rsidR="00272062" w:rsidRPr="00CB033F" w:rsidRDefault="00272062" w:rsidP="00272062">
            <w:pPr>
              <w:widowControl w:val="0"/>
              <w:tabs>
                <w:tab w:val="clear" w:pos="567"/>
                <w:tab w:val="left" w:pos="709"/>
              </w:tabs>
              <w:rPr>
                <w:rFonts w:ascii="Calibri" w:hAnsi="Calibri"/>
                <w:sz w:val="22"/>
                <w:szCs w:val="22"/>
              </w:rPr>
            </w:pPr>
            <w:r w:rsidRPr="00CB033F">
              <w:rPr>
                <w:rFonts w:ascii="Calibri" w:hAnsi="Calibri"/>
                <w:sz w:val="22"/>
                <w:szCs w:val="22"/>
              </w:rPr>
              <w:t xml:space="preserve">těsnění: </w:t>
            </w:r>
            <w:r w:rsidRPr="00CB033F">
              <w:rPr>
                <w:rFonts w:ascii="Calibri" w:hAnsi="Calibri"/>
                <w:sz w:val="21"/>
                <w:szCs w:val="21"/>
              </w:rPr>
              <w:t>jílové</w:t>
            </w:r>
          </w:p>
        </w:tc>
        <w:tc>
          <w:tcPr>
            <w:tcW w:w="3336" w:type="dxa"/>
            <w:gridSpan w:val="2"/>
            <w:tcBorders>
              <w:top w:val="single" w:sz="6" w:space="0" w:color="auto"/>
              <w:left w:val="single" w:sz="6" w:space="0" w:color="auto"/>
              <w:bottom w:val="single" w:sz="6" w:space="0" w:color="auto"/>
              <w:right w:val="single" w:sz="6" w:space="0" w:color="auto"/>
            </w:tcBorders>
          </w:tcPr>
          <w:p w14:paraId="10C59746" w14:textId="77777777" w:rsidR="00272062" w:rsidRPr="00CB033F" w:rsidRDefault="00272062" w:rsidP="00272062">
            <w:pPr>
              <w:widowControl w:val="0"/>
              <w:tabs>
                <w:tab w:val="clear" w:pos="567"/>
                <w:tab w:val="left" w:pos="709"/>
              </w:tabs>
              <w:jc w:val="left"/>
              <w:rPr>
                <w:rFonts w:ascii="Calibri" w:hAnsi="Calibri"/>
                <w:sz w:val="22"/>
                <w:szCs w:val="22"/>
              </w:rPr>
            </w:pPr>
            <w:r w:rsidRPr="00CB033F">
              <w:rPr>
                <w:rFonts w:ascii="Calibri" w:hAnsi="Calibri"/>
                <w:sz w:val="22"/>
                <w:szCs w:val="22"/>
              </w:rPr>
              <w:t xml:space="preserve">uzávěr: </w:t>
            </w:r>
            <w:r>
              <w:rPr>
                <w:rFonts w:ascii="Calibri" w:hAnsi="Calibri"/>
                <w:sz w:val="22"/>
                <w:szCs w:val="22"/>
              </w:rPr>
              <w:t>ocelové zhlaví</w:t>
            </w:r>
          </w:p>
        </w:tc>
      </w:tr>
      <w:tr w:rsidR="00272062" w:rsidRPr="00CB033F" w14:paraId="3862092D" w14:textId="77777777" w:rsidTr="0026505F">
        <w:tc>
          <w:tcPr>
            <w:tcW w:w="567" w:type="dxa"/>
            <w:tcBorders>
              <w:top w:val="single" w:sz="6" w:space="0" w:color="auto"/>
              <w:left w:val="single" w:sz="6" w:space="0" w:color="auto"/>
              <w:bottom w:val="single" w:sz="6" w:space="0" w:color="auto"/>
              <w:right w:val="single" w:sz="6" w:space="0" w:color="auto"/>
            </w:tcBorders>
          </w:tcPr>
          <w:p w14:paraId="19070D32" w14:textId="77777777" w:rsidR="00272062" w:rsidRPr="00CB033F" w:rsidRDefault="00272062" w:rsidP="00272062">
            <w:pPr>
              <w:widowControl w:val="0"/>
              <w:tabs>
                <w:tab w:val="clear" w:pos="567"/>
                <w:tab w:val="left" w:pos="709"/>
              </w:tabs>
              <w:jc w:val="center"/>
              <w:rPr>
                <w:rFonts w:ascii="Calibri" w:hAnsi="Calibri"/>
                <w:sz w:val="22"/>
                <w:szCs w:val="22"/>
              </w:rPr>
            </w:pPr>
            <w:r>
              <w:rPr>
                <w:rFonts w:ascii="Calibri" w:hAnsi="Calibri"/>
                <w:sz w:val="22"/>
                <w:szCs w:val="22"/>
              </w:rPr>
              <w:t>6</w:t>
            </w:r>
          </w:p>
        </w:tc>
        <w:tc>
          <w:tcPr>
            <w:tcW w:w="4961" w:type="dxa"/>
            <w:gridSpan w:val="2"/>
            <w:tcBorders>
              <w:top w:val="single" w:sz="6" w:space="0" w:color="auto"/>
              <w:left w:val="single" w:sz="6" w:space="0" w:color="auto"/>
              <w:bottom w:val="single" w:sz="6" w:space="0" w:color="auto"/>
              <w:right w:val="single" w:sz="6" w:space="0" w:color="auto"/>
            </w:tcBorders>
          </w:tcPr>
          <w:p w14:paraId="3E91FF78" w14:textId="77777777" w:rsidR="00272062" w:rsidRPr="00CB033F" w:rsidRDefault="00272062" w:rsidP="00272062">
            <w:pPr>
              <w:widowControl w:val="0"/>
              <w:tabs>
                <w:tab w:val="clear" w:pos="567"/>
                <w:tab w:val="left" w:pos="709"/>
              </w:tabs>
              <w:rPr>
                <w:rFonts w:ascii="Calibri" w:hAnsi="Calibri"/>
                <w:sz w:val="22"/>
                <w:szCs w:val="22"/>
              </w:rPr>
            </w:pPr>
            <w:r>
              <w:rPr>
                <w:rFonts w:ascii="Calibri" w:hAnsi="Calibri"/>
                <w:sz w:val="22"/>
                <w:szCs w:val="22"/>
              </w:rPr>
              <w:t>Doprava, montáž a demontáž na lokalitě, manipulace</w:t>
            </w:r>
          </w:p>
        </w:tc>
        <w:tc>
          <w:tcPr>
            <w:tcW w:w="1668" w:type="dxa"/>
            <w:tcBorders>
              <w:top w:val="single" w:sz="6" w:space="0" w:color="auto"/>
              <w:left w:val="single" w:sz="6" w:space="0" w:color="auto"/>
              <w:bottom w:val="single" w:sz="6" w:space="0" w:color="auto"/>
              <w:right w:val="single" w:sz="6" w:space="0" w:color="auto"/>
            </w:tcBorders>
          </w:tcPr>
          <w:p w14:paraId="0202834D" w14:textId="77777777" w:rsidR="00272062" w:rsidRPr="00CB033F" w:rsidRDefault="00272062" w:rsidP="00272062">
            <w:pPr>
              <w:widowControl w:val="0"/>
              <w:tabs>
                <w:tab w:val="clear" w:pos="567"/>
                <w:tab w:val="left" w:pos="709"/>
              </w:tabs>
              <w:jc w:val="center"/>
              <w:rPr>
                <w:rFonts w:ascii="Calibri" w:hAnsi="Calibri"/>
                <w:sz w:val="22"/>
                <w:szCs w:val="22"/>
              </w:rPr>
            </w:pPr>
            <w:r>
              <w:rPr>
                <w:rFonts w:ascii="Calibri" w:hAnsi="Calibri"/>
                <w:sz w:val="22"/>
                <w:szCs w:val="22"/>
              </w:rPr>
              <w:t>kpl</w:t>
            </w:r>
          </w:p>
        </w:tc>
        <w:tc>
          <w:tcPr>
            <w:tcW w:w="1668" w:type="dxa"/>
            <w:tcBorders>
              <w:top w:val="single" w:sz="6" w:space="0" w:color="auto"/>
              <w:left w:val="single" w:sz="6" w:space="0" w:color="auto"/>
              <w:bottom w:val="single" w:sz="6" w:space="0" w:color="auto"/>
              <w:right w:val="single" w:sz="6" w:space="0" w:color="auto"/>
            </w:tcBorders>
          </w:tcPr>
          <w:p w14:paraId="3573D93F" w14:textId="77777777" w:rsidR="00272062" w:rsidRPr="00CB033F" w:rsidRDefault="00272062" w:rsidP="00272062">
            <w:pPr>
              <w:widowControl w:val="0"/>
              <w:tabs>
                <w:tab w:val="clear" w:pos="567"/>
                <w:tab w:val="left" w:pos="709"/>
              </w:tabs>
              <w:ind w:right="284"/>
              <w:jc w:val="right"/>
              <w:rPr>
                <w:rFonts w:ascii="Calibri" w:hAnsi="Calibri"/>
                <w:sz w:val="22"/>
                <w:szCs w:val="22"/>
              </w:rPr>
            </w:pPr>
            <w:r>
              <w:rPr>
                <w:rFonts w:ascii="Calibri" w:hAnsi="Calibri"/>
                <w:sz w:val="22"/>
                <w:szCs w:val="22"/>
              </w:rPr>
              <w:t>1</w:t>
            </w:r>
          </w:p>
        </w:tc>
      </w:tr>
      <w:tr w:rsidR="00272062" w:rsidRPr="00CB033F" w14:paraId="3C9187A5" w14:textId="77777777" w:rsidTr="0026505F">
        <w:tc>
          <w:tcPr>
            <w:tcW w:w="567" w:type="dxa"/>
            <w:tcBorders>
              <w:top w:val="single" w:sz="6" w:space="0" w:color="auto"/>
              <w:left w:val="single" w:sz="6" w:space="0" w:color="auto"/>
              <w:bottom w:val="single" w:sz="6" w:space="0" w:color="auto"/>
              <w:right w:val="single" w:sz="6" w:space="0" w:color="auto"/>
            </w:tcBorders>
          </w:tcPr>
          <w:p w14:paraId="2406D22D" w14:textId="77777777" w:rsidR="00272062" w:rsidRPr="00291BA9" w:rsidRDefault="00272062" w:rsidP="00272062">
            <w:pPr>
              <w:widowControl w:val="0"/>
              <w:tabs>
                <w:tab w:val="clear" w:pos="567"/>
                <w:tab w:val="left" w:pos="709"/>
              </w:tabs>
              <w:jc w:val="center"/>
              <w:rPr>
                <w:rFonts w:ascii="Calibri" w:hAnsi="Calibri"/>
                <w:sz w:val="22"/>
                <w:szCs w:val="22"/>
              </w:rPr>
            </w:pPr>
          </w:p>
        </w:tc>
        <w:tc>
          <w:tcPr>
            <w:tcW w:w="4961" w:type="dxa"/>
            <w:gridSpan w:val="2"/>
            <w:tcBorders>
              <w:top w:val="single" w:sz="6" w:space="0" w:color="auto"/>
              <w:left w:val="single" w:sz="6" w:space="0" w:color="auto"/>
              <w:bottom w:val="single" w:sz="6" w:space="0" w:color="auto"/>
              <w:right w:val="single" w:sz="6" w:space="0" w:color="auto"/>
            </w:tcBorders>
          </w:tcPr>
          <w:p w14:paraId="34B9BF1F" w14:textId="77777777" w:rsidR="00272062" w:rsidRPr="00CB033F" w:rsidRDefault="00272062" w:rsidP="00272062">
            <w:pPr>
              <w:widowControl w:val="0"/>
              <w:tabs>
                <w:tab w:val="clear" w:pos="567"/>
                <w:tab w:val="left" w:pos="709"/>
              </w:tabs>
              <w:rPr>
                <w:rFonts w:ascii="Calibri" w:hAnsi="Calibri"/>
                <w:sz w:val="22"/>
                <w:szCs w:val="22"/>
              </w:rPr>
            </w:pPr>
            <w:r w:rsidRPr="00272062">
              <w:rPr>
                <w:rFonts w:ascii="Calibri" w:hAnsi="Calibri"/>
                <w:sz w:val="22"/>
                <w:szCs w:val="22"/>
              </w:rPr>
              <w:t>Hydrodynamické zkoušky dle zpracovaného PGP</w:t>
            </w:r>
            <w:r>
              <w:rPr>
                <w:rFonts w:ascii="Calibri" w:hAnsi="Calibri"/>
                <w:sz w:val="22"/>
                <w:szCs w:val="22"/>
              </w:rPr>
              <w:t>:</w:t>
            </w:r>
          </w:p>
        </w:tc>
        <w:tc>
          <w:tcPr>
            <w:tcW w:w="1668" w:type="dxa"/>
            <w:tcBorders>
              <w:top w:val="single" w:sz="6" w:space="0" w:color="auto"/>
              <w:left w:val="single" w:sz="6" w:space="0" w:color="auto"/>
              <w:bottom w:val="single" w:sz="6" w:space="0" w:color="auto"/>
              <w:right w:val="single" w:sz="6" w:space="0" w:color="auto"/>
            </w:tcBorders>
          </w:tcPr>
          <w:p w14:paraId="54E5D9A2" w14:textId="77777777" w:rsidR="00272062" w:rsidRPr="00CB033F" w:rsidRDefault="00272062" w:rsidP="00272062">
            <w:pPr>
              <w:widowControl w:val="0"/>
              <w:tabs>
                <w:tab w:val="clear" w:pos="567"/>
                <w:tab w:val="left" w:pos="709"/>
              </w:tabs>
              <w:jc w:val="center"/>
              <w:rPr>
                <w:rFonts w:ascii="Calibri" w:hAnsi="Calibri"/>
                <w:sz w:val="22"/>
                <w:szCs w:val="22"/>
              </w:rPr>
            </w:pPr>
            <w:r w:rsidRPr="00CB033F">
              <w:rPr>
                <w:rFonts w:ascii="Calibri" w:hAnsi="Calibri"/>
                <w:sz w:val="22"/>
                <w:szCs w:val="22"/>
              </w:rPr>
              <w:t>kpl</w:t>
            </w:r>
          </w:p>
        </w:tc>
        <w:tc>
          <w:tcPr>
            <w:tcW w:w="1668" w:type="dxa"/>
            <w:tcBorders>
              <w:top w:val="single" w:sz="6" w:space="0" w:color="auto"/>
              <w:left w:val="single" w:sz="6" w:space="0" w:color="auto"/>
              <w:bottom w:val="single" w:sz="6" w:space="0" w:color="auto"/>
              <w:right w:val="single" w:sz="6" w:space="0" w:color="auto"/>
            </w:tcBorders>
          </w:tcPr>
          <w:p w14:paraId="10DAFFBC" w14:textId="77777777" w:rsidR="00272062" w:rsidRPr="00CB033F" w:rsidRDefault="00272062" w:rsidP="00272062">
            <w:pPr>
              <w:widowControl w:val="0"/>
              <w:tabs>
                <w:tab w:val="clear" w:pos="567"/>
                <w:tab w:val="left" w:pos="709"/>
              </w:tabs>
              <w:ind w:right="284"/>
              <w:jc w:val="right"/>
              <w:rPr>
                <w:rFonts w:ascii="Calibri" w:hAnsi="Calibri"/>
                <w:sz w:val="22"/>
                <w:szCs w:val="22"/>
              </w:rPr>
            </w:pPr>
            <w:r w:rsidRPr="00CB033F">
              <w:rPr>
                <w:rFonts w:ascii="Calibri" w:hAnsi="Calibri"/>
                <w:sz w:val="22"/>
                <w:szCs w:val="22"/>
              </w:rPr>
              <w:t>1</w:t>
            </w:r>
          </w:p>
        </w:tc>
      </w:tr>
      <w:tr w:rsidR="00272062" w:rsidRPr="00CB033F" w14:paraId="56A66B3A" w14:textId="77777777" w:rsidTr="0026505F">
        <w:tc>
          <w:tcPr>
            <w:tcW w:w="567" w:type="dxa"/>
            <w:tcBorders>
              <w:top w:val="single" w:sz="6" w:space="0" w:color="auto"/>
              <w:left w:val="single" w:sz="6" w:space="0" w:color="auto"/>
              <w:bottom w:val="single" w:sz="6" w:space="0" w:color="auto"/>
              <w:right w:val="single" w:sz="6" w:space="0" w:color="auto"/>
            </w:tcBorders>
          </w:tcPr>
          <w:p w14:paraId="360D8F32" w14:textId="77777777" w:rsidR="00272062" w:rsidRPr="00291BA9" w:rsidRDefault="00272062" w:rsidP="00272062">
            <w:pPr>
              <w:widowControl w:val="0"/>
              <w:tabs>
                <w:tab w:val="clear" w:pos="567"/>
                <w:tab w:val="left" w:pos="709"/>
              </w:tabs>
              <w:jc w:val="center"/>
              <w:rPr>
                <w:rFonts w:ascii="Calibri" w:hAnsi="Calibri"/>
                <w:sz w:val="22"/>
                <w:szCs w:val="22"/>
              </w:rPr>
            </w:pPr>
          </w:p>
        </w:tc>
        <w:tc>
          <w:tcPr>
            <w:tcW w:w="4961" w:type="dxa"/>
            <w:gridSpan w:val="2"/>
            <w:tcBorders>
              <w:top w:val="single" w:sz="6" w:space="0" w:color="auto"/>
              <w:left w:val="single" w:sz="6" w:space="0" w:color="auto"/>
              <w:bottom w:val="single" w:sz="6" w:space="0" w:color="auto"/>
              <w:right w:val="single" w:sz="6" w:space="0" w:color="auto"/>
            </w:tcBorders>
          </w:tcPr>
          <w:p w14:paraId="413B4B3A" w14:textId="77777777" w:rsidR="00272062" w:rsidRPr="00CB033F" w:rsidRDefault="00272062" w:rsidP="00272062">
            <w:pPr>
              <w:widowControl w:val="0"/>
              <w:tabs>
                <w:tab w:val="clear" w:pos="567"/>
                <w:tab w:val="left" w:pos="709"/>
              </w:tabs>
              <w:rPr>
                <w:rFonts w:ascii="Calibri" w:hAnsi="Calibri"/>
                <w:sz w:val="22"/>
                <w:szCs w:val="22"/>
              </w:rPr>
            </w:pPr>
            <w:r w:rsidRPr="00272062">
              <w:rPr>
                <w:rFonts w:ascii="Calibri" w:hAnsi="Calibri"/>
                <w:sz w:val="22"/>
                <w:szCs w:val="22"/>
              </w:rPr>
              <w:t>Vzorkovací a laboratorní práce</w:t>
            </w:r>
            <w:r>
              <w:rPr>
                <w:rFonts w:ascii="Calibri" w:hAnsi="Calibri"/>
                <w:sz w:val="22"/>
                <w:szCs w:val="22"/>
              </w:rPr>
              <w:t>:</w:t>
            </w:r>
          </w:p>
        </w:tc>
        <w:tc>
          <w:tcPr>
            <w:tcW w:w="1668" w:type="dxa"/>
            <w:tcBorders>
              <w:top w:val="single" w:sz="6" w:space="0" w:color="auto"/>
              <w:left w:val="single" w:sz="6" w:space="0" w:color="auto"/>
              <w:bottom w:val="single" w:sz="6" w:space="0" w:color="auto"/>
              <w:right w:val="single" w:sz="6" w:space="0" w:color="auto"/>
            </w:tcBorders>
          </w:tcPr>
          <w:p w14:paraId="1AC1D6A6" w14:textId="77777777" w:rsidR="00272062" w:rsidRPr="00CB033F" w:rsidRDefault="00272062" w:rsidP="00272062">
            <w:pPr>
              <w:widowControl w:val="0"/>
              <w:tabs>
                <w:tab w:val="clear" w:pos="567"/>
                <w:tab w:val="left" w:pos="709"/>
              </w:tabs>
              <w:jc w:val="center"/>
              <w:rPr>
                <w:rFonts w:ascii="Calibri" w:hAnsi="Calibri"/>
                <w:sz w:val="22"/>
                <w:szCs w:val="22"/>
              </w:rPr>
            </w:pPr>
            <w:r w:rsidRPr="00CB033F">
              <w:rPr>
                <w:rFonts w:ascii="Calibri" w:hAnsi="Calibri"/>
                <w:sz w:val="22"/>
                <w:szCs w:val="22"/>
              </w:rPr>
              <w:t>kpl</w:t>
            </w:r>
          </w:p>
        </w:tc>
        <w:tc>
          <w:tcPr>
            <w:tcW w:w="1668" w:type="dxa"/>
            <w:tcBorders>
              <w:top w:val="single" w:sz="6" w:space="0" w:color="auto"/>
              <w:left w:val="single" w:sz="6" w:space="0" w:color="auto"/>
              <w:bottom w:val="single" w:sz="6" w:space="0" w:color="auto"/>
              <w:right w:val="single" w:sz="6" w:space="0" w:color="auto"/>
            </w:tcBorders>
          </w:tcPr>
          <w:p w14:paraId="19546B55" w14:textId="77777777" w:rsidR="00272062" w:rsidRPr="00CB033F" w:rsidRDefault="00272062" w:rsidP="00272062">
            <w:pPr>
              <w:widowControl w:val="0"/>
              <w:tabs>
                <w:tab w:val="clear" w:pos="567"/>
                <w:tab w:val="left" w:pos="709"/>
              </w:tabs>
              <w:ind w:right="284"/>
              <w:jc w:val="right"/>
              <w:rPr>
                <w:rFonts w:ascii="Calibri" w:hAnsi="Calibri"/>
                <w:sz w:val="22"/>
                <w:szCs w:val="22"/>
              </w:rPr>
            </w:pPr>
            <w:r w:rsidRPr="00CB033F">
              <w:rPr>
                <w:rFonts w:ascii="Calibri" w:hAnsi="Calibri"/>
                <w:sz w:val="22"/>
                <w:szCs w:val="22"/>
              </w:rPr>
              <w:t>1</w:t>
            </w:r>
          </w:p>
        </w:tc>
      </w:tr>
      <w:tr w:rsidR="00272062" w:rsidRPr="00CB033F" w14:paraId="770D7985" w14:textId="77777777" w:rsidTr="0026505F">
        <w:tc>
          <w:tcPr>
            <w:tcW w:w="567" w:type="dxa"/>
            <w:tcBorders>
              <w:top w:val="single" w:sz="6" w:space="0" w:color="auto"/>
              <w:left w:val="single" w:sz="6" w:space="0" w:color="auto"/>
              <w:bottom w:val="single" w:sz="6" w:space="0" w:color="auto"/>
              <w:right w:val="single" w:sz="6" w:space="0" w:color="auto"/>
            </w:tcBorders>
          </w:tcPr>
          <w:p w14:paraId="496C779F" w14:textId="77777777" w:rsidR="00272062" w:rsidRPr="00291BA9" w:rsidRDefault="00272062" w:rsidP="00272062">
            <w:pPr>
              <w:widowControl w:val="0"/>
              <w:tabs>
                <w:tab w:val="clear" w:pos="567"/>
                <w:tab w:val="left" w:pos="709"/>
              </w:tabs>
              <w:jc w:val="center"/>
              <w:rPr>
                <w:rFonts w:ascii="Calibri" w:hAnsi="Calibri"/>
                <w:sz w:val="22"/>
                <w:szCs w:val="22"/>
              </w:rPr>
            </w:pPr>
          </w:p>
        </w:tc>
        <w:tc>
          <w:tcPr>
            <w:tcW w:w="4961" w:type="dxa"/>
            <w:gridSpan w:val="2"/>
            <w:tcBorders>
              <w:top w:val="single" w:sz="6" w:space="0" w:color="auto"/>
              <w:left w:val="single" w:sz="6" w:space="0" w:color="auto"/>
              <w:bottom w:val="single" w:sz="6" w:space="0" w:color="auto"/>
              <w:right w:val="single" w:sz="6" w:space="0" w:color="auto"/>
            </w:tcBorders>
          </w:tcPr>
          <w:p w14:paraId="6135E9A6" w14:textId="77777777" w:rsidR="00272062" w:rsidRPr="00CB033F" w:rsidRDefault="00272062" w:rsidP="00272062">
            <w:pPr>
              <w:widowControl w:val="0"/>
              <w:tabs>
                <w:tab w:val="clear" w:pos="567"/>
                <w:tab w:val="left" w:pos="709"/>
              </w:tabs>
              <w:rPr>
                <w:rFonts w:ascii="Calibri" w:hAnsi="Calibri"/>
                <w:sz w:val="22"/>
                <w:szCs w:val="22"/>
              </w:rPr>
            </w:pPr>
            <w:r w:rsidRPr="00272062">
              <w:rPr>
                <w:rFonts w:ascii="Calibri" w:hAnsi="Calibri"/>
                <w:sz w:val="22"/>
                <w:szCs w:val="22"/>
              </w:rPr>
              <w:t>Řízení a dokumentace prací, vyhodnocení</w:t>
            </w:r>
            <w:r>
              <w:rPr>
                <w:rFonts w:ascii="Calibri" w:hAnsi="Calibri"/>
                <w:sz w:val="22"/>
                <w:szCs w:val="22"/>
              </w:rPr>
              <w:t>:</w:t>
            </w:r>
          </w:p>
        </w:tc>
        <w:tc>
          <w:tcPr>
            <w:tcW w:w="1668" w:type="dxa"/>
            <w:tcBorders>
              <w:top w:val="single" w:sz="6" w:space="0" w:color="auto"/>
              <w:left w:val="single" w:sz="6" w:space="0" w:color="auto"/>
              <w:bottom w:val="single" w:sz="6" w:space="0" w:color="auto"/>
              <w:right w:val="single" w:sz="6" w:space="0" w:color="auto"/>
            </w:tcBorders>
          </w:tcPr>
          <w:p w14:paraId="6C516BCE" w14:textId="77777777" w:rsidR="00272062" w:rsidRPr="00CB033F" w:rsidRDefault="00272062" w:rsidP="00272062">
            <w:pPr>
              <w:widowControl w:val="0"/>
              <w:tabs>
                <w:tab w:val="clear" w:pos="567"/>
                <w:tab w:val="left" w:pos="709"/>
              </w:tabs>
              <w:jc w:val="center"/>
              <w:rPr>
                <w:rFonts w:ascii="Calibri" w:hAnsi="Calibri"/>
                <w:sz w:val="22"/>
                <w:szCs w:val="22"/>
              </w:rPr>
            </w:pPr>
            <w:r w:rsidRPr="00CB033F">
              <w:rPr>
                <w:rFonts w:ascii="Calibri" w:hAnsi="Calibri"/>
                <w:sz w:val="22"/>
                <w:szCs w:val="22"/>
              </w:rPr>
              <w:t>kpl</w:t>
            </w:r>
          </w:p>
        </w:tc>
        <w:tc>
          <w:tcPr>
            <w:tcW w:w="1668" w:type="dxa"/>
            <w:tcBorders>
              <w:top w:val="single" w:sz="6" w:space="0" w:color="auto"/>
              <w:left w:val="single" w:sz="6" w:space="0" w:color="auto"/>
              <w:bottom w:val="single" w:sz="6" w:space="0" w:color="auto"/>
              <w:right w:val="single" w:sz="6" w:space="0" w:color="auto"/>
            </w:tcBorders>
          </w:tcPr>
          <w:p w14:paraId="0AA1AA43" w14:textId="77777777" w:rsidR="00272062" w:rsidRPr="00CB033F" w:rsidRDefault="00272062" w:rsidP="00272062">
            <w:pPr>
              <w:widowControl w:val="0"/>
              <w:tabs>
                <w:tab w:val="clear" w:pos="567"/>
                <w:tab w:val="left" w:pos="709"/>
              </w:tabs>
              <w:ind w:right="284"/>
              <w:jc w:val="right"/>
              <w:rPr>
                <w:rFonts w:ascii="Calibri" w:hAnsi="Calibri"/>
                <w:sz w:val="22"/>
                <w:szCs w:val="22"/>
              </w:rPr>
            </w:pPr>
            <w:r w:rsidRPr="00CB033F">
              <w:rPr>
                <w:rFonts w:ascii="Calibri" w:hAnsi="Calibri"/>
                <w:sz w:val="22"/>
                <w:szCs w:val="22"/>
              </w:rPr>
              <w:t>1</w:t>
            </w:r>
          </w:p>
        </w:tc>
      </w:tr>
    </w:tbl>
    <w:p w14:paraId="5AFBD176" w14:textId="77777777" w:rsidR="00CE641B" w:rsidRDefault="00CE641B" w:rsidP="00CE641B">
      <w:pPr>
        <w:pStyle w:val="Nadpis2"/>
        <w:numPr>
          <w:ilvl w:val="0"/>
          <w:numId w:val="0"/>
        </w:numPr>
        <w:spacing w:before="120"/>
        <w:rPr>
          <w:rFonts w:ascii="Calibri" w:hAnsi="Calibri"/>
          <w:sz w:val="22"/>
          <w:szCs w:val="22"/>
        </w:rPr>
      </w:pPr>
    </w:p>
    <w:p w14:paraId="099F764F" w14:textId="77777777" w:rsidR="003C0B3A" w:rsidRDefault="0038165A" w:rsidP="003C0B3A">
      <w:pPr>
        <w:pStyle w:val="Nadpis2"/>
        <w:rPr>
          <w:rFonts w:ascii="Calibri" w:hAnsi="Calibri"/>
          <w:sz w:val="22"/>
          <w:szCs w:val="22"/>
        </w:rPr>
      </w:pPr>
      <w:r w:rsidRPr="004160C5">
        <w:rPr>
          <w:rFonts w:ascii="Calibri" w:hAnsi="Calibri"/>
          <w:sz w:val="22"/>
          <w:szCs w:val="22"/>
        </w:rPr>
        <w:t>Zhotovitel se zavazuje provést na svůj náklad a nebezpečí pro Objednatele Dílo</w:t>
      </w:r>
      <w:r>
        <w:rPr>
          <w:rFonts w:ascii="Calibri" w:hAnsi="Calibri"/>
          <w:sz w:val="22"/>
          <w:szCs w:val="22"/>
        </w:rPr>
        <w:t xml:space="preserve"> a </w:t>
      </w:r>
      <w:r w:rsidRPr="004160C5">
        <w:rPr>
          <w:rFonts w:ascii="Calibri" w:hAnsi="Calibri"/>
          <w:sz w:val="22"/>
          <w:szCs w:val="22"/>
        </w:rPr>
        <w:t xml:space="preserve">Objednatel se zavazuje </w:t>
      </w:r>
      <w:r>
        <w:rPr>
          <w:rFonts w:ascii="Calibri" w:hAnsi="Calibri"/>
          <w:sz w:val="22"/>
          <w:szCs w:val="22"/>
        </w:rPr>
        <w:t>D</w:t>
      </w:r>
      <w:r w:rsidRPr="004160C5">
        <w:rPr>
          <w:rFonts w:ascii="Calibri" w:hAnsi="Calibri"/>
          <w:sz w:val="22"/>
          <w:szCs w:val="22"/>
        </w:rPr>
        <w:t xml:space="preserve">ílo převzít a zaplatit cenu </w:t>
      </w:r>
      <w:r>
        <w:rPr>
          <w:rFonts w:ascii="Calibri" w:hAnsi="Calibri"/>
          <w:sz w:val="22"/>
          <w:szCs w:val="22"/>
        </w:rPr>
        <w:t>D</w:t>
      </w:r>
      <w:r w:rsidRPr="004160C5">
        <w:rPr>
          <w:rFonts w:ascii="Calibri" w:hAnsi="Calibri"/>
          <w:sz w:val="22"/>
          <w:szCs w:val="22"/>
        </w:rPr>
        <w:t xml:space="preserve">íla dohodnutou v článku 4. této </w:t>
      </w:r>
      <w:r>
        <w:rPr>
          <w:rFonts w:ascii="Calibri" w:hAnsi="Calibri"/>
          <w:sz w:val="22"/>
          <w:szCs w:val="22"/>
        </w:rPr>
        <w:t>S</w:t>
      </w:r>
      <w:r w:rsidRPr="004160C5">
        <w:rPr>
          <w:rFonts w:ascii="Calibri" w:hAnsi="Calibri"/>
          <w:sz w:val="22"/>
          <w:szCs w:val="22"/>
        </w:rPr>
        <w:t>mlouvy.</w:t>
      </w:r>
    </w:p>
    <w:p w14:paraId="458A7164" w14:textId="77777777" w:rsidR="00D946EB" w:rsidRPr="00836C50" w:rsidRDefault="00D946EB" w:rsidP="00D946EB">
      <w:pPr>
        <w:pStyle w:val="Nadpis2"/>
        <w:keepNext w:val="0"/>
        <w:spacing w:after="240"/>
        <w:rPr>
          <w:rFonts w:ascii="Calibri" w:hAnsi="Calibri"/>
          <w:sz w:val="22"/>
          <w:szCs w:val="22"/>
        </w:rPr>
      </w:pPr>
      <w:r>
        <w:rPr>
          <w:rFonts w:ascii="Calibri" w:hAnsi="Calibri"/>
          <w:sz w:val="22"/>
          <w:szCs w:val="22"/>
        </w:rPr>
        <w:t xml:space="preserve">Geologické činnosti zajistí </w:t>
      </w:r>
      <w:r w:rsidR="0038165A">
        <w:rPr>
          <w:rFonts w:ascii="Calibri" w:hAnsi="Calibri"/>
          <w:sz w:val="22"/>
          <w:szCs w:val="22"/>
        </w:rPr>
        <w:t>O</w:t>
      </w:r>
      <w:r>
        <w:rPr>
          <w:rFonts w:ascii="Calibri" w:hAnsi="Calibri"/>
          <w:sz w:val="22"/>
          <w:szCs w:val="22"/>
        </w:rPr>
        <w:t>bjednatel prostřednictvím odpovědného řešitel</w:t>
      </w:r>
      <w:r w:rsidR="00C13345">
        <w:rPr>
          <w:rFonts w:ascii="Calibri" w:hAnsi="Calibri"/>
          <w:sz w:val="22"/>
          <w:szCs w:val="22"/>
        </w:rPr>
        <w:t>e</w:t>
      </w:r>
      <w:r>
        <w:rPr>
          <w:rFonts w:ascii="Calibri" w:hAnsi="Calibri"/>
          <w:sz w:val="22"/>
          <w:szCs w:val="22"/>
        </w:rPr>
        <w:t xml:space="preserve"> geologického úkolu, který vlastní příslušné oprávnění pro tuto činnost.</w:t>
      </w:r>
    </w:p>
    <w:p w14:paraId="6B2CE81C" w14:textId="77777777" w:rsidR="0038165A" w:rsidRDefault="000A0010" w:rsidP="0038165A">
      <w:pPr>
        <w:pStyle w:val="Nadpis1"/>
        <w:keepNext w:val="0"/>
        <w:widowControl w:val="0"/>
        <w:rPr>
          <w:rFonts w:ascii="Calibri" w:hAnsi="Calibri"/>
        </w:rPr>
      </w:pPr>
      <w:r w:rsidRPr="00F24F96">
        <w:rPr>
          <w:rFonts w:ascii="Calibri" w:hAnsi="Calibri"/>
        </w:rPr>
        <w:t>doba provádění díla</w:t>
      </w:r>
      <w:r w:rsidR="0038165A" w:rsidRPr="0038165A">
        <w:rPr>
          <w:rFonts w:ascii="Calibri" w:hAnsi="Calibri"/>
        </w:rPr>
        <w:t xml:space="preserve"> </w:t>
      </w:r>
    </w:p>
    <w:p w14:paraId="34D171C2" w14:textId="77777777" w:rsidR="00044E31" w:rsidRPr="005F3C75" w:rsidRDefault="0038165A" w:rsidP="0038165A">
      <w:pPr>
        <w:ind w:left="284"/>
      </w:pPr>
      <w:r w:rsidRPr="005F3C75">
        <w:t>Zhotovitel se zavazuje realizovat Dílo v níže uvedených termínech a ve fázích dle níže specifikovaných termínových milníků.</w:t>
      </w:r>
    </w:p>
    <w:p w14:paraId="6205F56B" w14:textId="77777777" w:rsidR="0038165A" w:rsidRPr="005F3C75" w:rsidRDefault="0038165A" w:rsidP="0038165A">
      <w:pPr>
        <w:ind w:left="284"/>
      </w:pPr>
    </w:p>
    <w:tbl>
      <w:tblPr>
        <w:tblW w:w="0" w:type="auto"/>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3"/>
        <w:gridCol w:w="4773"/>
        <w:gridCol w:w="3544"/>
      </w:tblGrid>
      <w:tr w:rsidR="00044E31" w:rsidRPr="005F3C75" w14:paraId="2078B1A4" w14:textId="77777777">
        <w:tc>
          <w:tcPr>
            <w:tcW w:w="613" w:type="dxa"/>
            <w:tcBorders>
              <w:top w:val="single" w:sz="12" w:space="0" w:color="auto"/>
              <w:left w:val="single" w:sz="12" w:space="0" w:color="auto"/>
              <w:bottom w:val="single" w:sz="12" w:space="0" w:color="auto"/>
              <w:right w:val="single" w:sz="6" w:space="0" w:color="auto"/>
            </w:tcBorders>
          </w:tcPr>
          <w:p w14:paraId="19A4F0D3" w14:textId="77777777" w:rsidR="00044E31" w:rsidRPr="005F3C75" w:rsidRDefault="00044E31" w:rsidP="00CB68C9">
            <w:pPr>
              <w:widowControl w:val="0"/>
              <w:rPr>
                <w:rFonts w:ascii="Calibri" w:hAnsi="Calibri"/>
              </w:rPr>
            </w:pPr>
            <w:r w:rsidRPr="005F3C75">
              <w:rPr>
                <w:rFonts w:ascii="Calibri" w:hAnsi="Calibri"/>
              </w:rPr>
              <w:t>Pol.</w:t>
            </w:r>
          </w:p>
        </w:tc>
        <w:tc>
          <w:tcPr>
            <w:tcW w:w="4773" w:type="dxa"/>
            <w:tcBorders>
              <w:top w:val="single" w:sz="12" w:space="0" w:color="auto"/>
              <w:left w:val="single" w:sz="6" w:space="0" w:color="auto"/>
              <w:bottom w:val="single" w:sz="12" w:space="0" w:color="auto"/>
              <w:right w:val="single" w:sz="6" w:space="0" w:color="auto"/>
            </w:tcBorders>
          </w:tcPr>
          <w:p w14:paraId="67B79828" w14:textId="77777777" w:rsidR="00044E31" w:rsidRPr="005F3C75" w:rsidRDefault="00044E31" w:rsidP="00CB68C9">
            <w:pPr>
              <w:widowControl w:val="0"/>
              <w:jc w:val="center"/>
              <w:rPr>
                <w:rFonts w:ascii="Calibri" w:hAnsi="Calibri"/>
                <w:b/>
              </w:rPr>
            </w:pPr>
            <w:r w:rsidRPr="005F3C75">
              <w:rPr>
                <w:rFonts w:ascii="Calibri" w:hAnsi="Calibri"/>
                <w:b/>
              </w:rPr>
              <w:t>Č i n n o s t</w:t>
            </w:r>
          </w:p>
        </w:tc>
        <w:tc>
          <w:tcPr>
            <w:tcW w:w="3544" w:type="dxa"/>
            <w:tcBorders>
              <w:top w:val="single" w:sz="12" w:space="0" w:color="auto"/>
              <w:left w:val="single" w:sz="6" w:space="0" w:color="auto"/>
              <w:bottom w:val="single" w:sz="12" w:space="0" w:color="auto"/>
              <w:right w:val="single" w:sz="12" w:space="0" w:color="auto"/>
            </w:tcBorders>
          </w:tcPr>
          <w:p w14:paraId="095517A4" w14:textId="77777777" w:rsidR="00044E31" w:rsidRPr="005F3C75" w:rsidRDefault="00044E31" w:rsidP="00CB68C9">
            <w:pPr>
              <w:widowControl w:val="0"/>
              <w:jc w:val="center"/>
              <w:rPr>
                <w:rFonts w:ascii="Calibri" w:hAnsi="Calibri"/>
                <w:b/>
              </w:rPr>
            </w:pPr>
            <w:r w:rsidRPr="005F3C75">
              <w:rPr>
                <w:rFonts w:ascii="Calibri" w:hAnsi="Calibri"/>
                <w:b/>
              </w:rPr>
              <w:t>do termínu</w:t>
            </w:r>
          </w:p>
        </w:tc>
      </w:tr>
      <w:tr w:rsidR="00D946EB" w:rsidRPr="00CB033F" w14:paraId="7F944A8E" w14:textId="77777777" w:rsidTr="00D946EB">
        <w:tc>
          <w:tcPr>
            <w:tcW w:w="613" w:type="dxa"/>
            <w:tcBorders>
              <w:top w:val="nil"/>
              <w:left w:val="single" w:sz="12" w:space="0" w:color="auto"/>
            </w:tcBorders>
          </w:tcPr>
          <w:p w14:paraId="5143A9DB" w14:textId="77777777" w:rsidR="00D946EB" w:rsidRPr="005F3C75" w:rsidRDefault="00D946EB" w:rsidP="00D946EB">
            <w:pPr>
              <w:pStyle w:val="Nadpis2"/>
              <w:keepNext w:val="0"/>
              <w:widowControl w:val="0"/>
              <w:rPr>
                <w:rFonts w:ascii="Calibri" w:hAnsi="Calibri"/>
              </w:rPr>
            </w:pPr>
          </w:p>
        </w:tc>
        <w:tc>
          <w:tcPr>
            <w:tcW w:w="4773" w:type="dxa"/>
            <w:tcBorders>
              <w:top w:val="nil"/>
            </w:tcBorders>
          </w:tcPr>
          <w:p w14:paraId="2BD82920" w14:textId="77777777" w:rsidR="00D946EB" w:rsidRPr="005F3C75" w:rsidRDefault="00D946EB" w:rsidP="00D946EB">
            <w:pPr>
              <w:widowControl w:val="0"/>
              <w:rPr>
                <w:rFonts w:ascii="Calibri" w:hAnsi="Calibri"/>
              </w:rPr>
            </w:pPr>
            <w:r w:rsidRPr="005F3C75">
              <w:rPr>
                <w:rFonts w:ascii="Calibri" w:hAnsi="Calibri"/>
              </w:rPr>
              <w:t>Ohlášení geologických prací dle zákona a získání potřebných souhlasů</w:t>
            </w:r>
          </w:p>
          <w:p w14:paraId="1EAE800D" w14:textId="77777777" w:rsidR="00D946EB" w:rsidRPr="005F3C75" w:rsidRDefault="00D946EB" w:rsidP="00D946EB">
            <w:pPr>
              <w:widowControl w:val="0"/>
              <w:rPr>
                <w:rFonts w:ascii="Calibri" w:hAnsi="Calibri"/>
              </w:rPr>
            </w:pPr>
            <w:r w:rsidRPr="005F3C75">
              <w:rPr>
                <w:rFonts w:ascii="Calibri" w:hAnsi="Calibri"/>
              </w:rPr>
              <w:t>Ohlášení Obvodnímu báňskému úřadu</w:t>
            </w:r>
          </w:p>
          <w:p w14:paraId="27733AE1" w14:textId="77777777" w:rsidR="00D946EB" w:rsidRPr="005F3C75" w:rsidRDefault="00D946EB" w:rsidP="00D946EB">
            <w:pPr>
              <w:widowControl w:val="0"/>
              <w:rPr>
                <w:rFonts w:ascii="Calibri" w:hAnsi="Calibri"/>
              </w:rPr>
            </w:pPr>
          </w:p>
        </w:tc>
        <w:tc>
          <w:tcPr>
            <w:tcW w:w="3544" w:type="dxa"/>
            <w:tcBorders>
              <w:top w:val="nil"/>
              <w:right w:val="single" w:sz="12" w:space="0" w:color="auto"/>
            </w:tcBorders>
          </w:tcPr>
          <w:p w14:paraId="0AA6A082" w14:textId="77777777" w:rsidR="00D946EB" w:rsidRPr="005F3C75" w:rsidRDefault="00D946EB" w:rsidP="008979F1">
            <w:pPr>
              <w:widowControl w:val="0"/>
              <w:ind w:right="140"/>
              <w:jc w:val="right"/>
              <w:rPr>
                <w:rFonts w:ascii="Calibri" w:hAnsi="Calibri"/>
              </w:rPr>
            </w:pPr>
            <w:r w:rsidRPr="005F3C75">
              <w:rPr>
                <w:rFonts w:ascii="Calibri" w:hAnsi="Calibri"/>
              </w:rPr>
              <w:t xml:space="preserve">zajistí </w:t>
            </w:r>
            <w:r w:rsidR="0038165A" w:rsidRPr="005F3C75">
              <w:rPr>
                <w:rFonts w:ascii="Calibri" w:hAnsi="Calibri"/>
              </w:rPr>
              <w:t>O</w:t>
            </w:r>
            <w:r w:rsidRPr="005F3C75">
              <w:rPr>
                <w:rFonts w:ascii="Calibri" w:hAnsi="Calibri"/>
              </w:rPr>
              <w:t>bjednatel prostřednictvím odpovědného řešitele geologického úkolu</w:t>
            </w:r>
          </w:p>
          <w:p w14:paraId="35685BBE" w14:textId="77777777" w:rsidR="00D946EB" w:rsidRPr="00D946EB" w:rsidRDefault="0038165A" w:rsidP="0038165A">
            <w:pPr>
              <w:widowControl w:val="0"/>
              <w:ind w:right="140"/>
              <w:jc w:val="right"/>
              <w:rPr>
                <w:rFonts w:ascii="Calibri" w:hAnsi="Calibri"/>
              </w:rPr>
            </w:pPr>
            <w:r w:rsidRPr="005F3C75">
              <w:rPr>
                <w:rFonts w:ascii="Calibri" w:hAnsi="Calibri"/>
              </w:rPr>
              <w:t xml:space="preserve">zajistí Zhotovitel </w:t>
            </w:r>
            <w:r w:rsidR="00D946EB" w:rsidRPr="005F3C75">
              <w:rPr>
                <w:rFonts w:ascii="Calibri" w:hAnsi="Calibri"/>
              </w:rPr>
              <w:t xml:space="preserve">min. 8 dnů před </w:t>
            </w:r>
            <w:r w:rsidR="00A61B53" w:rsidRPr="005F3C75">
              <w:rPr>
                <w:rFonts w:ascii="Calibri" w:hAnsi="Calibri"/>
              </w:rPr>
              <w:br/>
            </w:r>
            <w:r w:rsidR="00D946EB" w:rsidRPr="005F3C75">
              <w:rPr>
                <w:rFonts w:ascii="Calibri" w:hAnsi="Calibri"/>
              </w:rPr>
              <w:t xml:space="preserve">zahájením vrtných prací </w:t>
            </w:r>
          </w:p>
        </w:tc>
      </w:tr>
      <w:tr w:rsidR="00044E31" w:rsidRPr="00CB033F" w14:paraId="10292CAB" w14:textId="77777777">
        <w:tc>
          <w:tcPr>
            <w:tcW w:w="613" w:type="dxa"/>
            <w:tcBorders>
              <w:top w:val="single" w:sz="6" w:space="0" w:color="auto"/>
              <w:left w:val="single" w:sz="12" w:space="0" w:color="auto"/>
            </w:tcBorders>
          </w:tcPr>
          <w:p w14:paraId="76FD352D" w14:textId="77777777" w:rsidR="00044E31" w:rsidRPr="00CB033F" w:rsidRDefault="00044E31" w:rsidP="00CB68C9">
            <w:pPr>
              <w:pStyle w:val="Nadpis2"/>
              <w:keepNext w:val="0"/>
              <w:widowControl w:val="0"/>
              <w:rPr>
                <w:rFonts w:ascii="Calibri" w:hAnsi="Calibri"/>
              </w:rPr>
            </w:pPr>
          </w:p>
        </w:tc>
        <w:tc>
          <w:tcPr>
            <w:tcW w:w="4773" w:type="dxa"/>
            <w:tcBorders>
              <w:top w:val="single" w:sz="6" w:space="0" w:color="auto"/>
            </w:tcBorders>
          </w:tcPr>
          <w:p w14:paraId="6AEDE878" w14:textId="77777777" w:rsidR="00B401CB" w:rsidRPr="00CB033F" w:rsidRDefault="00044E31" w:rsidP="00323F6D">
            <w:pPr>
              <w:widowControl w:val="0"/>
              <w:rPr>
                <w:rFonts w:ascii="Calibri" w:hAnsi="Calibri"/>
              </w:rPr>
            </w:pPr>
            <w:r w:rsidRPr="00CB033F">
              <w:rPr>
                <w:rFonts w:ascii="Calibri" w:hAnsi="Calibri"/>
              </w:rPr>
              <w:t>Předání staveniště objednatelem</w:t>
            </w:r>
            <w:r w:rsidR="001C7D2D" w:rsidRPr="00CB033F">
              <w:rPr>
                <w:rFonts w:ascii="Calibri" w:hAnsi="Calibri"/>
              </w:rPr>
              <w:t>-nejdřív</w:t>
            </w:r>
            <w:r w:rsidR="00BC6B28" w:rsidRPr="00CB033F">
              <w:rPr>
                <w:rFonts w:ascii="Calibri" w:hAnsi="Calibri"/>
              </w:rPr>
              <w:t>e však po podpisu této smlouvy,</w:t>
            </w:r>
            <w:r w:rsidR="0069460B" w:rsidRPr="00CB033F">
              <w:rPr>
                <w:rFonts w:ascii="Calibri" w:hAnsi="Calibri"/>
              </w:rPr>
              <w:t xml:space="preserve"> </w:t>
            </w:r>
            <w:r w:rsidR="001C7D2D" w:rsidRPr="00CB033F">
              <w:rPr>
                <w:rFonts w:ascii="Calibri" w:hAnsi="Calibri"/>
              </w:rPr>
              <w:t>po splnění zákonem stanovených lhůt a po prokazat</w:t>
            </w:r>
            <w:r w:rsidR="002E7A24" w:rsidRPr="00CB033F">
              <w:rPr>
                <w:rFonts w:ascii="Calibri" w:hAnsi="Calibri"/>
              </w:rPr>
              <w:t xml:space="preserve">elném </w:t>
            </w:r>
            <w:r w:rsidR="001C7D2D" w:rsidRPr="00CB033F">
              <w:rPr>
                <w:rFonts w:ascii="Calibri" w:hAnsi="Calibri"/>
              </w:rPr>
              <w:t xml:space="preserve">splnění závazků objednatele dle kap. </w:t>
            </w:r>
            <w:smartTag w:uri="urn:schemas-microsoft-com:office:smarttags" w:element="metricconverter">
              <w:smartTagPr>
                <w:attr w:name="ProductID" w:val="6,1 a"/>
              </w:smartTagPr>
              <w:r w:rsidR="001C7D2D" w:rsidRPr="00CB033F">
                <w:rPr>
                  <w:rFonts w:ascii="Calibri" w:hAnsi="Calibri"/>
                </w:rPr>
                <w:t>6,1 a</w:t>
              </w:r>
            </w:smartTag>
            <w:r w:rsidR="001C7D2D" w:rsidRPr="00CB033F">
              <w:rPr>
                <w:rFonts w:ascii="Calibri" w:hAnsi="Calibri"/>
              </w:rPr>
              <w:t xml:space="preserve"> 7,1.</w:t>
            </w:r>
          </w:p>
        </w:tc>
        <w:tc>
          <w:tcPr>
            <w:tcW w:w="3544" w:type="dxa"/>
            <w:tcBorders>
              <w:top w:val="single" w:sz="6" w:space="0" w:color="auto"/>
              <w:right w:val="single" w:sz="12" w:space="0" w:color="auto"/>
            </w:tcBorders>
          </w:tcPr>
          <w:p w14:paraId="43FC3DCD" w14:textId="77777777" w:rsidR="00E00241" w:rsidRPr="001361D6" w:rsidRDefault="00E00241" w:rsidP="005F3C75">
            <w:pPr>
              <w:widowControl w:val="0"/>
              <w:ind w:right="140"/>
              <w:jc w:val="right"/>
              <w:rPr>
                <w:rFonts w:ascii="Calibri" w:hAnsi="Calibri"/>
              </w:rPr>
            </w:pPr>
            <w:r w:rsidRPr="001361D6">
              <w:rPr>
                <w:rFonts w:ascii="Calibri" w:hAnsi="Calibri"/>
              </w:rPr>
              <w:t>do 1</w:t>
            </w:r>
            <w:r w:rsidR="005F3C75">
              <w:rPr>
                <w:rFonts w:ascii="Calibri" w:hAnsi="Calibri"/>
              </w:rPr>
              <w:t>5</w:t>
            </w:r>
            <w:r w:rsidRPr="001361D6">
              <w:rPr>
                <w:rFonts w:ascii="Calibri" w:hAnsi="Calibri"/>
              </w:rPr>
              <w:t xml:space="preserve"> týdnů po </w:t>
            </w:r>
            <w:r w:rsidR="005F3C75">
              <w:rPr>
                <w:rFonts w:ascii="Calibri" w:hAnsi="Calibri"/>
              </w:rPr>
              <w:t>podpisu Smlouvy o Dílo</w:t>
            </w:r>
          </w:p>
          <w:p w14:paraId="3EDBC534" w14:textId="77777777" w:rsidR="00504D9E" w:rsidRPr="00CB033F" w:rsidRDefault="00E00241" w:rsidP="005F3C75">
            <w:pPr>
              <w:widowControl w:val="0"/>
              <w:ind w:right="140"/>
              <w:jc w:val="right"/>
              <w:rPr>
                <w:rFonts w:ascii="Calibri" w:hAnsi="Calibri"/>
              </w:rPr>
            </w:pPr>
            <w:r w:rsidRPr="001361D6">
              <w:rPr>
                <w:rFonts w:ascii="Calibri" w:hAnsi="Calibri"/>
              </w:rPr>
              <w:t>výzvu k předání odešle zhotovitel</w:t>
            </w:r>
            <w:r w:rsidR="005F3C75">
              <w:rPr>
                <w:rFonts w:ascii="Calibri" w:hAnsi="Calibri"/>
              </w:rPr>
              <w:t>, předpoklad provedení vrtných prací v říjnu 2022</w:t>
            </w:r>
          </w:p>
        </w:tc>
      </w:tr>
      <w:tr w:rsidR="00044E31" w:rsidRPr="00CB033F" w14:paraId="61719DB7" w14:textId="77777777">
        <w:tc>
          <w:tcPr>
            <w:tcW w:w="613" w:type="dxa"/>
            <w:tcBorders>
              <w:left w:val="single" w:sz="12" w:space="0" w:color="auto"/>
            </w:tcBorders>
          </w:tcPr>
          <w:p w14:paraId="16A34842" w14:textId="77777777" w:rsidR="00044E31" w:rsidRPr="00CB033F" w:rsidRDefault="00044E31" w:rsidP="00CB68C9">
            <w:pPr>
              <w:pStyle w:val="Nadpis2"/>
              <w:keepNext w:val="0"/>
              <w:widowControl w:val="0"/>
              <w:rPr>
                <w:rFonts w:ascii="Calibri" w:hAnsi="Calibri"/>
              </w:rPr>
            </w:pPr>
          </w:p>
        </w:tc>
        <w:tc>
          <w:tcPr>
            <w:tcW w:w="4773" w:type="dxa"/>
          </w:tcPr>
          <w:p w14:paraId="1117BEEE" w14:textId="77777777" w:rsidR="00044E31" w:rsidRPr="00CB033F" w:rsidRDefault="00044E31" w:rsidP="00CB68C9">
            <w:pPr>
              <w:widowControl w:val="0"/>
              <w:rPr>
                <w:rFonts w:ascii="Calibri" w:hAnsi="Calibri"/>
              </w:rPr>
            </w:pPr>
            <w:r w:rsidRPr="00CB033F">
              <w:rPr>
                <w:rFonts w:ascii="Calibri" w:hAnsi="Calibri"/>
              </w:rPr>
              <w:t xml:space="preserve">Zahájení terénních prací </w:t>
            </w:r>
          </w:p>
        </w:tc>
        <w:tc>
          <w:tcPr>
            <w:tcW w:w="3544" w:type="dxa"/>
            <w:tcBorders>
              <w:right w:val="single" w:sz="12" w:space="0" w:color="auto"/>
            </w:tcBorders>
          </w:tcPr>
          <w:p w14:paraId="570477B7" w14:textId="77777777" w:rsidR="00B1575F" w:rsidRPr="00C06F3F" w:rsidRDefault="00E25CC0" w:rsidP="00C06F3F">
            <w:pPr>
              <w:widowControl w:val="0"/>
              <w:ind w:right="140"/>
              <w:jc w:val="right"/>
              <w:rPr>
                <w:rFonts w:ascii="Calibri" w:hAnsi="Calibri"/>
              </w:rPr>
            </w:pPr>
            <w:r w:rsidRPr="00CB033F">
              <w:rPr>
                <w:rFonts w:ascii="Calibri" w:hAnsi="Calibri"/>
              </w:rPr>
              <w:t xml:space="preserve">do </w:t>
            </w:r>
            <w:r w:rsidR="00E674BA">
              <w:rPr>
                <w:rFonts w:ascii="Calibri" w:hAnsi="Calibri"/>
              </w:rPr>
              <w:t>3</w:t>
            </w:r>
            <w:r w:rsidR="00265FFE" w:rsidRPr="00CB033F">
              <w:rPr>
                <w:rFonts w:ascii="Calibri" w:hAnsi="Calibri"/>
              </w:rPr>
              <w:t xml:space="preserve"> </w:t>
            </w:r>
            <w:r w:rsidRPr="00CB033F">
              <w:rPr>
                <w:rFonts w:ascii="Calibri" w:hAnsi="Calibri"/>
              </w:rPr>
              <w:t>tý</w:t>
            </w:r>
            <w:r w:rsidR="00265FFE" w:rsidRPr="00CB033F">
              <w:rPr>
                <w:rFonts w:ascii="Calibri" w:hAnsi="Calibri"/>
              </w:rPr>
              <w:t>dnů po převzetí staveniště</w:t>
            </w:r>
          </w:p>
        </w:tc>
      </w:tr>
      <w:tr w:rsidR="00044E31" w:rsidRPr="00CB033F" w14:paraId="2C65B992" w14:textId="77777777">
        <w:tc>
          <w:tcPr>
            <w:tcW w:w="613" w:type="dxa"/>
            <w:tcBorders>
              <w:left w:val="single" w:sz="12" w:space="0" w:color="auto"/>
            </w:tcBorders>
          </w:tcPr>
          <w:p w14:paraId="5EBC6772" w14:textId="77777777" w:rsidR="00044E31" w:rsidRPr="00CB033F" w:rsidRDefault="00044E31" w:rsidP="00CB68C9">
            <w:pPr>
              <w:pStyle w:val="Nadpis2"/>
              <w:keepNext w:val="0"/>
              <w:widowControl w:val="0"/>
              <w:rPr>
                <w:rFonts w:ascii="Calibri" w:hAnsi="Calibri"/>
              </w:rPr>
            </w:pPr>
          </w:p>
        </w:tc>
        <w:tc>
          <w:tcPr>
            <w:tcW w:w="4773" w:type="dxa"/>
          </w:tcPr>
          <w:p w14:paraId="7CD964D1" w14:textId="77777777" w:rsidR="00044E31" w:rsidRPr="00CB033F" w:rsidRDefault="00044E31" w:rsidP="00CB68C9">
            <w:pPr>
              <w:widowControl w:val="0"/>
              <w:rPr>
                <w:rFonts w:ascii="Calibri" w:hAnsi="Calibri"/>
              </w:rPr>
            </w:pPr>
            <w:r w:rsidRPr="00CB033F">
              <w:rPr>
                <w:rFonts w:ascii="Calibri" w:hAnsi="Calibri"/>
              </w:rPr>
              <w:t>Ukončení terénních prací</w:t>
            </w:r>
            <w:r w:rsidR="00323F6D" w:rsidRPr="00CB033F">
              <w:rPr>
                <w:rFonts w:ascii="Calibri" w:hAnsi="Calibri"/>
              </w:rPr>
              <w:t xml:space="preserve"> a jejich předání na lokalitě</w:t>
            </w:r>
          </w:p>
        </w:tc>
        <w:tc>
          <w:tcPr>
            <w:tcW w:w="3544" w:type="dxa"/>
            <w:tcBorders>
              <w:right w:val="single" w:sz="12" w:space="0" w:color="auto"/>
            </w:tcBorders>
          </w:tcPr>
          <w:p w14:paraId="3AFD8F0D" w14:textId="77777777" w:rsidR="00044E31" w:rsidRPr="00CB033F" w:rsidRDefault="00037609" w:rsidP="005F3C75">
            <w:pPr>
              <w:widowControl w:val="0"/>
              <w:ind w:right="113"/>
              <w:jc w:val="right"/>
              <w:rPr>
                <w:rFonts w:ascii="Calibri" w:hAnsi="Calibri"/>
              </w:rPr>
            </w:pPr>
            <w:r w:rsidRPr="00CB033F">
              <w:rPr>
                <w:rFonts w:ascii="Calibri" w:hAnsi="Calibri"/>
              </w:rPr>
              <w:t xml:space="preserve">do </w:t>
            </w:r>
            <w:r w:rsidR="005F3C75">
              <w:rPr>
                <w:rFonts w:ascii="Calibri" w:hAnsi="Calibri"/>
              </w:rPr>
              <w:t>35</w:t>
            </w:r>
            <w:r w:rsidR="002C5A69" w:rsidRPr="00CB033F">
              <w:rPr>
                <w:rFonts w:ascii="Calibri" w:hAnsi="Calibri"/>
              </w:rPr>
              <w:t xml:space="preserve"> </w:t>
            </w:r>
            <w:r w:rsidRPr="00CB033F">
              <w:rPr>
                <w:rFonts w:ascii="Calibri" w:hAnsi="Calibri"/>
              </w:rPr>
              <w:t>dnů po zahájení</w:t>
            </w:r>
          </w:p>
        </w:tc>
      </w:tr>
      <w:tr w:rsidR="00044E31" w:rsidRPr="00CB033F" w14:paraId="773555BD" w14:textId="77777777" w:rsidTr="00E00241">
        <w:tc>
          <w:tcPr>
            <w:tcW w:w="613" w:type="dxa"/>
            <w:tcBorders>
              <w:left w:val="single" w:sz="12" w:space="0" w:color="auto"/>
            </w:tcBorders>
          </w:tcPr>
          <w:p w14:paraId="558CD354" w14:textId="77777777" w:rsidR="00044E31" w:rsidRPr="00CB033F" w:rsidRDefault="00044E31" w:rsidP="00CB68C9">
            <w:pPr>
              <w:pStyle w:val="Nadpis2"/>
              <w:keepNext w:val="0"/>
              <w:widowControl w:val="0"/>
              <w:rPr>
                <w:rFonts w:ascii="Calibri" w:hAnsi="Calibri"/>
              </w:rPr>
            </w:pPr>
          </w:p>
        </w:tc>
        <w:tc>
          <w:tcPr>
            <w:tcW w:w="4773" w:type="dxa"/>
          </w:tcPr>
          <w:p w14:paraId="16942DB0" w14:textId="77777777" w:rsidR="00044E31" w:rsidRPr="00CB033F" w:rsidRDefault="00D946EB" w:rsidP="00E431ED">
            <w:pPr>
              <w:widowControl w:val="0"/>
              <w:rPr>
                <w:rFonts w:ascii="Calibri" w:hAnsi="Calibri"/>
              </w:rPr>
            </w:pPr>
            <w:r w:rsidRPr="00CB033F">
              <w:rPr>
                <w:rFonts w:ascii="Calibri" w:hAnsi="Calibri"/>
              </w:rPr>
              <w:t xml:space="preserve">Předání </w:t>
            </w:r>
            <w:r>
              <w:rPr>
                <w:rFonts w:ascii="Calibri" w:hAnsi="Calibri"/>
              </w:rPr>
              <w:t>technické zprávy</w:t>
            </w:r>
            <w:r w:rsidRPr="00CB033F">
              <w:rPr>
                <w:rFonts w:ascii="Calibri" w:hAnsi="Calibri"/>
              </w:rPr>
              <w:t xml:space="preserve"> o pr</w:t>
            </w:r>
            <w:r>
              <w:rPr>
                <w:rFonts w:ascii="Calibri" w:hAnsi="Calibri"/>
              </w:rPr>
              <w:t>ovedení prací</w:t>
            </w:r>
          </w:p>
        </w:tc>
        <w:tc>
          <w:tcPr>
            <w:tcW w:w="3544" w:type="dxa"/>
            <w:tcBorders>
              <w:right w:val="single" w:sz="12" w:space="0" w:color="auto"/>
            </w:tcBorders>
          </w:tcPr>
          <w:p w14:paraId="4DA96931" w14:textId="77777777" w:rsidR="00DA2319" w:rsidRPr="00CB033F" w:rsidRDefault="00323F6D" w:rsidP="00D946EB">
            <w:pPr>
              <w:widowControl w:val="0"/>
              <w:ind w:right="113"/>
              <w:jc w:val="right"/>
              <w:rPr>
                <w:rFonts w:ascii="Calibri" w:hAnsi="Calibri"/>
              </w:rPr>
            </w:pPr>
            <w:r w:rsidRPr="00CB033F">
              <w:rPr>
                <w:rFonts w:ascii="Calibri" w:hAnsi="Calibri"/>
              </w:rPr>
              <w:t xml:space="preserve">do </w:t>
            </w:r>
            <w:r w:rsidR="00D946EB">
              <w:rPr>
                <w:rFonts w:ascii="Calibri" w:hAnsi="Calibri"/>
              </w:rPr>
              <w:t>15</w:t>
            </w:r>
            <w:r w:rsidRPr="00CB033F">
              <w:rPr>
                <w:rFonts w:ascii="Calibri" w:hAnsi="Calibri"/>
              </w:rPr>
              <w:t xml:space="preserve"> dnů po </w:t>
            </w:r>
            <w:r w:rsidR="002C5A69" w:rsidRPr="00CB033F">
              <w:rPr>
                <w:rFonts w:ascii="Calibri" w:hAnsi="Calibri"/>
              </w:rPr>
              <w:t>ukončení prací na lokalitě</w:t>
            </w:r>
          </w:p>
        </w:tc>
      </w:tr>
    </w:tbl>
    <w:p w14:paraId="542724CD" w14:textId="77777777" w:rsidR="00E70B8C" w:rsidRDefault="00044E31" w:rsidP="00C83347">
      <w:pPr>
        <w:pStyle w:val="Nadpis1"/>
        <w:keepNext w:val="0"/>
        <w:widowControl w:val="0"/>
        <w:rPr>
          <w:rFonts w:ascii="Calibri" w:hAnsi="Calibri"/>
        </w:rPr>
      </w:pPr>
      <w:r w:rsidRPr="00332C68">
        <w:rPr>
          <w:rFonts w:ascii="Calibri" w:hAnsi="Calibri"/>
        </w:rPr>
        <w:t xml:space="preserve">cena </w:t>
      </w:r>
      <w:r w:rsidR="000A0010" w:rsidRPr="00332C68">
        <w:rPr>
          <w:rFonts w:ascii="Calibri" w:hAnsi="Calibri"/>
        </w:rPr>
        <w:t>Díla</w:t>
      </w:r>
      <w:r w:rsidR="000A0010" w:rsidRPr="00332C68">
        <w:rPr>
          <w:rFonts w:ascii="Calibri" w:hAnsi="Calibri"/>
          <w:color w:val="FF0000"/>
        </w:rPr>
        <w:t xml:space="preserve"> </w:t>
      </w:r>
      <w:r w:rsidR="002F6701" w:rsidRPr="00332C68">
        <w:rPr>
          <w:rFonts w:ascii="Calibri" w:hAnsi="Calibri"/>
        </w:rPr>
        <w:t xml:space="preserve"> </w:t>
      </w:r>
    </w:p>
    <w:p w14:paraId="7CBBB119" w14:textId="77777777" w:rsidR="00E47D3A" w:rsidRPr="0026505F" w:rsidRDefault="00E47D3A" w:rsidP="00E47D3A">
      <w:pPr>
        <w:ind w:left="284"/>
        <w:rPr>
          <w:rFonts w:ascii="Calibri" w:hAnsi="Calibri" w:cs="Calibri"/>
          <w:sz w:val="22"/>
          <w:szCs w:val="22"/>
        </w:rPr>
      </w:pPr>
      <w:r w:rsidRPr="0026505F">
        <w:rPr>
          <w:rFonts w:ascii="Calibri" w:hAnsi="Calibri" w:cs="Calibri"/>
          <w:sz w:val="22"/>
          <w:szCs w:val="22"/>
        </w:rPr>
        <w:t>Smluvní strany se dohodly</w:t>
      </w:r>
      <w:r w:rsidR="002A009D" w:rsidRPr="0026505F">
        <w:rPr>
          <w:rFonts w:ascii="Calibri" w:hAnsi="Calibri" w:cs="Calibri"/>
          <w:sz w:val="22"/>
          <w:szCs w:val="22"/>
        </w:rPr>
        <w:t>,</w:t>
      </w:r>
      <w:r w:rsidRPr="0026505F">
        <w:rPr>
          <w:rFonts w:ascii="Calibri" w:hAnsi="Calibri" w:cs="Calibri"/>
          <w:sz w:val="22"/>
          <w:szCs w:val="22"/>
        </w:rPr>
        <w:t xml:space="preserve"> že </w:t>
      </w:r>
      <w:r w:rsidR="008879FD" w:rsidRPr="0026505F">
        <w:rPr>
          <w:rFonts w:ascii="Calibri" w:hAnsi="Calibri" w:cs="Calibri"/>
          <w:sz w:val="22"/>
          <w:szCs w:val="22"/>
        </w:rPr>
        <w:t xml:space="preserve">budou </w:t>
      </w:r>
      <w:r w:rsidRPr="0026505F">
        <w:rPr>
          <w:rFonts w:ascii="Calibri" w:hAnsi="Calibri" w:cs="Calibri"/>
          <w:sz w:val="22"/>
          <w:szCs w:val="22"/>
        </w:rPr>
        <w:t>účtovány skutečně provedené práce za jednotkov</w:t>
      </w:r>
      <w:r w:rsidR="00A64851">
        <w:rPr>
          <w:rFonts w:ascii="Calibri" w:hAnsi="Calibri" w:cs="Calibri"/>
          <w:sz w:val="22"/>
          <w:szCs w:val="22"/>
        </w:rPr>
        <w:t>é</w:t>
      </w:r>
      <w:r w:rsidR="008879FD" w:rsidRPr="0026505F">
        <w:rPr>
          <w:rFonts w:ascii="Calibri" w:hAnsi="Calibri" w:cs="Calibri"/>
          <w:sz w:val="22"/>
          <w:szCs w:val="22"/>
        </w:rPr>
        <w:t xml:space="preserve"> cen</w:t>
      </w:r>
      <w:r w:rsidR="00A64851">
        <w:rPr>
          <w:rFonts w:ascii="Calibri" w:hAnsi="Calibri" w:cs="Calibri"/>
          <w:sz w:val="22"/>
          <w:szCs w:val="22"/>
        </w:rPr>
        <w:t>y</w:t>
      </w:r>
      <w:r w:rsidR="008879FD" w:rsidRPr="0026505F">
        <w:rPr>
          <w:rFonts w:ascii="Calibri" w:hAnsi="Calibri" w:cs="Calibri"/>
          <w:sz w:val="22"/>
          <w:szCs w:val="22"/>
        </w:rPr>
        <w:t xml:space="preserve">, které jsou </w:t>
      </w:r>
      <w:r w:rsidRPr="0026505F">
        <w:rPr>
          <w:rFonts w:ascii="Calibri" w:hAnsi="Calibri" w:cs="Calibri"/>
          <w:sz w:val="22"/>
          <w:szCs w:val="22"/>
        </w:rPr>
        <w:t>uveden</w:t>
      </w:r>
      <w:r w:rsidR="008879FD" w:rsidRPr="0026505F">
        <w:rPr>
          <w:rFonts w:ascii="Calibri" w:hAnsi="Calibri" w:cs="Calibri"/>
          <w:sz w:val="22"/>
          <w:szCs w:val="22"/>
        </w:rPr>
        <w:t>y</w:t>
      </w:r>
      <w:r w:rsidRPr="0026505F">
        <w:rPr>
          <w:rFonts w:ascii="Calibri" w:hAnsi="Calibri" w:cs="Calibri"/>
          <w:sz w:val="22"/>
          <w:szCs w:val="22"/>
        </w:rPr>
        <w:t xml:space="preserve"> v Položkovém rozpočtu</w:t>
      </w:r>
      <w:r w:rsidR="00C13345">
        <w:rPr>
          <w:rFonts w:ascii="Calibri" w:hAnsi="Calibri" w:cs="Calibri"/>
          <w:sz w:val="22"/>
          <w:szCs w:val="22"/>
        </w:rPr>
        <w:t>, který tvoří přílohu č. 1 této smlouvy</w:t>
      </w:r>
      <w:r w:rsidRPr="0026505F">
        <w:rPr>
          <w:rFonts w:ascii="Calibri" w:hAnsi="Calibri" w:cs="Calibri"/>
          <w:sz w:val="22"/>
          <w:szCs w:val="22"/>
        </w:rPr>
        <w:t>. Celková cena Díla při počtu jednotek dle Položkového rozpočtu činí:</w:t>
      </w:r>
    </w:p>
    <w:p w14:paraId="47860A1C" w14:textId="77777777" w:rsidR="00E47D3A" w:rsidRPr="0026505F" w:rsidRDefault="00E47D3A" w:rsidP="00E47D3A">
      <w:pPr>
        <w:ind w:left="284"/>
        <w:rPr>
          <w:rFonts w:ascii="Calibri" w:hAnsi="Calibri" w:cs="Calibri"/>
          <w:sz w:val="22"/>
          <w:szCs w:val="22"/>
        </w:rPr>
      </w:pPr>
    </w:p>
    <w:p w14:paraId="7C3EC217" w14:textId="77777777" w:rsidR="00E47D3A" w:rsidRDefault="00E47D3A" w:rsidP="00E47D3A">
      <w:pPr>
        <w:ind w:left="284"/>
        <w:rPr>
          <w:rFonts w:ascii="Calibri" w:hAnsi="Calibri" w:cs="Calibri"/>
          <w:b/>
          <w:sz w:val="22"/>
          <w:szCs w:val="22"/>
        </w:rPr>
      </w:pPr>
      <w:r w:rsidRPr="00A07859">
        <w:rPr>
          <w:rFonts w:ascii="Calibri" w:hAnsi="Calibri" w:cs="Calibri"/>
          <w:b/>
          <w:sz w:val="22"/>
          <w:szCs w:val="22"/>
        </w:rPr>
        <w:t>- cena bez DPH:</w:t>
      </w:r>
      <w:r w:rsidRPr="0026505F">
        <w:rPr>
          <w:rFonts w:ascii="Calibri" w:hAnsi="Calibri" w:cs="Calibri"/>
          <w:sz w:val="22"/>
          <w:szCs w:val="22"/>
        </w:rPr>
        <w:tab/>
      </w:r>
      <w:r w:rsidR="008879FD" w:rsidRPr="0026505F">
        <w:rPr>
          <w:rFonts w:ascii="Calibri" w:hAnsi="Calibri" w:cs="Calibri"/>
          <w:b/>
          <w:sz w:val="22"/>
          <w:szCs w:val="22"/>
        </w:rPr>
        <w:t>488.800,- Kč</w:t>
      </w:r>
    </w:p>
    <w:p w14:paraId="0EA8D81B" w14:textId="77777777" w:rsidR="00DD46AC" w:rsidRDefault="00DD46AC" w:rsidP="00DD46AC">
      <w:pPr>
        <w:ind w:left="284"/>
        <w:rPr>
          <w:rFonts w:ascii="Calibri" w:hAnsi="Calibri" w:cs="Calibri"/>
          <w:b/>
          <w:sz w:val="22"/>
          <w:szCs w:val="22"/>
        </w:rPr>
      </w:pPr>
      <w:r>
        <w:rPr>
          <w:rFonts w:ascii="Calibri" w:hAnsi="Calibri" w:cs="Calibri"/>
          <w:b/>
          <w:sz w:val="22"/>
          <w:szCs w:val="22"/>
        </w:rPr>
        <w:t>- DPH 21%:</w:t>
      </w:r>
      <w:r>
        <w:rPr>
          <w:rFonts w:ascii="Calibri" w:hAnsi="Calibri" w:cs="Calibri"/>
          <w:b/>
          <w:sz w:val="22"/>
          <w:szCs w:val="22"/>
        </w:rPr>
        <w:tab/>
      </w:r>
      <w:r>
        <w:rPr>
          <w:rFonts w:ascii="Calibri" w:hAnsi="Calibri" w:cs="Calibri"/>
          <w:b/>
          <w:sz w:val="22"/>
          <w:szCs w:val="22"/>
        </w:rPr>
        <w:tab/>
        <w:t>102.648,- Kč</w:t>
      </w:r>
    </w:p>
    <w:p w14:paraId="7E773F13" w14:textId="77777777" w:rsidR="00DD46AC" w:rsidRPr="0026505F" w:rsidRDefault="00DD46AC" w:rsidP="00DD46AC">
      <w:pPr>
        <w:ind w:left="284"/>
        <w:rPr>
          <w:rFonts w:ascii="Calibri" w:hAnsi="Calibri" w:cs="Calibri"/>
          <w:b/>
          <w:sz w:val="22"/>
          <w:szCs w:val="22"/>
        </w:rPr>
      </w:pPr>
      <w:r>
        <w:rPr>
          <w:rFonts w:ascii="Calibri" w:hAnsi="Calibri" w:cs="Calibri"/>
          <w:b/>
          <w:sz w:val="22"/>
          <w:szCs w:val="22"/>
        </w:rPr>
        <w:t>- CELKEM vč. DPH:</w:t>
      </w:r>
      <w:r>
        <w:rPr>
          <w:rFonts w:ascii="Calibri" w:hAnsi="Calibri" w:cs="Calibri"/>
          <w:b/>
          <w:sz w:val="22"/>
          <w:szCs w:val="22"/>
        </w:rPr>
        <w:tab/>
        <w:t>591.448,- Kč</w:t>
      </w:r>
    </w:p>
    <w:p w14:paraId="3FBBAFBE" w14:textId="77777777" w:rsidR="008879FD" w:rsidRPr="0026505F" w:rsidRDefault="008879FD" w:rsidP="00E47D3A">
      <w:pPr>
        <w:ind w:left="284"/>
        <w:rPr>
          <w:rFonts w:ascii="Calibri" w:hAnsi="Calibri" w:cs="Calibri"/>
          <w:sz w:val="22"/>
          <w:szCs w:val="22"/>
        </w:rPr>
      </w:pPr>
    </w:p>
    <w:p w14:paraId="1E51DEF9" w14:textId="77777777" w:rsidR="008879FD" w:rsidRPr="0026505F" w:rsidRDefault="008879FD" w:rsidP="00E47D3A">
      <w:pPr>
        <w:ind w:left="284"/>
        <w:rPr>
          <w:rFonts w:ascii="Calibri" w:hAnsi="Calibri" w:cs="Calibri"/>
          <w:b/>
          <w:sz w:val="22"/>
          <w:szCs w:val="22"/>
        </w:rPr>
      </w:pPr>
      <w:r w:rsidRPr="008879FD">
        <w:rPr>
          <w:rFonts w:ascii="Calibri" w:hAnsi="Calibri" w:cs="Calibri"/>
          <w:b/>
          <w:sz w:val="22"/>
          <w:szCs w:val="22"/>
        </w:rPr>
        <w:t>V ceně zakázky není zahrnuta spotřebovaná el.</w:t>
      </w:r>
      <w:r w:rsidR="00066760">
        <w:rPr>
          <w:rFonts w:ascii="Calibri" w:hAnsi="Calibri" w:cs="Calibri"/>
          <w:b/>
          <w:sz w:val="22"/>
          <w:szCs w:val="22"/>
        </w:rPr>
        <w:t xml:space="preserve"> </w:t>
      </w:r>
      <w:r w:rsidRPr="008879FD">
        <w:rPr>
          <w:rFonts w:ascii="Calibri" w:hAnsi="Calibri" w:cs="Calibri"/>
          <w:b/>
          <w:sz w:val="22"/>
          <w:szCs w:val="22"/>
        </w:rPr>
        <w:t>energie pro čerpací zkoušku - zajistí objednatel.</w:t>
      </w:r>
    </w:p>
    <w:p w14:paraId="45E3ACDB" w14:textId="77777777" w:rsidR="00864DC5" w:rsidRDefault="00864DC5" w:rsidP="00864DC5">
      <w:pPr>
        <w:ind w:left="284"/>
      </w:pPr>
    </w:p>
    <w:p w14:paraId="4A6B2274" w14:textId="77777777" w:rsidR="0019528B" w:rsidRPr="00EF1D84" w:rsidRDefault="0019528B" w:rsidP="00864DC5">
      <w:pPr>
        <w:ind w:left="284"/>
        <w:rPr>
          <w:rFonts w:ascii="Calibri" w:hAnsi="Calibri" w:cs="Calibri"/>
          <w:sz w:val="22"/>
          <w:szCs w:val="22"/>
        </w:rPr>
      </w:pPr>
      <w:r w:rsidRPr="00EF1D84">
        <w:rPr>
          <w:rFonts w:ascii="Calibri" w:hAnsi="Calibri" w:cs="Calibri"/>
          <w:sz w:val="22"/>
          <w:szCs w:val="22"/>
        </w:rPr>
        <w:t xml:space="preserve">Následná úprava dohodnuté ceny dle skutečného a oboustranně ověřeného rozsahu prací, které jsou nutné pro realizaci vrtu a případné vícepráce budou promítnuty do dodatku smlouvy o dílo. </w:t>
      </w:r>
    </w:p>
    <w:p w14:paraId="0B158E44" w14:textId="77777777" w:rsidR="00044E31" w:rsidRPr="00C83347" w:rsidRDefault="00044E31" w:rsidP="00CB68C9">
      <w:pPr>
        <w:pStyle w:val="Nadpis1"/>
        <w:keepNext w:val="0"/>
        <w:widowControl w:val="0"/>
        <w:rPr>
          <w:rFonts w:ascii="Calibri" w:hAnsi="Calibri"/>
        </w:rPr>
      </w:pPr>
      <w:r w:rsidRPr="00C83347">
        <w:rPr>
          <w:rFonts w:ascii="Calibri" w:hAnsi="Calibri"/>
        </w:rPr>
        <w:t xml:space="preserve">podmínky </w:t>
      </w:r>
      <w:r w:rsidR="000A0010" w:rsidRPr="00C83347">
        <w:rPr>
          <w:rFonts w:ascii="Calibri" w:hAnsi="Calibri"/>
        </w:rPr>
        <w:t>provádění díla</w:t>
      </w:r>
    </w:p>
    <w:p w14:paraId="54FF7D2D" w14:textId="77777777" w:rsidR="00CE641B" w:rsidRPr="00E151D2" w:rsidRDefault="00CE641B" w:rsidP="00C14E2F">
      <w:pPr>
        <w:pStyle w:val="Nadpis2"/>
        <w:keepNext w:val="0"/>
        <w:widowControl w:val="0"/>
        <w:rPr>
          <w:rFonts w:ascii="Calibri" w:hAnsi="Calibri"/>
          <w:b/>
          <w:sz w:val="22"/>
          <w:szCs w:val="22"/>
        </w:rPr>
      </w:pPr>
      <w:r w:rsidRPr="00E151D2">
        <w:rPr>
          <w:rFonts w:ascii="Calibri" w:hAnsi="Calibri"/>
          <w:b/>
          <w:sz w:val="22"/>
          <w:szCs w:val="22"/>
        </w:rPr>
        <w:t>Zhotovitel provádí dílo za následujících podmínek:</w:t>
      </w:r>
    </w:p>
    <w:p w14:paraId="68720335" w14:textId="77777777" w:rsidR="006A5EBB" w:rsidRPr="00E151D2" w:rsidRDefault="006A5EBB" w:rsidP="006A5EBB">
      <w:pPr>
        <w:pStyle w:val="Nadpis3"/>
        <w:keepNext w:val="0"/>
        <w:ind w:left="993" w:hanging="567"/>
        <w:rPr>
          <w:rFonts w:ascii="Calibri" w:hAnsi="Calibri"/>
          <w:b/>
          <w:sz w:val="22"/>
          <w:szCs w:val="22"/>
        </w:rPr>
      </w:pPr>
      <w:r w:rsidRPr="00E151D2">
        <w:rPr>
          <w:rFonts w:ascii="Calibri" w:hAnsi="Calibri"/>
          <w:b/>
          <w:sz w:val="22"/>
          <w:szCs w:val="22"/>
        </w:rPr>
        <w:t>materiál vytěžený z vrtu zůstává na místě, jeho od</w:t>
      </w:r>
      <w:r>
        <w:rPr>
          <w:rFonts w:ascii="Calibri" w:hAnsi="Calibri"/>
          <w:b/>
          <w:sz w:val="22"/>
          <w:szCs w:val="22"/>
        </w:rPr>
        <w:t>stranění (není v ceně) zajistí O</w:t>
      </w:r>
      <w:r w:rsidRPr="00E151D2">
        <w:rPr>
          <w:rFonts w:ascii="Calibri" w:hAnsi="Calibri"/>
          <w:b/>
          <w:sz w:val="22"/>
          <w:szCs w:val="22"/>
        </w:rPr>
        <w:t>bjednatel na vlastní náklady,</w:t>
      </w:r>
    </w:p>
    <w:p w14:paraId="78F1FC9D" w14:textId="77777777" w:rsidR="006A5EBB" w:rsidRPr="00E151D2" w:rsidRDefault="006A5EBB" w:rsidP="006A5EBB">
      <w:pPr>
        <w:pStyle w:val="Nadpis3"/>
        <w:keepNext w:val="0"/>
        <w:ind w:left="993" w:hanging="567"/>
        <w:rPr>
          <w:rFonts w:ascii="Calibri" w:hAnsi="Calibri"/>
          <w:b/>
          <w:sz w:val="22"/>
          <w:szCs w:val="22"/>
        </w:rPr>
      </w:pPr>
      <w:r w:rsidRPr="00E151D2">
        <w:rPr>
          <w:rFonts w:ascii="Calibri" w:hAnsi="Calibri"/>
          <w:b/>
          <w:sz w:val="22"/>
          <w:szCs w:val="22"/>
        </w:rPr>
        <w:t xml:space="preserve">při vrtání může dojít k znečištění okolí do vzdálenosti 20 m směsí vody a rozpuštěné horniny. Objednatel se zavazuje přijmout v tomto směru příslušná preventivní opatření k zabránění vzniku škod.  Za případnou škodu vzniklou v důsledku tohoto znečištění na majetku </w:t>
      </w:r>
      <w:r>
        <w:rPr>
          <w:rFonts w:ascii="Calibri" w:hAnsi="Calibri"/>
          <w:b/>
          <w:sz w:val="22"/>
          <w:szCs w:val="22"/>
        </w:rPr>
        <w:t>O</w:t>
      </w:r>
      <w:r w:rsidRPr="00E151D2">
        <w:rPr>
          <w:rFonts w:ascii="Calibri" w:hAnsi="Calibri"/>
          <w:b/>
          <w:sz w:val="22"/>
          <w:szCs w:val="22"/>
        </w:rPr>
        <w:t xml:space="preserve">bjednatele </w:t>
      </w:r>
      <w:r>
        <w:rPr>
          <w:rFonts w:ascii="Calibri" w:hAnsi="Calibri"/>
          <w:b/>
          <w:sz w:val="22"/>
          <w:szCs w:val="22"/>
        </w:rPr>
        <w:t>Z</w:t>
      </w:r>
      <w:r w:rsidRPr="00E151D2">
        <w:rPr>
          <w:rFonts w:ascii="Calibri" w:hAnsi="Calibri"/>
          <w:b/>
          <w:sz w:val="22"/>
          <w:szCs w:val="22"/>
        </w:rPr>
        <w:t>hotovitel neodpovídá, pokud dodržel bezpečnostní předpisy, technologické postupy a ke vzniku škody nedošlo v důsledku jeho hrubé nedbalosti,</w:t>
      </w:r>
    </w:p>
    <w:p w14:paraId="7675169B" w14:textId="77777777" w:rsidR="006A5EBB" w:rsidRDefault="006A5EBB" w:rsidP="006A5EBB">
      <w:pPr>
        <w:pStyle w:val="Nadpis3"/>
        <w:keepNext w:val="0"/>
        <w:ind w:left="993" w:hanging="567"/>
        <w:rPr>
          <w:rFonts w:ascii="Calibri" w:hAnsi="Calibri"/>
          <w:b/>
          <w:sz w:val="22"/>
          <w:szCs w:val="22"/>
        </w:rPr>
      </w:pPr>
      <w:r w:rsidRPr="00E151D2">
        <w:rPr>
          <w:rFonts w:ascii="Calibri" w:hAnsi="Calibri"/>
          <w:b/>
          <w:sz w:val="22"/>
          <w:szCs w:val="22"/>
        </w:rPr>
        <w:t xml:space="preserve">úhrada či odstranění následků činnosti </w:t>
      </w:r>
      <w:r>
        <w:rPr>
          <w:rFonts w:ascii="Calibri" w:hAnsi="Calibri"/>
          <w:b/>
          <w:sz w:val="22"/>
          <w:szCs w:val="22"/>
        </w:rPr>
        <w:t>Z</w:t>
      </w:r>
      <w:r w:rsidRPr="00E151D2">
        <w:rPr>
          <w:rFonts w:ascii="Calibri" w:hAnsi="Calibri"/>
          <w:b/>
          <w:sz w:val="22"/>
          <w:szCs w:val="22"/>
        </w:rPr>
        <w:t xml:space="preserve">hotovitele na ploše staveniště a nezpevněné příjezdové komunikaci nejsou zahrnuty v ceně </w:t>
      </w:r>
      <w:r>
        <w:rPr>
          <w:rFonts w:ascii="Calibri" w:hAnsi="Calibri"/>
          <w:b/>
          <w:sz w:val="22"/>
          <w:szCs w:val="22"/>
        </w:rPr>
        <w:t>D</w:t>
      </w:r>
      <w:r w:rsidRPr="00E151D2">
        <w:rPr>
          <w:rFonts w:ascii="Calibri" w:hAnsi="Calibri"/>
          <w:b/>
          <w:sz w:val="22"/>
          <w:szCs w:val="22"/>
        </w:rPr>
        <w:t xml:space="preserve">íla, </w:t>
      </w:r>
      <w:r>
        <w:rPr>
          <w:rFonts w:ascii="Calibri" w:hAnsi="Calibri"/>
          <w:b/>
          <w:sz w:val="22"/>
          <w:szCs w:val="22"/>
        </w:rPr>
        <w:t>Z</w:t>
      </w:r>
      <w:r w:rsidRPr="00E151D2">
        <w:rPr>
          <w:rFonts w:ascii="Calibri" w:hAnsi="Calibri"/>
          <w:b/>
          <w:sz w:val="22"/>
          <w:szCs w:val="22"/>
        </w:rPr>
        <w:t>hotovitel je nehradí, ani staveniště a komunikaci neuvádí do původního stavu,</w:t>
      </w:r>
    </w:p>
    <w:p w14:paraId="04F13704" w14:textId="77777777" w:rsidR="006A5EBB" w:rsidRPr="00F01DCB" w:rsidRDefault="006A5EBB" w:rsidP="006A5EBB">
      <w:pPr>
        <w:pStyle w:val="Nadpis3"/>
        <w:keepNext w:val="0"/>
        <w:ind w:left="993" w:hanging="567"/>
        <w:rPr>
          <w:rFonts w:ascii="Calibri" w:hAnsi="Calibri"/>
          <w:b/>
          <w:sz w:val="22"/>
          <w:szCs w:val="22"/>
        </w:rPr>
      </w:pPr>
      <w:r w:rsidRPr="000C06FA">
        <w:rPr>
          <w:rFonts w:ascii="Calibri" w:hAnsi="Calibri"/>
          <w:b/>
          <w:sz w:val="22"/>
          <w:szCs w:val="22"/>
        </w:rPr>
        <w:t>skutečná délka pracovního pažení je závislá na geologických poměrech zjištěných při vrtání a konečná délka může být odchylná od předpokladu, který je uveden v rozpočtu - fakturo</w:t>
      </w:r>
      <w:r w:rsidRPr="00F01DCB">
        <w:rPr>
          <w:rFonts w:ascii="Calibri" w:hAnsi="Calibri"/>
          <w:b/>
          <w:sz w:val="22"/>
          <w:szCs w:val="22"/>
        </w:rPr>
        <w:t xml:space="preserve">vána bude konečná délka dle jednotkových cen </w:t>
      </w:r>
      <w:r w:rsidR="00EB6F26" w:rsidRPr="00F01DCB">
        <w:rPr>
          <w:rFonts w:ascii="Calibri" w:hAnsi="Calibri"/>
          <w:b/>
          <w:sz w:val="22"/>
          <w:szCs w:val="22"/>
        </w:rPr>
        <w:t>Položkového rozpočtu</w:t>
      </w:r>
      <w:r w:rsidRPr="00F01DCB">
        <w:rPr>
          <w:rFonts w:ascii="Calibri" w:hAnsi="Calibri"/>
          <w:b/>
          <w:sz w:val="22"/>
          <w:szCs w:val="22"/>
        </w:rPr>
        <w:t>,</w:t>
      </w:r>
    </w:p>
    <w:p w14:paraId="34D84DED" w14:textId="77777777" w:rsidR="00EB6F26" w:rsidRPr="00F01DCB" w:rsidRDefault="00EB6F26" w:rsidP="006A5EBB">
      <w:pPr>
        <w:pStyle w:val="Nadpis3"/>
        <w:keepNext w:val="0"/>
        <w:ind w:left="993" w:hanging="567"/>
        <w:rPr>
          <w:rFonts w:ascii="Calibri" w:hAnsi="Calibri"/>
          <w:b/>
          <w:sz w:val="22"/>
          <w:szCs w:val="22"/>
        </w:rPr>
      </w:pPr>
      <w:r w:rsidRPr="00F01DCB">
        <w:rPr>
          <w:rFonts w:ascii="Calibri" w:hAnsi="Calibri"/>
          <w:b/>
          <w:sz w:val="22"/>
          <w:szCs w:val="22"/>
        </w:rPr>
        <w:lastRenderedPageBreak/>
        <w:t xml:space="preserve">v případě zastižení nesoudržných hornin v hloubce větší než 20 m, případně nesoudržných hornin pod pevnými horninami, </w:t>
      </w:r>
      <w:r w:rsidR="00BB70BD" w:rsidRPr="00F01DCB">
        <w:rPr>
          <w:rFonts w:ascii="Calibri" w:hAnsi="Calibri"/>
          <w:b/>
          <w:sz w:val="22"/>
          <w:szCs w:val="22"/>
        </w:rPr>
        <w:t>event.</w:t>
      </w:r>
      <w:r w:rsidRPr="00F01DCB">
        <w:rPr>
          <w:rFonts w:ascii="Calibri" w:hAnsi="Calibri"/>
          <w:b/>
          <w:sz w:val="22"/>
          <w:szCs w:val="22"/>
        </w:rPr>
        <w:t xml:space="preserve"> zastižení velkých puklin a slojí</w:t>
      </w:r>
      <w:r w:rsidR="00BB70BD" w:rsidRPr="00F01DCB">
        <w:rPr>
          <w:rFonts w:ascii="Calibri" w:hAnsi="Calibri"/>
          <w:b/>
          <w:sz w:val="22"/>
          <w:szCs w:val="22"/>
        </w:rPr>
        <w:t>, ve kterých se ztratí vzduchový výplach a které neumožní vynášení odvrtaného materiálu vzduchovým výplachem na povrch, budou vrtné práce ukončeny před dosažením celkové dohodnuté hloubky vrtu. V těchto případech hrozí zavalení vrtného kladiva a havárie vrtu. Dle pokynů objednatele bude vrt vystrojen do průchozí hloubky, případně zlikvidován. Fakturovány budou skutečně provedené práce dle jednotkových cen.</w:t>
      </w:r>
    </w:p>
    <w:p w14:paraId="69323CC9" w14:textId="77777777" w:rsidR="00BB70BD" w:rsidRPr="00F01DCB" w:rsidRDefault="00EB6F26" w:rsidP="006A5EBB">
      <w:pPr>
        <w:pStyle w:val="Nadpis3"/>
        <w:keepNext w:val="0"/>
        <w:ind w:left="993" w:hanging="567"/>
        <w:rPr>
          <w:rFonts w:ascii="Calibri" w:hAnsi="Calibri"/>
          <w:b/>
          <w:sz w:val="22"/>
          <w:szCs w:val="22"/>
        </w:rPr>
      </w:pPr>
      <w:r w:rsidRPr="00F01DCB">
        <w:rPr>
          <w:rFonts w:ascii="Calibri" w:hAnsi="Calibri"/>
          <w:b/>
          <w:bCs/>
          <w:sz w:val="22"/>
          <w:szCs w:val="22"/>
        </w:rPr>
        <w:t>Objednatel zajistí zdroj elektrické energie pro čerpací zkoušku ve vzdálenosti do 1</w:t>
      </w:r>
      <w:r w:rsidR="00F01DCB" w:rsidRPr="00F01DCB">
        <w:rPr>
          <w:rFonts w:ascii="Calibri" w:hAnsi="Calibri"/>
          <w:b/>
          <w:bCs/>
          <w:sz w:val="22"/>
          <w:szCs w:val="22"/>
        </w:rPr>
        <w:t>5</w:t>
      </w:r>
      <w:r w:rsidRPr="00F01DCB">
        <w:rPr>
          <w:rFonts w:ascii="Calibri" w:hAnsi="Calibri"/>
          <w:b/>
          <w:bCs/>
          <w:sz w:val="22"/>
          <w:szCs w:val="22"/>
        </w:rPr>
        <w:t xml:space="preserve">0 m od místa vrtu. Požadované napětí 400 V, výkon do </w:t>
      </w:r>
      <w:r w:rsidR="00461C32">
        <w:rPr>
          <w:rFonts w:ascii="Calibri" w:hAnsi="Calibri"/>
          <w:b/>
          <w:bCs/>
          <w:sz w:val="22"/>
          <w:szCs w:val="22"/>
        </w:rPr>
        <w:t>5</w:t>
      </w:r>
      <w:r w:rsidRPr="00F01DCB">
        <w:rPr>
          <w:rFonts w:ascii="Calibri" w:hAnsi="Calibri"/>
          <w:b/>
          <w:bCs/>
          <w:sz w:val="22"/>
          <w:szCs w:val="22"/>
        </w:rPr>
        <w:t xml:space="preserve"> kW</w:t>
      </w:r>
      <w:r w:rsidR="00BB70BD" w:rsidRPr="00F01DCB">
        <w:rPr>
          <w:rFonts w:ascii="Calibri" w:hAnsi="Calibri"/>
          <w:b/>
          <w:bCs/>
          <w:sz w:val="22"/>
          <w:szCs w:val="22"/>
        </w:rPr>
        <w:t>,</w:t>
      </w:r>
      <w:r w:rsidR="00F01DCB" w:rsidRPr="00F01DCB">
        <w:rPr>
          <w:rFonts w:ascii="Calibri" w:hAnsi="Calibri"/>
          <w:b/>
          <w:bCs/>
          <w:sz w:val="22"/>
          <w:szCs w:val="22"/>
        </w:rPr>
        <w:t xml:space="preserve"> zdroj bude dostatečně silný, aby nedocházelo k podpětí,</w:t>
      </w:r>
    </w:p>
    <w:p w14:paraId="4752D3FE" w14:textId="77777777" w:rsidR="005371BA" w:rsidRPr="005371BA" w:rsidRDefault="00A65CD0" w:rsidP="006A5EBB">
      <w:pPr>
        <w:pStyle w:val="Nadpis3"/>
        <w:keepNext w:val="0"/>
        <w:ind w:left="993" w:hanging="567"/>
        <w:rPr>
          <w:rFonts w:ascii="Calibri" w:hAnsi="Calibri"/>
          <w:b/>
          <w:sz w:val="22"/>
          <w:szCs w:val="22"/>
        </w:rPr>
      </w:pPr>
      <w:r w:rsidRPr="00F01DCB">
        <w:rPr>
          <w:rFonts w:ascii="Calibri" w:hAnsi="Calibri"/>
          <w:b/>
          <w:bCs/>
          <w:sz w:val="22"/>
          <w:szCs w:val="22"/>
        </w:rPr>
        <w:t>Objednatel souhlasí, že Zhotovitel poskytne Odpovědnému řešiteli geologického úkolu údaje z vrtných a čerpacích prací a bude se řídit jeho pokyny</w:t>
      </w:r>
      <w:r w:rsidR="005371BA">
        <w:rPr>
          <w:rFonts w:ascii="Calibri" w:hAnsi="Calibri"/>
          <w:b/>
          <w:bCs/>
          <w:sz w:val="22"/>
          <w:szCs w:val="22"/>
        </w:rPr>
        <w:t>,</w:t>
      </w:r>
    </w:p>
    <w:p w14:paraId="4F9BA378" w14:textId="77777777" w:rsidR="00A65CD0" w:rsidRPr="00F01DCB" w:rsidRDefault="00461C32" w:rsidP="006A5EBB">
      <w:pPr>
        <w:pStyle w:val="Nadpis3"/>
        <w:keepNext w:val="0"/>
        <w:ind w:left="993" w:hanging="567"/>
        <w:rPr>
          <w:rFonts w:ascii="Calibri" w:hAnsi="Calibri"/>
          <w:b/>
          <w:sz w:val="22"/>
          <w:szCs w:val="22"/>
        </w:rPr>
      </w:pPr>
      <w:r>
        <w:rPr>
          <w:rFonts w:ascii="Calibri" w:hAnsi="Calibri"/>
          <w:b/>
          <w:bCs/>
          <w:sz w:val="22"/>
          <w:szCs w:val="22"/>
        </w:rPr>
        <w:t xml:space="preserve">součástí prací je provedení čerpací a stoupací zkoušky dle pokynů </w:t>
      </w:r>
      <w:r w:rsidRPr="00F01DCB">
        <w:rPr>
          <w:rFonts w:ascii="Calibri" w:hAnsi="Calibri"/>
          <w:b/>
          <w:bCs/>
          <w:sz w:val="22"/>
          <w:szCs w:val="22"/>
        </w:rPr>
        <w:t>Odpovědné</w:t>
      </w:r>
      <w:r>
        <w:rPr>
          <w:rFonts w:ascii="Calibri" w:hAnsi="Calibri"/>
          <w:b/>
          <w:bCs/>
          <w:sz w:val="22"/>
          <w:szCs w:val="22"/>
        </w:rPr>
        <w:t>ho</w:t>
      </w:r>
      <w:r w:rsidRPr="00F01DCB">
        <w:rPr>
          <w:rFonts w:ascii="Calibri" w:hAnsi="Calibri"/>
          <w:b/>
          <w:bCs/>
          <w:sz w:val="22"/>
          <w:szCs w:val="22"/>
        </w:rPr>
        <w:t xml:space="preserve"> řešitel</w:t>
      </w:r>
      <w:r>
        <w:rPr>
          <w:rFonts w:ascii="Calibri" w:hAnsi="Calibri"/>
          <w:b/>
          <w:bCs/>
          <w:sz w:val="22"/>
          <w:szCs w:val="22"/>
        </w:rPr>
        <w:t>e</w:t>
      </w:r>
      <w:r w:rsidRPr="00F01DCB">
        <w:rPr>
          <w:rFonts w:ascii="Calibri" w:hAnsi="Calibri"/>
          <w:b/>
          <w:bCs/>
          <w:sz w:val="22"/>
          <w:szCs w:val="22"/>
        </w:rPr>
        <w:t xml:space="preserve"> geologického úkolu</w:t>
      </w:r>
      <w:r>
        <w:rPr>
          <w:rFonts w:ascii="Calibri" w:hAnsi="Calibri"/>
          <w:b/>
          <w:bCs/>
          <w:sz w:val="22"/>
          <w:szCs w:val="22"/>
        </w:rPr>
        <w:t>, kterému bude předán záznam ze zkoušky a který provede vyhodnocení zkoušky, Zhotovitel čerpací a stoupací zkoušku nebude vyhodnocovat.</w:t>
      </w:r>
    </w:p>
    <w:p w14:paraId="20DB1786" w14:textId="77777777" w:rsidR="006A5EBB" w:rsidRPr="00C83347" w:rsidRDefault="006A5EBB" w:rsidP="006A5EBB">
      <w:pPr>
        <w:pStyle w:val="Nadpis2"/>
        <w:keepNext w:val="0"/>
        <w:widowControl w:val="0"/>
        <w:rPr>
          <w:rFonts w:ascii="Calibri" w:hAnsi="Calibri"/>
          <w:sz w:val="22"/>
          <w:szCs w:val="22"/>
        </w:rPr>
      </w:pPr>
      <w:r w:rsidRPr="00F01DCB">
        <w:rPr>
          <w:rFonts w:ascii="Calibri" w:hAnsi="Calibri"/>
          <w:sz w:val="22"/>
          <w:szCs w:val="22"/>
        </w:rPr>
        <w:t>Lhůty provádění Díla jako celku nebo jeho jednotlivých částí uvedené v článku 3. této Smlouvy jsou stanoveny buď jako pevné</w:t>
      </w:r>
      <w:r w:rsidR="00C13345">
        <w:rPr>
          <w:rFonts w:ascii="Calibri" w:hAnsi="Calibri"/>
          <w:sz w:val="22"/>
          <w:szCs w:val="22"/>
        </w:rPr>
        <w:t>,</w:t>
      </w:r>
      <w:r w:rsidRPr="00F01DCB">
        <w:rPr>
          <w:rFonts w:ascii="Calibri" w:hAnsi="Calibri"/>
          <w:sz w:val="22"/>
          <w:szCs w:val="22"/>
        </w:rPr>
        <w:t xml:space="preserve"> a tedy neměnné nebo relativní, jestliže jejich dodržení závisí na plnění dohodnutých závazků a součinnosti Objednatele nebo jiné skutečnosti, kterou Zhotovitel svým jed</w:t>
      </w:r>
      <w:r w:rsidRPr="00C83347">
        <w:rPr>
          <w:rFonts w:ascii="Calibri" w:hAnsi="Calibri"/>
          <w:sz w:val="22"/>
          <w:szCs w:val="22"/>
        </w:rPr>
        <w:t xml:space="preserve">náním nemohl ovlivnit. </w:t>
      </w:r>
    </w:p>
    <w:p w14:paraId="10223CDC" w14:textId="77777777" w:rsidR="006A5EBB" w:rsidRPr="00C83347" w:rsidRDefault="006A5EBB" w:rsidP="006A5EBB">
      <w:pPr>
        <w:pStyle w:val="Nadpis2"/>
        <w:keepNext w:val="0"/>
        <w:widowControl w:val="0"/>
        <w:rPr>
          <w:rFonts w:ascii="Calibri" w:hAnsi="Calibri"/>
          <w:sz w:val="22"/>
          <w:szCs w:val="22"/>
        </w:rPr>
      </w:pPr>
      <w:r w:rsidRPr="00C83347">
        <w:rPr>
          <w:rFonts w:ascii="Calibri" w:hAnsi="Calibri"/>
          <w:sz w:val="22"/>
          <w:szCs w:val="22"/>
        </w:rPr>
        <w:t xml:space="preserve">Prodlení </w:t>
      </w:r>
      <w:r>
        <w:rPr>
          <w:rFonts w:ascii="Calibri" w:hAnsi="Calibri"/>
          <w:sz w:val="22"/>
          <w:szCs w:val="22"/>
        </w:rPr>
        <w:t>O</w:t>
      </w:r>
      <w:r w:rsidRPr="00C83347">
        <w:rPr>
          <w:rFonts w:ascii="Calibri" w:hAnsi="Calibri"/>
          <w:sz w:val="22"/>
          <w:szCs w:val="22"/>
        </w:rPr>
        <w:t xml:space="preserve">bjednatele s plněním závazků k součinnosti má za následek prodloužení sjednané doby </w:t>
      </w:r>
      <w:r>
        <w:rPr>
          <w:rFonts w:ascii="Calibri" w:hAnsi="Calibri"/>
          <w:sz w:val="22"/>
          <w:szCs w:val="22"/>
        </w:rPr>
        <w:t>provádění Díla</w:t>
      </w:r>
      <w:r w:rsidRPr="00C83347">
        <w:rPr>
          <w:rFonts w:ascii="Calibri" w:hAnsi="Calibri"/>
          <w:sz w:val="22"/>
          <w:szCs w:val="22"/>
        </w:rPr>
        <w:t xml:space="preserve"> o dobu prodlen</w:t>
      </w:r>
      <w:r>
        <w:rPr>
          <w:rFonts w:ascii="Calibri" w:hAnsi="Calibri"/>
          <w:sz w:val="22"/>
          <w:szCs w:val="22"/>
        </w:rPr>
        <w:t>í O</w:t>
      </w:r>
      <w:r w:rsidRPr="00C83347">
        <w:rPr>
          <w:rFonts w:ascii="Calibri" w:hAnsi="Calibri"/>
          <w:sz w:val="22"/>
          <w:szCs w:val="22"/>
        </w:rPr>
        <w:t>bjednatele, jedná-li se o prodlení krátkodobá (do 7 kalendářních dnů). U prodlení delších j</w:t>
      </w:r>
      <w:r>
        <w:rPr>
          <w:rFonts w:ascii="Calibri" w:hAnsi="Calibri"/>
          <w:sz w:val="22"/>
          <w:szCs w:val="22"/>
        </w:rPr>
        <w:t>e O</w:t>
      </w:r>
      <w:r w:rsidRPr="00C83347">
        <w:rPr>
          <w:rFonts w:ascii="Calibri" w:hAnsi="Calibri"/>
          <w:sz w:val="22"/>
          <w:szCs w:val="22"/>
        </w:rPr>
        <w:t xml:space="preserve">bjednatel povinen přistoupit na prodloužení doby plnění podle návrhu </w:t>
      </w:r>
      <w:r>
        <w:rPr>
          <w:rFonts w:ascii="Calibri" w:hAnsi="Calibri"/>
          <w:sz w:val="22"/>
          <w:szCs w:val="22"/>
        </w:rPr>
        <w:t>Z</w:t>
      </w:r>
      <w:r w:rsidRPr="00C83347">
        <w:rPr>
          <w:rFonts w:ascii="Calibri" w:hAnsi="Calibri"/>
          <w:sz w:val="22"/>
          <w:szCs w:val="22"/>
        </w:rPr>
        <w:t>hotovitele s přihlédnutím k vytížení jeho výrobních kapacit - nejvýše však o 30 dnů.</w:t>
      </w:r>
    </w:p>
    <w:p w14:paraId="0C857AD9" w14:textId="77777777" w:rsidR="006A5EBB" w:rsidRPr="00C83347" w:rsidRDefault="006A5EBB" w:rsidP="006A5EBB">
      <w:pPr>
        <w:pStyle w:val="Nadpis2"/>
        <w:keepNext w:val="0"/>
        <w:widowControl w:val="0"/>
        <w:rPr>
          <w:rFonts w:ascii="Calibri" w:hAnsi="Calibri"/>
          <w:sz w:val="22"/>
          <w:szCs w:val="22"/>
        </w:rPr>
      </w:pPr>
      <w:r w:rsidRPr="00C83347">
        <w:rPr>
          <w:rFonts w:ascii="Calibri" w:hAnsi="Calibri"/>
          <w:sz w:val="22"/>
          <w:szCs w:val="22"/>
        </w:rPr>
        <w:t xml:space="preserve">Při prodlení </w:t>
      </w:r>
      <w:r>
        <w:rPr>
          <w:rFonts w:ascii="Calibri" w:hAnsi="Calibri"/>
          <w:sz w:val="22"/>
          <w:szCs w:val="22"/>
        </w:rPr>
        <w:t>O</w:t>
      </w:r>
      <w:r w:rsidRPr="00C83347">
        <w:rPr>
          <w:rFonts w:ascii="Calibri" w:hAnsi="Calibri"/>
          <w:sz w:val="22"/>
          <w:szCs w:val="22"/>
        </w:rPr>
        <w:t xml:space="preserve">bjednatele s plněním závazků k součinnosti o více než 30 kalendářních dnů je </w:t>
      </w:r>
      <w:r>
        <w:rPr>
          <w:rFonts w:ascii="Calibri" w:hAnsi="Calibri"/>
          <w:sz w:val="22"/>
          <w:szCs w:val="22"/>
        </w:rPr>
        <w:t>Z</w:t>
      </w:r>
      <w:r w:rsidRPr="00C83347">
        <w:rPr>
          <w:rFonts w:ascii="Calibri" w:hAnsi="Calibri"/>
          <w:sz w:val="22"/>
          <w:szCs w:val="22"/>
        </w:rPr>
        <w:t xml:space="preserve">hotovitel oprávněn od </w:t>
      </w:r>
      <w:r>
        <w:rPr>
          <w:rFonts w:ascii="Calibri" w:hAnsi="Calibri"/>
          <w:sz w:val="22"/>
          <w:szCs w:val="22"/>
        </w:rPr>
        <w:t>S</w:t>
      </w:r>
      <w:r w:rsidRPr="00C83347">
        <w:rPr>
          <w:rFonts w:ascii="Calibri" w:hAnsi="Calibri"/>
          <w:sz w:val="22"/>
          <w:szCs w:val="22"/>
        </w:rPr>
        <w:t xml:space="preserve">mlouvy odstoupit. Při prodlení </w:t>
      </w:r>
      <w:r>
        <w:rPr>
          <w:rFonts w:ascii="Calibri" w:hAnsi="Calibri"/>
          <w:sz w:val="22"/>
          <w:szCs w:val="22"/>
        </w:rPr>
        <w:t>Z</w:t>
      </w:r>
      <w:r w:rsidRPr="00C83347">
        <w:rPr>
          <w:rFonts w:ascii="Calibri" w:hAnsi="Calibri"/>
          <w:sz w:val="22"/>
          <w:szCs w:val="22"/>
        </w:rPr>
        <w:t xml:space="preserve">hotovitele s převzetím </w:t>
      </w:r>
      <w:r>
        <w:rPr>
          <w:rFonts w:ascii="Calibri" w:hAnsi="Calibri"/>
          <w:sz w:val="22"/>
          <w:szCs w:val="22"/>
        </w:rPr>
        <w:t>pracoviště/</w:t>
      </w:r>
      <w:r w:rsidRPr="00C83347">
        <w:rPr>
          <w:rFonts w:ascii="Calibri" w:hAnsi="Calibri"/>
          <w:sz w:val="22"/>
          <w:szCs w:val="22"/>
        </w:rPr>
        <w:t>staveniště nebo se zahájením terénních prací o více než 30 kalendářních dnů, je</w:t>
      </w:r>
      <w:r>
        <w:rPr>
          <w:rFonts w:ascii="Calibri" w:hAnsi="Calibri"/>
          <w:sz w:val="22"/>
          <w:szCs w:val="22"/>
        </w:rPr>
        <w:t xml:space="preserve"> Objednatel oprávněn od Smlouvy</w:t>
      </w:r>
      <w:r w:rsidRPr="00C83347">
        <w:rPr>
          <w:rFonts w:ascii="Calibri" w:hAnsi="Calibri"/>
          <w:sz w:val="22"/>
          <w:szCs w:val="22"/>
        </w:rPr>
        <w:t xml:space="preserve"> odstoupit.</w:t>
      </w:r>
    </w:p>
    <w:p w14:paraId="77C68FC6" w14:textId="77777777" w:rsidR="006A5EBB" w:rsidRPr="00C83347" w:rsidRDefault="006A5EBB" w:rsidP="006A5EBB">
      <w:pPr>
        <w:pStyle w:val="Nadpis2"/>
        <w:keepNext w:val="0"/>
        <w:widowControl w:val="0"/>
        <w:rPr>
          <w:rFonts w:ascii="Calibri" w:hAnsi="Calibri"/>
          <w:sz w:val="22"/>
          <w:szCs w:val="22"/>
        </w:rPr>
      </w:pPr>
      <w:r w:rsidRPr="00C83347">
        <w:rPr>
          <w:rFonts w:ascii="Calibri" w:hAnsi="Calibri"/>
          <w:sz w:val="22"/>
          <w:szCs w:val="22"/>
        </w:rPr>
        <w:t xml:space="preserve">Lhůty realizace </w:t>
      </w:r>
      <w:r>
        <w:rPr>
          <w:rFonts w:ascii="Calibri" w:hAnsi="Calibri"/>
          <w:sz w:val="22"/>
          <w:szCs w:val="22"/>
        </w:rPr>
        <w:t>D</w:t>
      </w:r>
      <w:r w:rsidRPr="00C83347">
        <w:rPr>
          <w:rFonts w:ascii="Calibri" w:hAnsi="Calibri"/>
          <w:sz w:val="22"/>
          <w:szCs w:val="22"/>
        </w:rPr>
        <w:t>íla jsou považovány za splněné</w:t>
      </w:r>
    </w:p>
    <w:p w14:paraId="1786A0EF" w14:textId="77777777" w:rsidR="006A5EBB" w:rsidRDefault="006A5EBB" w:rsidP="006A5EBB">
      <w:pPr>
        <w:pStyle w:val="Nadpis3"/>
        <w:keepNext w:val="0"/>
        <w:widowControl w:val="0"/>
        <w:ind w:left="851" w:hanging="511"/>
        <w:rPr>
          <w:rFonts w:ascii="Calibri" w:hAnsi="Calibri"/>
          <w:sz w:val="22"/>
          <w:szCs w:val="22"/>
        </w:rPr>
      </w:pPr>
      <w:r w:rsidRPr="004D0D0F">
        <w:rPr>
          <w:rFonts w:ascii="Calibri" w:hAnsi="Calibri"/>
          <w:sz w:val="22"/>
          <w:szCs w:val="22"/>
        </w:rPr>
        <w:t>provedením ter</w:t>
      </w:r>
      <w:r>
        <w:rPr>
          <w:rFonts w:ascii="Calibri" w:hAnsi="Calibri"/>
          <w:sz w:val="22"/>
          <w:szCs w:val="22"/>
        </w:rPr>
        <w:t>énních prací na pracovišti/staveništi</w:t>
      </w:r>
      <w:r w:rsidRPr="004D0D0F">
        <w:rPr>
          <w:rFonts w:ascii="Calibri" w:hAnsi="Calibri"/>
          <w:sz w:val="22"/>
          <w:szCs w:val="22"/>
        </w:rPr>
        <w:t xml:space="preserve"> </w:t>
      </w:r>
      <w:r w:rsidR="0060744D">
        <w:rPr>
          <w:rFonts w:ascii="Calibri" w:hAnsi="Calibri"/>
          <w:sz w:val="22"/>
          <w:szCs w:val="22"/>
        </w:rPr>
        <w:t xml:space="preserve">a </w:t>
      </w:r>
      <w:r w:rsidR="00A64851">
        <w:rPr>
          <w:rFonts w:ascii="Calibri" w:hAnsi="Calibri"/>
          <w:sz w:val="22"/>
          <w:szCs w:val="22"/>
        </w:rPr>
        <w:t>podpisem protokolu o převzetí dokončených prací</w:t>
      </w:r>
      <w:r w:rsidR="0060744D">
        <w:rPr>
          <w:rFonts w:ascii="Calibri" w:hAnsi="Calibri"/>
          <w:sz w:val="22"/>
          <w:szCs w:val="22"/>
        </w:rPr>
        <w:t xml:space="preserve"> bez vad a nedodělků</w:t>
      </w:r>
      <w:r w:rsidR="00A64851">
        <w:rPr>
          <w:rFonts w:ascii="Calibri" w:hAnsi="Calibri"/>
          <w:sz w:val="22"/>
          <w:szCs w:val="22"/>
        </w:rPr>
        <w:t xml:space="preserve"> </w:t>
      </w:r>
    </w:p>
    <w:p w14:paraId="22D8A9FF" w14:textId="77777777" w:rsidR="006A5EBB" w:rsidRDefault="006A5EBB" w:rsidP="006A5EBB">
      <w:pPr>
        <w:pStyle w:val="Nadpis3"/>
        <w:keepNext w:val="0"/>
        <w:widowControl w:val="0"/>
        <w:ind w:left="851" w:hanging="511"/>
        <w:rPr>
          <w:rFonts w:ascii="Calibri" w:hAnsi="Calibri"/>
          <w:sz w:val="22"/>
          <w:szCs w:val="22"/>
        </w:rPr>
      </w:pPr>
      <w:r w:rsidRPr="004D0D0F">
        <w:rPr>
          <w:rFonts w:ascii="Calibri" w:hAnsi="Calibri"/>
          <w:sz w:val="22"/>
          <w:szCs w:val="22"/>
        </w:rPr>
        <w:t xml:space="preserve">převzetím </w:t>
      </w:r>
      <w:r>
        <w:rPr>
          <w:rFonts w:ascii="Calibri" w:hAnsi="Calibri"/>
          <w:sz w:val="22"/>
          <w:szCs w:val="22"/>
        </w:rPr>
        <w:t>dohodnuté dokumentace</w:t>
      </w:r>
      <w:r w:rsidRPr="004D0D0F">
        <w:rPr>
          <w:rFonts w:ascii="Calibri" w:hAnsi="Calibri"/>
          <w:sz w:val="22"/>
          <w:szCs w:val="22"/>
        </w:rPr>
        <w:t xml:space="preserve"> </w:t>
      </w:r>
      <w:r>
        <w:rPr>
          <w:rFonts w:ascii="Calibri" w:hAnsi="Calibri"/>
          <w:sz w:val="22"/>
          <w:szCs w:val="22"/>
        </w:rPr>
        <w:t>Objednatelem</w:t>
      </w:r>
    </w:p>
    <w:p w14:paraId="6CFE65D0" w14:textId="77777777" w:rsidR="007B557A" w:rsidRDefault="007B557A" w:rsidP="006A5EBB">
      <w:pPr>
        <w:pStyle w:val="Nadpis2"/>
        <w:keepNext w:val="0"/>
        <w:widowControl w:val="0"/>
        <w:rPr>
          <w:rFonts w:ascii="Calibri" w:hAnsi="Calibri"/>
          <w:sz w:val="22"/>
          <w:szCs w:val="22"/>
        </w:rPr>
      </w:pPr>
      <w:r>
        <w:rPr>
          <w:rFonts w:ascii="Calibri" w:hAnsi="Calibri"/>
          <w:sz w:val="22"/>
          <w:szCs w:val="22"/>
        </w:rPr>
        <w:t>Dílo je považováno za dokončené dnem, kdy bude Objednatelem převzata dohodnutá dokumentace</w:t>
      </w:r>
      <w:r w:rsidR="0060744D">
        <w:rPr>
          <w:rFonts w:ascii="Calibri" w:hAnsi="Calibri"/>
          <w:sz w:val="22"/>
          <w:szCs w:val="22"/>
        </w:rPr>
        <w:t xml:space="preserve"> dle bodu 5.5.2</w:t>
      </w:r>
      <w:r>
        <w:rPr>
          <w:rFonts w:ascii="Calibri" w:hAnsi="Calibri"/>
          <w:sz w:val="22"/>
          <w:szCs w:val="22"/>
        </w:rPr>
        <w:t xml:space="preserve">. </w:t>
      </w:r>
    </w:p>
    <w:p w14:paraId="7694D605" w14:textId="77777777" w:rsidR="006A5EBB" w:rsidRDefault="006A5EBB" w:rsidP="006A5EBB">
      <w:pPr>
        <w:pStyle w:val="Nadpis2"/>
        <w:keepNext w:val="0"/>
        <w:widowControl w:val="0"/>
        <w:rPr>
          <w:rFonts w:ascii="Calibri" w:hAnsi="Calibri"/>
          <w:sz w:val="22"/>
          <w:szCs w:val="22"/>
        </w:rPr>
      </w:pPr>
      <w:r>
        <w:rPr>
          <w:rFonts w:ascii="Calibri" w:hAnsi="Calibri"/>
          <w:sz w:val="22"/>
          <w:szCs w:val="22"/>
        </w:rPr>
        <w:t>Z</w:t>
      </w:r>
      <w:r w:rsidRPr="00DB7D9A">
        <w:rPr>
          <w:rFonts w:ascii="Calibri" w:hAnsi="Calibri"/>
          <w:sz w:val="22"/>
          <w:szCs w:val="22"/>
        </w:rPr>
        <w:t xml:space="preserve">hotovitel není odpovědný za nesplnění závazku dle této </w:t>
      </w:r>
      <w:r>
        <w:rPr>
          <w:rFonts w:ascii="Calibri" w:hAnsi="Calibri"/>
          <w:sz w:val="22"/>
          <w:szCs w:val="22"/>
        </w:rPr>
        <w:t>S</w:t>
      </w:r>
      <w:r w:rsidRPr="00DB7D9A">
        <w:rPr>
          <w:rFonts w:ascii="Calibri" w:hAnsi="Calibri"/>
          <w:sz w:val="22"/>
          <w:szCs w:val="22"/>
        </w:rPr>
        <w:t xml:space="preserve">mlouvy a níže uvedené okolnosti mají odkladný účinek na příslušné termíny plnění, pokud toto nesplnění či prodlení bylo způsobenou překážkou, která nastala nezávisle na jeho vůli a bránila mu ve splnění jeho povinnosti, jestliže nelze nebo není možné rozumně předpokládat, že by tuto překážku nebo její následky mohl odvrátit nebo překonat, a dále, že v době vzniku závazku tuto překážku nemohl reálně předvídat (dále jen „Vyšší moc“). Smluvní strany výslovně prohlašují, že za událost Vyšší moci se považují zejména působení přírodních živlů jako záplavy či jiné nepříznivé klimatické podmínky (především teplota ovzduší nižší než </w:t>
      </w:r>
      <w:r w:rsidRPr="00DE5F9B">
        <w:rPr>
          <w:rFonts w:ascii="Calibri" w:hAnsi="Calibri"/>
          <w:sz w:val="22"/>
          <w:szCs w:val="22"/>
        </w:rPr>
        <w:t>-8</w:t>
      </w:r>
      <w:r w:rsidRPr="00DE5F9B">
        <w:rPr>
          <w:rFonts w:ascii="Calibri" w:hAnsi="Calibri"/>
          <w:sz w:val="22"/>
          <w:szCs w:val="22"/>
          <w:vertAlign w:val="superscript"/>
        </w:rPr>
        <w:t>o</w:t>
      </w:r>
      <w:r w:rsidRPr="00DE5F9B">
        <w:rPr>
          <w:rFonts w:ascii="Calibri" w:hAnsi="Calibri"/>
          <w:sz w:val="22"/>
          <w:szCs w:val="22"/>
        </w:rPr>
        <w:t xml:space="preserve">C </w:t>
      </w:r>
      <w:r w:rsidRPr="00DB7D9A">
        <w:rPr>
          <w:rFonts w:ascii="Calibri" w:hAnsi="Calibri"/>
          <w:sz w:val="22"/>
          <w:szCs w:val="22"/>
        </w:rPr>
        <w:t xml:space="preserve">při vrtných pracích, teplota ovzduší nižší než </w:t>
      </w:r>
      <w:r w:rsidRPr="00DE5F9B">
        <w:rPr>
          <w:rFonts w:ascii="Calibri" w:hAnsi="Calibri"/>
          <w:sz w:val="22"/>
          <w:szCs w:val="22"/>
        </w:rPr>
        <w:t>-2</w:t>
      </w:r>
      <w:r w:rsidRPr="00DE5F9B">
        <w:rPr>
          <w:rFonts w:ascii="Calibri" w:hAnsi="Calibri"/>
          <w:sz w:val="22"/>
          <w:szCs w:val="22"/>
          <w:vertAlign w:val="superscript"/>
        </w:rPr>
        <w:t>o</w:t>
      </w:r>
      <w:r w:rsidRPr="00DE5F9B">
        <w:rPr>
          <w:rFonts w:ascii="Calibri" w:hAnsi="Calibri"/>
          <w:sz w:val="22"/>
          <w:szCs w:val="22"/>
        </w:rPr>
        <w:t xml:space="preserve">C </w:t>
      </w:r>
      <w:r w:rsidRPr="00DB7D9A">
        <w:rPr>
          <w:rFonts w:ascii="Calibri" w:hAnsi="Calibri"/>
          <w:sz w:val="22"/>
          <w:szCs w:val="22"/>
        </w:rPr>
        <w:t>při čerpací zkoušce), stávky, občanské nepokoje, epidemie, karanténní omezení apod. Za nepředvídatelnou událost Vyšší moci se považuje též epidemie (resp. pandemie) koronaviru označovaného jako SARS CoV-2 (způsobujícího nemoc COVID-19), a to zejména veškerá související opatření, nařízení, obecně závazné právní předpisy, správní akty či jiné zásahy orgánů veřejné moci České republiky, jakož i přímé či nepřímé dopady skutečností shora uvedených na ekonomickou, společenskou či politickou situaci v České republice</w:t>
      </w:r>
      <w:r>
        <w:rPr>
          <w:rFonts w:ascii="Calibri" w:hAnsi="Calibri"/>
          <w:sz w:val="22"/>
          <w:szCs w:val="22"/>
        </w:rPr>
        <w:t>.</w:t>
      </w:r>
    </w:p>
    <w:p w14:paraId="46E36897" w14:textId="77777777" w:rsidR="00044E31" w:rsidRPr="00C14E2F" w:rsidRDefault="00D55C03" w:rsidP="00CB68C9">
      <w:pPr>
        <w:pStyle w:val="Nadpis1"/>
        <w:keepNext w:val="0"/>
        <w:widowControl w:val="0"/>
        <w:rPr>
          <w:rFonts w:ascii="Calibri" w:hAnsi="Calibri"/>
        </w:rPr>
      </w:pPr>
      <w:r w:rsidRPr="00C14E2F">
        <w:rPr>
          <w:rFonts w:ascii="Calibri" w:hAnsi="Calibri"/>
        </w:rPr>
        <w:t>platební podmínky, fakturace</w:t>
      </w:r>
    </w:p>
    <w:p w14:paraId="1D303C8E" w14:textId="77777777" w:rsidR="00044E31" w:rsidRPr="00C14E2F" w:rsidRDefault="00044E31" w:rsidP="004C5B9B">
      <w:pPr>
        <w:pStyle w:val="Nadpis2"/>
        <w:keepNext w:val="0"/>
        <w:widowControl w:val="0"/>
        <w:rPr>
          <w:rFonts w:ascii="Calibri" w:hAnsi="Calibri"/>
          <w:sz w:val="22"/>
          <w:szCs w:val="22"/>
        </w:rPr>
      </w:pPr>
      <w:r w:rsidRPr="00202D2D">
        <w:rPr>
          <w:rFonts w:ascii="Calibri" w:hAnsi="Calibri"/>
          <w:sz w:val="22"/>
          <w:szCs w:val="22"/>
        </w:rPr>
        <w:t>Zhotovitel vystaví na provedené práce a výkon</w:t>
      </w:r>
      <w:r w:rsidR="00B9091F" w:rsidRPr="00202D2D">
        <w:rPr>
          <w:rFonts w:ascii="Calibri" w:hAnsi="Calibri"/>
          <w:sz w:val="22"/>
          <w:szCs w:val="22"/>
        </w:rPr>
        <w:t>y</w:t>
      </w:r>
      <w:r w:rsidR="00870DCC" w:rsidRPr="00202D2D">
        <w:rPr>
          <w:rFonts w:ascii="Calibri" w:hAnsi="Calibri"/>
          <w:sz w:val="22"/>
          <w:szCs w:val="22"/>
        </w:rPr>
        <w:t xml:space="preserve"> (po jejich ukončení) </w:t>
      </w:r>
      <w:r w:rsidRPr="00202D2D">
        <w:rPr>
          <w:rFonts w:ascii="Calibri" w:hAnsi="Calibri"/>
          <w:sz w:val="22"/>
          <w:szCs w:val="22"/>
        </w:rPr>
        <w:t xml:space="preserve">fakturu - daňový doklad. </w:t>
      </w:r>
      <w:r w:rsidR="00DC46FB" w:rsidRPr="00202D2D">
        <w:rPr>
          <w:rFonts w:ascii="Calibri" w:hAnsi="Calibri"/>
          <w:sz w:val="22"/>
          <w:szCs w:val="22"/>
        </w:rPr>
        <w:t>Faktu</w:t>
      </w:r>
      <w:r w:rsidR="00DC46FB" w:rsidRPr="00C14E2F">
        <w:rPr>
          <w:rFonts w:ascii="Calibri" w:hAnsi="Calibri"/>
          <w:sz w:val="22"/>
          <w:szCs w:val="22"/>
        </w:rPr>
        <w:t xml:space="preserve">ra musí obsahovat veškeré náležitosti daňového a účetního dokladu. </w:t>
      </w:r>
      <w:r w:rsidR="00A736E9" w:rsidRPr="00C14E2F">
        <w:rPr>
          <w:rFonts w:ascii="Calibri" w:hAnsi="Calibri"/>
          <w:sz w:val="22"/>
          <w:szCs w:val="22"/>
        </w:rPr>
        <w:t xml:space="preserve">Předmětem fakturace mohou být jen skutečně realizované výkony dle </w:t>
      </w:r>
      <w:r w:rsidR="008C1B50">
        <w:rPr>
          <w:rFonts w:ascii="Calibri" w:hAnsi="Calibri"/>
          <w:sz w:val="22"/>
          <w:szCs w:val="22"/>
        </w:rPr>
        <w:t xml:space="preserve">jednotkových cen </w:t>
      </w:r>
      <w:r w:rsidR="00DC46FB" w:rsidRPr="00C14E2F">
        <w:rPr>
          <w:rFonts w:ascii="Calibri" w:hAnsi="Calibri"/>
          <w:sz w:val="22"/>
          <w:szCs w:val="22"/>
        </w:rPr>
        <w:t xml:space="preserve">článku </w:t>
      </w:r>
      <w:r w:rsidR="00A736E9" w:rsidRPr="00C14E2F">
        <w:rPr>
          <w:rFonts w:ascii="Calibri" w:hAnsi="Calibri"/>
          <w:sz w:val="22"/>
          <w:szCs w:val="22"/>
        </w:rPr>
        <w:t xml:space="preserve">4 této smlouvy, případně </w:t>
      </w:r>
      <w:r w:rsidR="00DC46FB" w:rsidRPr="00C14E2F">
        <w:rPr>
          <w:rFonts w:ascii="Calibri" w:hAnsi="Calibri"/>
          <w:sz w:val="22"/>
          <w:szCs w:val="22"/>
        </w:rPr>
        <w:t>s </w:t>
      </w:r>
      <w:r w:rsidR="00646868">
        <w:rPr>
          <w:rFonts w:ascii="Calibri" w:hAnsi="Calibri"/>
          <w:sz w:val="22"/>
          <w:szCs w:val="22"/>
        </w:rPr>
        <w:t>O</w:t>
      </w:r>
      <w:r w:rsidR="00DC46FB" w:rsidRPr="00C14E2F">
        <w:rPr>
          <w:rFonts w:ascii="Calibri" w:hAnsi="Calibri"/>
          <w:sz w:val="22"/>
          <w:szCs w:val="22"/>
        </w:rPr>
        <w:t xml:space="preserve">bjednatelem dohodnuté vícepráce. </w:t>
      </w:r>
      <w:r w:rsidR="004C5B9B" w:rsidRPr="00C14E2F">
        <w:rPr>
          <w:rFonts w:ascii="Calibri" w:hAnsi="Calibri"/>
          <w:sz w:val="22"/>
          <w:szCs w:val="22"/>
        </w:rPr>
        <w:t xml:space="preserve"> K fakturované částce – základu daně, bude připočtena DPH </w:t>
      </w:r>
      <w:r w:rsidR="004C5B9B" w:rsidRPr="00C14E2F">
        <w:rPr>
          <w:rFonts w:ascii="Calibri" w:hAnsi="Calibri"/>
          <w:sz w:val="22"/>
          <w:szCs w:val="22"/>
        </w:rPr>
        <w:lastRenderedPageBreak/>
        <w:t>ve výši dle předpisů</w:t>
      </w:r>
      <w:r w:rsidR="001F20E9" w:rsidRPr="00C14E2F">
        <w:rPr>
          <w:rFonts w:ascii="Calibri" w:hAnsi="Calibri"/>
          <w:sz w:val="22"/>
          <w:szCs w:val="22"/>
        </w:rPr>
        <w:t xml:space="preserve"> platných</w:t>
      </w:r>
      <w:r w:rsidR="004C5B9B" w:rsidRPr="00C14E2F">
        <w:rPr>
          <w:rFonts w:ascii="Calibri" w:hAnsi="Calibri"/>
          <w:sz w:val="22"/>
          <w:szCs w:val="22"/>
        </w:rPr>
        <w:t xml:space="preserve"> v době fakturace.</w:t>
      </w:r>
    </w:p>
    <w:p w14:paraId="5E8FC2F0" w14:textId="77777777" w:rsidR="005D6C9F" w:rsidRPr="00C14E2F" w:rsidRDefault="005D6C9F" w:rsidP="005D6C9F">
      <w:pPr>
        <w:pStyle w:val="Nadpis2"/>
        <w:keepNext w:val="0"/>
        <w:widowControl w:val="0"/>
        <w:rPr>
          <w:rFonts w:ascii="Calibri" w:hAnsi="Calibri"/>
          <w:sz w:val="22"/>
          <w:szCs w:val="22"/>
        </w:rPr>
      </w:pPr>
      <w:r w:rsidRPr="00C14E2F">
        <w:rPr>
          <w:rFonts w:ascii="Calibri" w:hAnsi="Calibri"/>
          <w:sz w:val="22"/>
          <w:szCs w:val="22"/>
        </w:rPr>
        <w:t xml:space="preserve">Faktura bude vystavena do 10 dnů ode dne dokončení a předání </w:t>
      </w:r>
      <w:r>
        <w:rPr>
          <w:rFonts w:ascii="Calibri" w:hAnsi="Calibri"/>
          <w:sz w:val="22"/>
          <w:szCs w:val="22"/>
        </w:rPr>
        <w:t>D</w:t>
      </w:r>
      <w:r w:rsidRPr="00C14E2F">
        <w:rPr>
          <w:rFonts w:ascii="Calibri" w:hAnsi="Calibri"/>
          <w:sz w:val="22"/>
          <w:szCs w:val="22"/>
        </w:rPr>
        <w:t>íla</w:t>
      </w:r>
      <w:r>
        <w:rPr>
          <w:rFonts w:ascii="Calibri" w:hAnsi="Calibri"/>
          <w:sz w:val="22"/>
          <w:szCs w:val="22"/>
        </w:rPr>
        <w:t xml:space="preserve"> </w:t>
      </w:r>
      <w:r w:rsidRPr="00C14E2F">
        <w:rPr>
          <w:rFonts w:ascii="Calibri" w:hAnsi="Calibri"/>
          <w:sz w:val="22"/>
          <w:szCs w:val="22"/>
        </w:rPr>
        <w:t xml:space="preserve">Faktura bude splatná do </w:t>
      </w:r>
      <w:r w:rsidR="0019528B">
        <w:rPr>
          <w:rFonts w:ascii="Calibri" w:hAnsi="Calibri"/>
          <w:sz w:val="22"/>
          <w:szCs w:val="22"/>
        </w:rPr>
        <w:t>30</w:t>
      </w:r>
      <w:r w:rsidRPr="00C14E2F">
        <w:rPr>
          <w:rFonts w:ascii="Calibri" w:hAnsi="Calibri"/>
          <w:sz w:val="22"/>
          <w:szCs w:val="22"/>
        </w:rPr>
        <w:t xml:space="preserve"> dnů od </w:t>
      </w:r>
      <w:r w:rsidR="0019528B">
        <w:rPr>
          <w:rFonts w:ascii="Calibri" w:hAnsi="Calibri"/>
          <w:sz w:val="22"/>
          <w:szCs w:val="22"/>
        </w:rPr>
        <w:t>jejího doručení</w:t>
      </w:r>
      <w:r w:rsidRPr="00C14E2F">
        <w:rPr>
          <w:rFonts w:ascii="Calibri" w:hAnsi="Calibri"/>
          <w:sz w:val="22"/>
          <w:szCs w:val="22"/>
        </w:rPr>
        <w:t xml:space="preserve"> na adresu </w:t>
      </w:r>
      <w:r>
        <w:rPr>
          <w:rFonts w:ascii="Calibri" w:hAnsi="Calibri"/>
          <w:sz w:val="22"/>
          <w:szCs w:val="22"/>
        </w:rPr>
        <w:t>O</w:t>
      </w:r>
      <w:r w:rsidRPr="00C14E2F">
        <w:rPr>
          <w:rFonts w:ascii="Calibri" w:hAnsi="Calibri"/>
          <w:sz w:val="22"/>
          <w:szCs w:val="22"/>
        </w:rPr>
        <w:t xml:space="preserve">bjednatele uvedenou ve </w:t>
      </w:r>
      <w:r>
        <w:rPr>
          <w:rFonts w:ascii="Calibri" w:hAnsi="Calibri"/>
          <w:sz w:val="22"/>
          <w:szCs w:val="22"/>
        </w:rPr>
        <w:t>S</w:t>
      </w:r>
      <w:r w:rsidRPr="00C14E2F">
        <w:rPr>
          <w:rFonts w:ascii="Calibri" w:hAnsi="Calibri"/>
          <w:sz w:val="22"/>
          <w:szCs w:val="22"/>
        </w:rPr>
        <w:t xml:space="preserve">mlouvě, a to převodem na </w:t>
      </w:r>
      <w:r w:rsidRPr="00757EF9">
        <w:rPr>
          <w:rFonts w:ascii="Calibri" w:hAnsi="Calibri"/>
          <w:sz w:val="22"/>
          <w:szCs w:val="22"/>
        </w:rPr>
        <w:t xml:space="preserve">níže uvedený bankovní </w:t>
      </w:r>
      <w:r w:rsidRPr="00C14E2F">
        <w:rPr>
          <w:rFonts w:ascii="Calibri" w:hAnsi="Calibri"/>
          <w:sz w:val="22"/>
          <w:szCs w:val="22"/>
        </w:rPr>
        <w:t xml:space="preserve">účet </w:t>
      </w:r>
      <w:r>
        <w:rPr>
          <w:rFonts w:ascii="Calibri" w:hAnsi="Calibri"/>
          <w:sz w:val="22"/>
          <w:szCs w:val="22"/>
        </w:rPr>
        <w:t>Z</w:t>
      </w:r>
      <w:r w:rsidRPr="00C14E2F">
        <w:rPr>
          <w:rFonts w:ascii="Calibri" w:hAnsi="Calibri"/>
          <w:sz w:val="22"/>
          <w:szCs w:val="22"/>
        </w:rPr>
        <w:t>hotovitele.</w:t>
      </w:r>
    </w:p>
    <w:p w14:paraId="4C366999" w14:textId="77777777" w:rsidR="00044E31" w:rsidRPr="00C14E2F" w:rsidRDefault="00F45665" w:rsidP="00CB68C9">
      <w:pPr>
        <w:pStyle w:val="Nadpis1"/>
        <w:keepNext w:val="0"/>
        <w:widowControl w:val="0"/>
        <w:rPr>
          <w:rFonts w:ascii="Calibri" w:hAnsi="Calibri"/>
        </w:rPr>
      </w:pPr>
      <w:r w:rsidRPr="00C14E2F">
        <w:rPr>
          <w:rFonts w:ascii="Calibri" w:hAnsi="Calibri"/>
        </w:rPr>
        <w:t>Práva a povinnosti smluvních stran</w:t>
      </w:r>
    </w:p>
    <w:p w14:paraId="5E7DE873" w14:textId="77777777" w:rsidR="00044E31" w:rsidRPr="00CB033F" w:rsidRDefault="00044E31" w:rsidP="00CB68C9">
      <w:pPr>
        <w:pStyle w:val="Nadpis2"/>
        <w:keepNext w:val="0"/>
        <w:widowControl w:val="0"/>
        <w:rPr>
          <w:rFonts w:ascii="Calibri" w:hAnsi="Calibri"/>
          <w:sz w:val="22"/>
          <w:szCs w:val="22"/>
        </w:rPr>
      </w:pPr>
      <w:r w:rsidRPr="00CB033F">
        <w:rPr>
          <w:rFonts w:ascii="Calibri" w:hAnsi="Calibri"/>
          <w:sz w:val="22"/>
          <w:szCs w:val="22"/>
        </w:rPr>
        <w:t>Povinnosti objednatele:</w:t>
      </w:r>
    </w:p>
    <w:p w14:paraId="1F4B63C3" w14:textId="77777777" w:rsidR="00D946EB" w:rsidRPr="005F0A4E" w:rsidRDefault="005D6C9F" w:rsidP="00D946EB">
      <w:pPr>
        <w:pStyle w:val="Nadpis3"/>
        <w:keepNext w:val="0"/>
        <w:widowControl w:val="0"/>
        <w:ind w:left="851" w:hanging="511"/>
        <w:rPr>
          <w:rFonts w:ascii="Calibri" w:hAnsi="Calibri"/>
          <w:sz w:val="22"/>
          <w:szCs w:val="22"/>
        </w:rPr>
      </w:pPr>
      <w:r w:rsidRPr="005F0A4E">
        <w:rPr>
          <w:rFonts w:ascii="Calibri" w:hAnsi="Calibri"/>
          <w:sz w:val="22"/>
          <w:szCs w:val="22"/>
        </w:rPr>
        <w:t xml:space="preserve">Objednatel předá Zhotoviteli plnou moc vystavenou vlastníkem pozemku jako zmocnitelem, kterou vlastník pozemku zplnomocňuje Objednatele k udělení souhlasu ke vstupu na výše specifikované pozemky a k provedení činností dle této Smlouvy. </w:t>
      </w:r>
    </w:p>
    <w:p w14:paraId="2A3EFD78" w14:textId="77777777" w:rsidR="00044E31" w:rsidRPr="00F848EF" w:rsidRDefault="005D6C9F" w:rsidP="00F848EF">
      <w:pPr>
        <w:pStyle w:val="Nadpis3"/>
        <w:keepNext w:val="0"/>
        <w:widowControl w:val="0"/>
        <w:ind w:left="851" w:hanging="511"/>
        <w:rPr>
          <w:rFonts w:ascii="Calibri" w:hAnsi="Calibri"/>
          <w:sz w:val="22"/>
          <w:szCs w:val="22"/>
        </w:rPr>
      </w:pPr>
      <w:r w:rsidRPr="00CB033F">
        <w:rPr>
          <w:rFonts w:ascii="Calibri" w:hAnsi="Calibri"/>
          <w:sz w:val="22"/>
          <w:szCs w:val="22"/>
        </w:rPr>
        <w:t xml:space="preserve">Objednatel předá </w:t>
      </w:r>
      <w:r>
        <w:rPr>
          <w:rFonts w:ascii="Calibri" w:hAnsi="Calibri"/>
          <w:sz w:val="22"/>
          <w:szCs w:val="22"/>
        </w:rPr>
        <w:t>Z</w:t>
      </w:r>
      <w:r w:rsidRPr="00CB033F">
        <w:rPr>
          <w:rFonts w:ascii="Calibri" w:hAnsi="Calibri"/>
          <w:sz w:val="22"/>
          <w:szCs w:val="22"/>
        </w:rPr>
        <w:t xml:space="preserve">hotoviteli pozemek (staveniště) k realizaci prací podle této </w:t>
      </w:r>
      <w:r>
        <w:rPr>
          <w:rFonts w:ascii="Calibri" w:hAnsi="Calibri"/>
          <w:sz w:val="22"/>
          <w:szCs w:val="22"/>
        </w:rPr>
        <w:t>S</w:t>
      </w:r>
      <w:r w:rsidRPr="00CB033F">
        <w:rPr>
          <w:rFonts w:ascii="Calibri" w:hAnsi="Calibri"/>
          <w:sz w:val="22"/>
          <w:szCs w:val="22"/>
        </w:rPr>
        <w:t>mlouvy po vý</w:t>
      </w:r>
      <w:r>
        <w:rPr>
          <w:rFonts w:ascii="Calibri" w:hAnsi="Calibri"/>
          <w:sz w:val="22"/>
          <w:szCs w:val="22"/>
        </w:rPr>
        <w:t>zvě Z</w:t>
      </w:r>
      <w:r w:rsidRPr="00CB033F">
        <w:rPr>
          <w:rFonts w:ascii="Calibri" w:hAnsi="Calibri"/>
          <w:sz w:val="22"/>
          <w:szCs w:val="22"/>
        </w:rPr>
        <w:t xml:space="preserve">hotovitele ve lhůtě </w:t>
      </w:r>
      <w:r w:rsidRPr="00C14E2F">
        <w:rPr>
          <w:rFonts w:ascii="Calibri" w:hAnsi="Calibri"/>
          <w:sz w:val="22"/>
          <w:szCs w:val="22"/>
        </w:rPr>
        <w:t>uvedené v článku 3</w:t>
      </w:r>
      <w:r>
        <w:rPr>
          <w:rFonts w:ascii="Calibri" w:hAnsi="Calibri"/>
          <w:sz w:val="22"/>
          <w:szCs w:val="22"/>
        </w:rPr>
        <w:t>.2 této S</w:t>
      </w:r>
      <w:r w:rsidRPr="00C14E2F">
        <w:rPr>
          <w:rFonts w:ascii="Calibri" w:hAnsi="Calibri"/>
          <w:sz w:val="22"/>
          <w:szCs w:val="22"/>
        </w:rPr>
        <w:t>mlouvy. Při předání staveniště provede vytyčení vrtu v terénu a potvrdí tuto skutečnost</w:t>
      </w:r>
      <w:r w:rsidRPr="00CB033F">
        <w:rPr>
          <w:rFonts w:ascii="Calibri" w:hAnsi="Calibri"/>
          <w:sz w:val="22"/>
          <w:szCs w:val="22"/>
        </w:rPr>
        <w:t xml:space="preserve"> písemně do zápisu o předání staveniště, současně potvrdí, že vytyčené místo vrtu se skutečně nachází na pozemku uvedeném v </w:t>
      </w:r>
      <w:r>
        <w:rPr>
          <w:rFonts w:ascii="Calibri" w:hAnsi="Calibri"/>
          <w:sz w:val="22"/>
          <w:szCs w:val="22"/>
        </w:rPr>
        <w:t>článku</w:t>
      </w:r>
      <w:r w:rsidRPr="00CB033F">
        <w:rPr>
          <w:rFonts w:ascii="Calibri" w:hAnsi="Calibri"/>
          <w:sz w:val="22"/>
          <w:szCs w:val="22"/>
        </w:rPr>
        <w:t xml:space="preserve"> 2.1 této </w:t>
      </w:r>
      <w:r>
        <w:rPr>
          <w:rFonts w:ascii="Calibri" w:hAnsi="Calibri"/>
          <w:sz w:val="22"/>
          <w:szCs w:val="22"/>
        </w:rPr>
        <w:t>S</w:t>
      </w:r>
      <w:r w:rsidRPr="00CB033F">
        <w:rPr>
          <w:rFonts w:ascii="Calibri" w:hAnsi="Calibri"/>
          <w:sz w:val="22"/>
          <w:szCs w:val="22"/>
        </w:rPr>
        <w:t>mlouvy. Minimální velikost staveniště je 100 m</w:t>
      </w:r>
      <w:r w:rsidRPr="00CB033F">
        <w:rPr>
          <w:rFonts w:ascii="Calibri" w:hAnsi="Calibri"/>
          <w:sz w:val="22"/>
          <w:szCs w:val="22"/>
          <w:vertAlign w:val="superscript"/>
        </w:rPr>
        <w:t>2</w:t>
      </w:r>
      <w:r w:rsidRPr="00CB033F">
        <w:rPr>
          <w:rFonts w:ascii="Calibri" w:hAnsi="Calibri"/>
          <w:sz w:val="22"/>
          <w:szCs w:val="22"/>
        </w:rPr>
        <w:t xml:space="preserve"> pro vrt, místo vrtu nemůže být blíže než 5m od nejbližší nadzemní překážky, součástí staveniště je dále příjezd z nejbližší veřejné komunikace pro vrtnou techniku – hmotnost jednotlivě do 17 t</w:t>
      </w:r>
      <w:r>
        <w:rPr>
          <w:rFonts w:ascii="Calibri" w:hAnsi="Calibri"/>
          <w:sz w:val="22"/>
          <w:szCs w:val="22"/>
        </w:rPr>
        <w:t>un</w:t>
      </w:r>
      <w:r w:rsidRPr="00CB033F">
        <w:rPr>
          <w:rFonts w:ascii="Calibri" w:hAnsi="Calibri"/>
          <w:sz w:val="22"/>
          <w:szCs w:val="22"/>
        </w:rPr>
        <w:t>, šířka trasy min. 4</w:t>
      </w:r>
      <w:r>
        <w:rPr>
          <w:rFonts w:ascii="Calibri" w:hAnsi="Calibri"/>
          <w:sz w:val="22"/>
          <w:szCs w:val="22"/>
        </w:rPr>
        <w:t xml:space="preserve"> metry</w:t>
      </w:r>
      <w:r w:rsidRPr="00CB033F">
        <w:rPr>
          <w:rFonts w:ascii="Calibri" w:hAnsi="Calibri"/>
          <w:sz w:val="22"/>
          <w:szCs w:val="22"/>
        </w:rPr>
        <w:t>.</w:t>
      </w:r>
      <w:r w:rsidRPr="00F848EF">
        <w:rPr>
          <w:rFonts w:ascii="Calibri" w:hAnsi="Calibri"/>
          <w:sz w:val="22"/>
          <w:szCs w:val="22"/>
        </w:rPr>
        <w:t xml:space="preserve"> </w:t>
      </w:r>
      <w:r>
        <w:rPr>
          <w:rFonts w:ascii="Calibri" w:hAnsi="Calibri"/>
          <w:sz w:val="22"/>
          <w:szCs w:val="22"/>
        </w:rPr>
        <w:t>Při prohlídce lokality může technik Zhotovitele odsouhlasit nižší minimální vzdálenosti a velikosti s ohledem na místní podmínky na lokalitě a možnosti techniky.</w:t>
      </w:r>
      <w:r w:rsidR="00F848EF">
        <w:rPr>
          <w:rFonts w:ascii="Calibri" w:hAnsi="Calibri"/>
          <w:sz w:val="22"/>
          <w:szCs w:val="22"/>
        </w:rPr>
        <w:t xml:space="preserve"> </w:t>
      </w:r>
    </w:p>
    <w:p w14:paraId="4D8E9EF6" w14:textId="77777777" w:rsidR="00186C4D" w:rsidRDefault="005D6C9F" w:rsidP="00CB5C47">
      <w:pPr>
        <w:pStyle w:val="Nadpis3"/>
        <w:keepNext w:val="0"/>
        <w:widowControl w:val="0"/>
        <w:ind w:left="851" w:hanging="511"/>
        <w:rPr>
          <w:rFonts w:ascii="Calibri" w:hAnsi="Calibri"/>
          <w:sz w:val="22"/>
          <w:szCs w:val="22"/>
        </w:rPr>
      </w:pPr>
      <w:r>
        <w:rPr>
          <w:rFonts w:ascii="Calibri" w:hAnsi="Calibri"/>
          <w:sz w:val="22"/>
          <w:szCs w:val="22"/>
        </w:rPr>
        <w:t>Podpisem této S</w:t>
      </w:r>
      <w:r w:rsidRPr="00186C4D">
        <w:rPr>
          <w:rFonts w:ascii="Calibri" w:hAnsi="Calibri"/>
          <w:sz w:val="22"/>
          <w:szCs w:val="22"/>
        </w:rPr>
        <w:t xml:space="preserve">mlouvy uděluje </w:t>
      </w:r>
      <w:r>
        <w:rPr>
          <w:rFonts w:ascii="Calibri" w:hAnsi="Calibri"/>
          <w:sz w:val="22"/>
          <w:szCs w:val="22"/>
        </w:rPr>
        <w:t>O</w:t>
      </w:r>
      <w:r w:rsidRPr="00186C4D">
        <w:rPr>
          <w:rFonts w:ascii="Calibri" w:hAnsi="Calibri"/>
          <w:sz w:val="22"/>
          <w:szCs w:val="22"/>
        </w:rPr>
        <w:t xml:space="preserve">bjednatel </w:t>
      </w:r>
      <w:r w:rsidRPr="00757EF9">
        <w:rPr>
          <w:rFonts w:ascii="Calibri" w:hAnsi="Calibri"/>
          <w:sz w:val="22"/>
          <w:szCs w:val="22"/>
        </w:rPr>
        <w:t xml:space="preserve">zaměstnancům </w:t>
      </w:r>
      <w:r>
        <w:rPr>
          <w:rFonts w:ascii="Calibri" w:hAnsi="Calibri"/>
          <w:sz w:val="22"/>
          <w:szCs w:val="22"/>
        </w:rPr>
        <w:t>Z</w:t>
      </w:r>
      <w:r w:rsidRPr="00757EF9">
        <w:rPr>
          <w:rFonts w:ascii="Calibri" w:hAnsi="Calibri"/>
          <w:sz w:val="22"/>
          <w:szCs w:val="22"/>
        </w:rPr>
        <w:t xml:space="preserve">hotovitele </w:t>
      </w:r>
      <w:r w:rsidRPr="00186C4D">
        <w:rPr>
          <w:rFonts w:ascii="Calibri" w:hAnsi="Calibri"/>
          <w:sz w:val="22"/>
          <w:szCs w:val="22"/>
        </w:rPr>
        <w:t xml:space="preserve">souhlas ke vstupu na výše specifikované </w:t>
      </w:r>
      <w:r>
        <w:rPr>
          <w:rFonts w:ascii="Calibri" w:hAnsi="Calibri"/>
          <w:sz w:val="22"/>
          <w:szCs w:val="22"/>
        </w:rPr>
        <w:t>pozemky a k činnostem dle této S</w:t>
      </w:r>
      <w:r w:rsidRPr="00186C4D">
        <w:rPr>
          <w:rFonts w:ascii="Calibri" w:hAnsi="Calibri"/>
          <w:sz w:val="22"/>
          <w:szCs w:val="22"/>
        </w:rPr>
        <w:t>mlouvy</w:t>
      </w:r>
      <w:r>
        <w:rPr>
          <w:rFonts w:ascii="Calibri" w:hAnsi="Calibri"/>
          <w:sz w:val="22"/>
          <w:szCs w:val="22"/>
        </w:rPr>
        <w:t>.</w:t>
      </w:r>
      <w:r w:rsidR="00CB5C47" w:rsidRPr="00186C4D">
        <w:rPr>
          <w:rFonts w:ascii="Calibri" w:hAnsi="Calibri"/>
          <w:sz w:val="22"/>
          <w:szCs w:val="22"/>
        </w:rPr>
        <w:t xml:space="preserve"> </w:t>
      </w:r>
    </w:p>
    <w:p w14:paraId="7375304F" w14:textId="77777777" w:rsidR="005D6C9F" w:rsidRPr="00186C4D" w:rsidRDefault="005D6C9F" w:rsidP="005D6C9F">
      <w:pPr>
        <w:pStyle w:val="Nadpis3"/>
        <w:keepNext w:val="0"/>
        <w:widowControl w:val="0"/>
        <w:ind w:left="851" w:hanging="511"/>
        <w:rPr>
          <w:rFonts w:ascii="Calibri" w:hAnsi="Calibri"/>
          <w:sz w:val="22"/>
          <w:szCs w:val="22"/>
        </w:rPr>
      </w:pPr>
      <w:r>
        <w:rPr>
          <w:rFonts w:ascii="Calibri" w:hAnsi="Calibri"/>
          <w:sz w:val="22"/>
          <w:szCs w:val="22"/>
        </w:rPr>
        <w:t>Nejpozději při podpisu S</w:t>
      </w:r>
      <w:r w:rsidRPr="00186C4D">
        <w:rPr>
          <w:rFonts w:ascii="Calibri" w:hAnsi="Calibri"/>
          <w:sz w:val="22"/>
          <w:szCs w:val="22"/>
        </w:rPr>
        <w:t xml:space="preserve">mlouvy doloží </w:t>
      </w:r>
      <w:r>
        <w:rPr>
          <w:rFonts w:ascii="Calibri" w:hAnsi="Calibri"/>
          <w:sz w:val="22"/>
          <w:szCs w:val="22"/>
        </w:rPr>
        <w:t>O</w:t>
      </w:r>
      <w:r w:rsidRPr="00186C4D">
        <w:rPr>
          <w:rFonts w:ascii="Calibri" w:hAnsi="Calibri"/>
          <w:sz w:val="22"/>
          <w:szCs w:val="22"/>
        </w:rPr>
        <w:t>bjednatel:</w:t>
      </w:r>
    </w:p>
    <w:p w14:paraId="71CB4AF2" w14:textId="77777777" w:rsidR="002370B0" w:rsidRPr="006630AF" w:rsidRDefault="005D6C9F" w:rsidP="005D6C9F">
      <w:pPr>
        <w:widowControl w:val="0"/>
        <w:numPr>
          <w:ilvl w:val="0"/>
          <w:numId w:val="14"/>
        </w:numPr>
        <w:ind w:left="1418" w:hanging="567"/>
        <w:rPr>
          <w:rFonts w:ascii="Calibri" w:hAnsi="Calibri"/>
          <w:sz w:val="22"/>
          <w:szCs w:val="22"/>
        </w:rPr>
      </w:pPr>
      <w:r w:rsidRPr="001A361B">
        <w:rPr>
          <w:rFonts w:ascii="Calibri" w:hAnsi="Calibri"/>
          <w:sz w:val="22"/>
          <w:szCs w:val="22"/>
        </w:rPr>
        <w:t xml:space="preserve">doklad o vlastnictví pozemků, na nichž má být </w:t>
      </w:r>
      <w:r>
        <w:rPr>
          <w:rFonts w:ascii="Calibri" w:hAnsi="Calibri"/>
          <w:sz w:val="22"/>
          <w:szCs w:val="22"/>
        </w:rPr>
        <w:t>D</w:t>
      </w:r>
      <w:r w:rsidRPr="001A361B">
        <w:rPr>
          <w:rFonts w:ascii="Calibri" w:hAnsi="Calibri"/>
          <w:sz w:val="22"/>
          <w:szCs w:val="22"/>
        </w:rPr>
        <w:t xml:space="preserve">ílo realizováno, </w:t>
      </w:r>
      <w:r>
        <w:rPr>
          <w:rFonts w:ascii="Calibri" w:hAnsi="Calibri"/>
          <w:sz w:val="22"/>
          <w:szCs w:val="22"/>
        </w:rPr>
        <w:t xml:space="preserve">pokud není možno tento doklad stáhnout z veřejně přístupného zdroje na </w:t>
      </w:r>
      <w:hyperlink r:id="rId8" w:history="1">
        <w:r w:rsidRPr="00D4725E">
          <w:rPr>
            <w:rStyle w:val="Hypertextovodkaz"/>
            <w:rFonts w:ascii="Calibri" w:hAnsi="Calibri"/>
            <w:sz w:val="22"/>
            <w:szCs w:val="22"/>
          </w:rPr>
          <w:t>https://nahlizenidokn.cuzk.cz</w:t>
        </w:r>
      </w:hyperlink>
      <w:r>
        <w:rPr>
          <w:rFonts w:ascii="Calibri" w:hAnsi="Calibri"/>
          <w:sz w:val="22"/>
          <w:szCs w:val="22"/>
        </w:rPr>
        <w:t>, případně pokud nejsou na výše uvedeném zdroji aktuálně platné údaje</w:t>
      </w:r>
      <w:r w:rsidR="00B03DDC" w:rsidRPr="006630AF">
        <w:rPr>
          <w:rFonts w:ascii="Calibri" w:hAnsi="Calibri"/>
          <w:sz w:val="22"/>
          <w:szCs w:val="22"/>
        </w:rPr>
        <w:t xml:space="preserve"> </w:t>
      </w:r>
    </w:p>
    <w:p w14:paraId="1F0716AF" w14:textId="77777777" w:rsidR="005B2DB6" w:rsidRDefault="005B2DB6" w:rsidP="005B2DB6">
      <w:pPr>
        <w:widowControl w:val="0"/>
        <w:numPr>
          <w:ilvl w:val="0"/>
          <w:numId w:val="14"/>
        </w:numPr>
        <w:ind w:left="1418" w:hanging="567"/>
        <w:rPr>
          <w:rFonts w:ascii="Calibri" w:hAnsi="Calibri"/>
          <w:sz w:val="22"/>
          <w:szCs w:val="22"/>
        </w:rPr>
      </w:pPr>
      <w:r w:rsidRPr="006630AF">
        <w:rPr>
          <w:rFonts w:ascii="Calibri" w:hAnsi="Calibri"/>
          <w:sz w:val="22"/>
          <w:szCs w:val="22"/>
        </w:rPr>
        <w:t>projekt geologických prací</w:t>
      </w:r>
    </w:p>
    <w:p w14:paraId="6DFDF949" w14:textId="77777777" w:rsidR="00255090" w:rsidRPr="006630AF" w:rsidRDefault="00255090" w:rsidP="005B2DB6">
      <w:pPr>
        <w:widowControl w:val="0"/>
        <w:numPr>
          <w:ilvl w:val="0"/>
          <w:numId w:val="14"/>
        </w:numPr>
        <w:ind w:left="1418" w:hanging="567"/>
        <w:rPr>
          <w:rFonts w:ascii="Calibri" w:hAnsi="Calibri"/>
          <w:sz w:val="22"/>
          <w:szCs w:val="22"/>
        </w:rPr>
      </w:pPr>
      <w:r w:rsidRPr="006630AF">
        <w:rPr>
          <w:rFonts w:ascii="Calibri" w:hAnsi="Calibri"/>
          <w:sz w:val="22"/>
          <w:szCs w:val="22"/>
        </w:rPr>
        <w:t>kladné vyjádření vodoprávního úřadu</w:t>
      </w:r>
    </w:p>
    <w:p w14:paraId="43514AD3" w14:textId="77777777" w:rsidR="005776F6" w:rsidRPr="00D567D3" w:rsidRDefault="005776F6" w:rsidP="005776F6">
      <w:pPr>
        <w:pStyle w:val="Nadpis3"/>
        <w:keepNext w:val="0"/>
        <w:widowControl w:val="0"/>
        <w:ind w:left="851" w:hanging="511"/>
        <w:rPr>
          <w:rFonts w:ascii="Calibri" w:hAnsi="Calibri"/>
          <w:sz w:val="22"/>
          <w:szCs w:val="22"/>
        </w:rPr>
      </w:pPr>
      <w:r w:rsidRPr="00D567D3">
        <w:rPr>
          <w:rFonts w:ascii="Calibri" w:hAnsi="Calibri"/>
          <w:sz w:val="22"/>
          <w:szCs w:val="22"/>
        </w:rPr>
        <w:t>Nejpozději při předání stave</w:t>
      </w:r>
      <w:r w:rsidR="005D6C9F" w:rsidRPr="00D567D3">
        <w:rPr>
          <w:rFonts w:ascii="Calibri" w:hAnsi="Calibri"/>
          <w:sz w:val="22"/>
          <w:szCs w:val="22"/>
        </w:rPr>
        <w:t>niště předá O</w:t>
      </w:r>
      <w:r w:rsidRPr="00D567D3">
        <w:rPr>
          <w:rFonts w:ascii="Calibri" w:hAnsi="Calibri"/>
          <w:sz w:val="22"/>
          <w:szCs w:val="22"/>
        </w:rPr>
        <w:t>bjednatel doklad resp. prohlášení o neexistenci podzemních inženýrských sítí ve vytyčeném místě vrtu a do 2m od tohoto místa, resp. vytyčený průběh podzemních inženýrských sítí v ploše staveniště s podmínkami realizace, které stanoví vlastníci těchto inženýrských sítí.</w:t>
      </w:r>
    </w:p>
    <w:p w14:paraId="20B04A4F" w14:textId="77777777" w:rsidR="00BB2725" w:rsidRPr="00CB033F" w:rsidRDefault="005D6C9F" w:rsidP="00CB68C9">
      <w:pPr>
        <w:pStyle w:val="Nadpis3"/>
        <w:keepNext w:val="0"/>
        <w:widowControl w:val="0"/>
        <w:ind w:left="851" w:hanging="511"/>
        <w:rPr>
          <w:rFonts w:ascii="Calibri" w:hAnsi="Calibri"/>
          <w:sz w:val="22"/>
          <w:szCs w:val="22"/>
        </w:rPr>
      </w:pPr>
      <w:r w:rsidRPr="00C14E2F">
        <w:rPr>
          <w:rFonts w:ascii="Calibri" w:hAnsi="Calibri"/>
          <w:sz w:val="22"/>
          <w:szCs w:val="22"/>
        </w:rPr>
        <w:t xml:space="preserve">Objednatel </w:t>
      </w:r>
      <w:r>
        <w:rPr>
          <w:rFonts w:ascii="Calibri" w:hAnsi="Calibri"/>
          <w:sz w:val="22"/>
          <w:szCs w:val="22"/>
        </w:rPr>
        <w:t>resp. zástupce Objednatele se zavazuje být</w:t>
      </w:r>
      <w:r w:rsidRPr="00CB033F">
        <w:rPr>
          <w:rFonts w:ascii="Calibri" w:hAnsi="Calibri"/>
          <w:sz w:val="22"/>
          <w:szCs w:val="22"/>
        </w:rPr>
        <w:t xml:space="preserve"> v průběhu terénních prací </w:t>
      </w:r>
      <w:r>
        <w:rPr>
          <w:rFonts w:ascii="Calibri" w:hAnsi="Calibri"/>
          <w:sz w:val="22"/>
          <w:szCs w:val="22"/>
        </w:rPr>
        <w:t xml:space="preserve">osobně </w:t>
      </w:r>
      <w:r w:rsidRPr="00CB033F">
        <w:rPr>
          <w:rFonts w:ascii="Calibri" w:hAnsi="Calibri"/>
          <w:sz w:val="22"/>
          <w:szCs w:val="22"/>
        </w:rPr>
        <w:t xml:space="preserve">přítomen na </w:t>
      </w:r>
      <w:r>
        <w:rPr>
          <w:rFonts w:ascii="Calibri" w:hAnsi="Calibri"/>
          <w:sz w:val="22"/>
          <w:szCs w:val="22"/>
        </w:rPr>
        <w:t>pracovišti/staveništi</w:t>
      </w:r>
      <w:r w:rsidRPr="00CB033F">
        <w:rPr>
          <w:rFonts w:ascii="Calibri" w:hAnsi="Calibri"/>
          <w:sz w:val="22"/>
          <w:szCs w:val="22"/>
        </w:rPr>
        <w:t>, nebo dosažitelný mobilními telekomunikačními prostředky</w:t>
      </w:r>
      <w:r>
        <w:rPr>
          <w:rFonts w:ascii="Calibri" w:hAnsi="Calibri"/>
          <w:sz w:val="22"/>
          <w:szCs w:val="22"/>
        </w:rPr>
        <w:t>. Kontakt na svoji osobu</w:t>
      </w:r>
      <w:r w:rsidRPr="00CB033F">
        <w:rPr>
          <w:rFonts w:ascii="Calibri" w:hAnsi="Calibri"/>
          <w:sz w:val="22"/>
          <w:szCs w:val="22"/>
        </w:rPr>
        <w:t xml:space="preserve"> uvede do zápisu o předání </w:t>
      </w:r>
      <w:r>
        <w:rPr>
          <w:rFonts w:ascii="Calibri" w:hAnsi="Calibri"/>
          <w:sz w:val="22"/>
          <w:szCs w:val="22"/>
        </w:rPr>
        <w:t>pracoviště/</w:t>
      </w:r>
      <w:r w:rsidRPr="00CB033F">
        <w:rPr>
          <w:rFonts w:ascii="Calibri" w:hAnsi="Calibri"/>
          <w:sz w:val="22"/>
          <w:szCs w:val="22"/>
        </w:rPr>
        <w:t>staveniště</w:t>
      </w:r>
      <w:r>
        <w:rPr>
          <w:rFonts w:ascii="Calibri" w:hAnsi="Calibri"/>
          <w:sz w:val="22"/>
          <w:szCs w:val="22"/>
        </w:rPr>
        <w:t xml:space="preserve"> (není-li uvedeno v této Smlouvě)</w:t>
      </w:r>
      <w:r w:rsidRPr="00CB033F">
        <w:rPr>
          <w:rFonts w:ascii="Calibri" w:hAnsi="Calibri"/>
          <w:sz w:val="22"/>
          <w:szCs w:val="22"/>
        </w:rPr>
        <w:t>. Bude-li požádán o rozhodnutí nově zjištěné skutečnosti, která může ovlivnit další postup</w:t>
      </w:r>
      <w:r>
        <w:rPr>
          <w:rFonts w:ascii="Calibri" w:hAnsi="Calibri"/>
          <w:sz w:val="22"/>
          <w:szCs w:val="22"/>
        </w:rPr>
        <w:t xml:space="preserve">, případně </w:t>
      </w:r>
      <w:r w:rsidRPr="00CB033F">
        <w:rPr>
          <w:rFonts w:ascii="Calibri" w:hAnsi="Calibri"/>
          <w:sz w:val="22"/>
          <w:szCs w:val="22"/>
        </w:rPr>
        <w:t xml:space="preserve">cenu prací (např. rozhodnutí o ukončení vrtání), rozhodne nebo se dostaví na </w:t>
      </w:r>
      <w:r>
        <w:rPr>
          <w:rFonts w:ascii="Calibri" w:hAnsi="Calibri"/>
          <w:sz w:val="22"/>
          <w:szCs w:val="22"/>
        </w:rPr>
        <w:t>pracoviště/staveniště</w:t>
      </w:r>
      <w:r w:rsidRPr="00CB033F">
        <w:rPr>
          <w:rFonts w:ascii="Calibri" w:hAnsi="Calibri"/>
          <w:sz w:val="22"/>
          <w:szCs w:val="22"/>
        </w:rPr>
        <w:t xml:space="preserve"> </w:t>
      </w:r>
      <w:r>
        <w:rPr>
          <w:rFonts w:ascii="Calibri" w:hAnsi="Calibri"/>
          <w:sz w:val="22"/>
          <w:szCs w:val="22"/>
        </w:rPr>
        <w:t xml:space="preserve">nejpozději </w:t>
      </w:r>
      <w:r w:rsidRPr="00CB033F">
        <w:rPr>
          <w:rFonts w:ascii="Calibri" w:hAnsi="Calibri"/>
          <w:sz w:val="22"/>
          <w:szCs w:val="22"/>
        </w:rPr>
        <w:t>do 2 hodin od výzvy</w:t>
      </w:r>
      <w:r>
        <w:rPr>
          <w:rFonts w:ascii="Calibri" w:hAnsi="Calibri"/>
          <w:sz w:val="22"/>
          <w:szCs w:val="22"/>
        </w:rPr>
        <w:t xml:space="preserve"> Zhotovitele</w:t>
      </w:r>
      <w:r w:rsidRPr="00CB033F">
        <w:rPr>
          <w:rFonts w:ascii="Calibri" w:hAnsi="Calibri"/>
          <w:sz w:val="22"/>
          <w:szCs w:val="22"/>
        </w:rPr>
        <w:t xml:space="preserve">. V případě, že pro absenci přítomnosti nebo stanoviska </w:t>
      </w:r>
      <w:r>
        <w:rPr>
          <w:rFonts w:ascii="Calibri" w:hAnsi="Calibri"/>
          <w:sz w:val="22"/>
          <w:szCs w:val="22"/>
        </w:rPr>
        <w:t>O</w:t>
      </w:r>
      <w:r w:rsidRPr="00CB033F">
        <w:rPr>
          <w:rFonts w:ascii="Calibri" w:hAnsi="Calibri"/>
          <w:sz w:val="22"/>
          <w:szCs w:val="22"/>
        </w:rPr>
        <w:t xml:space="preserve">bjednatele dojde k prostoji vrtné soupravy, je </w:t>
      </w:r>
      <w:r>
        <w:rPr>
          <w:rFonts w:ascii="Calibri" w:hAnsi="Calibri"/>
          <w:sz w:val="22"/>
          <w:szCs w:val="22"/>
        </w:rPr>
        <w:t>Z</w:t>
      </w:r>
      <w:r w:rsidRPr="00CB033F">
        <w:rPr>
          <w:rFonts w:ascii="Calibri" w:hAnsi="Calibri"/>
          <w:sz w:val="22"/>
          <w:szCs w:val="22"/>
        </w:rPr>
        <w:t>hotovitel oprávněn vyfakturovat za každou hodinu prostoje částku 1.</w:t>
      </w:r>
      <w:r>
        <w:rPr>
          <w:rFonts w:ascii="Calibri" w:hAnsi="Calibri"/>
          <w:sz w:val="22"/>
          <w:szCs w:val="22"/>
        </w:rPr>
        <w:t>2</w:t>
      </w:r>
      <w:r w:rsidRPr="00CB033F">
        <w:rPr>
          <w:rFonts w:ascii="Calibri" w:hAnsi="Calibri"/>
          <w:sz w:val="22"/>
          <w:szCs w:val="22"/>
        </w:rPr>
        <w:t>00,- Kč za dobu od 7,00 hod</w:t>
      </w:r>
      <w:r>
        <w:rPr>
          <w:rFonts w:ascii="Calibri" w:hAnsi="Calibri"/>
          <w:sz w:val="22"/>
          <w:szCs w:val="22"/>
        </w:rPr>
        <w:t>.</w:t>
      </w:r>
      <w:r w:rsidRPr="00CB033F">
        <w:rPr>
          <w:rFonts w:ascii="Calibri" w:hAnsi="Calibri"/>
          <w:sz w:val="22"/>
          <w:szCs w:val="22"/>
        </w:rPr>
        <w:t xml:space="preserve"> do 17,00 hod</w:t>
      </w:r>
      <w:r>
        <w:rPr>
          <w:rFonts w:ascii="Calibri" w:hAnsi="Calibri"/>
          <w:sz w:val="22"/>
          <w:szCs w:val="22"/>
        </w:rPr>
        <w:t>.</w:t>
      </w:r>
      <w:r w:rsidRPr="00CB033F">
        <w:rPr>
          <w:rFonts w:ascii="Calibri" w:hAnsi="Calibri"/>
          <w:sz w:val="22"/>
          <w:szCs w:val="22"/>
        </w:rPr>
        <w:t xml:space="preserve"> v</w:t>
      </w:r>
      <w:r>
        <w:rPr>
          <w:rFonts w:ascii="Calibri" w:hAnsi="Calibri"/>
          <w:sz w:val="22"/>
          <w:szCs w:val="22"/>
        </w:rPr>
        <w:t> </w:t>
      </w:r>
      <w:r w:rsidRPr="00CB033F">
        <w:rPr>
          <w:rFonts w:ascii="Calibri" w:hAnsi="Calibri"/>
          <w:sz w:val="22"/>
          <w:szCs w:val="22"/>
        </w:rPr>
        <w:t>prac</w:t>
      </w:r>
      <w:r>
        <w:rPr>
          <w:rFonts w:ascii="Calibri" w:hAnsi="Calibri"/>
          <w:sz w:val="22"/>
          <w:szCs w:val="22"/>
        </w:rPr>
        <w:t>ovní dny</w:t>
      </w:r>
      <w:r w:rsidRPr="00CB033F">
        <w:rPr>
          <w:rFonts w:ascii="Calibri" w:hAnsi="Calibri"/>
          <w:sz w:val="22"/>
          <w:szCs w:val="22"/>
        </w:rPr>
        <w:t>, max. však 2 prac</w:t>
      </w:r>
      <w:r>
        <w:rPr>
          <w:rFonts w:ascii="Calibri" w:hAnsi="Calibri"/>
          <w:sz w:val="22"/>
          <w:szCs w:val="22"/>
        </w:rPr>
        <w:t xml:space="preserve">ovní </w:t>
      </w:r>
      <w:r w:rsidRPr="00CB033F">
        <w:rPr>
          <w:rFonts w:ascii="Calibri" w:hAnsi="Calibri"/>
          <w:sz w:val="22"/>
          <w:szCs w:val="22"/>
        </w:rPr>
        <w:t>dny – po této době bude vrtná souprava demontována a z</w:t>
      </w:r>
      <w:r>
        <w:rPr>
          <w:rFonts w:ascii="Calibri" w:hAnsi="Calibri"/>
          <w:sz w:val="22"/>
          <w:szCs w:val="22"/>
        </w:rPr>
        <w:t> pracoviště/staveniště</w:t>
      </w:r>
      <w:r w:rsidRPr="00CB033F">
        <w:rPr>
          <w:rFonts w:ascii="Calibri" w:hAnsi="Calibri"/>
          <w:sz w:val="22"/>
          <w:szCs w:val="22"/>
        </w:rPr>
        <w:t xml:space="preserve"> odvezena.</w:t>
      </w:r>
    </w:p>
    <w:p w14:paraId="261F8162" w14:textId="77777777" w:rsidR="005D6C9F" w:rsidRPr="00C14E2F" w:rsidRDefault="005D6C9F" w:rsidP="005D6C9F">
      <w:pPr>
        <w:pStyle w:val="Nadpis3"/>
        <w:keepNext w:val="0"/>
        <w:widowControl w:val="0"/>
        <w:ind w:left="851" w:hanging="511"/>
        <w:rPr>
          <w:rFonts w:ascii="Calibri" w:hAnsi="Calibri"/>
          <w:sz w:val="22"/>
          <w:szCs w:val="22"/>
        </w:rPr>
      </w:pPr>
      <w:r w:rsidRPr="00CB033F">
        <w:rPr>
          <w:rFonts w:ascii="Calibri" w:hAnsi="Calibri"/>
          <w:sz w:val="22"/>
          <w:szCs w:val="22"/>
        </w:rPr>
        <w:t xml:space="preserve">V průběhu přípravy, realizace a </w:t>
      </w:r>
      <w:r>
        <w:rPr>
          <w:rFonts w:ascii="Calibri" w:hAnsi="Calibri"/>
          <w:sz w:val="22"/>
          <w:szCs w:val="22"/>
        </w:rPr>
        <w:t>při předávacím řízení poskytne O</w:t>
      </w:r>
      <w:r w:rsidRPr="00CB033F">
        <w:rPr>
          <w:rFonts w:ascii="Calibri" w:hAnsi="Calibri"/>
          <w:sz w:val="22"/>
          <w:szCs w:val="22"/>
        </w:rPr>
        <w:t xml:space="preserve">bjednatel </w:t>
      </w:r>
      <w:r>
        <w:rPr>
          <w:rFonts w:ascii="Calibri" w:hAnsi="Calibri"/>
          <w:sz w:val="22"/>
          <w:szCs w:val="22"/>
        </w:rPr>
        <w:t>Z</w:t>
      </w:r>
      <w:r w:rsidRPr="00CB033F">
        <w:rPr>
          <w:rFonts w:ascii="Calibri" w:hAnsi="Calibri"/>
          <w:sz w:val="22"/>
          <w:szCs w:val="22"/>
        </w:rPr>
        <w:t>hotoviteli nezbytnou součinnost, své připomínky a požadavky a vyžádaná stanoviska bude zapisovat do provoz</w:t>
      </w:r>
      <w:r w:rsidRPr="00C14E2F">
        <w:rPr>
          <w:rFonts w:ascii="Calibri" w:hAnsi="Calibri"/>
          <w:sz w:val="22"/>
          <w:szCs w:val="22"/>
        </w:rPr>
        <w:t xml:space="preserve">ního (stavebního) deníku </w:t>
      </w:r>
      <w:r>
        <w:rPr>
          <w:rFonts w:ascii="Calibri" w:hAnsi="Calibri"/>
          <w:sz w:val="22"/>
          <w:szCs w:val="22"/>
        </w:rPr>
        <w:t>Z</w:t>
      </w:r>
      <w:r w:rsidRPr="00C14E2F">
        <w:rPr>
          <w:rFonts w:ascii="Calibri" w:hAnsi="Calibri"/>
          <w:sz w:val="22"/>
          <w:szCs w:val="22"/>
        </w:rPr>
        <w:t>hotovitele.</w:t>
      </w:r>
    </w:p>
    <w:p w14:paraId="21B3476C" w14:textId="77777777" w:rsidR="00044E31" w:rsidRPr="00C14E2F" w:rsidRDefault="005D6C9F" w:rsidP="005D6C9F">
      <w:pPr>
        <w:pStyle w:val="Nadpis3"/>
        <w:keepNext w:val="0"/>
        <w:widowControl w:val="0"/>
        <w:ind w:left="851" w:hanging="511"/>
        <w:rPr>
          <w:rFonts w:ascii="Calibri" w:hAnsi="Calibri"/>
          <w:sz w:val="22"/>
          <w:szCs w:val="22"/>
        </w:rPr>
      </w:pPr>
      <w:r w:rsidRPr="00C14E2F">
        <w:rPr>
          <w:rFonts w:ascii="Calibri" w:hAnsi="Calibri"/>
          <w:sz w:val="22"/>
          <w:szCs w:val="22"/>
        </w:rPr>
        <w:t xml:space="preserve">Objednatel se může nechat na lokalitě zastupovat zmocněncem, </w:t>
      </w:r>
      <w:r w:rsidRPr="003408FA">
        <w:rPr>
          <w:rFonts w:ascii="Calibri" w:hAnsi="Calibri"/>
          <w:sz w:val="22"/>
          <w:szCs w:val="22"/>
        </w:rPr>
        <w:t xml:space="preserve">jehož iniciály uvede </w:t>
      </w:r>
      <w:r w:rsidRPr="00C14E2F">
        <w:rPr>
          <w:rFonts w:ascii="Calibri" w:hAnsi="Calibri"/>
          <w:sz w:val="22"/>
          <w:szCs w:val="22"/>
        </w:rPr>
        <w:t>v článku</w:t>
      </w:r>
      <w:r>
        <w:rPr>
          <w:rFonts w:ascii="Calibri" w:hAnsi="Calibri"/>
          <w:sz w:val="22"/>
          <w:szCs w:val="22"/>
        </w:rPr>
        <w:t xml:space="preserve"> 1.1 této S</w:t>
      </w:r>
      <w:r w:rsidRPr="00C14E2F">
        <w:rPr>
          <w:rFonts w:ascii="Calibri" w:hAnsi="Calibri"/>
          <w:sz w:val="22"/>
          <w:szCs w:val="22"/>
        </w:rPr>
        <w:t xml:space="preserve">mlouvy. Zmocněnec bude ve vztahu ke </w:t>
      </w:r>
      <w:r>
        <w:rPr>
          <w:rFonts w:ascii="Calibri" w:hAnsi="Calibri"/>
          <w:sz w:val="22"/>
          <w:szCs w:val="22"/>
        </w:rPr>
        <w:t>Z</w:t>
      </w:r>
      <w:r w:rsidRPr="00C14E2F">
        <w:rPr>
          <w:rFonts w:ascii="Calibri" w:hAnsi="Calibri"/>
          <w:sz w:val="22"/>
          <w:szCs w:val="22"/>
        </w:rPr>
        <w:t xml:space="preserve">hotoviteli oprávněn provádět </w:t>
      </w:r>
      <w:r>
        <w:rPr>
          <w:rFonts w:ascii="Calibri" w:hAnsi="Calibri"/>
          <w:sz w:val="22"/>
          <w:szCs w:val="22"/>
        </w:rPr>
        <w:t>v zastoupení O</w:t>
      </w:r>
      <w:r w:rsidRPr="003408FA">
        <w:rPr>
          <w:rFonts w:ascii="Calibri" w:hAnsi="Calibri"/>
          <w:sz w:val="22"/>
          <w:szCs w:val="22"/>
        </w:rPr>
        <w:t xml:space="preserve">bjednatele </w:t>
      </w:r>
      <w:r>
        <w:rPr>
          <w:rFonts w:ascii="Calibri" w:hAnsi="Calibri"/>
          <w:sz w:val="22"/>
          <w:szCs w:val="22"/>
        </w:rPr>
        <w:t>a jeho jménem</w:t>
      </w:r>
      <w:r w:rsidRPr="00C14E2F">
        <w:rPr>
          <w:rFonts w:ascii="Calibri" w:hAnsi="Calibri"/>
          <w:sz w:val="22"/>
          <w:szCs w:val="22"/>
        </w:rPr>
        <w:t xml:space="preserve"> zápisy do provozního deníku, týkající se zejména</w:t>
      </w:r>
      <w:r w:rsidR="002A73CF" w:rsidRPr="00C14E2F">
        <w:rPr>
          <w:rFonts w:ascii="Calibri" w:hAnsi="Calibri"/>
          <w:sz w:val="22"/>
          <w:szCs w:val="22"/>
        </w:rPr>
        <w:t>:</w:t>
      </w:r>
    </w:p>
    <w:p w14:paraId="75C7C443" w14:textId="77777777" w:rsidR="002A73CF" w:rsidRPr="00C14E2F" w:rsidRDefault="002A73CF" w:rsidP="002A73CF">
      <w:pPr>
        <w:pStyle w:val="Nadpis3"/>
        <w:keepNext w:val="0"/>
        <w:widowControl w:val="0"/>
        <w:numPr>
          <w:ilvl w:val="0"/>
          <w:numId w:val="13"/>
        </w:numPr>
        <w:rPr>
          <w:rFonts w:ascii="Calibri" w:hAnsi="Calibri"/>
          <w:sz w:val="22"/>
          <w:szCs w:val="22"/>
        </w:rPr>
      </w:pPr>
      <w:r w:rsidRPr="00C14E2F">
        <w:rPr>
          <w:rFonts w:ascii="Calibri" w:hAnsi="Calibri"/>
          <w:sz w:val="22"/>
          <w:szCs w:val="22"/>
        </w:rPr>
        <w:t>vytyčení vrtu, zásypu negativního vrtu, případně vytyčení náhradního místa vrtu,</w:t>
      </w:r>
    </w:p>
    <w:p w14:paraId="0BC129DE" w14:textId="77777777" w:rsidR="002A73CF" w:rsidRPr="00C14E2F" w:rsidRDefault="002A73CF" w:rsidP="002A73CF">
      <w:pPr>
        <w:pStyle w:val="Nadpis3"/>
        <w:keepNext w:val="0"/>
        <w:widowControl w:val="0"/>
        <w:numPr>
          <w:ilvl w:val="0"/>
          <w:numId w:val="13"/>
        </w:numPr>
        <w:rPr>
          <w:rFonts w:ascii="Calibri" w:hAnsi="Calibri"/>
          <w:sz w:val="22"/>
          <w:szCs w:val="22"/>
        </w:rPr>
      </w:pPr>
      <w:r w:rsidRPr="00C14E2F">
        <w:rPr>
          <w:rFonts w:ascii="Calibri" w:hAnsi="Calibri"/>
          <w:sz w:val="22"/>
          <w:szCs w:val="22"/>
        </w:rPr>
        <w:t>předání staveniště před zahájením prací a převzetí staveniště po ukončení prací,</w:t>
      </w:r>
    </w:p>
    <w:p w14:paraId="0C6FCFF1" w14:textId="77777777" w:rsidR="002A73CF" w:rsidRPr="00C14E2F" w:rsidRDefault="002A73CF" w:rsidP="002A73CF">
      <w:pPr>
        <w:pStyle w:val="Nadpis3"/>
        <w:keepNext w:val="0"/>
        <w:widowControl w:val="0"/>
        <w:numPr>
          <w:ilvl w:val="0"/>
          <w:numId w:val="13"/>
        </w:numPr>
        <w:rPr>
          <w:rFonts w:ascii="Calibri" w:hAnsi="Calibri"/>
          <w:sz w:val="22"/>
          <w:szCs w:val="22"/>
        </w:rPr>
      </w:pPr>
      <w:r w:rsidRPr="00C14E2F">
        <w:rPr>
          <w:rFonts w:ascii="Calibri" w:hAnsi="Calibri"/>
          <w:sz w:val="22"/>
          <w:szCs w:val="22"/>
        </w:rPr>
        <w:t xml:space="preserve">rozhodnout o ukončení vrtání, </w:t>
      </w:r>
      <w:r w:rsidR="00C65903" w:rsidRPr="00C14E2F">
        <w:rPr>
          <w:rFonts w:ascii="Calibri" w:hAnsi="Calibri"/>
          <w:sz w:val="22"/>
          <w:szCs w:val="22"/>
        </w:rPr>
        <w:t>rozhodnutí o vystrojení</w:t>
      </w:r>
      <w:r w:rsidR="00ED3DB2" w:rsidRPr="00C14E2F">
        <w:rPr>
          <w:rFonts w:ascii="Calibri" w:hAnsi="Calibri"/>
          <w:sz w:val="22"/>
          <w:szCs w:val="22"/>
        </w:rPr>
        <w:t>,</w:t>
      </w:r>
    </w:p>
    <w:p w14:paraId="3888FD0F" w14:textId="77777777" w:rsidR="00126E58" w:rsidRPr="00C14E2F" w:rsidRDefault="00126E58" w:rsidP="002A73CF">
      <w:pPr>
        <w:pStyle w:val="Nadpis3"/>
        <w:keepNext w:val="0"/>
        <w:widowControl w:val="0"/>
        <w:numPr>
          <w:ilvl w:val="0"/>
          <w:numId w:val="13"/>
        </w:numPr>
        <w:rPr>
          <w:rFonts w:ascii="Calibri" w:hAnsi="Calibri"/>
          <w:sz w:val="22"/>
          <w:szCs w:val="22"/>
        </w:rPr>
      </w:pPr>
      <w:r w:rsidRPr="00C14E2F">
        <w:rPr>
          <w:rFonts w:ascii="Calibri" w:hAnsi="Calibri"/>
          <w:sz w:val="22"/>
          <w:szCs w:val="22"/>
        </w:rPr>
        <w:t>převzetí dokončených terénních prací.</w:t>
      </w:r>
    </w:p>
    <w:p w14:paraId="7A60FE3D" w14:textId="77777777" w:rsidR="00044E31" w:rsidRPr="00C14E2F" w:rsidRDefault="00044E31" w:rsidP="00CB68C9">
      <w:pPr>
        <w:pStyle w:val="Nadpis2"/>
        <w:keepNext w:val="0"/>
        <w:widowControl w:val="0"/>
        <w:rPr>
          <w:rFonts w:ascii="Calibri" w:hAnsi="Calibri"/>
          <w:sz w:val="22"/>
          <w:szCs w:val="22"/>
        </w:rPr>
      </w:pPr>
      <w:r w:rsidRPr="00C14E2F">
        <w:rPr>
          <w:rFonts w:ascii="Calibri" w:hAnsi="Calibri"/>
          <w:sz w:val="22"/>
          <w:szCs w:val="22"/>
        </w:rPr>
        <w:t>Povinnosti zhotovitele:</w:t>
      </w:r>
    </w:p>
    <w:p w14:paraId="76066989" w14:textId="77777777" w:rsidR="005D6C9F" w:rsidRPr="00C14E2F" w:rsidRDefault="005D6C9F" w:rsidP="005D6C9F">
      <w:pPr>
        <w:pStyle w:val="Nadpis3"/>
        <w:keepNext w:val="0"/>
        <w:widowControl w:val="0"/>
        <w:ind w:left="851" w:hanging="511"/>
        <w:rPr>
          <w:rFonts w:ascii="Calibri" w:hAnsi="Calibri"/>
          <w:sz w:val="22"/>
          <w:szCs w:val="22"/>
        </w:rPr>
      </w:pPr>
      <w:r w:rsidRPr="00C14E2F">
        <w:rPr>
          <w:rFonts w:ascii="Calibri" w:hAnsi="Calibri"/>
          <w:sz w:val="22"/>
          <w:szCs w:val="22"/>
        </w:rPr>
        <w:lastRenderedPageBreak/>
        <w:t xml:space="preserve">Vést od doby převzetí </w:t>
      </w:r>
      <w:r>
        <w:rPr>
          <w:rFonts w:ascii="Calibri" w:hAnsi="Calibri"/>
          <w:sz w:val="22"/>
          <w:szCs w:val="22"/>
        </w:rPr>
        <w:t>pracoviště/</w:t>
      </w:r>
      <w:r w:rsidRPr="00C14E2F">
        <w:rPr>
          <w:rFonts w:ascii="Calibri" w:hAnsi="Calibri"/>
          <w:sz w:val="22"/>
          <w:szCs w:val="22"/>
        </w:rPr>
        <w:t xml:space="preserve">staveniště do doby dokončení a předání </w:t>
      </w:r>
      <w:r>
        <w:rPr>
          <w:rFonts w:ascii="Calibri" w:hAnsi="Calibri"/>
          <w:sz w:val="22"/>
          <w:szCs w:val="22"/>
        </w:rPr>
        <w:t>D</w:t>
      </w:r>
      <w:r w:rsidRPr="00C14E2F">
        <w:rPr>
          <w:rFonts w:ascii="Calibri" w:hAnsi="Calibri"/>
          <w:sz w:val="22"/>
          <w:szCs w:val="22"/>
        </w:rPr>
        <w:t>íla a odstranění případných vad a nedodělků provozní (stavební) deník.</w:t>
      </w:r>
    </w:p>
    <w:p w14:paraId="6F0BA4E1" w14:textId="77777777" w:rsidR="005D6C9F" w:rsidRPr="00C14E2F" w:rsidRDefault="005D6C9F" w:rsidP="005D6C9F">
      <w:pPr>
        <w:pStyle w:val="Nadpis3"/>
        <w:keepNext w:val="0"/>
        <w:widowControl w:val="0"/>
        <w:ind w:left="851" w:hanging="511"/>
        <w:rPr>
          <w:rFonts w:ascii="Calibri" w:hAnsi="Calibri"/>
          <w:sz w:val="22"/>
          <w:szCs w:val="22"/>
        </w:rPr>
      </w:pPr>
      <w:r w:rsidRPr="00C14E2F">
        <w:rPr>
          <w:rFonts w:ascii="Calibri" w:hAnsi="Calibri"/>
          <w:sz w:val="22"/>
          <w:szCs w:val="22"/>
        </w:rPr>
        <w:t xml:space="preserve">Organizovat práce tak, aby byly minimálně dotčeny </w:t>
      </w:r>
      <w:r>
        <w:rPr>
          <w:rFonts w:ascii="Calibri" w:hAnsi="Calibri"/>
          <w:sz w:val="22"/>
          <w:szCs w:val="22"/>
        </w:rPr>
        <w:t xml:space="preserve">oprávněné </w:t>
      </w:r>
      <w:r w:rsidRPr="00C14E2F">
        <w:rPr>
          <w:rFonts w:ascii="Calibri" w:hAnsi="Calibri"/>
          <w:sz w:val="22"/>
          <w:szCs w:val="22"/>
        </w:rPr>
        <w:t xml:space="preserve">zájmy </w:t>
      </w:r>
      <w:r>
        <w:rPr>
          <w:rFonts w:ascii="Calibri" w:hAnsi="Calibri"/>
          <w:sz w:val="22"/>
          <w:szCs w:val="22"/>
        </w:rPr>
        <w:t>O</w:t>
      </w:r>
      <w:r w:rsidRPr="00C14E2F">
        <w:rPr>
          <w:rFonts w:ascii="Calibri" w:hAnsi="Calibri"/>
          <w:sz w:val="22"/>
          <w:szCs w:val="22"/>
        </w:rPr>
        <w:t>bjednatele.</w:t>
      </w:r>
    </w:p>
    <w:p w14:paraId="2CC12C2C" w14:textId="77777777" w:rsidR="005D6C9F" w:rsidRPr="00C14E2F" w:rsidRDefault="005D6C9F" w:rsidP="005D6C9F">
      <w:pPr>
        <w:pStyle w:val="Nadpis3"/>
        <w:keepNext w:val="0"/>
        <w:widowControl w:val="0"/>
        <w:ind w:left="851" w:hanging="511"/>
        <w:rPr>
          <w:rFonts w:ascii="Calibri" w:hAnsi="Calibri"/>
          <w:sz w:val="22"/>
          <w:szCs w:val="22"/>
        </w:rPr>
      </w:pPr>
      <w:r w:rsidRPr="00C14E2F">
        <w:rPr>
          <w:rFonts w:ascii="Calibri" w:hAnsi="Calibri"/>
          <w:sz w:val="22"/>
          <w:szCs w:val="22"/>
        </w:rPr>
        <w:t xml:space="preserve">Průběžně sledovat účelnost a hospodárnost prací a při zjištění nových skutečností navrhovat </w:t>
      </w:r>
      <w:r>
        <w:rPr>
          <w:rFonts w:ascii="Calibri" w:hAnsi="Calibri"/>
          <w:sz w:val="22"/>
          <w:szCs w:val="22"/>
        </w:rPr>
        <w:t>O</w:t>
      </w:r>
      <w:r w:rsidRPr="00C14E2F">
        <w:rPr>
          <w:rFonts w:ascii="Calibri" w:hAnsi="Calibri"/>
          <w:sz w:val="22"/>
          <w:szCs w:val="22"/>
        </w:rPr>
        <w:t>bjednateli účelné změny, omezení a doplňky.</w:t>
      </w:r>
    </w:p>
    <w:p w14:paraId="09C86523" w14:textId="77777777" w:rsidR="006420B0" w:rsidRPr="00C14E2F" w:rsidRDefault="005D6C9F" w:rsidP="005D6C9F">
      <w:pPr>
        <w:pStyle w:val="Nadpis3"/>
        <w:keepNext w:val="0"/>
        <w:widowControl w:val="0"/>
        <w:ind w:left="851" w:hanging="511"/>
        <w:rPr>
          <w:rFonts w:ascii="Calibri" w:hAnsi="Calibri"/>
          <w:sz w:val="22"/>
          <w:szCs w:val="22"/>
        </w:rPr>
      </w:pPr>
      <w:r w:rsidRPr="00C14E2F">
        <w:rPr>
          <w:rFonts w:ascii="Calibri" w:hAnsi="Calibri"/>
          <w:sz w:val="22"/>
          <w:szCs w:val="22"/>
        </w:rPr>
        <w:t xml:space="preserve">Bez zbytečného odkladu informovat </w:t>
      </w:r>
      <w:r>
        <w:rPr>
          <w:rFonts w:ascii="Calibri" w:hAnsi="Calibri"/>
          <w:sz w:val="22"/>
          <w:szCs w:val="22"/>
        </w:rPr>
        <w:t>O</w:t>
      </w:r>
      <w:r w:rsidRPr="00C14E2F">
        <w:rPr>
          <w:rFonts w:ascii="Calibri" w:hAnsi="Calibri"/>
          <w:sz w:val="22"/>
          <w:szCs w:val="22"/>
        </w:rPr>
        <w:t xml:space="preserve">bjednatele o výskytu skrytých překážek, které by mohly ovlivnit řádné dokončení </w:t>
      </w:r>
      <w:r>
        <w:rPr>
          <w:rFonts w:ascii="Calibri" w:hAnsi="Calibri"/>
          <w:sz w:val="22"/>
          <w:szCs w:val="22"/>
        </w:rPr>
        <w:t>D</w:t>
      </w:r>
      <w:r w:rsidRPr="00C14E2F">
        <w:rPr>
          <w:rFonts w:ascii="Calibri" w:hAnsi="Calibri"/>
          <w:sz w:val="22"/>
          <w:szCs w:val="22"/>
        </w:rPr>
        <w:t xml:space="preserve">íla nebo plnění pokynů </w:t>
      </w:r>
      <w:r>
        <w:rPr>
          <w:rFonts w:ascii="Calibri" w:hAnsi="Calibri"/>
          <w:sz w:val="22"/>
          <w:szCs w:val="22"/>
        </w:rPr>
        <w:t>O</w:t>
      </w:r>
      <w:r w:rsidRPr="00C14E2F">
        <w:rPr>
          <w:rFonts w:ascii="Calibri" w:hAnsi="Calibri"/>
          <w:sz w:val="22"/>
          <w:szCs w:val="22"/>
        </w:rPr>
        <w:t xml:space="preserve">bjednatele. Pokyny </w:t>
      </w:r>
      <w:r>
        <w:rPr>
          <w:rFonts w:ascii="Calibri" w:hAnsi="Calibri"/>
          <w:sz w:val="22"/>
          <w:szCs w:val="22"/>
        </w:rPr>
        <w:t>O</w:t>
      </w:r>
      <w:r w:rsidRPr="00C14E2F">
        <w:rPr>
          <w:rFonts w:ascii="Calibri" w:hAnsi="Calibri"/>
          <w:sz w:val="22"/>
          <w:szCs w:val="22"/>
        </w:rPr>
        <w:t>bjednatele je vázán jen potud, pokud nejsou v rozporu s obecně závaznými předpisy</w:t>
      </w:r>
      <w:r w:rsidR="00044E31" w:rsidRPr="00C14E2F">
        <w:rPr>
          <w:rFonts w:ascii="Calibri" w:hAnsi="Calibri"/>
          <w:sz w:val="22"/>
          <w:szCs w:val="22"/>
        </w:rPr>
        <w:t>.</w:t>
      </w:r>
    </w:p>
    <w:p w14:paraId="67DC9853" w14:textId="77777777" w:rsidR="00044E31" w:rsidRPr="00C14E2F" w:rsidRDefault="00262FD9" w:rsidP="00CB68C9">
      <w:pPr>
        <w:pStyle w:val="Nadpis1"/>
        <w:keepNext w:val="0"/>
        <w:widowControl w:val="0"/>
        <w:rPr>
          <w:rFonts w:ascii="Calibri" w:hAnsi="Calibri"/>
        </w:rPr>
      </w:pPr>
      <w:r w:rsidRPr="00C14E2F">
        <w:rPr>
          <w:rFonts w:ascii="Calibri" w:hAnsi="Calibri"/>
        </w:rPr>
        <w:t>Odpovědnost za vady, r</w:t>
      </w:r>
      <w:r w:rsidR="00F40AE3">
        <w:rPr>
          <w:rFonts w:ascii="Calibri" w:hAnsi="Calibri"/>
        </w:rPr>
        <w:t>E</w:t>
      </w:r>
      <w:r w:rsidRPr="00C14E2F">
        <w:rPr>
          <w:rFonts w:ascii="Calibri" w:hAnsi="Calibri"/>
        </w:rPr>
        <w:t>klamační řízení</w:t>
      </w:r>
    </w:p>
    <w:p w14:paraId="14CC933A" w14:textId="77777777" w:rsidR="00044E31" w:rsidRPr="00C14E2F" w:rsidRDefault="00044E31" w:rsidP="00CB68C9">
      <w:pPr>
        <w:pStyle w:val="Nadpis2"/>
        <w:keepNext w:val="0"/>
        <w:widowControl w:val="0"/>
        <w:rPr>
          <w:rFonts w:ascii="Calibri" w:hAnsi="Calibri"/>
          <w:sz w:val="22"/>
          <w:szCs w:val="22"/>
        </w:rPr>
      </w:pPr>
      <w:r w:rsidRPr="00C14E2F">
        <w:rPr>
          <w:rFonts w:ascii="Calibri" w:hAnsi="Calibri"/>
          <w:sz w:val="22"/>
          <w:szCs w:val="22"/>
        </w:rPr>
        <w:t>Zhotovitel</w:t>
      </w:r>
    </w:p>
    <w:p w14:paraId="0738E134" w14:textId="77777777" w:rsidR="005D6C9F" w:rsidRPr="00C14E2F" w:rsidRDefault="005D6C9F" w:rsidP="005D6C9F">
      <w:pPr>
        <w:widowControl w:val="0"/>
        <w:numPr>
          <w:ilvl w:val="0"/>
          <w:numId w:val="3"/>
        </w:numPr>
        <w:rPr>
          <w:rFonts w:ascii="Calibri" w:hAnsi="Calibri"/>
          <w:sz w:val="22"/>
          <w:szCs w:val="22"/>
        </w:rPr>
      </w:pPr>
      <w:r w:rsidRPr="00C14E2F">
        <w:rPr>
          <w:rFonts w:ascii="Calibri" w:hAnsi="Calibri"/>
          <w:sz w:val="22"/>
          <w:szCs w:val="22"/>
        </w:rPr>
        <w:t xml:space="preserve">ručí za odborné a řádné provedení </w:t>
      </w:r>
      <w:r>
        <w:rPr>
          <w:rFonts w:ascii="Calibri" w:hAnsi="Calibri"/>
          <w:sz w:val="22"/>
          <w:szCs w:val="22"/>
        </w:rPr>
        <w:t>D</w:t>
      </w:r>
      <w:r w:rsidRPr="00C14E2F">
        <w:rPr>
          <w:rFonts w:ascii="Calibri" w:hAnsi="Calibri"/>
          <w:sz w:val="22"/>
          <w:szCs w:val="22"/>
        </w:rPr>
        <w:t xml:space="preserve">íla v souladu s obecně závaznými právními předpisy a v rozsahu a za podmínek podle této </w:t>
      </w:r>
      <w:r>
        <w:rPr>
          <w:rFonts w:ascii="Calibri" w:hAnsi="Calibri"/>
          <w:sz w:val="22"/>
          <w:szCs w:val="22"/>
        </w:rPr>
        <w:t>S</w:t>
      </w:r>
      <w:r w:rsidRPr="00C14E2F">
        <w:rPr>
          <w:rFonts w:ascii="Calibri" w:hAnsi="Calibri"/>
          <w:sz w:val="22"/>
          <w:szCs w:val="22"/>
        </w:rPr>
        <w:t>mlouvy.</w:t>
      </w:r>
    </w:p>
    <w:p w14:paraId="2C244628" w14:textId="77777777" w:rsidR="005D6C9F" w:rsidRPr="00C14E2F" w:rsidRDefault="005D6C9F" w:rsidP="005D6C9F">
      <w:pPr>
        <w:widowControl w:val="0"/>
        <w:numPr>
          <w:ilvl w:val="0"/>
          <w:numId w:val="3"/>
        </w:numPr>
        <w:rPr>
          <w:rFonts w:ascii="Calibri" w:hAnsi="Calibri"/>
          <w:sz w:val="22"/>
          <w:szCs w:val="22"/>
        </w:rPr>
      </w:pPr>
      <w:r w:rsidRPr="00C14E2F">
        <w:rPr>
          <w:rFonts w:ascii="Calibri" w:hAnsi="Calibri"/>
          <w:sz w:val="22"/>
          <w:szCs w:val="22"/>
        </w:rPr>
        <w:t xml:space="preserve">poskytuje záruku za </w:t>
      </w:r>
      <w:r>
        <w:rPr>
          <w:rFonts w:ascii="Calibri" w:hAnsi="Calibri"/>
          <w:sz w:val="22"/>
          <w:szCs w:val="22"/>
        </w:rPr>
        <w:t>D</w:t>
      </w:r>
      <w:r w:rsidRPr="00C14E2F">
        <w:rPr>
          <w:rFonts w:ascii="Calibri" w:hAnsi="Calibri"/>
          <w:sz w:val="22"/>
          <w:szCs w:val="22"/>
        </w:rPr>
        <w:t xml:space="preserve">ílo po dobu 24 měsíců ode dne protokolárního předání a převzetí </w:t>
      </w:r>
      <w:r>
        <w:rPr>
          <w:rFonts w:ascii="Calibri" w:hAnsi="Calibri"/>
          <w:sz w:val="22"/>
          <w:szCs w:val="22"/>
        </w:rPr>
        <w:t>D</w:t>
      </w:r>
      <w:r w:rsidRPr="00C14E2F">
        <w:rPr>
          <w:rFonts w:ascii="Calibri" w:hAnsi="Calibri"/>
          <w:sz w:val="22"/>
          <w:szCs w:val="22"/>
        </w:rPr>
        <w:t>íla</w:t>
      </w:r>
      <w:r>
        <w:rPr>
          <w:rFonts w:ascii="Calibri" w:hAnsi="Calibri"/>
          <w:sz w:val="22"/>
          <w:szCs w:val="22"/>
        </w:rPr>
        <w:t xml:space="preserve"> nebo kterékoli jeho části</w:t>
      </w:r>
      <w:r w:rsidRPr="00C14E2F">
        <w:rPr>
          <w:rFonts w:ascii="Calibri" w:hAnsi="Calibri"/>
          <w:sz w:val="22"/>
          <w:szCs w:val="22"/>
        </w:rPr>
        <w:t>.</w:t>
      </w:r>
    </w:p>
    <w:p w14:paraId="06A44434" w14:textId="77777777" w:rsidR="00044E31" w:rsidRPr="00C14E2F" w:rsidRDefault="005D6C9F" w:rsidP="005D6C9F">
      <w:pPr>
        <w:widowControl w:val="0"/>
        <w:numPr>
          <w:ilvl w:val="0"/>
          <w:numId w:val="3"/>
        </w:numPr>
        <w:rPr>
          <w:rFonts w:ascii="Calibri" w:hAnsi="Calibri"/>
          <w:sz w:val="22"/>
          <w:szCs w:val="22"/>
        </w:rPr>
      </w:pPr>
      <w:r w:rsidRPr="00C14E2F">
        <w:rPr>
          <w:rFonts w:ascii="Calibri" w:hAnsi="Calibri"/>
          <w:sz w:val="22"/>
          <w:szCs w:val="22"/>
        </w:rPr>
        <w:t xml:space="preserve">v záruční době odstraní na základě písemné reklamace bezplatně vady, které mělo </w:t>
      </w:r>
      <w:r>
        <w:rPr>
          <w:rFonts w:ascii="Calibri" w:hAnsi="Calibri"/>
          <w:sz w:val="22"/>
          <w:szCs w:val="22"/>
        </w:rPr>
        <w:t>D</w:t>
      </w:r>
      <w:r w:rsidRPr="00C14E2F">
        <w:rPr>
          <w:rFonts w:ascii="Calibri" w:hAnsi="Calibri"/>
          <w:sz w:val="22"/>
          <w:szCs w:val="22"/>
        </w:rPr>
        <w:t xml:space="preserve">ílo v době jeho předání, jestliže nemohly být objektivně zjištěny při předání </w:t>
      </w:r>
      <w:r>
        <w:rPr>
          <w:rFonts w:ascii="Calibri" w:hAnsi="Calibri"/>
          <w:sz w:val="22"/>
          <w:szCs w:val="22"/>
        </w:rPr>
        <w:t>D</w:t>
      </w:r>
      <w:r w:rsidRPr="00C14E2F">
        <w:rPr>
          <w:rFonts w:ascii="Calibri" w:hAnsi="Calibri"/>
          <w:sz w:val="22"/>
          <w:szCs w:val="22"/>
        </w:rPr>
        <w:t xml:space="preserve">íla, pokud se týkají materiálu, provedení </w:t>
      </w:r>
      <w:r>
        <w:rPr>
          <w:rFonts w:ascii="Calibri" w:hAnsi="Calibri"/>
          <w:sz w:val="22"/>
          <w:szCs w:val="22"/>
        </w:rPr>
        <w:t>či</w:t>
      </w:r>
      <w:r w:rsidRPr="00C14E2F">
        <w:rPr>
          <w:rFonts w:ascii="Calibri" w:hAnsi="Calibri"/>
          <w:sz w:val="22"/>
          <w:szCs w:val="22"/>
        </w:rPr>
        <w:t xml:space="preserve"> konstrukce. Zjištěné vady budou odstraněny ve lhůtě </w:t>
      </w:r>
      <w:r w:rsidR="0060744D">
        <w:rPr>
          <w:rFonts w:ascii="Calibri" w:hAnsi="Calibri"/>
          <w:sz w:val="22"/>
          <w:szCs w:val="22"/>
        </w:rPr>
        <w:t>20 dnů ode dne doručení oznámení o vadách, nebude-li sjednána lhůta odlišná</w:t>
      </w:r>
      <w:r w:rsidR="003A6A8C">
        <w:rPr>
          <w:rFonts w:ascii="Calibri" w:hAnsi="Calibri"/>
          <w:sz w:val="22"/>
          <w:szCs w:val="22"/>
        </w:rPr>
        <w:t>, přiměřená k povaze reklamované vady</w:t>
      </w:r>
      <w:r w:rsidRPr="00C14E2F">
        <w:rPr>
          <w:rFonts w:ascii="Calibri" w:hAnsi="Calibri"/>
          <w:sz w:val="22"/>
          <w:szCs w:val="22"/>
        </w:rPr>
        <w:t>.</w:t>
      </w:r>
      <w:r>
        <w:rPr>
          <w:rFonts w:ascii="Calibri" w:hAnsi="Calibri"/>
          <w:sz w:val="22"/>
          <w:szCs w:val="22"/>
        </w:rPr>
        <w:t xml:space="preserve"> </w:t>
      </w:r>
      <w:r w:rsidRPr="000633EC">
        <w:rPr>
          <w:rFonts w:ascii="Calibri" w:hAnsi="Calibri"/>
          <w:sz w:val="22"/>
          <w:szCs w:val="22"/>
        </w:rPr>
        <w:t>Záruka se nevztahuje na vady způsobené nesprávným nebo nevhodným užíváním díla nebo neodborným zásahem uživatele</w:t>
      </w:r>
      <w:r w:rsidR="00044E31" w:rsidRPr="00C14E2F">
        <w:rPr>
          <w:rFonts w:ascii="Calibri" w:hAnsi="Calibri"/>
          <w:sz w:val="22"/>
          <w:szCs w:val="22"/>
        </w:rPr>
        <w:t>.</w:t>
      </w:r>
    </w:p>
    <w:p w14:paraId="66D91FEF" w14:textId="77777777" w:rsidR="00D11583" w:rsidRPr="00CB033F" w:rsidRDefault="00D11583" w:rsidP="001F73D3">
      <w:pPr>
        <w:widowControl w:val="0"/>
        <w:rPr>
          <w:rFonts w:ascii="Calibri" w:hAnsi="Calibri"/>
          <w:sz w:val="22"/>
          <w:szCs w:val="22"/>
        </w:rPr>
      </w:pPr>
    </w:p>
    <w:p w14:paraId="32AAF1A3" w14:textId="77777777" w:rsidR="00044E31" w:rsidRPr="00CB033F" w:rsidRDefault="00044E31" w:rsidP="00CB68C9">
      <w:pPr>
        <w:pStyle w:val="Nadpis2"/>
        <w:keepNext w:val="0"/>
        <w:widowControl w:val="0"/>
        <w:rPr>
          <w:rFonts w:ascii="Calibri" w:hAnsi="Calibri"/>
          <w:sz w:val="22"/>
          <w:szCs w:val="22"/>
        </w:rPr>
      </w:pPr>
      <w:r w:rsidRPr="00CB033F">
        <w:rPr>
          <w:rFonts w:ascii="Calibri" w:hAnsi="Calibri"/>
          <w:sz w:val="22"/>
          <w:szCs w:val="22"/>
        </w:rPr>
        <w:t>Objednatel</w:t>
      </w:r>
    </w:p>
    <w:p w14:paraId="6304BD93" w14:textId="77777777" w:rsidR="00C56B6E" w:rsidRPr="00C14E2F" w:rsidRDefault="00044E31" w:rsidP="00C50F05">
      <w:pPr>
        <w:widowControl w:val="0"/>
        <w:numPr>
          <w:ilvl w:val="0"/>
          <w:numId w:val="3"/>
        </w:numPr>
        <w:rPr>
          <w:rFonts w:ascii="Calibri" w:hAnsi="Calibri"/>
          <w:sz w:val="22"/>
          <w:szCs w:val="22"/>
        </w:rPr>
      </w:pPr>
      <w:r w:rsidRPr="00C14E2F">
        <w:rPr>
          <w:rFonts w:ascii="Calibri" w:hAnsi="Calibri"/>
          <w:sz w:val="22"/>
          <w:szCs w:val="22"/>
        </w:rPr>
        <w:t xml:space="preserve">je povinen </w:t>
      </w:r>
      <w:r w:rsidR="005D6C9F">
        <w:rPr>
          <w:rFonts w:ascii="Calibri" w:hAnsi="Calibri"/>
          <w:sz w:val="22"/>
          <w:szCs w:val="22"/>
        </w:rPr>
        <w:t>D</w:t>
      </w:r>
      <w:r w:rsidRPr="00C14E2F">
        <w:rPr>
          <w:rFonts w:ascii="Calibri" w:hAnsi="Calibri"/>
          <w:sz w:val="22"/>
          <w:szCs w:val="22"/>
        </w:rPr>
        <w:t>ílo při přejímce řádně prohlédnout a zjištěné vady vytknout.</w:t>
      </w:r>
    </w:p>
    <w:p w14:paraId="47E9958E" w14:textId="77777777" w:rsidR="00044E31" w:rsidRPr="00C14E2F" w:rsidRDefault="00044E31" w:rsidP="00CB68C9">
      <w:pPr>
        <w:widowControl w:val="0"/>
        <w:numPr>
          <w:ilvl w:val="0"/>
          <w:numId w:val="3"/>
        </w:numPr>
        <w:rPr>
          <w:rFonts w:ascii="Calibri" w:hAnsi="Calibri"/>
          <w:sz w:val="22"/>
          <w:szCs w:val="22"/>
        </w:rPr>
      </w:pPr>
      <w:r w:rsidRPr="00C14E2F">
        <w:rPr>
          <w:rFonts w:ascii="Calibri" w:hAnsi="Calibri"/>
          <w:sz w:val="22"/>
          <w:szCs w:val="22"/>
        </w:rPr>
        <w:t xml:space="preserve">je povinen vady, kterých se týká </w:t>
      </w:r>
      <w:r w:rsidR="005D6C9F">
        <w:rPr>
          <w:rFonts w:ascii="Calibri" w:hAnsi="Calibri"/>
          <w:sz w:val="22"/>
          <w:szCs w:val="22"/>
        </w:rPr>
        <w:t>Z</w:t>
      </w:r>
      <w:r w:rsidR="00FB70D2" w:rsidRPr="00C14E2F">
        <w:rPr>
          <w:rFonts w:ascii="Calibri" w:hAnsi="Calibri"/>
          <w:sz w:val="22"/>
          <w:szCs w:val="22"/>
        </w:rPr>
        <w:t xml:space="preserve">hotovitelem poskytovaná </w:t>
      </w:r>
      <w:r w:rsidRPr="00C14E2F">
        <w:rPr>
          <w:rFonts w:ascii="Calibri" w:hAnsi="Calibri"/>
          <w:sz w:val="22"/>
          <w:szCs w:val="22"/>
        </w:rPr>
        <w:t>záruka, zjištěné v záruční době, pokud nemohly být uplatněny při přejímce</w:t>
      </w:r>
      <w:r w:rsidR="005D6C9F">
        <w:rPr>
          <w:rFonts w:ascii="Calibri" w:hAnsi="Calibri"/>
          <w:sz w:val="22"/>
          <w:szCs w:val="22"/>
        </w:rPr>
        <w:t xml:space="preserve"> D</w:t>
      </w:r>
      <w:r w:rsidR="00902F74" w:rsidRPr="00C14E2F">
        <w:rPr>
          <w:rFonts w:ascii="Calibri" w:hAnsi="Calibri"/>
          <w:sz w:val="22"/>
          <w:szCs w:val="22"/>
        </w:rPr>
        <w:t>íla</w:t>
      </w:r>
      <w:r w:rsidRPr="00C14E2F">
        <w:rPr>
          <w:rFonts w:ascii="Calibri" w:hAnsi="Calibri"/>
          <w:sz w:val="22"/>
          <w:szCs w:val="22"/>
        </w:rPr>
        <w:t>, písemně</w:t>
      </w:r>
      <w:r w:rsidR="00902F74" w:rsidRPr="00C14E2F">
        <w:rPr>
          <w:rFonts w:ascii="Calibri" w:hAnsi="Calibri"/>
          <w:sz w:val="22"/>
          <w:szCs w:val="22"/>
        </w:rPr>
        <w:t xml:space="preserve"> bez zbytečného odkladu po jejich zjištění</w:t>
      </w:r>
      <w:r w:rsidRPr="00C14E2F">
        <w:rPr>
          <w:rFonts w:ascii="Calibri" w:hAnsi="Calibri"/>
          <w:sz w:val="22"/>
          <w:szCs w:val="22"/>
        </w:rPr>
        <w:t xml:space="preserve"> reklamovat</w:t>
      </w:r>
      <w:r w:rsidR="00902F74" w:rsidRPr="00C14E2F">
        <w:rPr>
          <w:rFonts w:ascii="Calibri" w:hAnsi="Calibri"/>
          <w:sz w:val="22"/>
          <w:szCs w:val="22"/>
        </w:rPr>
        <w:t>. Objednatel je povinen zjištěné vady popsat, event. uvést jak se projevují tím způso</w:t>
      </w:r>
      <w:r w:rsidR="005D6C9F">
        <w:rPr>
          <w:rFonts w:ascii="Calibri" w:hAnsi="Calibri"/>
          <w:sz w:val="22"/>
          <w:szCs w:val="22"/>
        </w:rPr>
        <w:t>bem, aby Z</w:t>
      </w:r>
      <w:r w:rsidR="00902F74" w:rsidRPr="00C14E2F">
        <w:rPr>
          <w:rFonts w:ascii="Calibri" w:hAnsi="Calibri"/>
          <w:sz w:val="22"/>
          <w:szCs w:val="22"/>
        </w:rPr>
        <w:t>hotoviteli umožnil se k</w:t>
      </w:r>
      <w:r w:rsidR="00C56B6E" w:rsidRPr="00C14E2F">
        <w:rPr>
          <w:rFonts w:ascii="Calibri" w:hAnsi="Calibri"/>
          <w:sz w:val="22"/>
          <w:szCs w:val="22"/>
        </w:rPr>
        <w:t> uplatněné reklam</w:t>
      </w:r>
      <w:r w:rsidR="00880979" w:rsidRPr="00C14E2F">
        <w:rPr>
          <w:rFonts w:ascii="Calibri" w:hAnsi="Calibri"/>
          <w:sz w:val="22"/>
          <w:szCs w:val="22"/>
        </w:rPr>
        <w:t>a</w:t>
      </w:r>
      <w:r w:rsidR="00C56B6E" w:rsidRPr="00C14E2F">
        <w:rPr>
          <w:rFonts w:ascii="Calibri" w:hAnsi="Calibri"/>
          <w:sz w:val="22"/>
          <w:szCs w:val="22"/>
        </w:rPr>
        <w:t>ci</w:t>
      </w:r>
      <w:r w:rsidR="00902F74" w:rsidRPr="00C14E2F">
        <w:rPr>
          <w:rFonts w:ascii="Calibri" w:hAnsi="Calibri"/>
          <w:sz w:val="22"/>
          <w:szCs w:val="22"/>
        </w:rPr>
        <w:t xml:space="preserve"> kvalifikovaně vyjádřit. </w:t>
      </w:r>
    </w:p>
    <w:p w14:paraId="671B4AAA" w14:textId="77777777" w:rsidR="00044E31" w:rsidRPr="00C14E2F" w:rsidRDefault="00880979" w:rsidP="00CB68C9">
      <w:pPr>
        <w:pStyle w:val="Nadpis1"/>
        <w:keepNext w:val="0"/>
        <w:widowControl w:val="0"/>
        <w:rPr>
          <w:rFonts w:ascii="Calibri" w:hAnsi="Calibri"/>
        </w:rPr>
      </w:pPr>
      <w:r w:rsidRPr="00C14E2F">
        <w:rPr>
          <w:rFonts w:ascii="Calibri" w:hAnsi="Calibri"/>
        </w:rPr>
        <w:t>porušení smluvní povinnosti</w:t>
      </w:r>
    </w:p>
    <w:p w14:paraId="1D0C530C" w14:textId="77777777" w:rsidR="00044E31" w:rsidRPr="00C14E2F" w:rsidRDefault="005D6C9F" w:rsidP="00CB68C9">
      <w:pPr>
        <w:widowControl w:val="0"/>
        <w:rPr>
          <w:rFonts w:ascii="Calibri" w:hAnsi="Calibri"/>
          <w:sz w:val="22"/>
          <w:szCs w:val="22"/>
        </w:rPr>
      </w:pPr>
      <w:r w:rsidRPr="00C14E2F">
        <w:rPr>
          <w:rFonts w:ascii="Calibri" w:hAnsi="Calibri"/>
          <w:sz w:val="22"/>
          <w:szCs w:val="22"/>
        </w:rPr>
        <w:t xml:space="preserve">Poruší-li některá ze smluvních stran povinnost vyplývající z této </w:t>
      </w:r>
      <w:r>
        <w:rPr>
          <w:rFonts w:ascii="Calibri" w:hAnsi="Calibri"/>
          <w:sz w:val="22"/>
          <w:szCs w:val="22"/>
        </w:rPr>
        <w:t>S</w:t>
      </w:r>
      <w:r w:rsidRPr="00C14E2F">
        <w:rPr>
          <w:rFonts w:ascii="Calibri" w:hAnsi="Calibri"/>
          <w:sz w:val="22"/>
          <w:szCs w:val="22"/>
        </w:rPr>
        <w:t xml:space="preserve">mlouvy, je povinna nahradit škodu z toho vzniklou druhé straně. Povinnosti k náhradě se zprostí, prokáže-li, že jí ve splnění povinnosti ze </w:t>
      </w:r>
      <w:r>
        <w:rPr>
          <w:rFonts w:ascii="Calibri" w:hAnsi="Calibri"/>
          <w:sz w:val="22"/>
          <w:szCs w:val="22"/>
        </w:rPr>
        <w:t>S</w:t>
      </w:r>
      <w:r w:rsidRPr="00C14E2F">
        <w:rPr>
          <w:rFonts w:ascii="Calibri" w:hAnsi="Calibri"/>
          <w:sz w:val="22"/>
          <w:szCs w:val="22"/>
        </w:rPr>
        <w:t xml:space="preserve">mlouvy dočasně nebo trvale zabránila nepředvídatelná a nepřekonatelná překážka vzniklá nezávisle na její vůli. </w:t>
      </w:r>
      <w:r w:rsidRPr="003408FA">
        <w:rPr>
          <w:rFonts w:ascii="Calibri" w:hAnsi="Calibri"/>
          <w:sz w:val="22"/>
          <w:szCs w:val="22"/>
        </w:rPr>
        <w:t>Při náhradě vzniklé újmy se postupuje podle ustanovení § 2894 a násl. zákona č. 89/2012 Sb., občanský zákoník v platném znění</w:t>
      </w:r>
      <w:r w:rsidR="003408FA" w:rsidRPr="003408FA">
        <w:rPr>
          <w:rFonts w:ascii="Calibri" w:hAnsi="Calibri"/>
          <w:sz w:val="22"/>
          <w:szCs w:val="22"/>
        </w:rPr>
        <w:t>.</w:t>
      </w:r>
    </w:p>
    <w:p w14:paraId="7CDAAD6D" w14:textId="77777777" w:rsidR="00044E31" w:rsidRPr="00C14E2F" w:rsidRDefault="00044E31" w:rsidP="00D01A6D">
      <w:pPr>
        <w:pStyle w:val="Nadpis1"/>
        <w:keepNext w:val="0"/>
        <w:widowControl w:val="0"/>
        <w:rPr>
          <w:rFonts w:ascii="Calibri" w:hAnsi="Calibri"/>
        </w:rPr>
      </w:pPr>
      <w:r w:rsidRPr="00C14E2F">
        <w:rPr>
          <w:rFonts w:ascii="Calibri" w:hAnsi="Calibri"/>
        </w:rPr>
        <w:t>Smluvní pokuty</w:t>
      </w:r>
    </w:p>
    <w:p w14:paraId="6C3C2608" w14:textId="77777777" w:rsidR="00EC6AB1" w:rsidRDefault="00EC6AB1" w:rsidP="00EC6AB1">
      <w:pPr>
        <w:pStyle w:val="Nadpis2"/>
        <w:keepNext w:val="0"/>
        <w:widowControl w:val="0"/>
        <w:rPr>
          <w:rFonts w:ascii="Calibri" w:hAnsi="Calibri"/>
          <w:sz w:val="22"/>
          <w:szCs w:val="22"/>
        </w:rPr>
      </w:pPr>
      <w:r w:rsidRPr="00C14E2F">
        <w:rPr>
          <w:rFonts w:ascii="Calibri" w:hAnsi="Calibri"/>
          <w:sz w:val="22"/>
          <w:szCs w:val="22"/>
        </w:rPr>
        <w:t xml:space="preserve">Zhotovitel zaplatí </w:t>
      </w:r>
      <w:r>
        <w:rPr>
          <w:rFonts w:ascii="Calibri" w:hAnsi="Calibri"/>
          <w:sz w:val="22"/>
          <w:szCs w:val="22"/>
        </w:rPr>
        <w:t>O</w:t>
      </w:r>
      <w:r w:rsidRPr="00C14E2F">
        <w:rPr>
          <w:rFonts w:ascii="Calibri" w:hAnsi="Calibri"/>
          <w:sz w:val="22"/>
          <w:szCs w:val="22"/>
        </w:rPr>
        <w:t>bjednateli smluvní pokutu při nedodržení lhůt podle článku 3</w:t>
      </w:r>
      <w:r>
        <w:rPr>
          <w:rFonts w:ascii="Calibri" w:hAnsi="Calibri"/>
          <w:sz w:val="22"/>
          <w:szCs w:val="22"/>
        </w:rPr>
        <w:t>.</w:t>
      </w:r>
      <w:r w:rsidRPr="00C14E2F">
        <w:rPr>
          <w:rFonts w:ascii="Calibri" w:hAnsi="Calibri"/>
          <w:sz w:val="22"/>
          <w:szCs w:val="22"/>
        </w:rPr>
        <w:t xml:space="preserve"> této </w:t>
      </w:r>
      <w:r>
        <w:rPr>
          <w:rFonts w:ascii="Calibri" w:hAnsi="Calibri"/>
          <w:sz w:val="22"/>
          <w:szCs w:val="22"/>
        </w:rPr>
        <w:t>S</w:t>
      </w:r>
      <w:r w:rsidRPr="00C14E2F">
        <w:rPr>
          <w:rFonts w:ascii="Calibri" w:hAnsi="Calibri"/>
          <w:sz w:val="22"/>
          <w:szCs w:val="22"/>
        </w:rPr>
        <w:t>mlouvy ve výši 0,</w:t>
      </w:r>
      <w:r>
        <w:rPr>
          <w:rFonts w:ascii="Calibri" w:hAnsi="Calibri"/>
          <w:sz w:val="22"/>
          <w:szCs w:val="22"/>
        </w:rPr>
        <w:t>05</w:t>
      </w:r>
      <w:r w:rsidRPr="00C14E2F">
        <w:rPr>
          <w:rFonts w:ascii="Calibri" w:hAnsi="Calibri"/>
          <w:sz w:val="22"/>
          <w:szCs w:val="22"/>
        </w:rPr>
        <w:t xml:space="preserve">% z ceny </w:t>
      </w:r>
      <w:r>
        <w:rPr>
          <w:rFonts w:ascii="Calibri" w:hAnsi="Calibri"/>
          <w:sz w:val="22"/>
          <w:szCs w:val="22"/>
        </w:rPr>
        <w:t>D</w:t>
      </w:r>
      <w:r w:rsidRPr="00C14E2F">
        <w:rPr>
          <w:rFonts w:ascii="Calibri" w:hAnsi="Calibri"/>
          <w:sz w:val="22"/>
          <w:szCs w:val="22"/>
        </w:rPr>
        <w:t>íla za každý započatý den prodlení</w:t>
      </w:r>
    </w:p>
    <w:p w14:paraId="5A8BEF6D" w14:textId="77777777" w:rsidR="00EC6AB1" w:rsidRDefault="00EC6AB1" w:rsidP="00EC6AB1">
      <w:pPr>
        <w:pStyle w:val="Nadpis2"/>
        <w:keepNext w:val="0"/>
        <w:widowControl w:val="0"/>
        <w:rPr>
          <w:rFonts w:ascii="Calibri" w:hAnsi="Calibri"/>
          <w:sz w:val="22"/>
          <w:szCs w:val="22"/>
        </w:rPr>
      </w:pPr>
      <w:r w:rsidRPr="00C14E2F">
        <w:rPr>
          <w:rFonts w:ascii="Calibri" w:hAnsi="Calibri"/>
          <w:sz w:val="22"/>
          <w:szCs w:val="22"/>
        </w:rPr>
        <w:t xml:space="preserve">Objednatel zaplatí </w:t>
      </w:r>
      <w:r>
        <w:rPr>
          <w:rFonts w:ascii="Calibri" w:hAnsi="Calibri"/>
          <w:sz w:val="22"/>
          <w:szCs w:val="22"/>
        </w:rPr>
        <w:t>Z</w:t>
      </w:r>
      <w:r w:rsidRPr="00C14E2F">
        <w:rPr>
          <w:rFonts w:ascii="Calibri" w:hAnsi="Calibri"/>
          <w:sz w:val="22"/>
          <w:szCs w:val="22"/>
        </w:rPr>
        <w:t xml:space="preserve">hotoviteli v případě prodlení se zaplacením </w:t>
      </w:r>
      <w:r>
        <w:rPr>
          <w:rFonts w:ascii="Calibri" w:hAnsi="Calibri"/>
          <w:sz w:val="22"/>
          <w:szCs w:val="22"/>
        </w:rPr>
        <w:t xml:space="preserve">kterékoli části řádně fakturované smluvní ceny </w:t>
      </w:r>
      <w:r w:rsidRPr="00C14E2F">
        <w:rPr>
          <w:rFonts w:ascii="Calibri" w:hAnsi="Calibri"/>
          <w:sz w:val="22"/>
          <w:szCs w:val="22"/>
        </w:rPr>
        <w:t>smluvní pokutu ve výši 0,</w:t>
      </w:r>
      <w:r>
        <w:rPr>
          <w:rFonts w:ascii="Calibri" w:hAnsi="Calibri"/>
          <w:sz w:val="22"/>
          <w:szCs w:val="22"/>
        </w:rPr>
        <w:t>05</w:t>
      </w:r>
      <w:r w:rsidRPr="00C14E2F">
        <w:rPr>
          <w:rFonts w:ascii="Calibri" w:hAnsi="Calibri"/>
          <w:sz w:val="22"/>
          <w:szCs w:val="22"/>
        </w:rPr>
        <w:t>% z fakturované částky za každý započatý den prodlení.</w:t>
      </w:r>
      <w:r>
        <w:rPr>
          <w:rFonts w:ascii="Calibri" w:hAnsi="Calibri"/>
          <w:sz w:val="22"/>
          <w:szCs w:val="22"/>
        </w:rPr>
        <w:t xml:space="preserve"> V případě prodlení Objednatele se zaplacením kterékoli řádně fakturované části ceny o více než 30 dní je Zhotovitel oprávněn od této Smlouvy odstoupit, případně přerušit práce na Díle až do doby zaplacení veškerých splatných pohledávek Zhotovitele vůči Objednateli.</w:t>
      </w:r>
    </w:p>
    <w:p w14:paraId="456CFF71" w14:textId="77777777" w:rsidR="00124FB5" w:rsidRDefault="00124FB5" w:rsidP="00EC6AB1">
      <w:pPr>
        <w:pStyle w:val="Nadpis2"/>
        <w:keepNext w:val="0"/>
        <w:widowControl w:val="0"/>
        <w:rPr>
          <w:rFonts w:ascii="Calibri" w:hAnsi="Calibri"/>
          <w:sz w:val="22"/>
          <w:szCs w:val="22"/>
        </w:rPr>
      </w:pPr>
      <w:r>
        <w:rPr>
          <w:rFonts w:ascii="Calibri" w:hAnsi="Calibri"/>
          <w:sz w:val="22"/>
          <w:szCs w:val="22"/>
        </w:rPr>
        <w:t xml:space="preserve">Ustanoveními o smluvní pokutě není dotčen nárok na náhradu škody v plné výši. </w:t>
      </w:r>
    </w:p>
    <w:p w14:paraId="01905989" w14:textId="77777777" w:rsidR="009E7EFE" w:rsidRPr="00CB033F" w:rsidRDefault="009E7EFE" w:rsidP="001E013A">
      <w:pPr>
        <w:pStyle w:val="Nadpis1"/>
        <w:rPr>
          <w:rFonts w:ascii="Calibri" w:hAnsi="Calibri"/>
        </w:rPr>
      </w:pPr>
      <w:r w:rsidRPr="00CB033F">
        <w:rPr>
          <w:rFonts w:ascii="Calibri" w:hAnsi="Calibri"/>
        </w:rPr>
        <w:t>Závěrečná ustanovení</w:t>
      </w:r>
    </w:p>
    <w:p w14:paraId="19C79B30" w14:textId="77777777" w:rsidR="00EC6AB1" w:rsidRPr="00CB033F" w:rsidRDefault="00EC6AB1" w:rsidP="00EC6AB1">
      <w:pPr>
        <w:pStyle w:val="Nadpis2"/>
        <w:keepNext w:val="0"/>
        <w:widowControl w:val="0"/>
        <w:ind w:left="426" w:hanging="426"/>
        <w:rPr>
          <w:rFonts w:ascii="Calibri" w:hAnsi="Calibri"/>
          <w:sz w:val="22"/>
          <w:szCs w:val="22"/>
        </w:rPr>
      </w:pPr>
      <w:r w:rsidRPr="00CB033F">
        <w:rPr>
          <w:rFonts w:ascii="Calibri" w:hAnsi="Calibri"/>
          <w:sz w:val="22"/>
          <w:szCs w:val="22"/>
        </w:rPr>
        <w:t xml:space="preserve">Tuto </w:t>
      </w:r>
      <w:r>
        <w:rPr>
          <w:rFonts w:ascii="Calibri" w:hAnsi="Calibri"/>
          <w:sz w:val="22"/>
          <w:szCs w:val="22"/>
        </w:rPr>
        <w:t>S</w:t>
      </w:r>
      <w:r w:rsidRPr="00CB033F">
        <w:rPr>
          <w:rFonts w:ascii="Calibri" w:hAnsi="Calibri"/>
          <w:sz w:val="22"/>
          <w:szCs w:val="22"/>
        </w:rPr>
        <w:t>mlouvu je možno měnit pouze písemnými, číslovanými dodatky, podepsanými osobami, které</w:t>
      </w:r>
      <w:r>
        <w:rPr>
          <w:rFonts w:ascii="Calibri" w:hAnsi="Calibri"/>
          <w:sz w:val="22"/>
          <w:szCs w:val="22"/>
        </w:rPr>
        <w:t xml:space="preserve"> jsou</w:t>
      </w:r>
      <w:r w:rsidRPr="00CB033F">
        <w:rPr>
          <w:rFonts w:ascii="Calibri" w:hAnsi="Calibri"/>
          <w:sz w:val="22"/>
          <w:szCs w:val="22"/>
        </w:rPr>
        <w:t xml:space="preserve"> v čl.</w:t>
      </w:r>
      <w:r>
        <w:rPr>
          <w:rFonts w:ascii="Calibri" w:hAnsi="Calibri"/>
          <w:sz w:val="22"/>
          <w:szCs w:val="22"/>
        </w:rPr>
        <w:t xml:space="preserve"> </w:t>
      </w:r>
      <w:r w:rsidRPr="00CB033F">
        <w:rPr>
          <w:rFonts w:ascii="Calibri" w:hAnsi="Calibri"/>
          <w:sz w:val="22"/>
          <w:szCs w:val="22"/>
        </w:rPr>
        <w:t>1. označeny jako osoby oprávněné jednat a podpisovat.</w:t>
      </w:r>
    </w:p>
    <w:p w14:paraId="19993FAE" w14:textId="77777777" w:rsidR="00EC6AB1" w:rsidRPr="00C14E2F" w:rsidRDefault="00EC6AB1" w:rsidP="00EC6AB1">
      <w:pPr>
        <w:pStyle w:val="Nadpis2"/>
        <w:keepNext w:val="0"/>
        <w:widowControl w:val="0"/>
        <w:ind w:left="426" w:hanging="426"/>
        <w:rPr>
          <w:rFonts w:ascii="Calibri" w:hAnsi="Calibri"/>
          <w:sz w:val="22"/>
          <w:szCs w:val="22"/>
        </w:rPr>
      </w:pPr>
      <w:r w:rsidRPr="00C14E2F">
        <w:rPr>
          <w:rFonts w:ascii="Calibri" w:hAnsi="Calibri"/>
          <w:sz w:val="22"/>
          <w:szCs w:val="22"/>
        </w:rPr>
        <w:t xml:space="preserve">Tato </w:t>
      </w:r>
      <w:r>
        <w:rPr>
          <w:rFonts w:ascii="Calibri" w:hAnsi="Calibri"/>
          <w:sz w:val="22"/>
          <w:szCs w:val="22"/>
        </w:rPr>
        <w:t>S</w:t>
      </w:r>
      <w:r w:rsidRPr="00C14E2F">
        <w:rPr>
          <w:rFonts w:ascii="Calibri" w:hAnsi="Calibri"/>
          <w:sz w:val="22"/>
          <w:szCs w:val="22"/>
        </w:rPr>
        <w:t>mlouva nabývá platnosti dnem jejího podpisu oběma smluvními stranami</w:t>
      </w:r>
      <w:r w:rsidR="00124FB5">
        <w:rPr>
          <w:rFonts w:ascii="Calibri" w:hAnsi="Calibri"/>
          <w:sz w:val="22"/>
          <w:szCs w:val="22"/>
        </w:rPr>
        <w:t>, účinnosti dnem zveřejnění v registru smluv</w:t>
      </w:r>
      <w:r w:rsidRPr="00C14E2F">
        <w:rPr>
          <w:rFonts w:ascii="Calibri" w:hAnsi="Calibri"/>
          <w:sz w:val="22"/>
          <w:szCs w:val="22"/>
        </w:rPr>
        <w:t xml:space="preserve"> a vyhotovuje se ve </w:t>
      </w:r>
      <w:r w:rsidR="00124FB5">
        <w:rPr>
          <w:rFonts w:ascii="Calibri" w:hAnsi="Calibri"/>
          <w:sz w:val="22"/>
          <w:szCs w:val="22"/>
        </w:rPr>
        <w:t xml:space="preserve">třech </w:t>
      </w:r>
      <w:r w:rsidRPr="00C14E2F">
        <w:rPr>
          <w:rFonts w:ascii="Calibri" w:hAnsi="Calibri"/>
          <w:sz w:val="22"/>
          <w:szCs w:val="22"/>
        </w:rPr>
        <w:t xml:space="preserve">stejnopisech rovné právní síly, z nichž </w:t>
      </w:r>
      <w:r w:rsidR="00124FB5">
        <w:rPr>
          <w:rFonts w:ascii="Calibri" w:hAnsi="Calibri"/>
          <w:sz w:val="22"/>
          <w:szCs w:val="22"/>
        </w:rPr>
        <w:t>objedna</w:t>
      </w:r>
      <w:r w:rsidR="00124FB5">
        <w:rPr>
          <w:rFonts w:ascii="Calibri" w:hAnsi="Calibri"/>
          <w:sz w:val="22"/>
          <w:szCs w:val="22"/>
        </w:rPr>
        <w:lastRenderedPageBreak/>
        <w:t xml:space="preserve">tel obdrží dva stejnopisy a zhotovitel jeden stejnopis. </w:t>
      </w:r>
      <w:r w:rsidRPr="00C14E2F">
        <w:rPr>
          <w:rFonts w:ascii="Calibri" w:hAnsi="Calibri"/>
          <w:sz w:val="22"/>
          <w:szCs w:val="22"/>
        </w:rPr>
        <w:t xml:space="preserve"> </w:t>
      </w:r>
    </w:p>
    <w:p w14:paraId="272CC0E1" w14:textId="77777777" w:rsidR="00EC6AB1" w:rsidRPr="00990D94" w:rsidRDefault="00EC6AB1" w:rsidP="00EC6AB1">
      <w:pPr>
        <w:pStyle w:val="Nadpis2"/>
        <w:keepNext w:val="0"/>
        <w:widowControl w:val="0"/>
        <w:ind w:left="426" w:hanging="426"/>
        <w:rPr>
          <w:rFonts w:ascii="Calibri" w:hAnsi="Calibri" w:cs="Calibri"/>
          <w:sz w:val="22"/>
          <w:szCs w:val="22"/>
        </w:rPr>
      </w:pPr>
      <w:r w:rsidRPr="00990D94">
        <w:rPr>
          <w:rFonts w:ascii="Calibri" w:hAnsi="Calibri" w:cs="Calibri"/>
          <w:sz w:val="22"/>
          <w:szCs w:val="22"/>
        </w:rPr>
        <w:t>Obě strany berou na vědomí, že právní vztahy touto Smlouvou výslovně neupravené se řídí příslušnými ustanoveními občanského zákoníku č. 89/2012 Sb. v platném znění.</w:t>
      </w:r>
    </w:p>
    <w:p w14:paraId="7AF03E94" w14:textId="77777777" w:rsidR="00EC53CF" w:rsidRPr="00990D94" w:rsidRDefault="00EC6AB1" w:rsidP="00907F57">
      <w:pPr>
        <w:pStyle w:val="Nadpis2"/>
        <w:keepNext w:val="0"/>
        <w:widowControl w:val="0"/>
        <w:ind w:left="426" w:hanging="426"/>
        <w:rPr>
          <w:rFonts w:ascii="Calibri" w:hAnsi="Calibri" w:cs="Calibri"/>
          <w:sz w:val="22"/>
          <w:szCs w:val="22"/>
        </w:rPr>
      </w:pPr>
      <w:r w:rsidRPr="00990D94">
        <w:rPr>
          <w:rFonts w:ascii="Calibri" w:hAnsi="Calibri" w:cs="Calibri"/>
          <w:sz w:val="22"/>
          <w:szCs w:val="22"/>
        </w:rPr>
        <w:t>Smlouva obsahuje úplné ujednání o jejím předmětu a všech náležitostech, které smluvní strany chtěly ve Smlouvě ujednat a které považují za důležité pro závaznost Smlouvy. Smlouva nahrazuje veškerou komunikaci, vyjednávání a dohody o předmětu Smlouvy učiněné mezi smluvními stranami před uzavřením Smlouvy.</w:t>
      </w:r>
    </w:p>
    <w:p w14:paraId="6D9DBD38" w14:textId="77777777" w:rsidR="00EC6AB1" w:rsidRPr="00990D94" w:rsidRDefault="00EC6AB1" w:rsidP="00EC6AB1">
      <w:pPr>
        <w:pStyle w:val="Nadpis2"/>
        <w:keepNext w:val="0"/>
        <w:widowControl w:val="0"/>
        <w:ind w:left="426" w:hanging="426"/>
        <w:rPr>
          <w:rFonts w:ascii="Calibri" w:hAnsi="Calibri" w:cs="Calibri"/>
          <w:sz w:val="22"/>
          <w:szCs w:val="22"/>
        </w:rPr>
      </w:pPr>
      <w:r w:rsidRPr="00990D94">
        <w:rPr>
          <w:rFonts w:ascii="Calibri" w:hAnsi="Calibri" w:cs="Calibri"/>
          <w:sz w:val="22"/>
          <w:szCs w:val="22"/>
        </w:rPr>
        <w:t>V případě, že některé ustanovení Smlouvy je nebo se stane neplatné nebo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577102E8" w14:textId="77777777" w:rsidR="00EC53CF" w:rsidRPr="00990D94" w:rsidRDefault="00EC6AB1" w:rsidP="00EC53CF">
      <w:pPr>
        <w:pStyle w:val="Nadpis2"/>
        <w:keepNext w:val="0"/>
        <w:widowControl w:val="0"/>
        <w:ind w:left="426" w:hanging="426"/>
        <w:rPr>
          <w:rFonts w:ascii="Calibri" w:hAnsi="Calibri" w:cs="Calibri"/>
          <w:sz w:val="22"/>
          <w:szCs w:val="22"/>
        </w:rPr>
      </w:pPr>
      <w:r w:rsidRPr="00990D94">
        <w:rPr>
          <w:rFonts w:ascii="Calibri" w:hAnsi="Calibri" w:cs="Calibri"/>
          <w:sz w:val="22"/>
          <w:szCs w:val="22"/>
        </w:rPr>
        <w:t>Účastníci této Smlouvy výslovně prohlašují, že si Smlouvu přečetli, s jejím obsahem souhlasí a uzavírají jí opravdu a vážně, nikoliv v tísni a na důkaz její autentičnosti připojují své podpisy</w:t>
      </w:r>
      <w:r w:rsidR="00C14E2F" w:rsidRPr="00990D94">
        <w:rPr>
          <w:rFonts w:ascii="Calibri" w:hAnsi="Calibri" w:cs="Calibri"/>
          <w:sz w:val="22"/>
          <w:szCs w:val="22"/>
        </w:rPr>
        <w:t>.</w:t>
      </w:r>
    </w:p>
    <w:p w14:paraId="258957F9" w14:textId="77777777" w:rsidR="00EC53CF" w:rsidRPr="00990D94" w:rsidRDefault="00EC53CF" w:rsidP="00EC6AB1">
      <w:pPr>
        <w:pStyle w:val="Nadpis2"/>
        <w:keepNext w:val="0"/>
        <w:widowControl w:val="0"/>
        <w:ind w:left="426" w:hanging="426"/>
        <w:rPr>
          <w:rFonts w:ascii="Calibri" w:hAnsi="Calibri" w:cs="Calibri"/>
          <w:sz w:val="22"/>
          <w:szCs w:val="22"/>
        </w:rPr>
      </w:pPr>
      <w:r w:rsidRPr="00990D94">
        <w:rPr>
          <w:rFonts w:ascii="Calibri" w:hAnsi="Calibri" w:cs="Calibri"/>
          <w:sz w:val="22"/>
          <w:szCs w:val="22"/>
        </w:rPr>
        <w:t xml:space="preserve">Tato smlouva byla schválena usnesením rady města Rakovníka </w:t>
      </w:r>
      <w:r w:rsidRPr="00E0209F">
        <w:rPr>
          <w:rFonts w:ascii="Calibri" w:hAnsi="Calibri" w:cs="Calibri"/>
          <w:sz w:val="22"/>
          <w:szCs w:val="22"/>
        </w:rPr>
        <w:t xml:space="preserve">č. </w:t>
      </w:r>
      <w:r w:rsidR="00DA3AE0">
        <w:rPr>
          <w:rFonts w:ascii="Calibri" w:hAnsi="Calibri" w:cs="Calibri"/>
          <w:sz w:val="22"/>
          <w:szCs w:val="22"/>
        </w:rPr>
        <w:t>464</w:t>
      </w:r>
      <w:r w:rsidRPr="00E0209F">
        <w:rPr>
          <w:rFonts w:ascii="Calibri" w:hAnsi="Calibri" w:cs="Calibri"/>
          <w:sz w:val="22"/>
          <w:szCs w:val="22"/>
        </w:rPr>
        <w:t>/22</w:t>
      </w:r>
      <w:r w:rsidRPr="00990D94">
        <w:rPr>
          <w:rFonts w:ascii="Calibri" w:hAnsi="Calibri" w:cs="Calibri"/>
          <w:sz w:val="22"/>
          <w:szCs w:val="22"/>
        </w:rPr>
        <w:t xml:space="preserve"> ze dne 20. 07. 2022</w:t>
      </w:r>
    </w:p>
    <w:p w14:paraId="2100AF32" w14:textId="77777777" w:rsidR="00EC53CF" w:rsidRPr="00990D94" w:rsidRDefault="00EC53CF" w:rsidP="00EC6AB1">
      <w:pPr>
        <w:pStyle w:val="Nadpis2"/>
        <w:keepNext w:val="0"/>
        <w:widowControl w:val="0"/>
        <w:ind w:left="426" w:hanging="426"/>
        <w:rPr>
          <w:rFonts w:ascii="Calibri" w:hAnsi="Calibri" w:cs="Calibri"/>
          <w:sz w:val="22"/>
          <w:szCs w:val="22"/>
        </w:rPr>
      </w:pPr>
      <w:r w:rsidRPr="00990D94">
        <w:rPr>
          <w:rFonts w:ascii="Calibri" w:eastAsia="Batang" w:hAnsi="Calibri" w:cs="Calibri"/>
          <w:bCs/>
          <w:sz w:val="22"/>
          <w:szCs w:val="22"/>
          <w:lang w:eastAsia="ar-SA"/>
        </w:rPr>
        <w:t>Tato smlouva podléhá zveřejnění v registru smluv ve smyslu zák. č. 340/2015 Sb., o registru smluv, v platném znění</w:t>
      </w:r>
      <w:r w:rsidR="004253A5">
        <w:rPr>
          <w:rFonts w:ascii="Calibri" w:eastAsia="Batang" w:hAnsi="Calibri" w:cs="Calibri"/>
          <w:bCs/>
          <w:sz w:val="22"/>
          <w:szCs w:val="22"/>
          <w:lang w:eastAsia="ar-SA"/>
        </w:rPr>
        <w:t>.</w:t>
      </w:r>
      <w:r w:rsidRPr="00990D94">
        <w:rPr>
          <w:rFonts w:ascii="Calibri" w:eastAsia="Batang" w:hAnsi="Calibri" w:cs="Calibri"/>
          <w:bCs/>
          <w:sz w:val="22"/>
          <w:szCs w:val="22"/>
          <w:lang w:eastAsia="ar-SA"/>
        </w:rPr>
        <w:t xml:space="preserve"> Zveřejnění této smlouvy v registru smluv zajistí objednatel. Smluvní strany prohlašují, že výslovně souhlasí se zveřejněním smlouvy v plném rozsahu.</w:t>
      </w:r>
    </w:p>
    <w:p w14:paraId="324DCC6F" w14:textId="77777777" w:rsidR="00D90C9A" w:rsidRDefault="00D90C9A" w:rsidP="00CB68C9">
      <w:pPr>
        <w:widowControl w:val="0"/>
        <w:rPr>
          <w:rFonts w:ascii="Calibri" w:hAnsi="Calibri"/>
          <w:sz w:val="16"/>
        </w:rPr>
      </w:pPr>
    </w:p>
    <w:p w14:paraId="6DA88BCC" w14:textId="77777777" w:rsidR="00C14E2F" w:rsidRDefault="00C14E2F" w:rsidP="00CB68C9">
      <w:pPr>
        <w:widowControl w:val="0"/>
        <w:rPr>
          <w:rFonts w:ascii="Calibri" w:hAnsi="Calibri"/>
          <w:sz w:val="16"/>
        </w:rPr>
      </w:pPr>
    </w:p>
    <w:p w14:paraId="76080A44" w14:textId="77777777" w:rsidR="00C14E2F" w:rsidRDefault="00C14E2F" w:rsidP="00CB68C9">
      <w:pPr>
        <w:widowControl w:val="0"/>
        <w:rPr>
          <w:rFonts w:ascii="Calibri" w:hAnsi="Calibri"/>
          <w:sz w:val="16"/>
        </w:rPr>
      </w:pPr>
    </w:p>
    <w:p w14:paraId="2D7EC7F8" w14:textId="77777777" w:rsidR="00C14E2F" w:rsidRDefault="00C14E2F" w:rsidP="00CB68C9">
      <w:pPr>
        <w:widowControl w:val="0"/>
        <w:rPr>
          <w:rFonts w:ascii="Calibri" w:hAnsi="Calibri"/>
          <w:sz w:val="16"/>
        </w:rPr>
      </w:pPr>
    </w:p>
    <w:p w14:paraId="73CA32E8" w14:textId="77777777" w:rsidR="005F0A4E" w:rsidRPr="005F0A4E" w:rsidRDefault="005F0A4E" w:rsidP="00CB68C9">
      <w:pPr>
        <w:widowControl w:val="0"/>
        <w:rPr>
          <w:rFonts w:ascii="Calibri" w:hAnsi="Calibri"/>
          <w:sz w:val="22"/>
          <w:szCs w:val="22"/>
        </w:rPr>
      </w:pPr>
      <w:r w:rsidRPr="00E0209F">
        <w:rPr>
          <w:rFonts w:ascii="Calibri" w:hAnsi="Calibri"/>
          <w:sz w:val="22"/>
          <w:szCs w:val="22"/>
        </w:rPr>
        <w:t>Příloha</w:t>
      </w:r>
      <w:r w:rsidR="00E0209F">
        <w:rPr>
          <w:rFonts w:ascii="Calibri" w:hAnsi="Calibri"/>
          <w:sz w:val="22"/>
          <w:szCs w:val="22"/>
        </w:rPr>
        <w:t xml:space="preserve"> č. 1 </w:t>
      </w:r>
      <w:r w:rsidRPr="00E0209F">
        <w:rPr>
          <w:rFonts w:ascii="Calibri" w:hAnsi="Calibri"/>
          <w:sz w:val="22"/>
          <w:szCs w:val="22"/>
        </w:rPr>
        <w:t>:</w:t>
      </w:r>
      <w:r w:rsidRPr="005F0A4E">
        <w:rPr>
          <w:rFonts w:ascii="Calibri" w:hAnsi="Calibri"/>
          <w:sz w:val="22"/>
          <w:szCs w:val="22"/>
        </w:rPr>
        <w:t xml:space="preserve"> Výkaz výměr - položkový rozpočet průzkumných prací</w:t>
      </w:r>
    </w:p>
    <w:p w14:paraId="2F0FE8DE" w14:textId="77777777" w:rsidR="005F0A4E" w:rsidRDefault="005F0A4E" w:rsidP="00CB68C9">
      <w:pPr>
        <w:widowControl w:val="0"/>
        <w:rPr>
          <w:rFonts w:ascii="Calibri" w:hAnsi="Calibri"/>
          <w:sz w:val="16"/>
        </w:rPr>
      </w:pPr>
    </w:p>
    <w:p w14:paraId="1065466C" w14:textId="77777777" w:rsidR="005F0A4E" w:rsidRDefault="005F0A4E" w:rsidP="00CB68C9">
      <w:pPr>
        <w:widowControl w:val="0"/>
        <w:rPr>
          <w:rFonts w:ascii="Calibri" w:hAnsi="Calibri"/>
          <w:sz w:val="16"/>
        </w:rPr>
      </w:pPr>
    </w:p>
    <w:p w14:paraId="184B5270" w14:textId="77777777" w:rsidR="00C14E2F" w:rsidRPr="00CB033F" w:rsidRDefault="00C14E2F" w:rsidP="00CB68C9">
      <w:pPr>
        <w:widowControl w:val="0"/>
        <w:rPr>
          <w:rFonts w:ascii="Calibri" w:hAnsi="Calibri"/>
          <w:sz w:val="16"/>
        </w:rPr>
      </w:pPr>
    </w:p>
    <w:p w14:paraId="1CA644D1" w14:textId="77777777" w:rsidR="00263C63" w:rsidRPr="00CB033F" w:rsidRDefault="00263C63" w:rsidP="00CB68C9">
      <w:pPr>
        <w:widowControl w:val="0"/>
        <w:rPr>
          <w:rFonts w:ascii="Calibri" w:hAnsi="Calibri"/>
          <w:sz w:val="16"/>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9E7EFE" w:rsidRPr="00CB033F" w14:paraId="5D7DC6C5" w14:textId="77777777">
        <w:trPr>
          <w:cantSplit/>
        </w:trPr>
        <w:tc>
          <w:tcPr>
            <w:tcW w:w="4606" w:type="dxa"/>
            <w:tcBorders>
              <w:top w:val="nil"/>
              <w:left w:val="nil"/>
              <w:bottom w:val="nil"/>
              <w:right w:val="nil"/>
            </w:tcBorders>
          </w:tcPr>
          <w:p w14:paraId="31AACD42" w14:textId="77777777" w:rsidR="009E7EFE" w:rsidRPr="00CB033F" w:rsidRDefault="00263C63" w:rsidP="00124DC5">
            <w:pPr>
              <w:widowControl w:val="0"/>
              <w:rPr>
                <w:rFonts w:ascii="Calibri" w:hAnsi="Calibri"/>
                <w:sz w:val="22"/>
                <w:szCs w:val="22"/>
              </w:rPr>
            </w:pPr>
            <w:r w:rsidRPr="00CB033F">
              <w:rPr>
                <w:rFonts w:ascii="Calibri" w:hAnsi="Calibri"/>
                <w:sz w:val="22"/>
                <w:szCs w:val="22"/>
              </w:rPr>
              <w:t>V</w:t>
            </w:r>
            <w:r w:rsidR="001A76D3">
              <w:rPr>
                <w:rFonts w:ascii="Calibri" w:hAnsi="Calibri"/>
                <w:sz w:val="22"/>
                <w:szCs w:val="22"/>
              </w:rPr>
              <w:t> </w:t>
            </w:r>
            <w:r w:rsidR="00124DC5">
              <w:rPr>
                <w:rFonts w:ascii="Calibri" w:hAnsi="Calibri"/>
                <w:sz w:val="22"/>
                <w:szCs w:val="22"/>
              </w:rPr>
              <w:t>……………………………………..</w:t>
            </w:r>
            <w:r w:rsidR="001A76D3">
              <w:rPr>
                <w:rFonts w:ascii="Calibri" w:hAnsi="Calibri"/>
                <w:sz w:val="22"/>
                <w:szCs w:val="22"/>
              </w:rPr>
              <w:t xml:space="preserve"> </w:t>
            </w:r>
            <w:r w:rsidR="003959E3" w:rsidRPr="00CB033F">
              <w:rPr>
                <w:rFonts w:ascii="Calibri" w:hAnsi="Calibri"/>
                <w:sz w:val="22"/>
                <w:szCs w:val="22"/>
              </w:rPr>
              <w:t>dne</w:t>
            </w:r>
            <w:r w:rsidR="00E30E78">
              <w:rPr>
                <w:rFonts w:ascii="Calibri" w:hAnsi="Calibri"/>
                <w:sz w:val="22"/>
                <w:szCs w:val="22"/>
              </w:rPr>
              <w:t>:</w:t>
            </w:r>
          </w:p>
        </w:tc>
        <w:tc>
          <w:tcPr>
            <w:tcW w:w="4606" w:type="dxa"/>
            <w:tcBorders>
              <w:top w:val="nil"/>
              <w:left w:val="nil"/>
              <w:bottom w:val="nil"/>
              <w:right w:val="nil"/>
            </w:tcBorders>
          </w:tcPr>
          <w:p w14:paraId="009133D3" w14:textId="77777777" w:rsidR="009E7EFE" w:rsidRPr="00CB033F" w:rsidRDefault="009E7EFE" w:rsidP="003959E3">
            <w:pPr>
              <w:widowControl w:val="0"/>
              <w:rPr>
                <w:rFonts w:ascii="Calibri" w:hAnsi="Calibri"/>
                <w:sz w:val="22"/>
                <w:szCs w:val="22"/>
              </w:rPr>
            </w:pPr>
            <w:r w:rsidRPr="00CB033F">
              <w:rPr>
                <w:rFonts w:ascii="Calibri" w:hAnsi="Calibri"/>
                <w:sz w:val="22"/>
                <w:szCs w:val="22"/>
              </w:rPr>
              <w:t>V Praze dne</w:t>
            </w:r>
            <w:r w:rsidR="00F51AB8" w:rsidRPr="00CB033F">
              <w:rPr>
                <w:rFonts w:ascii="Calibri" w:hAnsi="Calibri"/>
                <w:sz w:val="22"/>
                <w:szCs w:val="22"/>
              </w:rPr>
              <w:t>:</w:t>
            </w:r>
            <w:r w:rsidR="005731D9" w:rsidRPr="00CB033F">
              <w:rPr>
                <w:rFonts w:ascii="Calibri" w:hAnsi="Calibri"/>
                <w:sz w:val="22"/>
                <w:szCs w:val="22"/>
              </w:rPr>
              <w:t xml:space="preserve"> </w:t>
            </w:r>
          </w:p>
        </w:tc>
      </w:tr>
      <w:tr w:rsidR="00044E31" w:rsidRPr="00CB033F" w14:paraId="57264BC7" w14:textId="77777777">
        <w:tc>
          <w:tcPr>
            <w:tcW w:w="4606" w:type="dxa"/>
            <w:tcBorders>
              <w:top w:val="nil"/>
              <w:left w:val="nil"/>
              <w:bottom w:val="nil"/>
              <w:right w:val="nil"/>
            </w:tcBorders>
          </w:tcPr>
          <w:p w14:paraId="3D3F5859" w14:textId="77777777" w:rsidR="00044E31" w:rsidRPr="00CB033F" w:rsidRDefault="00044E31" w:rsidP="00D11583">
            <w:pPr>
              <w:widowControl w:val="0"/>
              <w:spacing w:before="60"/>
              <w:rPr>
                <w:rFonts w:ascii="Calibri" w:hAnsi="Calibri"/>
                <w:sz w:val="22"/>
                <w:szCs w:val="22"/>
              </w:rPr>
            </w:pPr>
            <w:r w:rsidRPr="00CB033F">
              <w:rPr>
                <w:rFonts w:ascii="Calibri" w:hAnsi="Calibri"/>
                <w:sz w:val="22"/>
                <w:szCs w:val="22"/>
              </w:rPr>
              <w:t>Objednatel</w:t>
            </w:r>
            <w:r w:rsidR="00040DEE" w:rsidRPr="00CB033F">
              <w:rPr>
                <w:rFonts w:ascii="Calibri" w:hAnsi="Calibri"/>
                <w:sz w:val="22"/>
                <w:szCs w:val="22"/>
              </w:rPr>
              <w:t xml:space="preserve">: </w:t>
            </w:r>
            <w:r w:rsidR="00D567D3" w:rsidRPr="00D567D3">
              <w:rPr>
                <w:rFonts w:ascii="Calibri" w:hAnsi="Calibri"/>
                <w:b/>
                <w:bCs/>
                <w:sz w:val="22"/>
                <w:szCs w:val="22"/>
              </w:rPr>
              <w:t>Město Rakovník</w:t>
            </w:r>
          </w:p>
        </w:tc>
        <w:tc>
          <w:tcPr>
            <w:tcW w:w="4606" w:type="dxa"/>
            <w:tcBorders>
              <w:top w:val="nil"/>
              <w:left w:val="nil"/>
              <w:bottom w:val="nil"/>
              <w:right w:val="nil"/>
            </w:tcBorders>
          </w:tcPr>
          <w:p w14:paraId="422D1909" w14:textId="77777777" w:rsidR="00044E31" w:rsidRPr="00CB033F" w:rsidRDefault="00044E31" w:rsidP="00D11583">
            <w:pPr>
              <w:widowControl w:val="0"/>
              <w:spacing w:before="60"/>
              <w:rPr>
                <w:rFonts w:ascii="Calibri" w:hAnsi="Calibri"/>
                <w:sz w:val="22"/>
                <w:szCs w:val="22"/>
              </w:rPr>
            </w:pPr>
            <w:r w:rsidRPr="00CB033F">
              <w:rPr>
                <w:rFonts w:ascii="Calibri" w:hAnsi="Calibri"/>
                <w:sz w:val="22"/>
                <w:szCs w:val="22"/>
              </w:rPr>
              <w:t xml:space="preserve">Zhotovitel: </w:t>
            </w:r>
            <w:r w:rsidR="00C966EC">
              <w:rPr>
                <w:rFonts w:ascii="Calibri" w:hAnsi="Calibri"/>
                <w:b/>
                <w:sz w:val="22"/>
                <w:szCs w:val="22"/>
              </w:rPr>
              <w:t>CHEMCOMEX</w:t>
            </w:r>
            <w:r w:rsidRPr="00CB033F">
              <w:rPr>
                <w:rFonts w:ascii="Calibri" w:hAnsi="Calibri"/>
                <w:b/>
                <w:sz w:val="22"/>
                <w:szCs w:val="22"/>
              </w:rPr>
              <w:t>, a.s.</w:t>
            </w:r>
          </w:p>
        </w:tc>
      </w:tr>
      <w:tr w:rsidR="00044E31" w:rsidRPr="00CB033F" w14:paraId="52F1DE3B" w14:textId="77777777">
        <w:trPr>
          <w:trHeight w:val="2479"/>
        </w:trPr>
        <w:tc>
          <w:tcPr>
            <w:tcW w:w="4606" w:type="dxa"/>
            <w:tcBorders>
              <w:top w:val="nil"/>
              <w:left w:val="nil"/>
              <w:bottom w:val="nil"/>
              <w:right w:val="nil"/>
            </w:tcBorders>
          </w:tcPr>
          <w:p w14:paraId="73360581" w14:textId="77777777" w:rsidR="00044E31" w:rsidRPr="00CB033F" w:rsidRDefault="00044E31" w:rsidP="00CB68C9">
            <w:pPr>
              <w:widowControl w:val="0"/>
              <w:rPr>
                <w:rFonts w:ascii="Calibri" w:hAnsi="Calibri"/>
              </w:rPr>
            </w:pPr>
          </w:p>
        </w:tc>
        <w:tc>
          <w:tcPr>
            <w:tcW w:w="4606" w:type="dxa"/>
            <w:tcBorders>
              <w:top w:val="nil"/>
              <w:left w:val="nil"/>
              <w:bottom w:val="nil"/>
              <w:right w:val="nil"/>
            </w:tcBorders>
          </w:tcPr>
          <w:p w14:paraId="7A7E1B7F" w14:textId="77777777" w:rsidR="00044E31" w:rsidRPr="00CB033F" w:rsidRDefault="00044E31" w:rsidP="00CB68C9">
            <w:pPr>
              <w:widowControl w:val="0"/>
              <w:rPr>
                <w:rFonts w:ascii="Calibri" w:hAnsi="Calibri"/>
              </w:rPr>
            </w:pPr>
          </w:p>
        </w:tc>
      </w:tr>
      <w:tr w:rsidR="004A2C28" w:rsidRPr="00CB033F" w14:paraId="1F26B3D5" w14:textId="77777777">
        <w:tc>
          <w:tcPr>
            <w:tcW w:w="4606" w:type="dxa"/>
            <w:tcBorders>
              <w:top w:val="nil"/>
              <w:left w:val="nil"/>
              <w:bottom w:val="nil"/>
              <w:right w:val="nil"/>
            </w:tcBorders>
          </w:tcPr>
          <w:p w14:paraId="23E76A75" w14:textId="77777777" w:rsidR="00E30E78" w:rsidRDefault="00D567D3" w:rsidP="00E30E78">
            <w:pPr>
              <w:widowControl w:val="0"/>
              <w:rPr>
                <w:rFonts w:ascii="Calibri" w:hAnsi="Calibri"/>
                <w:b/>
                <w:sz w:val="24"/>
                <w:szCs w:val="24"/>
              </w:rPr>
            </w:pPr>
            <w:r>
              <w:rPr>
                <w:rFonts w:ascii="Calibri" w:hAnsi="Calibri"/>
                <w:b/>
                <w:sz w:val="24"/>
                <w:szCs w:val="24"/>
              </w:rPr>
              <w:t>PaedDr. Luděk Štíbr</w:t>
            </w:r>
          </w:p>
          <w:p w14:paraId="7FEBC8FE" w14:textId="77777777" w:rsidR="00E30E78" w:rsidRPr="00D567D3" w:rsidRDefault="00D567D3" w:rsidP="00E30E78">
            <w:pPr>
              <w:widowControl w:val="0"/>
              <w:rPr>
                <w:rFonts w:ascii="Calibri" w:hAnsi="Calibri"/>
                <w:bCs/>
                <w:sz w:val="24"/>
                <w:szCs w:val="24"/>
              </w:rPr>
            </w:pPr>
            <w:r w:rsidRPr="00D567D3">
              <w:rPr>
                <w:rFonts w:ascii="Calibri" w:hAnsi="Calibri"/>
                <w:bCs/>
                <w:sz w:val="24"/>
                <w:szCs w:val="24"/>
              </w:rPr>
              <w:t>starosta</w:t>
            </w:r>
          </w:p>
          <w:p w14:paraId="138AA4D9" w14:textId="77777777" w:rsidR="00E30E78" w:rsidRDefault="00E30E78" w:rsidP="00E30E78">
            <w:pPr>
              <w:widowControl w:val="0"/>
              <w:rPr>
                <w:rFonts w:ascii="Calibri" w:hAnsi="Calibri"/>
                <w:b/>
                <w:sz w:val="24"/>
                <w:szCs w:val="24"/>
              </w:rPr>
            </w:pPr>
          </w:p>
          <w:p w14:paraId="48E2D3F3" w14:textId="77777777" w:rsidR="00E30E78" w:rsidRDefault="00E30E78" w:rsidP="00E30E78">
            <w:pPr>
              <w:widowControl w:val="0"/>
              <w:rPr>
                <w:rFonts w:ascii="Calibri" w:hAnsi="Calibri"/>
                <w:b/>
                <w:sz w:val="24"/>
                <w:szCs w:val="24"/>
              </w:rPr>
            </w:pPr>
          </w:p>
          <w:p w14:paraId="40E9F72E" w14:textId="77777777" w:rsidR="007E2A2E" w:rsidRPr="00CB033F" w:rsidRDefault="007E2A2E" w:rsidP="00124DC5">
            <w:pPr>
              <w:widowControl w:val="0"/>
              <w:rPr>
                <w:rFonts w:ascii="Calibri" w:hAnsi="Calibri"/>
                <w:b/>
                <w:sz w:val="24"/>
                <w:szCs w:val="24"/>
              </w:rPr>
            </w:pPr>
          </w:p>
        </w:tc>
        <w:tc>
          <w:tcPr>
            <w:tcW w:w="4606" w:type="dxa"/>
            <w:tcBorders>
              <w:top w:val="nil"/>
              <w:left w:val="nil"/>
              <w:bottom w:val="nil"/>
              <w:right w:val="nil"/>
            </w:tcBorders>
          </w:tcPr>
          <w:p w14:paraId="6ABC7ABF" w14:textId="2515E706" w:rsidR="004A2C28" w:rsidRPr="00CB033F" w:rsidRDefault="00D75622" w:rsidP="00CB68C9">
            <w:pPr>
              <w:widowControl w:val="0"/>
              <w:rPr>
                <w:rFonts w:ascii="Calibri" w:hAnsi="Calibri"/>
                <w:b/>
                <w:sz w:val="24"/>
                <w:szCs w:val="24"/>
              </w:rPr>
            </w:pPr>
            <w:r>
              <w:rPr>
                <w:rFonts w:ascii="Calibri" w:hAnsi="Calibri"/>
                <w:b/>
                <w:sz w:val="24"/>
                <w:szCs w:val="24"/>
              </w:rPr>
              <w:t>xxx</w:t>
            </w:r>
          </w:p>
          <w:p w14:paraId="5BBDE5D3" w14:textId="0F719BD3" w:rsidR="005109C5" w:rsidRPr="00CB033F" w:rsidRDefault="00D75622" w:rsidP="00CB68C9">
            <w:pPr>
              <w:widowControl w:val="0"/>
              <w:rPr>
                <w:rFonts w:ascii="Calibri" w:hAnsi="Calibri"/>
                <w:b/>
                <w:sz w:val="24"/>
                <w:szCs w:val="24"/>
              </w:rPr>
            </w:pPr>
            <w:r>
              <w:rPr>
                <w:rFonts w:ascii="Calibri" w:hAnsi="Calibri"/>
                <w:bCs/>
                <w:sz w:val="24"/>
                <w:szCs w:val="24"/>
              </w:rPr>
              <w:t>xxx</w:t>
            </w:r>
          </w:p>
        </w:tc>
      </w:tr>
    </w:tbl>
    <w:p w14:paraId="2ACDC69A" w14:textId="77777777" w:rsidR="00EC53CF" w:rsidRPr="00EC53CF" w:rsidRDefault="00EC53CF" w:rsidP="00907F57">
      <w:pPr>
        <w:keepNext/>
        <w:widowControl w:val="0"/>
        <w:tabs>
          <w:tab w:val="clear" w:pos="567"/>
        </w:tabs>
        <w:suppressAutoHyphens/>
        <w:autoSpaceDE w:val="0"/>
        <w:autoSpaceDN w:val="0"/>
        <w:adjustRightInd w:val="0"/>
        <w:outlineLvl w:val="1"/>
        <w:rPr>
          <w:rFonts w:eastAsia="Batang"/>
          <w:bCs/>
          <w:sz w:val="22"/>
          <w:szCs w:val="22"/>
          <w:lang w:eastAsia="ar-SA"/>
        </w:rPr>
      </w:pPr>
    </w:p>
    <w:p w14:paraId="3348BBB7" w14:textId="77777777" w:rsidR="00EC27CD" w:rsidRPr="00CB033F" w:rsidRDefault="00EC27CD" w:rsidP="00CB68C9">
      <w:pPr>
        <w:widowControl w:val="0"/>
        <w:rPr>
          <w:rFonts w:ascii="Calibri" w:hAnsi="Calibri"/>
        </w:rPr>
      </w:pPr>
    </w:p>
    <w:sectPr w:rsidR="00EC27CD" w:rsidRPr="00CB033F" w:rsidSect="00B32EB2">
      <w:headerReference w:type="default" r:id="rId9"/>
      <w:footerReference w:type="default" r:id="rId10"/>
      <w:type w:val="continuous"/>
      <w:pgSz w:w="11907" w:h="16840" w:code="9"/>
      <w:pgMar w:top="851" w:right="1134" w:bottom="964" w:left="1418"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2E21" w14:textId="77777777" w:rsidR="00192774" w:rsidRDefault="00192774">
      <w:r>
        <w:separator/>
      </w:r>
    </w:p>
  </w:endnote>
  <w:endnote w:type="continuationSeparator" w:id="0">
    <w:p w14:paraId="220DE08D" w14:textId="77777777" w:rsidR="00192774" w:rsidRDefault="0019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2977"/>
      <w:gridCol w:w="1875"/>
      <w:gridCol w:w="2426"/>
      <w:gridCol w:w="2078"/>
    </w:tblGrid>
    <w:tr w:rsidR="005D6C9F" w:rsidRPr="00CB033F" w14:paraId="38031A24" w14:textId="77777777">
      <w:trPr>
        <w:trHeight w:hRule="exact" w:val="240"/>
      </w:trPr>
      <w:tc>
        <w:tcPr>
          <w:tcW w:w="2977" w:type="dxa"/>
        </w:tcPr>
        <w:p w14:paraId="1DAC1092" w14:textId="77777777" w:rsidR="005D6C9F" w:rsidRPr="00CB033F" w:rsidRDefault="005D6C9F" w:rsidP="00EC6AB1">
          <w:pPr>
            <w:pStyle w:val="Zpat"/>
            <w:tabs>
              <w:tab w:val="clear" w:pos="8392"/>
              <w:tab w:val="right" w:pos="9356"/>
            </w:tabs>
            <w:spacing w:after="0"/>
            <w:ind w:hanging="68"/>
            <w:rPr>
              <w:rFonts w:ascii="Calibri" w:hAnsi="Calibri"/>
              <w:i/>
              <w:sz w:val="20"/>
            </w:rPr>
          </w:pPr>
          <w:r w:rsidRPr="00CB033F">
            <w:rPr>
              <w:rFonts w:ascii="Calibri" w:hAnsi="Calibri"/>
              <w:i/>
              <w:sz w:val="20"/>
            </w:rPr>
            <w:t>Dokument č.</w:t>
          </w:r>
          <w:r w:rsidR="00873DEB">
            <w:t xml:space="preserve"> </w:t>
          </w:r>
          <w:r w:rsidR="00873DEB" w:rsidRPr="00873DEB">
            <w:rPr>
              <w:rFonts w:ascii="Calibri" w:hAnsi="Calibri"/>
              <w:i/>
              <w:sz w:val="20"/>
            </w:rPr>
            <w:t>522161 / 00.627.214</w:t>
          </w:r>
        </w:p>
      </w:tc>
      <w:tc>
        <w:tcPr>
          <w:tcW w:w="1875" w:type="dxa"/>
        </w:tcPr>
        <w:p w14:paraId="6D04724D" w14:textId="77777777" w:rsidR="005D6C9F" w:rsidRPr="00CB033F" w:rsidRDefault="005D6C9F">
          <w:pPr>
            <w:pStyle w:val="Zpat"/>
            <w:spacing w:before="40"/>
            <w:rPr>
              <w:rFonts w:ascii="Calibri" w:hAnsi="Calibri"/>
              <w:i/>
              <w:sz w:val="20"/>
            </w:rPr>
          </w:pPr>
        </w:p>
      </w:tc>
      <w:tc>
        <w:tcPr>
          <w:tcW w:w="2426" w:type="dxa"/>
        </w:tcPr>
        <w:p w14:paraId="5EA1D5D4" w14:textId="77777777" w:rsidR="005D6C9F" w:rsidRPr="00CB033F" w:rsidRDefault="005D6C9F">
          <w:pPr>
            <w:pStyle w:val="Zpat"/>
            <w:spacing w:before="40"/>
            <w:rPr>
              <w:rFonts w:ascii="Calibri" w:hAnsi="Calibri"/>
              <w:i/>
              <w:sz w:val="20"/>
            </w:rPr>
          </w:pPr>
        </w:p>
      </w:tc>
      <w:tc>
        <w:tcPr>
          <w:tcW w:w="2078" w:type="dxa"/>
        </w:tcPr>
        <w:p w14:paraId="0195088D" w14:textId="77777777" w:rsidR="005D6C9F" w:rsidRPr="00CB033F" w:rsidRDefault="005D6C9F" w:rsidP="00302332">
          <w:pPr>
            <w:pStyle w:val="Zpat"/>
            <w:tabs>
              <w:tab w:val="clear" w:pos="8392"/>
            </w:tabs>
            <w:spacing w:after="0"/>
            <w:jc w:val="right"/>
            <w:rPr>
              <w:rFonts w:ascii="Calibri" w:hAnsi="Calibri"/>
              <w:i/>
              <w:sz w:val="22"/>
              <w:szCs w:val="22"/>
            </w:rPr>
          </w:pPr>
          <w:r w:rsidRPr="00CB033F">
            <w:rPr>
              <w:rFonts w:ascii="Calibri" w:hAnsi="Calibri"/>
              <w:i/>
              <w:sz w:val="22"/>
              <w:szCs w:val="22"/>
            </w:rPr>
            <w:t xml:space="preserve">Strana </w:t>
          </w:r>
          <w:r w:rsidRPr="00CB033F">
            <w:rPr>
              <w:rStyle w:val="slostrnky"/>
              <w:rFonts w:ascii="Calibri" w:hAnsi="Calibri"/>
              <w:i/>
              <w:sz w:val="22"/>
              <w:szCs w:val="22"/>
            </w:rPr>
            <w:fldChar w:fldCharType="begin"/>
          </w:r>
          <w:r w:rsidRPr="00CB033F">
            <w:rPr>
              <w:rStyle w:val="slostrnky"/>
              <w:rFonts w:ascii="Calibri" w:hAnsi="Calibri"/>
              <w:i/>
              <w:sz w:val="22"/>
              <w:szCs w:val="22"/>
            </w:rPr>
            <w:instrText xml:space="preserve"> PAGE </w:instrText>
          </w:r>
          <w:r w:rsidRPr="00CB033F">
            <w:rPr>
              <w:rStyle w:val="slostrnky"/>
              <w:rFonts w:ascii="Calibri" w:hAnsi="Calibri"/>
              <w:i/>
              <w:sz w:val="22"/>
              <w:szCs w:val="22"/>
            </w:rPr>
            <w:fldChar w:fldCharType="separate"/>
          </w:r>
          <w:r w:rsidR="003F71A5">
            <w:rPr>
              <w:rStyle w:val="slostrnky"/>
              <w:rFonts w:ascii="Calibri" w:hAnsi="Calibri"/>
              <w:i/>
              <w:noProof/>
              <w:sz w:val="22"/>
              <w:szCs w:val="22"/>
            </w:rPr>
            <w:t>4</w:t>
          </w:r>
          <w:r w:rsidRPr="00CB033F">
            <w:rPr>
              <w:rStyle w:val="slostrnky"/>
              <w:rFonts w:ascii="Calibri" w:hAnsi="Calibri"/>
              <w:i/>
              <w:sz w:val="22"/>
              <w:szCs w:val="22"/>
            </w:rPr>
            <w:fldChar w:fldCharType="end"/>
          </w:r>
        </w:p>
        <w:p w14:paraId="4D75B73A" w14:textId="77777777" w:rsidR="005D6C9F" w:rsidRPr="00CB033F" w:rsidRDefault="005D6C9F" w:rsidP="00302332">
          <w:pPr>
            <w:pStyle w:val="Zpat"/>
            <w:spacing w:before="40" w:after="0"/>
            <w:ind w:right="-70"/>
            <w:jc w:val="center"/>
            <w:rPr>
              <w:rFonts w:ascii="Calibri" w:hAnsi="Calibri"/>
              <w:i/>
              <w:sz w:val="20"/>
            </w:rPr>
          </w:pPr>
        </w:p>
      </w:tc>
    </w:tr>
  </w:tbl>
  <w:p w14:paraId="6A0EB5DC" w14:textId="77777777" w:rsidR="005D6C9F" w:rsidRDefault="005D6C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370C" w14:textId="77777777" w:rsidR="00192774" w:rsidRDefault="00192774">
      <w:r>
        <w:separator/>
      </w:r>
    </w:p>
  </w:footnote>
  <w:footnote w:type="continuationSeparator" w:id="0">
    <w:p w14:paraId="516377BE" w14:textId="77777777" w:rsidR="00192774" w:rsidRDefault="0019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6" w:space="0" w:color="auto"/>
      </w:tblBorders>
      <w:tblLayout w:type="fixed"/>
      <w:tblCellMar>
        <w:left w:w="0" w:type="dxa"/>
        <w:right w:w="0" w:type="dxa"/>
      </w:tblCellMar>
      <w:tblLook w:val="0000" w:firstRow="0" w:lastRow="0" w:firstColumn="0" w:lastColumn="0" w:noHBand="0" w:noVBand="0"/>
    </w:tblPr>
    <w:tblGrid>
      <w:gridCol w:w="3119"/>
      <w:gridCol w:w="6203"/>
    </w:tblGrid>
    <w:tr w:rsidR="005D6C9F" w:rsidRPr="00CB033F" w14:paraId="50E7BB8C" w14:textId="77777777" w:rsidTr="00C02C7F">
      <w:trPr>
        <w:trHeight w:val="424"/>
        <w:jc w:val="center"/>
      </w:trPr>
      <w:tc>
        <w:tcPr>
          <w:tcW w:w="3119" w:type="dxa"/>
        </w:tcPr>
        <w:p w14:paraId="17B8827F" w14:textId="77777777" w:rsidR="005D6C9F" w:rsidRPr="00CB033F" w:rsidRDefault="00D75622" w:rsidP="00C62610">
          <w:pPr>
            <w:pStyle w:val="Slogan"/>
            <w:ind w:left="0" w:firstLine="0"/>
            <w:jc w:val="left"/>
            <w:rPr>
              <w:i w:val="0"/>
            </w:rPr>
          </w:pPr>
          <w:r>
            <w:pict w14:anchorId="6BFF5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3pt">
                <v:imagedata r:id="rId1" o:title=""/>
              </v:shape>
            </w:pict>
          </w:r>
        </w:p>
      </w:tc>
      <w:tc>
        <w:tcPr>
          <w:tcW w:w="6203" w:type="dxa"/>
        </w:tcPr>
        <w:p w14:paraId="1C72EF2C" w14:textId="77777777" w:rsidR="005D6C9F" w:rsidRPr="00CB033F" w:rsidRDefault="00873DEB" w:rsidP="00C45245">
          <w:pPr>
            <w:pStyle w:val="Adresatelefon"/>
            <w:spacing w:before="60"/>
            <w:ind w:left="0"/>
            <w:jc w:val="right"/>
            <w:rPr>
              <w:rFonts w:ascii="Calibri" w:hAnsi="Calibri" w:cs="Arial"/>
              <w:i/>
              <w:position w:val="-6"/>
              <w:sz w:val="22"/>
              <w:szCs w:val="22"/>
            </w:rPr>
          </w:pPr>
          <w:r w:rsidRPr="00873DEB">
            <w:rPr>
              <w:rFonts w:ascii="Calibri" w:hAnsi="Calibri" w:cs="Arial"/>
              <w:i/>
              <w:sz w:val="22"/>
              <w:szCs w:val="22"/>
            </w:rPr>
            <w:t>Rakovník - Šamotka</w:t>
          </w:r>
          <w:r w:rsidR="005D6C9F" w:rsidRPr="00873DEB">
            <w:rPr>
              <w:rFonts w:ascii="Calibri" w:hAnsi="Calibri" w:cs="Arial"/>
              <w:i/>
              <w:sz w:val="22"/>
              <w:szCs w:val="22"/>
            </w:rPr>
            <w:t>, p.č.</w:t>
          </w:r>
          <w:r w:rsidRPr="00873DEB">
            <w:rPr>
              <w:rFonts w:ascii="Calibri" w:hAnsi="Calibri" w:cs="Arial"/>
              <w:i/>
              <w:sz w:val="22"/>
              <w:szCs w:val="22"/>
            </w:rPr>
            <w:t xml:space="preserve"> 3126/33</w:t>
          </w:r>
          <w:r w:rsidR="005D6C9F" w:rsidRPr="00873DEB">
            <w:rPr>
              <w:rFonts w:ascii="Calibri" w:hAnsi="Calibri" w:cs="Arial"/>
              <w:i/>
              <w:sz w:val="22"/>
              <w:szCs w:val="22"/>
            </w:rPr>
            <w:t xml:space="preserve">, k.ú. </w:t>
          </w:r>
          <w:r w:rsidRPr="00873DEB">
            <w:rPr>
              <w:rFonts w:ascii="Calibri" w:hAnsi="Calibri" w:cs="Arial"/>
              <w:i/>
              <w:sz w:val="22"/>
              <w:szCs w:val="22"/>
            </w:rPr>
            <w:t>Rakovník</w:t>
          </w:r>
          <w:r w:rsidR="005D6C9F" w:rsidRPr="00873DEB">
            <w:rPr>
              <w:rFonts w:ascii="Calibri" w:hAnsi="Calibri" w:cs="Arial"/>
              <w:i/>
              <w:sz w:val="22"/>
              <w:szCs w:val="22"/>
            </w:rPr>
            <w:t xml:space="preserve"> – HG</w:t>
          </w:r>
          <w:r w:rsidR="005D6C9F" w:rsidRPr="00CB033F">
            <w:rPr>
              <w:rFonts w:ascii="Calibri" w:hAnsi="Calibri" w:cs="Arial"/>
              <w:i/>
              <w:sz w:val="22"/>
              <w:szCs w:val="22"/>
            </w:rPr>
            <w:t xml:space="preserve"> </w:t>
          </w:r>
          <w:r w:rsidR="005D6C9F">
            <w:rPr>
              <w:rFonts w:ascii="Calibri" w:hAnsi="Calibri" w:cs="Arial"/>
              <w:i/>
              <w:sz w:val="22"/>
              <w:szCs w:val="22"/>
            </w:rPr>
            <w:t xml:space="preserve"> průzkum</w:t>
          </w:r>
        </w:p>
        <w:p w14:paraId="004E24D5" w14:textId="77777777" w:rsidR="005D6C9F" w:rsidRPr="00CB033F" w:rsidRDefault="005D6C9F" w:rsidP="00C62610">
          <w:pPr>
            <w:pStyle w:val="Adresatelefon"/>
            <w:ind w:left="0"/>
            <w:jc w:val="right"/>
            <w:rPr>
              <w:rFonts w:ascii="Calibri" w:hAnsi="Calibri" w:cs="Arial"/>
              <w:i/>
              <w:position w:val="-6"/>
              <w:sz w:val="18"/>
            </w:rPr>
          </w:pPr>
          <w:r w:rsidRPr="00CB033F">
            <w:rPr>
              <w:rFonts w:ascii="Calibri" w:hAnsi="Calibri" w:cs="Arial"/>
              <w:i/>
              <w:sz w:val="22"/>
              <w:szCs w:val="22"/>
            </w:rPr>
            <w:t>Smlouva o díl</w:t>
          </w:r>
          <w:r w:rsidR="00DA3AE0">
            <w:rPr>
              <w:rFonts w:ascii="Calibri" w:hAnsi="Calibri" w:cs="Arial"/>
              <w:i/>
              <w:sz w:val="22"/>
              <w:szCs w:val="22"/>
            </w:rPr>
            <w:t>o  OSM – D/0066/2022</w:t>
          </w:r>
          <w:r w:rsidRPr="00CB033F">
            <w:rPr>
              <w:rFonts w:ascii="Calibri" w:hAnsi="Calibri" w:cs="Arial"/>
              <w:i/>
              <w:position w:val="-6"/>
              <w:sz w:val="20"/>
            </w:rPr>
            <w:t xml:space="preserve"> </w:t>
          </w:r>
        </w:p>
      </w:tc>
    </w:tr>
  </w:tbl>
  <w:p w14:paraId="6512BE3A" w14:textId="77777777" w:rsidR="005D6C9F" w:rsidRDefault="005D6C9F">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AF810A6"/>
    <w:lvl w:ilvl="0">
      <w:start w:val="1"/>
      <w:numFmt w:val="decimal"/>
      <w:pStyle w:val="Nadpis1"/>
      <w:lvlText w:val="%1."/>
      <w:legacy w:legacy="1" w:legacySpace="142" w:legacyIndent="0"/>
      <w:lvlJc w:val="left"/>
    </w:lvl>
    <w:lvl w:ilvl="1">
      <w:start w:val="1"/>
      <w:numFmt w:val="decimal"/>
      <w:pStyle w:val="Nadpis2"/>
      <w:lvlText w:val="%1.%2"/>
      <w:legacy w:legacy="1" w:legacySpace="85" w:legacyIndent="340"/>
      <w:lvlJc w:val="left"/>
      <w:pPr>
        <w:ind w:left="340" w:hanging="340"/>
      </w:pPr>
      <w:rPr>
        <w:b w:val="0"/>
      </w:rPr>
    </w:lvl>
    <w:lvl w:ilvl="2">
      <w:start w:val="1"/>
      <w:numFmt w:val="decimal"/>
      <w:pStyle w:val="Nadpis3"/>
      <w:lvlText w:val="%1.%2.%3"/>
      <w:legacy w:legacy="1" w:legacySpace="144" w:legacyIndent="0"/>
      <w:lvlJc w:val="left"/>
      <w:rPr>
        <w:b/>
      </w:rPr>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3"/>
    <w:multiLevelType w:val="multilevel"/>
    <w:tmpl w:val="00000003"/>
    <w:name w:val="WWNum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156"/>
        </w:tabs>
        <w:ind w:left="1156" w:hanging="360"/>
      </w:pPr>
    </w:lvl>
    <w:lvl w:ilvl="2">
      <w:start w:val="1"/>
      <w:numFmt w:val="lowerRoman"/>
      <w:lvlText w:val="%2.%3."/>
      <w:lvlJc w:val="right"/>
      <w:pPr>
        <w:tabs>
          <w:tab w:val="num" w:pos="1876"/>
        </w:tabs>
        <w:ind w:left="1876" w:hanging="180"/>
      </w:pPr>
    </w:lvl>
    <w:lvl w:ilvl="3">
      <w:start w:val="1"/>
      <w:numFmt w:val="decimal"/>
      <w:lvlText w:val="%2.%3.%4."/>
      <w:lvlJc w:val="left"/>
      <w:pPr>
        <w:tabs>
          <w:tab w:val="num" w:pos="2596"/>
        </w:tabs>
        <w:ind w:left="2596" w:hanging="360"/>
      </w:pPr>
    </w:lvl>
    <w:lvl w:ilvl="4">
      <w:start w:val="1"/>
      <w:numFmt w:val="lowerLetter"/>
      <w:lvlText w:val="%2.%3.%4.%5."/>
      <w:lvlJc w:val="left"/>
      <w:pPr>
        <w:tabs>
          <w:tab w:val="num" w:pos="3316"/>
        </w:tabs>
        <w:ind w:left="3316" w:hanging="360"/>
      </w:pPr>
    </w:lvl>
    <w:lvl w:ilvl="5">
      <w:start w:val="1"/>
      <w:numFmt w:val="lowerRoman"/>
      <w:lvlText w:val="%2.%3.%4.%5.%6."/>
      <w:lvlJc w:val="right"/>
      <w:pPr>
        <w:tabs>
          <w:tab w:val="num" w:pos="4036"/>
        </w:tabs>
        <w:ind w:left="4036" w:hanging="180"/>
      </w:pPr>
    </w:lvl>
    <w:lvl w:ilvl="6">
      <w:start w:val="1"/>
      <w:numFmt w:val="decimal"/>
      <w:lvlText w:val="%2.%3.%4.%5.%6.%7."/>
      <w:lvlJc w:val="left"/>
      <w:pPr>
        <w:tabs>
          <w:tab w:val="num" w:pos="4756"/>
        </w:tabs>
        <w:ind w:left="4756" w:hanging="360"/>
      </w:pPr>
    </w:lvl>
    <w:lvl w:ilvl="7">
      <w:start w:val="1"/>
      <w:numFmt w:val="lowerLetter"/>
      <w:lvlText w:val="%2.%3.%4.%5.%6.%7.%8."/>
      <w:lvlJc w:val="left"/>
      <w:pPr>
        <w:tabs>
          <w:tab w:val="num" w:pos="5476"/>
        </w:tabs>
        <w:ind w:left="5476" w:hanging="360"/>
      </w:pPr>
    </w:lvl>
    <w:lvl w:ilvl="8">
      <w:start w:val="1"/>
      <w:numFmt w:val="lowerRoman"/>
      <w:lvlText w:val="%2.%3.%4.%5.%6.%7.%8.%9."/>
      <w:lvlJc w:val="right"/>
      <w:pPr>
        <w:tabs>
          <w:tab w:val="num" w:pos="6196"/>
        </w:tabs>
        <w:ind w:left="6196" w:hanging="180"/>
      </w:pPr>
    </w:lvl>
  </w:abstractNum>
  <w:abstractNum w:abstractNumId="3" w15:restartNumberingAfterBreak="0">
    <w:nsid w:val="04834CFC"/>
    <w:multiLevelType w:val="hybridMultilevel"/>
    <w:tmpl w:val="F2B0EBFA"/>
    <w:lvl w:ilvl="0" w:tplc="DA14E35E">
      <w:start w:val="1"/>
      <w:numFmt w:val="decimal"/>
      <w:lvlText w:val="%1."/>
      <w:lvlJc w:val="left"/>
      <w:pPr>
        <w:tabs>
          <w:tab w:val="num" w:pos="720"/>
        </w:tabs>
        <w:ind w:left="720" w:hanging="360"/>
      </w:pPr>
      <w:rPr>
        <w:rFonts w:hint="default"/>
        <w:color w:val="FF0000"/>
      </w:rPr>
    </w:lvl>
    <w:lvl w:ilvl="1" w:tplc="A1E40F74">
      <w:start w:val="1"/>
      <w:numFmt w:val="decimal"/>
      <w:lvlText w:val="%2."/>
      <w:lvlJc w:val="left"/>
      <w:pPr>
        <w:tabs>
          <w:tab w:val="num" w:pos="1440"/>
        </w:tabs>
        <w:ind w:left="1440" w:hanging="360"/>
      </w:pPr>
      <w:rPr>
        <w:rFonts w:hint="default"/>
        <w:color w:val="FF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E554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FA32BF"/>
    <w:multiLevelType w:val="hybridMultilevel"/>
    <w:tmpl w:val="126CFC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C184F7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EC57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F5ABE"/>
    <w:multiLevelType w:val="singleLevel"/>
    <w:tmpl w:val="EDF46D98"/>
    <w:lvl w:ilvl="0">
      <w:start w:val="1"/>
      <w:numFmt w:val="lowerLetter"/>
      <w:lvlText w:val="%1)"/>
      <w:legacy w:legacy="1" w:legacySpace="0" w:legacyIndent="283"/>
      <w:lvlJc w:val="left"/>
      <w:pPr>
        <w:ind w:left="1134" w:hanging="283"/>
      </w:pPr>
    </w:lvl>
  </w:abstractNum>
  <w:abstractNum w:abstractNumId="9" w15:restartNumberingAfterBreak="0">
    <w:nsid w:val="382C3142"/>
    <w:multiLevelType w:val="multilevel"/>
    <w:tmpl w:val="ECFC0920"/>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4010A1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B82303"/>
    <w:multiLevelType w:val="hybridMultilevel"/>
    <w:tmpl w:val="C532C26A"/>
    <w:lvl w:ilvl="0" w:tplc="A10CCD4E">
      <w:start w:val="1"/>
      <w:numFmt w:val="lowerLetter"/>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2" w15:restartNumberingAfterBreak="0">
    <w:nsid w:val="5578222E"/>
    <w:multiLevelType w:val="hybridMultilevel"/>
    <w:tmpl w:val="EBA81998"/>
    <w:lvl w:ilvl="0" w:tplc="1F568C6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591A1615"/>
    <w:multiLevelType w:val="hybridMultilevel"/>
    <w:tmpl w:val="C984497C"/>
    <w:lvl w:ilvl="0" w:tplc="0405000F">
      <w:start w:val="1"/>
      <w:numFmt w:val="decimal"/>
      <w:lvlText w:val="%1."/>
      <w:lvlJc w:val="left"/>
      <w:pPr>
        <w:tabs>
          <w:tab w:val="num" w:pos="1004"/>
        </w:tabs>
        <w:ind w:left="1004" w:hanging="360"/>
      </w:p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4" w15:restartNumberingAfterBreak="0">
    <w:nsid w:val="5A4554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28674E"/>
    <w:multiLevelType w:val="hybridMultilevel"/>
    <w:tmpl w:val="CDE69B90"/>
    <w:lvl w:ilvl="0" w:tplc="555C1F80">
      <w:start w:val="3"/>
      <w:numFmt w:val="decimal"/>
      <w:lvlText w:val="%1."/>
      <w:lvlJc w:val="left"/>
      <w:pPr>
        <w:tabs>
          <w:tab w:val="num" w:pos="720"/>
        </w:tabs>
        <w:ind w:left="720" w:hanging="360"/>
      </w:pPr>
      <w:rPr>
        <w:rFonts w:hint="default"/>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400148F"/>
    <w:multiLevelType w:val="multilevel"/>
    <w:tmpl w:val="4A5AB81E"/>
    <w:lvl w:ilvl="0">
      <w:start w:val="10"/>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757476C"/>
    <w:multiLevelType w:val="hybridMultilevel"/>
    <w:tmpl w:val="9EE421F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16cid:durableId="918056958">
    <w:abstractNumId w:val="0"/>
  </w:num>
  <w:num w:numId="2" w16cid:durableId="833649891">
    <w:abstractNumId w:val="8"/>
  </w:num>
  <w:num w:numId="3" w16cid:durableId="1853646387">
    <w:abstractNumId w:val="1"/>
    <w:lvlOverride w:ilvl="0">
      <w:lvl w:ilvl="0">
        <w:start w:val="1"/>
        <w:numFmt w:val="bullet"/>
        <w:lvlText w:val=""/>
        <w:legacy w:legacy="1" w:legacySpace="0" w:legacyIndent="283"/>
        <w:lvlJc w:val="left"/>
        <w:pPr>
          <w:ind w:left="652" w:hanging="283"/>
        </w:pPr>
        <w:rPr>
          <w:rFonts w:ascii="Symbol" w:hAnsi="Symbol" w:hint="default"/>
        </w:rPr>
      </w:lvl>
    </w:lvlOverride>
  </w:num>
  <w:num w:numId="4" w16cid:durableId="49040115">
    <w:abstractNumId w:val="6"/>
  </w:num>
  <w:num w:numId="5" w16cid:durableId="122577303">
    <w:abstractNumId w:val="10"/>
  </w:num>
  <w:num w:numId="6" w16cid:durableId="814756041">
    <w:abstractNumId w:val="4"/>
  </w:num>
  <w:num w:numId="7" w16cid:durableId="1331758861">
    <w:abstractNumId w:val="0"/>
  </w:num>
  <w:num w:numId="8" w16cid:durableId="645823181">
    <w:abstractNumId w:val="13"/>
  </w:num>
  <w:num w:numId="9" w16cid:durableId="1520004227">
    <w:abstractNumId w:val="3"/>
  </w:num>
  <w:num w:numId="10" w16cid:durableId="935330730">
    <w:abstractNumId w:val="16"/>
  </w:num>
  <w:num w:numId="11" w16cid:durableId="1226994270">
    <w:abstractNumId w:val="9"/>
  </w:num>
  <w:num w:numId="12" w16cid:durableId="1475029575">
    <w:abstractNumId w:val="15"/>
  </w:num>
  <w:num w:numId="13" w16cid:durableId="257904997">
    <w:abstractNumId w:val="11"/>
  </w:num>
  <w:num w:numId="14" w16cid:durableId="1652639445">
    <w:abstractNumId w:val="12"/>
  </w:num>
  <w:num w:numId="15" w16cid:durableId="554896405">
    <w:abstractNumId w:val="0"/>
  </w:num>
  <w:num w:numId="16" w16cid:durableId="878056106">
    <w:abstractNumId w:val="0"/>
  </w:num>
  <w:num w:numId="17" w16cid:durableId="635259096">
    <w:abstractNumId w:val="17"/>
  </w:num>
  <w:num w:numId="18" w16cid:durableId="1346009197">
    <w:abstractNumId w:val="7"/>
  </w:num>
  <w:num w:numId="19" w16cid:durableId="1102847285">
    <w:abstractNumId w:val="5"/>
  </w:num>
  <w:num w:numId="20" w16cid:durableId="991101600">
    <w:abstractNumId w:val="14"/>
  </w:num>
  <w:num w:numId="21" w16cid:durableId="1755739907">
    <w:abstractNumId w:val="0"/>
  </w:num>
  <w:num w:numId="22" w16cid:durableId="1837305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bFontBySize/>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E99"/>
    <w:rsid w:val="000014C6"/>
    <w:rsid w:val="0000210D"/>
    <w:rsid w:val="00006E57"/>
    <w:rsid w:val="00010FEE"/>
    <w:rsid w:val="00011E42"/>
    <w:rsid w:val="000304FB"/>
    <w:rsid w:val="00032104"/>
    <w:rsid w:val="00033120"/>
    <w:rsid w:val="00037609"/>
    <w:rsid w:val="00040DEE"/>
    <w:rsid w:val="00043D81"/>
    <w:rsid w:val="00044E31"/>
    <w:rsid w:val="00046530"/>
    <w:rsid w:val="00050331"/>
    <w:rsid w:val="00051309"/>
    <w:rsid w:val="00053751"/>
    <w:rsid w:val="000551B2"/>
    <w:rsid w:val="00055B1B"/>
    <w:rsid w:val="000566B8"/>
    <w:rsid w:val="000570BD"/>
    <w:rsid w:val="00057C4C"/>
    <w:rsid w:val="00062D32"/>
    <w:rsid w:val="00066760"/>
    <w:rsid w:val="00067E59"/>
    <w:rsid w:val="000713B5"/>
    <w:rsid w:val="000763B4"/>
    <w:rsid w:val="00077B5A"/>
    <w:rsid w:val="000831DC"/>
    <w:rsid w:val="00083EDE"/>
    <w:rsid w:val="0009030E"/>
    <w:rsid w:val="00090E04"/>
    <w:rsid w:val="00092EB7"/>
    <w:rsid w:val="0009536A"/>
    <w:rsid w:val="000A0010"/>
    <w:rsid w:val="000A12AD"/>
    <w:rsid w:val="000A1BB8"/>
    <w:rsid w:val="000B061E"/>
    <w:rsid w:val="000B082D"/>
    <w:rsid w:val="000B1E37"/>
    <w:rsid w:val="000B3AA1"/>
    <w:rsid w:val="000C06FA"/>
    <w:rsid w:val="000C0C9F"/>
    <w:rsid w:val="000C3FCF"/>
    <w:rsid w:val="000C7890"/>
    <w:rsid w:val="000D04A1"/>
    <w:rsid w:val="000D2C26"/>
    <w:rsid w:val="000E1376"/>
    <w:rsid w:val="000E6982"/>
    <w:rsid w:val="000F0500"/>
    <w:rsid w:val="000F1536"/>
    <w:rsid w:val="000F29CA"/>
    <w:rsid w:val="000F49F8"/>
    <w:rsid w:val="000F4D0C"/>
    <w:rsid w:val="000F6C44"/>
    <w:rsid w:val="00113F7C"/>
    <w:rsid w:val="00123A05"/>
    <w:rsid w:val="00124501"/>
    <w:rsid w:val="00124DC5"/>
    <w:rsid w:val="00124FB5"/>
    <w:rsid w:val="00125649"/>
    <w:rsid w:val="00126E58"/>
    <w:rsid w:val="00134C8B"/>
    <w:rsid w:val="00136520"/>
    <w:rsid w:val="00136D8B"/>
    <w:rsid w:val="0014109E"/>
    <w:rsid w:val="00141B8E"/>
    <w:rsid w:val="00143E42"/>
    <w:rsid w:val="001442EE"/>
    <w:rsid w:val="001455E3"/>
    <w:rsid w:val="001514DA"/>
    <w:rsid w:val="001567BF"/>
    <w:rsid w:val="001631BE"/>
    <w:rsid w:val="00163F86"/>
    <w:rsid w:val="00166D87"/>
    <w:rsid w:val="00170469"/>
    <w:rsid w:val="001709B9"/>
    <w:rsid w:val="0017797D"/>
    <w:rsid w:val="001854E3"/>
    <w:rsid w:val="0018655B"/>
    <w:rsid w:val="00186656"/>
    <w:rsid w:val="00186C4D"/>
    <w:rsid w:val="00192774"/>
    <w:rsid w:val="0019528B"/>
    <w:rsid w:val="001A0078"/>
    <w:rsid w:val="001A0633"/>
    <w:rsid w:val="001A361B"/>
    <w:rsid w:val="001A46C9"/>
    <w:rsid w:val="001A4A5E"/>
    <w:rsid w:val="001A5A36"/>
    <w:rsid w:val="001A76D3"/>
    <w:rsid w:val="001B31E5"/>
    <w:rsid w:val="001B5C93"/>
    <w:rsid w:val="001B6287"/>
    <w:rsid w:val="001C06C2"/>
    <w:rsid w:val="001C0B30"/>
    <w:rsid w:val="001C7D2D"/>
    <w:rsid w:val="001D785F"/>
    <w:rsid w:val="001D7879"/>
    <w:rsid w:val="001E013A"/>
    <w:rsid w:val="001E1D96"/>
    <w:rsid w:val="001E5ECF"/>
    <w:rsid w:val="001F20E9"/>
    <w:rsid w:val="001F381C"/>
    <w:rsid w:val="001F485C"/>
    <w:rsid w:val="001F73D3"/>
    <w:rsid w:val="001F7C43"/>
    <w:rsid w:val="002003E9"/>
    <w:rsid w:val="00202D2D"/>
    <w:rsid w:val="00207FC7"/>
    <w:rsid w:val="00210C57"/>
    <w:rsid w:val="002134B0"/>
    <w:rsid w:val="00214F25"/>
    <w:rsid w:val="00216886"/>
    <w:rsid w:val="0022206D"/>
    <w:rsid w:val="00222AB5"/>
    <w:rsid w:val="00222D13"/>
    <w:rsid w:val="002235FD"/>
    <w:rsid w:val="00225E95"/>
    <w:rsid w:val="0023006F"/>
    <w:rsid w:val="00231C21"/>
    <w:rsid w:val="0023357E"/>
    <w:rsid w:val="00233C48"/>
    <w:rsid w:val="002370B0"/>
    <w:rsid w:val="00243E08"/>
    <w:rsid w:val="00244AEF"/>
    <w:rsid w:val="00250BC2"/>
    <w:rsid w:val="00250C59"/>
    <w:rsid w:val="00251566"/>
    <w:rsid w:val="00251EC2"/>
    <w:rsid w:val="00255090"/>
    <w:rsid w:val="00262FD9"/>
    <w:rsid w:val="00263C63"/>
    <w:rsid w:val="0026505F"/>
    <w:rsid w:val="00265FFE"/>
    <w:rsid w:val="002669F4"/>
    <w:rsid w:val="0026714F"/>
    <w:rsid w:val="00270820"/>
    <w:rsid w:val="00272062"/>
    <w:rsid w:val="00272DB0"/>
    <w:rsid w:val="00273623"/>
    <w:rsid w:val="00273E99"/>
    <w:rsid w:val="00276588"/>
    <w:rsid w:val="00284872"/>
    <w:rsid w:val="002872F7"/>
    <w:rsid w:val="00293EFB"/>
    <w:rsid w:val="00295BAC"/>
    <w:rsid w:val="00297679"/>
    <w:rsid w:val="002A009D"/>
    <w:rsid w:val="002A01D9"/>
    <w:rsid w:val="002A426A"/>
    <w:rsid w:val="002A4F86"/>
    <w:rsid w:val="002A73CF"/>
    <w:rsid w:val="002A7888"/>
    <w:rsid w:val="002B03E3"/>
    <w:rsid w:val="002B755C"/>
    <w:rsid w:val="002C2D80"/>
    <w:rsid w:val="002C4A4F"/>
    <w:rsid w:val="002C4B52"/>
    <w:rsid w:val="002C5A69"/>
    <w:rsid w:val="002D1EA9"/>
    <w:rsid w:val="002D2E06"/>
    <w:rsid w:val="002D4318"/>
    <w:rsid w:val="002D5685"/>
    <w:rsid w:val="002D7724"/>
    <w:rsid w:val="002E01AF"/>
    <w:rsid w:val="002E595D"/>
    <w:rsid w:val="002E6DFD"/>
    <w:rsid w:val="002E7A24"/>
    <w:rsid w:val="002F6701"/>
    <w:rsid w:val="00302332"/>
    <w:rsid w:val="003058CB"/>
    <w:rsid w:val="003072D8"/>
    <w:rsid w:val="003119C3"/>
    <w:rsid w:val="003141B4"/>
    <w:rsid w:val="00314FA4"/>
    <w:rsid w:val="00320FDB"/>
    <w:rsid w:val="003232FF"/>
    <w:rsid w:val="00323312"/>
    <w:rsid w:val="00323878"/>
    <w:rsid w:val="00323F6D"/>
    <w:rsid w:val="0032538E"/>
    <w:rsid w:val="00326E17"/>
    <w:rsid w:val="00327266"/>
    <w:rsid w:val="00332C68"/>
    <w:rsid w:val="00334FD9"/>
    <w:rsid w:val="00340122"/>
    <w:rsid w:val="003408FA"/>
    <w:rsid w:val="00340B22"/>
    <w:rsid w:val="00343A3F"/>
    <w:rsid w:val="00346171"/>
    <w:rsid w:val="0035194A"/>
    <w:rsid w:val="00353BF0"/>
    <w:rsid w:val="00353D72"/>
    <w:rsid w:val="00356B3A"/>
    <w:rsid w:val="00360E02"/>
    <w:rsid w:val="00363F48"/>
    <w:rsid w:val="00364132"/>
    <w:rsid w:val="00364239"/>
    <w:rsid w:val="00364508"/>
    <w:rsid w:val="003746D2"/>
    <w:rsid w:val="00377466"/>
    <w:rsid w:val="0038165A"/>
    <w:rsid w:val="00386C11"/>
    <w:rsid w:val="00387F84"/>
    <w:rsid w:val="00390C0D"/>
    <w:rsid w:val="00390F0B"/>
    <w:rsid w:val="003959E3"/>
    <w:rsid w:val="003A145D"/>
    <w:rsid w:val="003A298C"/>
    <w:rsid w:val="003A35F7"/>
    <w:rsid w:val="003A5B4B"/>
    <w:rsid w:val="003A6A8C"/>
    <w:rsid w:val="003A7237"/>
    <w:rsid w:val="003B0486"/>
    <w:rsid w:val="003B238E"/>
    <w:rsid w:val="003B4B52"/>
    <w:rsid w:val="003B7845"/>
    <w:rsid w:val="003C0B3A"/>
    <w:rsid w:val="003C5E18"/>
    <w:rsid w:val="003D2E53"/>
    <w:rsid w:val="003D7CEE"/>
    <w:rsid w:val="003E0653"/>
    <w:rsid w:val="003E207E"/>
    <w:rsid w:val="003E2DBD"/>
    <w:rsid w:val="003E4EB2"/>
    <w:rsid w:val="003F3570"/>
    <w:rsid w:val="003F71A5"/>
    <w:rsid w:val="0040097F"/>
    <w:rsid w:val="0040126B"/>
    <w:rsid w:val="004019BF"/>
    <w:rsid w:val="00402EA5"/>
    <w:rsid w:val="004034D2"/>
    <w:rsid w:val="004036A0"/>
    <w:rsid w:val="00403CF4"/>
    <w:rsid w:val="0040467D"/>
    <w:rsid w:val="0040683E"/>
    <w:rsid w:val="004224E5"/>
    <w:rsid w:val="004251B3"/>
    <w:rsid w:val="004253A5"/>
    <w:rsid w:val="00436CE9"/>
    <w:rsid w:val="00436DF9"/>
    <w:rsid w:val="00446870"/>
    <w:rsid w:val="00454D4C"/>
    <w:rsid w:val="004577B8"/>
    <w:rsid w:val="00461033"/>
    <w:rsid w:val="00461C32"/>
    <w:rsid w:val="00467663"/>
    <w:rsid w:val="00467F9A"/>
    <w:rsid w:val="0047141C"/>
    <w:rsid w:val="00472D11"/>
    <w:rsid w:val="004737D3"/>
    <w:rsid w:val="00480C61"/>
    <w:rsid w:val="00480F62"/>
    <w:rsid w:val="004827F8"/>
    <w:rsid w:val="00486167"/>
    <w:rsid w:val="0048761B"/>
    <w:rsid w:val="00490648"/>
    <w:rsid w:val="00490926"/>
    <w:rsid w:val="00491097"/>
    <w:rsid w:val="004A0D98"/>
    <w:rsid w:val="004A2845"/>
    <w:rsid w:val="004A2C28"/>
    <w:rsid w:val="004A4877"/>
    <w:rsid w:val="004A7447"/>
    <w:rsid w:val="004B014D"/>
    <w:rsid w:val="004C5B9B"/>
    <w:rsid w:val="004C604C"/>
    <w:rsid w:val="004C6709"/>
    <w:rsid w:val="004D0AE3"/>
    <w:rsid w:val="004D0D0F"/>
    <w:rsid w:val="004D1284"/>
    <w:rsid w:val="004D3DD9"/>
    <w:rsid w:val="004D5FBF"/>
    <w:rsid w:val="004D7157"/>
    <w:rsid w:val="004E0C9F"/>
    <w:rsid w:val="004F63BE"/>
    <w:rsid w:val="00502112"/>
    <w:rsid w:val="00504D9E"/>
    <w:rsid w:val="00505C4A"/>
    <w:rsid w:val="00507A8E"/>
    <w:rsid w:val="00510807"/>
    <w:rsid w:val="005109C5"/>
    <w:rsid w:val="00510BF3"/>
    <w:rsid w:val="00516201"/>
    <w:rsid w:val="00517EC2"/>
    <w:rsid w:val="00521B5B"/>
    <w:rsid w:val="0052403C"/>
    <w:rsid w:val="00524609"/>
    <w:rsid w:val="005273B7"/>
    <w:rsid w:val="00531FB5"/>
    <w:rsid w:val="005371BA"/>
    <w:rsid w:val="005428F9"/>
    <w:rsid w:val="0054729C"/>
    <w:rsid w:val="00551F02"/>
    <w:rsid w:val="00554215"/>
    <w:rsid w:val="00560248"/>
    <w:rsid w:val="00570741"/>
    <w:rsid w:val="00572BE1"/>
    <w:rsid w:val="0057312C"/>
    <w:rsid w:val="005731D9"/>
    <w:rsid w:val="005758A0"/>
    <w:rsid w:val="00576261"/>
    <w:rsid w:val="005765F1"/>
    <w:rsid w:val="005776F6"/>
    <w:rsid w:val="00582E14"/>
    <w:rsid w:val="005907C2"/>
    <w:rsid w:val="005914CB"/>
    <w:rsid w:val="0059169E"/>
    <w:rsid w:val="0059516C"/>
    <w:rsid w:val="00596E49"/>
    <w:rsid w:val="005A258E"/>
    <w:rsid w:val="005A3F3F"/>
    <w:rsid w:val="005B0B0B"/>
    <w:rsid w:val="005B24D0"/>
    <w:rsid w:val="005B2DB6"/>
    <w:rsid w:val="005B51BA"/>
    <w:rsid w:val="005B58F5"/>
    <w:rsid w:val="005B6EF8"/>
    <w:rsid w:val="005C1B0B"/>
    <w:rsid w:val="005C25C6"/>
    <w:rsid w:val="005C30FD"/>
    <w:rsid w:val="005C487D"/>
    <w:rsid w:val="005C679F"/>
    <w:rsid w:val="005D0545"/>
    <w:rsid w:val="005D6334"/>
    <w:rsid w:val="005D6C9F"/>
    <w:rsid w:val="005D6E0B"/>
    <w:rsid w:val="005E064D"/>
    <w:rsid w:val="005E7D37"/>
    <w:rsid w:val="005F0A3A"/>
    <w:rsid w:val="005F0A4E"/>
    <w:rsid w:val="005F3C75"/>
    <w:rsid w:val="00601309"/>
    <w:rsid w:val="0060744D"/>
    <w:rsid w:val="00611032"/>
    <w:rsid w:val="006141E7"/>
    <w:rsid w:val="00616331"/>
    <w:rsid w:val="006213F2"/>
    <w:rsid w:val="00621831"/>
    <w:rsid w:val="0062185A"/>
    <w:rsid w:val="00621C71"/>
    <w:rsid w:val="006220A5"/>
    <w:rsid w:val="0062238D"/>
    <w:rsid w:val="00623366"/>
    <w:rsid w:val="00636C3F"/>
    <w:rsid w:val="00640E8A"/>
    <w:rsid w:val="006420B0"/>
    <w:rsid w:val="00644684"/>
    <w:rsid w:val="00645DB5"/>
    <w:rsid w:val="00646868"/>
    <w:rsid w:val="0065335C"/>
    <w:rsid w:val="00661074"/>
    <w:rsid w:val="006630AF"/>
    <w:rsid w:val="006635DB"/>
    <w:rsid w:val="00665325"/>
    <w:rsid w:val="00665910"/>
    <w:rsid w:val="0066724E"/>
    <w:rsid w:val="00671EB4"/>
    <w:rsid w:val="00674BF4"/>
    <w:rsid w:val="00690F7A"/>
    <w:rsid w:val="006929E5"/>
    <w:rsid w:val="006933E3"/>
    <w:rsid w:val="00693C5E"/>
    <w:rsid w:val="0069460B"/>
    <w:rsid w:val="00696DCA"/>
    <w:rsid w:val="006A54AF"/>
    <w:rsid w:val="006A5EBB"/>
    <w:rsid w:val="006B4F5B"/>
    <w:rsid w:val="006B7836"/>
    <w:rsid w:val="006C322C"/>
    <w:rsid w:val="006C34E1"/>
    <w:rsid w:val="006C385D"/>
    <w:rsid w:val="006C46E0"/>
    <w:rsid w:val="006C69D0"/>
    <w:rsid w:val="006D1FD8"/>
    <w:rsid w:val="006D2439"/>
    <w:rsid w:val="006D77B3"/>
    <w:rsid w:val="006E0317"/>
    <w:rsid w:val="006F2AA9"/>
    <w:rsid w:val="006F4B66"/>
    <w:rsid w:val="006F5BD1"/>
    <w:rsid w:val="006F6EE7"/>
    <w:rsid w:val="0070043E"/>
    <w:rsid w:val="00712C8A"/>
    <w:rsid w:val="00713352"/>
    <w:rsid w:val="00716222"/>
    <w:rsid w:val="00716E1F"/>
    <w:rsid w:val="0071765D"/>
    <w:rsid w:val="0072087D"/>
    <w:rsid w:val="00721710"/>
    <w:rsid w:val="00731657"/>
    <w:rsid w:val="00734BD9"/>
    <w:rsid w:val="00741141"/>
    <w:rsid w:val="007433F1"/>
    <w:rsid w:val="00744234"/>
    <w:rsid w:val="00744BD4"/>
    <w:rsid w:val="00745E23"/>
    <w:rsid w:val="00752EB8"/>
    <w:rsid w:val="0075528A"/>
    <w:rsid w:val="00756AB7"/>
    <w:rsid w:val="00757EF9"/>
    <w:rsid w:val="00765195"/>
    <w:rsid w:val="00770101"/>
    <w:rsid w:val="00772473"/>
    <w:rsid w:val="00772898"/>
    <w:rsid w:val="00775D21"/>
    <w:rsid w:val="00782365"/>
    <w:rsid w:val="0078290A"/>
    <w:rsid w:val="00784DCD"/>
    <w:rsid w:val="00785E1F"/>
    <w:rsid w:val="007918A3"/>
    <w:rsid w:val="0079238F"/>
    <w:rsid w:val="007938F9"/>
    <w:rsid w:val="007A1444"/>
    <w:rsid w:val="007A18B9"/>
    <w:rsid w:val="007A451D"/>
    <w:rsid w:val="007A5E24"/>
    <w:rsid w:val="007A79E8"/>
    <w:rsid w:val="007B12BF"/>
    <w:rsid w:val="007B4F90"/>
    <w:rsid w:val="007B557A"/>
    <w:rsid w:val="007B6790"/>
    <w:rsid w:val="007C1C6D"/>
    <w:rsid w:val="007C3C72"/>
    <w:rsid w:val="007C56DB"/>
    <w:rsid w:val="007C607E"/>
    <w:rsid w:val="007D0F70"/>
    <w:rsid w:val="007D1005"/>
    <w:rsid w:val="007D13C9"/>
    <w:rsid w:val="007D4CCF"/>
    <w:rsid w:val="007D7795"/>
    <w:rsid w:val="007D7C4F"/>
    <w:rsid w:val="007E2617"/>
    <w:rsid w:val="007E2A2E"/>
    <w:rsid w:val="007F4E5E"/>
    <w:rsid w:val="00803B87"/>
    <w:rsid w:val="00805EDC"/>
    <w:rsid w:val="00811893"/>
    <w:rsid w:val="00813840"/>
    <w:rsid w:val="00813912"/>
    <w:rsid w:val="008152E7"/>
    <w:rsid w:val="00817196"/>
    <w:rsid w:val="00817E3E"/>
    <w:rsid w:val="00842545"/>
    <w:rsid w:val="00842739"/>
    <w:rsid w:val="00844E3B"/>
    <w:rsid w:val="00846959"/>
    <w:rsid w:val="008471A7"/>
    <w:rsid w:val="00851CD2"/>
    <w:rsid w:val="00851F55"/>
    <w:rsid w:val="008642D2"/>
    <w:rsid w:val="00864DC5"/>
    <w:rsid w:val="00866680"/>
    <w:rsid w:val="00870DCC"/>
    <w:rsid w:val="008710CE"/>
    <w:rsid w:val="0087384A"/>
    <w:rsid w:val="00873DEB"/>
    <w:rsid w:val="008767F7"/>
    <w:rsid w:val="00880979"/>
    <w:rsid w:val="008813D3"/>
    <w:rsid w:val="008838C9"/>
    <w:rsid w:val="008849C3"/>
    <w:rsid w:val="0088708F"/>
    <w:rsid w:val="008879FD"/>
    <w:rsid w:val="00887ADC"/>
    <w:rsid w:val="008923C5"/>
    <w:rsid w:val="008979F1"/>
    <w:rsid w:val="008A559D"/>
    <w:rsid w:val="008A5F56"/>
    <w:rsid w:val="008B03A4"/>
    <w:rsid w:val="008B443B"/>
    <w:rsid w:val="008B5589"/>
    <w:rsid w:val="008C01D5"/>
    <w:rsid w:val="008C0F81"/>
    <w:rsid w:val="008C1B50"/>
    <w:rsid w:val="008C2FC2"/>
    <w:rsid w:val="008C44FB"/>
    <w:rsid w:val="008C4CD0"/>
    <w:rsid w:val="008C5826"/>
    <w:rsid w:val="008C703A"/>
    <w:rsid w:val="008D4659"/>
    <w:rsid w:val="008E0DDE"/>
    <w:rsid w:val="008E27E9"/>
    <w:rsid w:val="008E529A"/>
    <w:rsid w:val="00900F94"/>
    <w:rsid w:val="00902849"/>
    <w:rsid w:val="00902F74"/>
    <w:rsid w:val="0090381A"/>
    <w:rsid w:val="00903C45"/>
    <w:rsid w:val="00904862"/>
    <w:rsid w:val="00904D12"/>
    <w:rsid w:val="009075AD"/>
    <w:rsid w:val="00907F57"/>
    <w:rsid w:val="00910971"/>
    <w:rsid w:val="00921099"/>
    <w:rsid w:val="00922551"/>
    <w:rsid w:val="00925BD0"/>
    <w:rsid w:val="00933D15"/>
    <w:rsid w:val="00936C7A"/>
    <w:rsid w:val="009432E5"/>
    <w:rsid w:val="00943687"/>
    <w:rsid w:val="009442E3"/>
    <w:rsid w:val="009619DE"/>
    <w:rsid w:val="00961DF7"/>
    <w:rsid w:val="00962284"/>
    <w:rsid w:val="00967C56"/>
    <w:rsid w:val="00974397"/>
    <w:rsid w:val="00974B8C"/>
    <w:rsid w:val="0097667C"/>
    <w:rsid w:val="00980EDB"/>
    <w:rsid w:val="00981F89"/>
    <w:rsid w:val="0098545F"/>
    <w:rsid w:val="00990D57"/>
    <w:rsid w:val="00990D94"/>
    <w:rsid w:val="009955AE"/>
    <w:rsid w:val="009A0204"/>
    <w:rsid w:val="009A47A4"/>
    <w:rsid w:val="009A64B4"/>
    <w:rsid w:val="009A6BEB"/>
    <w:rsid w:val="009B0FD8"/>
    <w:rsid w:val="009C12BB"/>
    <w:rsid w:val="009C34E8"/>
    <w:rsid w:val="009D1724"/>
    <w:rsid w:val="009D4619"/>
    <w:rsid w:val="009E4D03"/>
    <w:rsid w:val="009E7EFE"/>
    <w:rsid w:val="00A03AFD"/>
    <w:rsid w:val="00A07859"/>
    <w:rsid w:val="00A1137C"/>
    <w:rsid w:val="00A143C0"/>
    <w:rsid w:val="00A1441C"/>
    <w:rsid w:val="00A1593C"/>
    <w:rsid w:val="00A15ABD"/>
    <w:rsid w:val="00A21C22"/>
    <w:rsid w:val="00A225C6"/>
    <w:rsid w:val="00A272DE"/>
    <w:rsid w:val="00A30888"/>
    <w:rsid w:val="00A31195"/>
    <w:rsid w:val="00A31854"/>
    <w:rsid w:val="00A34AD0"/>
    <w:rsid w:val="00A3659B"/>
    <w:rsid w:val="00A4465D"/>
    <w:rsid w:val="00A44805"/>
    <w:rsid w:val="00A45CA6"/>
    <w:rsid w:val="00A512D1"/>
    <w:rsid w:val="00A61B53"/>
    <w:rsid w:val="00A63471"/>
    <w:rsid w:val="00A63C25"/>
    <w:rsid w:val="00A64851"/>
    <w:rsid w:val="00A648DF"/>
    <w:rsid w:val="00A6542A"/>
    <w:rsid w:val="00A65CD0"/>
    <w:rsid w:val="00A71D22"/>
    <w:rsid w:val="00A736E9"/>
    <w:rsid w:val="00A76E8F"/>
    <w:rsid w:val="00A7726C"/>
    <w:rsid w:val="00A77438"/>
    <w:rsid w:val="00A81576"/>
    <w:rsid w:val="00A85EF0"/>
    <w:rsid w:val="00A8795F"/>
    <w:rsid w:val="00A951CD"/>
    <w:rsid w:val="00A96F74"/>
    <w:rsid w:val="00A96FE5"/>
    <w:rsid w:val="00AA222A"/>
    <w:rsid w:val="00AA2BD5"/>
    <w:rsid w:val="00AB0B50"/>
    <w:rsid w:val="00AB0B7D"/>
    <w:rsid w:val="00AB2E6D"/>
    <w:rsid w:val="00AC24EE"/>
    <w:rsid w:val="00AC477A"/>
    <w:rsid w:val="00AC4AA7"/>
    <w:rsid w:val="00AD06D5"/>
    <w:rsid w:val="00AD3028"/>
    <w:rsid w:val="00AD748D"/>
    <w:rsid w:val="00AE23BA"/>
    <w:rsid w:val="00AE30C6"/>
    <w:rsid w:val="00AE5D97"/>
    <w:rsid w:val="00AF0945"/>
    <w:rsid w:val="00AF37A3"/>
    <w:rsid w:val="00B03DDC"/>
    <w:rsid w:val="00B04F7D"/>
    <w:rsid w:val="00B05AB5"/>
    <w:rsid w:val="00B1158E"/>
    <w:rsid w:val="00B155F6"/>
    <w:rsid w:val="00B1575F"/>
    <w:rsid w:val="00B17DBA"/>
    <w:rsid w:val="00B265EC"/>
    <w:rsid w:val="00B3285A"/>
    <w:rsid w:val="00B32EB2"/>
    <w:rsid w:val="00B34945"/>
    <w:rsid w:val="00B353F8"/>
    <w:rsid w:val="00B401CB"/>
    <w:rsid w:val="00B411E0"/>
    <w:rsid w:val="00B4402A"/>
    <w:rsid w:val="00B50656"/>
    <w:rsid w:val="00B536E3"/>
    <w:rsid w:val="00B55171"/>
    <w:rsid w:val="00B553A2"/>
    <w:rsid w:val="00B66045"/>
    <w:rsid w:val="00B819D3"/>
    <w:rsid w:val="00B868C4"/>
    <w:rsid w:val="00B9091F"/>
    <w:rsid w:val="00B971EF"/>
    <w:rsid w:val="00BA5035"/>
    <w:rsid w:val="00BA6B05"/>
    <w:rsid w:val="00BA7EED"/>
    <w:rsid w:val="00BB03DF"/>
    <w:rsid w:val="00BB12F3"/>
    <w:rsid w:val="00BB2725"/>
    <w:rsid w:val="00BB34E9"/>
    <w:rsid w:val="00BB3EC5"/>
    <w:rsid w:val="00BB5064"/>
    <w:rsid w:val="00BB70BD"/>
    <w:rsid w:val="00BC29CF"/>
    <w:rsid w:val="00BC3AB6"/>
    <w:rsid w:val="00BC6B28"/>
    <w:rsid w:val="00BC7927"/>
    <w:rsid w:val="00BD3A92"/>
    <w:rsid w:val="00BD7FC5"/>
    <w:rsid w:val="00BF159E"/>
    <w:rsid w:val="00BF6D51"/>
    <w:rsid w:val="00C0223D"/>
    <w:rsid w:val="00C02C7F"/>
    <w:rsid w:val="00C037AA"/>
    <w:rsid w:val="00C04689"/>
    <w:rsid w:val="00C06F3F"/>
    <w:rsid w:val="00C11DC6"/>
    <w:rsid w:val="00C13345"/>
    <w:rsid w:val="00C147BB"/>
    <w:rsid w:val="00C14E2F"/>
    <w:rsid w:val="00C21F65"/>
    <w:rsid w:val="00C252D9"/>
    <w:rsid w:val="00C32079"/>
    <w:rsid w:val="00C3472E"/>
    <w:rsid w:val="00C358DD"/>
    <w:rsid w:val="00C364BF"/>
    <w:rsid w:val="00C36776"/>
    <w:rsid w:val="00C36E80"/>
    <w:rsid w:val="00C410BC"/>
    <w:rsid w:val="00C4345E"/>
    <w:rsid w:val="00C45245"/>
    <w:rsid w:val="00C468CB"/>
    <w:rsid w:val="00C50796"/>
    <w:rsid w:val="00C50F05"/>
    <w:rsid w:val="00C51504"/>
    <w:rsid w:val="00C546A2"/>
    <w:rsid w:val="00C56385"/>
    <w:rsid w:val="00C56B6E"/>
    <w:rsid w:val="00C57F61"/>
    <w:rsid w:val="00C62610"/>
    <w:rsid w:val="00C63377"/>
    <w:rsid w:val="00C64121"/>
    <w:rsid w:val="00C65903"/>
    <w:rsid w:val="00C665AE"/>
    <w:rsid w:val="00C6712F"/>
    <w:rsid w:val="00C70481"/>
    <w:rsid w:val="00C72017"/>
    <w:rsid w:val="00C74F27"/>
    <w:rsid w:val="00C83347"/>
    <w:rsid w:val="00C8682F"/>
    <w:rsid w:val="00C901EE"/>
    <w:rsid w:val="00C966EC"/>
    <w:rsid w:val="00C97703"/>
    <w:rsid w:val="00C97AFE"/>
    <w:rsid w:val="00C97C5E"/>
    <w:rsid w:val="00CA0B3F"/>
    <w:rsid w:val="00CA58E6"/>
    <w:rsid w:val="00CA5A93"/>
    <w:rsid w:val="00CA7825"/>
    <w:rsid w:val="00CB033F"/>
    <w:rsid w:val="00CB510E"/>
    <w:rsid w:val="00CB5C47"/>
    <w:rsid w:val="00CB68C9"/>
    <w:rsid w:val="00CB691E"/>
    <w:rsid w:val="00CB6F75"/>
    <w:rsid w:val="00CC1A88"/>
    <w:rsid w:val="00CC1CFB"/>
    <w:rsid w:val="00CC2509"/>
    <w:rsid w:val="00CC739F"/>
    <w:rsid w:val="00CD5A37"/>
    <w:rsid w:val="00CE641B"/>
    <w:rsid w:val="00CE6A5C"/>
    <w:rsid w:val="00CF0146"/>
    <w:rsid w:val="00CF098B"/>
    <w:rsid w:val="00CF121B"/>
    <w:rsid w:val="00CF1DEE"/>
    <w:rsid w:val="00CF61A5"/>
    <w:rsid w:val="00D01417"/>
    <w:rsid w:val="00D01A6D"/>
    <w:rsid w:val="00D046A1"/>
    <w:rsid w:val="00D05141"/>
    <w:rsid w:val="00D05693"/>
    <w:rsid w:val="00D11583"/>
    <w:rsid w:val="00D11AF3"/>
    <w:rsid w:val="00D1284C"/>
    <w:rsid w:val="00D203B8"/>
    <w:rsid w:val="00D26B94"/>
    <w:rsid w:val="00D2767A"/>
    <w:rsid w:val="00D416D8"/>
    <w:rsid w:val="00D45D2C"/>
    <w:rsid w:val="00D508D9"/>
    <w:rsid w:val="00D55C03"/>
    <w:rsid w:val="00D56472"/>
    <w:rsid w:val="00D567D3"/>
    <w:rsid w:val="00D71A41"/>
    <w:rsid w:val="00D75622"/>
    <w:rsid w:val="00D76700"/>
    <w:rsid w:val="00D90C9A"/>
    <w:rsid w:val="00D939F6"/>
    <w:rsid w:val="00D946EB"/>
    <w:rsid w:val="00D9630B"/>
    <w:rsid w:val="00DA2319"/>
    <w:rsid w:val="00DA3326"/>
    <w:rsid w:val="00DA3AE0"/>
    <w:rsid w:val="00DA4035"/>
    <w:rsid w:val="00DB0702"/>
    <w:rsid w:val="00DB15DB"/>
    <w:rsid w:val="00DB279B"/>
    <w:rsid w:val="00DB6636"/>
    <w:rsid w:val="00DB70AE"/>
    <w:rsid w:val="00DC0339"/>
    <w:rsid w:val="00DC101B"/>
    <w:rsid w:val="00DC46FB"/>
    <w:rsid w:val="00DC6357"/>
    <w:rsid w:val="00DC7CCA"/>
    <w:rsid w:val="00DD46AC"/>
    <w:rsid w:val="00DE1B13"/>
    <w:rsid w:val="00DE1F98"/>
    <w:rsid w:val="00DE4F3D"/>
    <w:rsid w:val="00DE6255"/>
    <w:rsid w:val="00DF06EC"/>
    <w:rsid w:val="00DF2804"/>
    <w:rsid w:val="00E00241"/>
    <w:rsid w:val="00E0209F"/>
    <w:rsid w:val="00E020CA"/>
    <w:rsid w:val="00E151D2"/>
    <w:rsid w:val="00E16481"/>
    <w:rsid w:val="00E17F0F"/>
    <w:rsid w:val="00E2061F"/>
    <w:rsid w:val="00E20CDA"/>
    <w:rsid w:val="00E2182B"/>
    <w:rsid w:val="00E21F17"/>
    <w:rsid w:val="00E22C68"/>
    <w:rsid w:val="00E22E3C"/>
    <w:rsid w:val="00E25CC0"/>
    <w:rsid w:val="00E30AAD"/>
    <w:rsid w:val="00E30E78"/>
    <w:rsid w:val="00E342F6"/>
    <w:rsid w:val="00E356A6"/>
    <w:rsid w:val="00E408D9"/>
    <w:rsid w:val="00E410B9"/>
    <w:rsid w:val="00E41CC1"/>
    <w:rsid w:val="00E431ED"/>
    <w:rsid w:val="00E439B0"/>
    <w:rsid w:val="00E4426C"/>
    <w:rsid w:val="00E45044"/>
    <w:rsid w:val="00E45F0E"/>
    <w:rsid w:val="00E47D3A"/>
    <w:rsid w:val="00E541AC"/>
    <w:rsid w:val="00E61EDA"/>
    <w:rsid w:val="00E636EC"/>
    <w:rsid w:val="00E6464E"/>
    <w:rsid w:val="00E660C1"/>
    <w:rsid w:val="00E67253"/>
    <w:rsid w:val="00E674BA"/>
    <w:rsid w:val="00E70B8C"/>
    <w:rsid w:val="00E75A9B"/>
    <w:rsid w:val="00E75DCE"/>
    <w:rsid w:val="00E863D3"/>
    <w:rsid w:val="00E9485D"/>
    <w:rsid w:val="00E94E12"/>
    <w:rsid w:val="00EB0D4E"/>
    <w:rsid w:val="00EB1C89"/>
    <w:rsid w:val="00EB3096"/>
    <w:rsid w:val="00EB30C0"/>
    <w:rsid w:val="00EB41BC"/>
    <w:rsid w:val="00EB428A"/>
    <w:rsid w:val="00EB60E6"/>
    <w:rsid w:val="00EB6F26"/>
    <w:rsid w:val="00EC0EF9"/>
    <w:rsid w:val="00EC247D"/>
    <w:rsid w:val="00EC27CD"/>
    <w:rsid w:val="00EC468D"/>
    <w:rsid w:val="00EC53CF"/>
    <w:rsid w:val="00EC6AB1"/>
    <w:rsid w:val="00ED29C3"/>
    <w:rsid w:val="00ED3DB2"/>
    <w:rsid w:val="00ED4AB5"/>
    <w:rsid w:val="00ED4C10"/>
    <w:rsid w:val="00ED6A6A"/>
    <w:rsid w:val="00EE4E4D"/>
    <w:rsid w:val="00EE50FC"/>
    <w:rsid w:val="00EF0542"/>
    <w:rsid w:val="00EF1D84"/>
    <w:rsid w:val="00EF4ACB"/>
    <w:rsid w:val="00F01DCB"/>
    <w:rsid w:val="00F02843"/>
    <w:rsid w:val="00F050E9"/>
    <w:rsid w:val="00F1231D"/>
    <w:rsid w:val="00F128F6"/>
    <w:rsid w:val="00F13285"/>
    <w:rsid w:val="00F14D7E"/>
    <w:rsid w:val="00F14F26"/>
    <w:rsid w:val="00F227EA"/>
    <w:rsid w:val="00F24F96"/>
    <w:rsid w:val="00F250C4"/>
    <w:rsid w:val="00F2695E"/>
    <w:rsid w:val="00F31B09"/>
    <w:rsid w:val="00F31EF8"/>
    <w:rsid w:val="00F3428D"/>
    <w:rsid w:val="00F35300"/>
    <w:rsid w:val="00F40052"/>
    <w:rsid w:val="00F40AE3"/>
    <w:rsid w:val="00F45665"/>
    <w:rsid w:val="00F45A2B"/>
    <w:rsid w:val="00F51AB8"/>
    <w:rsid w:val="00F53664"/>
    <w:rsid w:val="00F57718"/>
    <w:rsid w:val="00F607F2"/>
    <w:rsid w:val="00F63007"/>
    <w:rsid w:val="00F70B58"/>
    <w:rsid w:val="00F71230"/>
    <w:rsid w:val="00F74F61"/>
    <w:rsid w:val="00F848EF"/>
    <w:rsid w:val="00F92DA2"/>
    <w:rsid w:val="00F944E6"/>
    <w:rsid w:val="00F97DAF"/>
    <w:rsid w:val="00FA1966"/>
    <w:rsid w:val="00FA1EA9"/>
    <w:rsid w:val="00FA440D"/>
    <w:rsid w:val="00FA4EE1"/>
    <w:rsid w:val="00FB1809"/>
    <w:rsid w:val="00FB70D2"/>
    <w:rsid w:val="00FC4E4D"/>
    <w:rsid w:val="00FC753D"/>
    <w:rsid w:val="00FD0041"/>
    <w:rsid w:val="00FD48E3"/>
    <w:rsid w:val="00FE16A0"/>
    <w:rsid w:val="00FE6C8F"/>
    <w:rsid w:val="00FF07EF"/>
    <w:rsid w:val="00FF0BE5"/>
    <w:rsid w:val="00FF5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FD8D20E"/>
  <w15:chartTrackingRefBased/>
  <w15:docId w15:val="{D32896D8-8A40-4172-9CE0-E7865B5F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abs>
        <w:tab w:val="left" w:pos="567"/>
      </w:tabs>
      <w:jc w:val="both"/>
    </w:pPr>
  </w:style>
  <w:style w:type="paragraph" w:styleId="Nadpis1">
    <w:name w:val="heading 1"/>
    <w:basedOn w:val="Normln"/>
    <w:next w:val="Normln"/>
    <w:qFormat/>
    <w:pPr>
      <w:keepNext/>
      <w:numPr>
        <w:numId w:val="1"/>
      </w:numPr>
      <w:spacing w:before="200" w:after="120"/>
      <w:outlineLvl w:val="0"/>
    </w:pPr>
    <w:rPr>
      <w:b/>
      <w:caps/>
      <w:kern w:val="28"/>
      <w:sz w:val="24"/>
    </w:rPr>
  </w:style>
  <w:style w:type="paragraph" w:styleId="Nadpis2">
    <w:name w:val="heading 2"/>
    <w:basedOn w:val="Normln"/>
    <w:qFormat/>
    <w:pPr>
      <w:keepNext/>
      <w:numPr>
        <w:ilvl w:val="1"/>
        <w:numId w:val="1"/>
      </w:numPr>
      <w:outlineLvl w:val="1"/>
    </w:pPr>
  </w:style>
  <w:style w:type="paragraph" w:styleId="Nadpis3">
    <w:name w:val="heading 3"/>
    <w:basedOn w:val="Normln"/>
    <w:link w:val="Nadpis3Char"/>
    <w:qFormat/>
    <w:pPr>
      <w:keepNext/>
      <w:numPr>
        <w:ilvl w:val="2"/>
        <w:numId w:val="1"/>
      </w:numPr>
      <w:outlineLvl w:val="2"/>
    </w:pPr>
  </w:style>
  <w:style w:type="paragraph" w:styleId="Nadpis4">
    <w:name w:val="heading 4"/>
    <w:basedOn w:val="Normln"/>
    <w:next w:val="Normln"/>
    <w:qFormat/>
    <w:pPr>
      <w:keepNext/>
      <w:numPr>
        <w:ilvl w:val="3"/>
        <w:numId w:val="1"/>
      </w:numPr>
      <w:spacing w:before="240" w:after="60"/>
      <w:ind w:left="340"/>
      <w:outlineLvl w:val="3"/>
    </w:pPr>
    <w:rPr>
      <w:rFonts w:ascii="Arial" w:hAnsi="Arial"/>
      <w:b/>
      <w:sz w:val="24"/>
    </w:rPr>
  </w:style>
  <w:style w:type="paragraph" w:styleId="Nadpis5">
    <w:name w:val="heading 5"/>
    <w:basedOn w:val="Normln"/>
    <w:next w:val="Normln"/>
    <w:qFormat/>
    <w:pPr>
      <w:numPr>
        <w:ilvl w:val="4"/>
        <w:numId w:val="1"/>
      </w:numPr>
      <w:spacing w:before="240" w:after="60"/>
      <w:ind w:left="340"/>
      <w:outlineLvl w:val="4"/>
    </w:pPr>
    <w:rPr>
      <w:rFonts w:ascii="Arial" w:hAnsi="Arial"/>
      <w:sz w:val="22"/>
    </w:rPr>
  </w:style>
  <w:style w:type="paragraph" w:styleId="Nadpis6">
    <w:name w:val="heading 6"/>
    <w:basedOn w:val="Normln"/>
    <w:next w:val="Normln"/>
    <w:qFormat/>
    <w:pPr>
      <w:numPr>
        <w:ilvl w:val="5"/>
        <w:numId w:val="1"/>
      </w:numPr>
      <w:spacing w:before="240" w:after="60"/>
      <w:ind w:left="340"/>
      <w:outlineLvl w:val="5"/>
    </w:pPr>
    <w:rPr>
      <w:i/>
      <w:sz w:val="22"/>
    </w:rPr>
  </w:style>
  <w:style w:type="paragraph" w:styleId="Nadpis7">
    <w:name w:val="heading 7"/>
    <w:basedOn w:val="Normln"/>
    <w:next w:val="Normln"/>
    <w:qFormat/>
    <w:pPr>
      <w:numPr>
        <w:ilvl w:val="6"/>
        <w:numId w:val="1"/>
      </w:numPr>
      <w:spacing w:before="240" w:after="60"/>
      <w:ind w:left="340"/>
      <w:outlineLvl w:val="6"/>
    </w:pPr>
    <w:rPr>
      <w:rFonts w:ascii="Arial" w:hAnsi="Arial"/>
    </w:rPr>
  </w:style>
  <w:style w:type="paragraph" w:styleId="Nadpis8">
    <w:name w:val="heading 8"/>
    <w:basedOn w:val="Normln"/>
    <w:next w:val="Normln"/>
    <w:qFormat/>
    <w:pPr>
      <w:numPr>
        <w:ilvl w:val="7"/>
        <w:numId w:val="1"/>
      </w:numPr>
      <w:spacing w:before="240" w:after="60"/>
      <w:ind w:left="340"/>
      <w:outlineLvl w:val="7"/>
    </w:pPr>
    <w:rPr>
      <w:rFonts w:ascii="Arial" w:hAnsi="Arial"/>
      <w:i/>
    </w:rPr>
  </w:style>
  <w:style w:type="paragraph" w:styleId="Nadpis9">
    <w:name w:val="heading 9"/>
    <w:basedOn w:val="Normln"/>
    <w:next w:val="Normln"/>
    <w:qFormat/>
    <w:pPr>
      <w:numPr>
        <w:ilvl w:val="8"/>
        <w:numId w:val="1"/>
      </w:numPr>
      <w:spacing w:before="240" w:after="60"/>
      <w:ind w:left="34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Zkladntext">
    <w:name w:val="Body Text"/>
    <w:basedOn w:val="Normln"/>
    <w:pPr>
      <w:spacing w:after="48"/>
    </w:pPr>
    <w:rPr>
      <w:rFonts w:ascii="Arial" w:hAnsi="Arial"/>
      <w:sz w:val="28"/>
    </w:rPr>
  </w:style>
  <w:style w:type="character" w:customStyle="1" w:styleId="Hyperlink1">
    <w:name w:val="Hyperlink1"/>
    <w:rPr>
      <w:color w:val="0000FF"/>
      <w:u w:val="single"/>
    </w:rPr>
  </w:style>
  <w:style w:type="paragraph" w:styleId="Zhlav">
    <w:name w:val="header"/>
    <w:basedOn w:val="Normln"/>
    <w:pPr>
      <w:pBdr>
        <w:bottom w:val="single" w:sz="6" w:space="2" w:color="auto"/>
      </w:pBdr>
      <w:tabs>
        <w:tab w:val="center" w:pos="4252"/>
        <w:tab w:val="right" w:pos="8392"/>
      </w:tabs>
      <w:spacing w:after="48"/>
    </w:pPr>
    <w:rPr>
      <w:rFonts w:ascii="Arial" w:hAnsi="Arial"/>
      <w:sz w:val="16"/>
    </w:rPr>
  </w:style>
  <w:style w:type="paragraph" w:styleId="Zpat">
    <w:name w:val="footer"/>
    <w:basedOn w:val="Normln"/>
    <w:pPr>
      <w:tabs>
        <w:tab w:val="left" w:pos="2552"/>
        <w:tab w:val="right" w:pos="8392"/>
      </w:tabs>
      <w:spacing w:after="48"/>
    </w:pPr>
    <w:rPr>
      <w:rFonts w:ascii="Arial" w:hAnsi="Arial"/>
      <w:sz w:val="16"/>
    </w:rPr>
  </w:style>
  <w:style w:type="paragraph" w:customStyle="1" w:styleId="Slogan">
    <w:name w:val="Slogan"/>
    <w:basedOn w:val="Normln"/>
    <w:next w:val="Normln"/>
    <w:pPr>
      <w:widowControl w:val="0"/>
      <w:ind w:left="245" w:firstLine="567"/>
    </w:pPr>
    <w:rPr>
      <w:b/>
      <w:i/>
      <w:sz w:val="24"/>
    </w:rPr>
  </w:style>
  <w:style w:type="paragraph" w:customStyle="1" w:styleId="Adresatelefon">
    <w:name w:val="Adresa/telefon"/>
    <w:basedOn w:val="Normln"/>
    <w:pPr>
      <w:ind w:left="245"/>
    </w:pPr>
    <w:rPr>
      <w:sz w:val="24"/>
    </w:rPr>
  </w:style>
  <w:style w:type="paragraph" w:styleId="Normlnodsazen">
    <w:name w:val="Normal Indent"/>
    <w:basedOn w:val="Normln"/>
    <w:pPr>
      <w:tabs>
        <w:tab w:val="clear" w:pos="567"/>
        <w:tab w:val="left" w:pos="851"/>
      </w:tabs>
      <w:ind w:left="369"/>
    </w:pPr>
  </w:style>
  <w:style w:type="paragraph" w:customStyle="1" w:styleId="Odstavec1">
    <w:name w:val="Odstavec1"/>
    <w:basedOn w:val="Normln"/>
    <w:pPr>
      <w:ind w:left="794" w:hanging="284"/>
    </w:pPr>
  </w:style>
  <w:style w:type="character" w:customStyle="1" w:styleId="FollowedHyperlink1">
    <w:name w:val="FollowedHyperlink1"/>
    <w:rPr>
      <w:color w:val="800080"/>
      <w:u w:val="single"/>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C364BF"/>
    <w:rPr>
      <w:sz w:val="16"/>
      <w:szCs w:val="16"/>
    </w:rPr>
  </w:style>
  <w:style w:type="paragraph" w:styleId="Textkomente">
    <w:name w:val="annotation text"/>
    <w:basedOn w:val="Normln"/>
    <w:semiHidden/>
    <w:rsid w:val="00C364BF"/>
  </w:style>
  <w:style w:type="paragraph" w:styleId="Pedmtkomente">
    <w:name w:val="annotation subject"/>
    <w:basedOn w:val="Textkomente"/>
    <w:next w:val="Textkomente"/>
    <w:semiHidden/>
    <w:rsid w:val="00C364BF"/>
    <w:rPr>
      <w:b/>
      <w:bCs/>
    </w:rPr>
  </w:style>
  <w:style w:type="character" w:customStyle="1" w:styleId="odst1">
    <w:name w:val="odst1"/>
    <w:rsid w:val="0026714F"/>
    <w:rPr>
      <w:b/>
      <w:bCs/>
      <w:color w:val="1060B8"/>
    </w:rPr>
  </w:style>
  <w:style w:type="character" w:styleId="Siln">
    <w:name w:val="Strong"/>
    <w:uiPriority w:val="22"/>
    <w:qFormat/>
    <w:rsid w:val="00CF098B"/>
    <w:rPr>
      <w:b/>
      <w:bCs/>
    </w:rPr>
  </w:style>
  <w:style w:type="paragraph" w:styleId="Odstavecseseznamem">
    <w:name w:val="List Paragraph"/>
    <w:basedOn w:val="Normln"/>
    <w:uiPriority w:val="34"/>
    <w:qFormat/>
    <w:rsid w:val="00CE641B"/>
    <w:pPr>
      <w:ind w:left="708"/>
    </w:pPr>
  </w:style>
  <w:style w:type="character" w:styleId="Hypertextovodkaz">
    <w:name w:val="Hyperlink"/>
    <w:uiPriority w:val="99"/>
    <w:unhideWhenUsed/>
    <w:rsid w:val="00A1593C"/>
    <w:rPr>
      <w:color w:val="0000FF"/>
      <w:u w:val="single"/>
    </w:rPr>
  </w:style>
  <w:style w:type="character" w:customStyle="1" w:styleId="Nadpis3Char">
    <w:name w:val="Nadpis 3 Char"/>
    <w:basedOn w:val="Standardnpsmoodstavce"/>
    <w:link w:val="Nadpis3"/>
    <w:rsid w:val="000C06FA"/>
  </w:style>
  <w:style w:type="paragraph" w:styleId="Revize">
    <w:name w:val="Revision"/>
    <w:hidden/>
    <w:uiPriority w:val="99"/>
    <w:semiHidden/>
    <w:rsid w:val="00C1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55234">
      <w:bodyDiv w:val="1"/>
      <w:marLeft w:val="0"/>
      <w:marRight w:val="0"/>
      <w:marTop w:val="0"/>
      <w:marBottom w:val="0"/>
      <w:divBdr>
        <w:top w:val="none" w:sz="0" w:space="0" w:color="auto"/>
        <w:left w:val="none" w:sz="0" w:space="0" w:color="auto"/>
        <w:bottom w:val="none" w:sz="0" w:space="0" w:color="auto"/>
        <w:right w:val="none" w:sz="0" w:space="0" w:color="auto"/>
      </w:divBdr>
    </w:div>
    <w:div w:id="1070081408">
      <w:bodyDiv w:val="1"/>
      <w:marLeft w:val="0"/>
      <w:marRight w:val="0"/>
      <w:marTop w:val="0"/>
      <w:marBottom w:val="0"/>
      <w:divBdr>
        <w:top w:val="none" w:sz="0" w:space="0" w:color="auto"/>
        <w:left w:val="none" w:sz="0" w:space="0" w:color="auto"/>
        <w:bottom w:val="none" w:sz="0" w:space="0" w:color="auto"/>
        <w:right w:val="none" w:sz="0" w:space="0" w:color="auto"/>
      </w:divBdr>
    </w:div>
    <w:div w:id="19961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hlizenidokn.cuz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SOD.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08667-FA44-422A-A3EB-288108BD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Template>
  <TotalTime>5</TotalTime>
  <Pages>6</Pages>
  <Words>2564</Words>
  <Characters>15129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GEO - SOD</vt:lpstr>
    </vt:vector>
  </TitlesOfParts>
  <Company>CHEMCOMEX Praha, a.s.</Company>
  <LinksUpToDate>false</LinksUpToDate>
  <CharactersWithSpaces>17658</CharactersWithSpaces>
  <SharedDoc>false</SharedDoc>
  <HLinks>
    <vt:vector size="6" baseType="variant">
      <vt:variant>
        <vt:i4>8061039</vt:i4>
      </vt:variant>
      <vt:variant>
        <vt:i4>0</vt:i4>
      </vt:variant>
      <vt:variant>
        <vt:i4>0</vt:i4>
      </vt:variant>
      <vt:variant>
        <vt:i4>5</vt:i4>
      </vt:variant>
      <vt:variant>
        <vt:lpwstr>https://nahlizenidokn.cuzk.cz/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 - SOD</dc:title>
  <dc:subject>šablona</dc:subject>
  <dc:creator>Ing. Evžen Horák</dc:creator>
  <cp:keywords>Smlouva, objednatel, zhotovitel</cp:keywords>
  <cp:lastModifiedBy>Kreisslova Romana</cp:lastModifiedBy>
  <cp:revision>3</cp:revision>
  <cp:lastPrinted>2022-07-08T07:05:00Z</cp:lastPrinted>
  <dcterms:created xsi:type="dcterms:W3CDTF">2022-07-29T08:17:00Z</dcterms:created>
  <dcterms:modified xsi:type="dcterms:W3CDTF">2022-07-29T08:21:00Z</dcterms:modified>
  <cp:category>šablona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