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0C" w:rsidRDefault="009F5886">
      <w:pPr>
        <w:spacing w:before="73"/>
        <w:ind w:left="2948" w:right="29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1</w:t>
      </w:r>
    </w:p>
    <w:p w:rsidR="0068590C" w:rsidRDefault="009F5886">
      <w:pPr>
        <w:spacing w:before="2"/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1200600009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68590C" w:rsidRDefault="009F5886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68590C" w:rsidRDefault="0068590C">
      <w:pPr>
        <w:pStyle w:val="Zkladntext"/>
        <w:spacing w:before="10"/>
        <w:rPr>
          <w:sz w:val="59"/>
        </w:rPr>
      </w:pPr>
    </w:p>
    <w:p w:rsidR="0068590C" w:rsidRDefault="009F5886">
      <w:pPr>
        <w:pStyle w:val="Zkladntext"/>
        <w:spacing w:before="1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8590C" w:rsidRDefault="0068590C">
      <w:pPr>
        <w:pStyle w:val="Zkladntext"/>
      </w:pPr>
    </w:p>
    <w:p w:rsidR="0068590C" w:rsidRDefault="009F5886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8590C" w:rsidRDefault="009F5886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8590C" w:rsidRDefault="009F5886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8590C" w:rsidRDefault="009F5886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68590C" w:rsidRDefault="009F5886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8590C" w:rsidRDefault="009F5886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8590C" w:rsidRDefault="009F5886">
      <w:pPr>
        <w:pStyle w:val="Zkladntext"/>
        <w:tabs>
          <w:tab w:val="left" w:pos="2982"/>
        </w:tabs>
        <w:ind w:left="102" w:right="475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8590C" w:rsidRDefault="0068590C">
      <w:pPr>
        <w:pStyle w:val="Zkladntext"/>
        <w:spacing w:before="12"/>
        <w:rPr>
          <w:sz w:val="19"/>
        </w:rPr>
      </w:pPr>
    </w:p>
    <w:p w:rsidR="0068590C" w:rsidRDefault="009F5886">
      <w:pPr>
        <w:pStyle w:val="Zkladntext"/>
        <w:ind w:left="102"/>
      </w:pPr>
      <w:r>
        <w:rPr>
          <w:w w:val="99"/>
        </w:rPr>
        <w:t>a</w:t>
      </w:r>
    </w:p>
    <w:p w:rsidR="0068590C" w:rsidRDefault="0068590C">
      <w:pPr>
        <w:pStyle w:val="Zkladntext"/>
        <w:spacing w:before="1"/>
      </w:pPr>
    </w:p>
    <w:p w:rsidR="0068590C" w:rsidRDefault="009F5886">
      <w:pPr>
        <w:pStyle w:val="Nadpis1"/>
      </w:pPr>
      <w:r>
        <w:t>město</w:t>
      </w:r>
      <w:r>
        <w:rPr>
          <w:spacing w:val="-4"/>
        </w:rPr>
        <w:t xml:space="preserve"> </w:t>
      </w:r>
      <w:r>
        <w:t>Odry</w:t>
      </w:r>
    </w:p>
    <w:p w:rsidR="0068590C" w:rsidRDefault="009F5886">
      <w:pPr>
        <w:pStyle w:val="Zkladntext"/>
        <w:tabs>
          <w:tab w:val="left" w:pos="2982"/>
        </w:tabs>
        <w:ind w:left="102" w:right="131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Odry, Masarykovo náměstí 16/25, 742 35 Odry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00298221</w:t>
      </w:r>
    </w:p>
    <w:p w:rsidR="0068590C" w:rsidRDefault="009F5886">
      <w:pPr>
        <w:pStyle w:val="Zkladntext"/>
        <w:tabs>
          <w:tab w:val="left" w:pos="2982"/>
        </w:tabs>
        <w:spacing w:before="1"/>
        <w:ind w:left="102" w:right="3850"/>
      </w:pPr>
      <w:r>
        <w:t>zastoupené:</w:t>
      </w:r>
      <w:r>
        <w:tab/>
        <w:t>Ing.</w:t>
      </w:r>
      <w:r>
        <w:rPr>
          <w:spacing w:val="-5"/>
        </w:rPr>
        <w:t xml:space="preserve"> </w:t>
      </w:r>
      <w:r>
        <w:t>Liborem</w:t>
      </w:r>
      <w:r>
        <w:rPr>
          <w:spacing w:val="-7"/>
        </w:rPr>
        <w:t xml:space="preserve"> </w:t>
      </w:r>
      <w:r>
        <w:t>Helisem,</w:t>
      </w:r>
      <w:r>
        <w:rPr>
          <w:spacing w:val="-5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8590C" w:rsidRDefault="0068590C">
      <w:pPr>
        <w:pStyle w:val="Zkladntext"/>
        <w:rPr>
          <w:sz w:val="26"/>
        </w:rPr>
      </w:pPr>
    </w:p>
    <w:p w:rsidR="0068590C" w:rsidRDefault="009F5886">
      <w:pPr>
        <w:pStyle w:val="Zkladntext"/>
        <w:spacing w:before="186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9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1200600009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7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</w:t>
      </w:r>
      <w:r>
        <w:rPr>
          <w:spacing w:val="-5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„Smlouva“):</w:t>
      </w:r>
    </w:p>
    <w:p w:rsidR="0068590C" w:rsidRDefault="0068590C">
      <w:pPr>
        <w:pStyle w:val="Zkladntext"/>
        <w:spacing w:before="1"/>
      </w:pPr>
    </w:p>
    <w:p w:rsidR="0068590C" w:rsidRDefault="009F5886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číslo „2022“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3"/>
          <w:sz w:val="20"/>
        </w:rPr>
        <w:t xml:space="preserve"> </w:t>
      </w:r>
      <w:r>
        <w:rPr>
          <w:sz w:val="20"/>
        </w:rPr>
        <w:t>číslem</w:t>
      </w:r>
      <w:r>
        <w:rPr>
          <w:spacing w:val="-3"/>
          <w:sz w:val="20"/>
        </w:rPr>
        <w:t xml:space="preserve"> </w:t>
      </w:r>
      <w:r>
        <w:rPr>
          <w:sz w:val="20"/>
        </w:rPr>
        <w:t>„2023“.</w:t>
      </w:r>
    </w:p>
    <w:p w:rsidR="0068590C" w:rsidRDefault="0068590C">
      <w:pPr>
        <w:pStyle w:val="Zkladntext"/>
        <w:spacing w:before="11"/>
        <w:rPr>
          <w:sz w:val="19"/>
        </w:rPr>
      </w:pPr>
    </w:p>
    <w:p w:rsidR="0068590C" w:rsidRDefault="009F5886">
      <w:pPr>
        <w:pStyle w:val="Odstavecseseznamem"/>
        <w:numPr>
          <w:ilvl w:val="0"/>
          <w:numId w:val="1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68590C" w:rsidRDefault="009F5886">
      <w:pPr>
        <w:pStyle w:val="Zkladntext"/>
        <w:spacing w:before="121"/>
        <w:ind w:left="385" w:right="113"/>
        <w:jc w:val="both"/>
      </w:pPr>
      <w:r>
        <w:t>„7)</w:t>
      </w:r>
      <w:r>
        <w:rPr>
          <w:spacing w:val="38"/>
        </w:rPr>
        <w:t xml:space="preserve"> </w:t>
      </w:r>
      <w:r>
        <w:t>Podporu</w:t>
      </w:r>
      <w:r>
        <w:rPr>
          <w:spacing w:val="91"/>
        </w:rPr>
        <w:t xml:space="preserve"> </w:t>
      </w:r>
      <w:r>
        <w:t>je</w:t>
      </w:r>
      <w:r>
        <w:rPr>
          <w:spacing w:val="92"/>
        </w:rPr>
        <w:t xml:space="preserve"> </w:t>
      </w:r>
      <w:r>
        <w:t>možno</w:t>
      </w:r>
      <w:r>
        <w:rPr>
          <w:spacing w:val="92"/>
        </w:rPr>
        <w:t xml:space="preserve"> </w:t>
      </w:r>
      <w:r>
        <w:t>použít</w:t>
      </w:r>
      <w:r>
        <w:rPr>
          <w:spacing w:val="90"/>
        </w:rPr>
        <w:t xml:space="preserve"> </w:t>
      </w:r>
      <w:r>
        <w:t>pouze</w:t>
      </w:r>
      <w:r>
        <w:rPr>
          <w:spacing w:val="90"/>
        </w:rPr>
        <w:t xml:space="preserve"> </w:t>
      </w:r>
      <w:r>
        <w:t>na</w:t>
      </w:r>
      <w:r>
        <w:rPr>
          <w:spacing w:val="90"/>
        </w:rPr>
        <w:t xml:space="preserve"> </w:t>
      </w:r>
      <w:r>
        <w:t>úhradu</w:t>
      </w:r>
      <w:r>
        <w:rPr>
          <w:spacing w:val="93"/>
        </w:rPr>
        <w:t xml:space="preserve"> </w:t>
      </w:r>
      <w:r>
        <w:t>skutečných,</w:t>
      </w:r>
      <w:r>
        <w:rPr>
          <w:spacing w:val="91"/>
        </w:rPr>
        <w:t xml:space="preserve"> </w:t>
      </w:r>
      <w:r>
        <w:t>účelných,</w:t>
      </w:r>
      <w:r>
        <w:rPr>
          <w:spacing w:val="93"/>
        </w:rPr>
        <w:t xml:space="preserve"> </w:t>
      </w:r>
      <w:r>
        <w:t>efektivních,</w:t>
      </w:r>
      <w:r>
        <w:rPr>
          <w:spacing w:val="93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nezbytně</w:t>
      </w:r>
      <w:r>
        <w:rPr>
          <w:spacing w:val="-6"/>
        </w:rPr>
        <w:t xml:space="preserve"> </w:t>
      </w:r>
      <w:r>
        <w:t>vynaložených</w:t>
      </w:r>
      <w:r>
        <w:rPr>
          <w:spacing w:val="-5"/>
        </w:rPr>
        <w:t xml:space="preserve"> </w:t>
      </w:r>
      <w:r>
        <w:t>výdajů,</w:t>
      </w:r>
      <w:r>
        <w:rPr>
          <w:spacing w:val="-6"/>
        </w:rPr>
        <w:t xml:space="preserve"> </w:t>
      </w:r>
      <w:r>
        <w:t>vzniklých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</w:t>
      </w:r>
      <w:r>
        <w:rPr>
          <w:spacing w:val="-6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dodávkami,</w:t>
      </w:r>
      <w:r>
        <w:rPr>
          <w:spacing w:val="-6"/>
        </w:rPr>
        <w:t xml:space="preserve"> </w:t>
      </w:r>
      <w:r>
        <w:t>službami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popřípadě</w:t>
      </w:r>
      <w:r>
        <w:rPr>
          <w:spacing w:val="-7"/>
        </w:rPr>
        <w:t xml:space="preserve"> </w:t>
      </w:r>
      <w:r>
        <w:t>jinými</w:t>
      </w:r>
      <w:r>
        <w:rPr>
          <w:spacing w:val="-52"/>
        </w:rPr>
        <w:t xml:space="preserve"> </w:t>
      </w:r>
      <w:r>
        <w:t>pracemi,</w:t>
      </w:r>
      <w:r>
        <w:rPr>
          <w:spacing w:val="1"/>
        </w:rPr>
        <w:t xml:space="preserve"> </w:t>
      </w:r>
      <w:r>
        <w:t>kterými</w:t>
      </w:r>
      <w:r>
        <w:rPr>
          <w:spacing w:val="1"/>
        </w:rPr>
        <w:t xml:space="preserve"> </w:t>
      </w:r>
      <w:r>
        <w:t>je</w:t>
      </w:r>
      <w:r>
        <w:rPr>
          <w:spacing w:val="54"/>
        </w:rPr>
        <w:t xml:space="preserve"> </w:t>
      </w:r>
      <w:r>
        <w:t>akce</w:t>
      </w:r>
      <w:r>
        <w:rPr>
          <w:spacing w:val="55"/>
        </w:rPr>
        <w:t xml:space="preserve"> </w:t>
      </w:r>
      <w:r>
        <w:t>realizována, a</w:t>
      </w:r>
      <w:r>
        <w:rPr>
          <w:spacing w:val="55"/>
        </w:rPr>
        <w:t xml:space="preserve"> </w:t>
      </w:r>
      <w:r>
        <w:t>které vznikly</w:t>
      </w:r>
      <w:r>
        <w:rPr>
          <w:spacing w:val="55"/>
        </w:rPr>
        <w:t xml:space="preserve"> </w:t>
      </w:r>
      <w:r>
        <w:t>a byly uhrazeny v období</w:t>
      </w:r>
      <w:r>
        <w:rPr>
          <w:spacing w:val="54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2.</w:t>
      </w:r>
      <w:r>
        <w:rPr>
          <w:spacing w:val="55"/>
        </w:rPr>
        <w:t xml:space="preserve"> </w:t>
      </w:r>
      <w:r>
        <w:t>12.</w:t>
      </w:r>
      <w:r>
        <w:rPr>
          <w:spacing w:val="55"/>
        </w:rPr>
        <w:t xml:space="preserve"> </w:t>
      </w:r>
      <w:r>
        <w:t>2020</w:t>
      </w:r>
      <w:r>
        <w:rPr>
          <w:spacing w:val="5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31.</w:t>
      </w:r>
      <w:r>
        <w:rPr>
          <w:spacing w:val="54"/>
        </w:rPr>
        <w:t xml:space="preserve"> </w:t>
      </w:r>
      <w:r>
        <w:t>12.  2022.“</w:t>
      </w:r>
    </w:p>
    <w:p w:rsidR="0068590C" w:rsidRDefault="0068590C">
      <w:pPr>
        <w:pStyle w:val="Zkladntext"/>
        <w:spacing w:before="3"/>
        <w:rPr>
          <w:sz w:val="37"/>
        </w:rPr>
      </w:pPr>
    </w:p>
    <w:p w:rsidR="0068590C" w:rsidRDefault="009F5886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k)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 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12/2022.</w:t>
      </w:r>
    </w:p>
    <w:p w:rsidR="0068590C" w:rsidRDefault="0068590C">
      <w:pPr>
        <w:pStyle w:val="Zkladntext"/>
        <w:spacing w:before="1"/>
      </w:pPr>
    </w:p>
    <w:p w:rsidR="0068590C" w:rsidRDefault="009F5886">
      <w:pPr>
        <w:pStyle w:val="Odstavecseseznamem"/>
        <w:numPr>
          <w:ilvl w:val="0"/>
          <w:numId w:val="1"/>
        </w:numPr>
        <w:tabs>
          <w:tab w:val="left" w:pos="386"/>
        </w:tabs>
        <w:ind w:right="119"/>
        <w:rPr>
          <w:sz w:val="20"/>
        </w:rPr>
      </w:pPr>
      <w:r>
        <w:rPr>
          <w:sz w:val="20"/>
        </w:rPr>
        <w:t>V</w:t>
      </w:r>
      <w:r>
        <w:rPr>
          <w:spacing w:val="23"/>
          <w:sz w:val="20"/>
        </w:rPr>
        <w:t xml:space="preserve"> </w:t>
      </w:r>
      <w:r>
        <w:rPr>
          <w:sz w:val="20"/>
        </w:rPr>
        <w:t>článku</w:t>
      </w:r>
      <w:r>
        <w:rPr>
          <w:spacing w:val="22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2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l)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termín</w:t>
      </w:r>
      <w:r>
        <w:rPr>
          <w:spacing w:val="2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podkladů</w:t>
      </w:r>
      <w:r>
        <w:rPr>
          <w:spacing w:val="24"/>
          <w:sz w:val="20"/>
        </w:rPr>
        <w:t xml:space="preserve"> </w:t>
      </w:r>
      <w:r>
        <w:rPr>
          <w:sz w:val="20"/>
        </w:rPr>
        <w:t>k</w:t>
      </w:r>
      <w:r>
        <w:rPr>
          <w:spacing w:val="25"/>
          <w:sz w:val="20"/>
        </w:rPr>
        <w:t xml:space="preserve"> </w:t>
      </w:r>
      <w:r>
        <w:rPr>
          <w:sz w:val="20"/>
        </w:rPr>
        <w:t>ZVA</w:t>
      </w:r>
      <w:r>
        <w:rPr>
          <w:spacing w:val="25"/>
          <w:sz w:val="20"/>
        </w:rPr>
        <w:t xml:space="preserve"> </w:t>
      </w:r>
      <w:r>
        <w:rPr>
          <w:sz w:val="20"/>
        </w:rPr>
        <w:t>prodlužuje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2/2023.</w:t>
      </w:r>
    </w:p>
    <w:p w:rsidR="0068590C" w:rsidRDefault="009F5886">
      <w:pPr>
        <w:pStyle w:val="Odstavecseseznamem"/>
        <w:numPr>
          <w:ilvl w:val="0"/>
          <w:numId w:val="1"/>
        </w:numPr>
        <w:tabs>
          <w:tab w:val="left" w:pos="386"/>
        </w:tabs>
        <w:spacing w:before="229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68590C" w:rsidRDefault="0068590C">
      <w:pPr>
        <w:rPr>
          <w:sz w:val="20"/>
        </w:rPr>
        <w:sectPr w:rsidR="0068590C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68590C" w:rsidRDefault="009F5886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pacing w:val="-1"/>
          <w:sz w:val="20"/>
        </w:rPr>
        <w:lastRenderedPageBreak/>
        <w:t>Příjemce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3"/>
          <w:sz w:val="20"/>
        </w:rPr>
        <w:t xml:space="preserve"> </w:t>
      </w:r>
      <w:r>
        <w:rPr>
          <w:sz w:val="20"/>
        </w:rPr>
        <w:t>celého</w:t>
      </w:r>
      <w:r>
        <w:rPr>
          <w:spacing w:val="-11"/>
          <w:sz w:val="20"/>
        </w:rPr>
        <w:t xml:space="preserve"> </w:t>
      </w:r>
      <w:r>
        <w:rPr>
          <w:sz w:val="20"/>
        </w:rPr>
        <w:t>textu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dodatku,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podle zákona č. 340/2015 Sb., o zvláštních podmínkách účinnosti některých smluv, uveřejňování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53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68590C" w:rsidRDefault="0068590C">
      <w:pPr>
        <w:pStyle w:val="Zkladntext"/>
        <w:spacing w:before="2"/>
      </w:pPr>
    </w:p>
    <w:p w:rsidR="0068590C" w:rsidRDefault="009F5886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podpisy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zástupců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stran,</w:t>
      </w:r>
      <w:r>
        <w:rPr>
          <w:spacing w:val="-1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dvou</w:t>
      </w:r>
      <w:r>
        <w:rPr>
          <w:spacing w:val="-1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0"/>
          <w:sz w:val="20"/>
        </w:rPr>
        <w:t xml:space="preserve"> </w:t>
      </w:r>
      <w:r>
        <w:rPr>
          <w:sz w:val="20"/>
        </w:rPr>
        <w:t>exemplářích</w:t>
      </w:r>
      <w:r>
        <w:rPr>
          <w:spacing w:val="-52"/>
          <w:sz w:val="20"/>
        </w:rPr>
        <w:t xml:space="preserve"> </w:t>
      </w:r>
      <w:r>
        <w:rPr>
          <w:sz w:val="20"/>
        </w:rPr>
        <w:t>a podepsán vlastnoručně; každý exemplář má platnost originálu. Každá smluvní strana obdrží 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68590C" w:rsidRDefault="0068590C">
      <w:pPr>
        <w:pStyle w:val="Zkladntext"/>
        <w:rPr>
          <w:sz w:val="26"/>
        </w:rPr>
      </w:pPr>
    </w:p>
    <w:p w:rsidR="0068590C" w:rsidRDefault="0068590C">
      <w:pPr>
        <w:pStyle w:val="Zkladntext"/>
        <w:rPr>
          <w:sz w:val="26"/>
        </w:rPr>
      </w:pPr>
    </w:p>
    <w:p w:rsidR="0068590C" w:rsidRDefault="0068590C">
      <w:pPr>
        <w:pStyle w:val="Zkladntext"/>
        <w:spacing w:before="1"/>
        <w:rPr>
          <w:sz w:val="24"/>
        </w:rPr>
      </w:pPr>
    </w:p>
    <w:p w:rsidR="0068590C" w:rsidRDefault="009F5886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8590C" w:rsidRDefault="0068590C">
      <w:pPr>
        <w:pStyle w:val="Zkladntext"/>
        <w:spacing w:before="12"/>
        <w:rPr>
          <w:sz w:val="17"/>
        </w:rPr>
      </w:pPr>
    </w:p>
    <w:p w:rsidR="0068590C" w:rsidRDefault="009F5886">
      <w:pPr>
        <w:pStyle w:val="Zkladntext"/>
        <w:ind w:left="102"/>
      </w:pPr>
      <w:r>
        <w:t>dne:</w:t>
      </w:r>
    </w:p>
    <w:p w:rsidR="0068590C" w:rsidRDefault="0068590C">
      <w:pPr>
        <w:pStyle w:val="Zkladntext"/>
        <w:rPr>
          <w:sz w:val="26"/>
        </w:rPr>
      </w:pPr>
    </w:p>
    <w:p w:rsidR="0068590C" w:rsidRDefault="0068590C">
      <w:pPr>
        <w:pStyle w:val="Zkladntext"/>
        <w:rPr>
          <w:sz w:val="26"/>
        </w:rPr>
      </w:pPr>
    </w:p>
    <w:p w:rsidR="0068590C" w:rsidRDefault="0068590C">
      <w:pPr>
        <w:pStyle w:val="Zkladntext"/>
        <w:spacing w:before="3"/>
        <w:rPr>
          <w:sz w:val="29"/>
        </w:rPr>
      </w:pPr>
    </w:p>
    <w:p w:rsidR="0068590C" w:rsidRDefault="009F5886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8590C" w:rsidRDefault="009F5886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68590C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86" w:rsidRDefault="009F5886">
      <w:r>
        <w:separator/>
      </w:r>
    </w:p>
  </w:endnote>
  <w:endnote w:type="continuationSeparator" w:id="0">
    <w:p w:rsidR="009F5886" w:rsidRDefault="009F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0C" w:rsidRDefault="0020144C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90C" w:rsidRDefault="009F588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44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68590C" w:rsidRDefault="009F588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44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86" w:rsidRDefault="009F5886">
      <w:r>
        <w:separator/>
      </w:r>
    </w:p>
  </w:footnote>
  <w:footnote w:type="continuationSeparator" w:id="0">
    <w:p w:rsidR="009F5886" w:rsidRDefault="009F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E27"/>
    <w:multiLevelType w:val="hybridMultilevel"/>
    <w:tmpl w:val="D9DE9BBA"/>
    <w:lvl w:ilvl="0" w:tplc="CE6A790C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D629D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73A828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AC21B9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F5231A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2007EF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BB05F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F6A78E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0ACA61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C"/>
    <w:rsid w:val="0020144C"/>
    <w:rsid w:val="0068590C"/>
    <w:rsid w:val="009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F0ABC4-ECB4-4F54-B572-0969E311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2022-07-28T12:52:00Z</dcterms:created>
  <dcterms:modified xsi:type="dcterms:W3CDTF">2022-07-28T12:52:00Z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