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076E" w14:textId="77777777" w:rsidR="00BA4C51" w:rsidRPr="00C264BF" w:rsidRDefault="006424FA" w:rsidP="00BA4C51">
      <w:pPr>
        <w:rPr>
          <w:rFonts w:ascii="Arial" w:hAnsi="Arial" w:cs="Arial"/>
        </w:rPr>
      </w:pPr>
      <w:r w:rsidRPr="00A55EEA">
        <w:rPr>
          <w:rFonts w:ascii="Arial" w:hAnsi="Arial" w:cs="Arial"/>
          <w:noProof/>
          <w:lang w:eastAsia="cs-CZ"/>
        </w:rPr>
        <w:drawing>
          <wp:inline distT="0" distB="0" distL="0" distR="0" wp14:anchorId="7E6E6A5A" wp14:editId="6CF2E798">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S/02758/JC/22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02758/JC/22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PPK-759a/31/22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029538F"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ČNB Praha, </w:t>
      </w:r>
      <w:r w:rsidR="00FF7B2F">
        <w:rPr>
          <w:rFonts w:ascii="Arial" w:hAnsi="Arial" w:cs="Arial"/>
        </w:rPr>
        <w:t>č</w:t>
      </w:r>
      <w:r w:rsidRPr="00C264BF">
        <w:rPr>
          <w:rFonts w:ascii="Arial" w:hAnsi="Arial" w:cs="Arial"/>
        </w:rPr>
        <w:t>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Valy 121, 379 01 Třeboň</w:t>
      </w:r>
    </w:p>
    <w:p w14:paraId="506124F2" w14:textId="70165A76" w:rsidR="00BA4C51" w:rsidRPr="00C264BF" w:rsidRDefault="00FF7B2F" w:rsidP="00BB63BC">
      <w:pPr>
        <w:spacing w:after="0" w:line="240" w:lineRule="auto"/>
        <w:rPr>
          <w:rFonts w:ascii="Arial" w:hAnsi="Arial" w:cs="Arial"/>
        </w:rPr>
      </w:pPr>
      <w:r>
        <w:rPr>
          <w:rFonts w:ascii="Arial" w:hAnsi="Arial" w:cs="Arial"/>
        </w:rPr>
        <w:t>Telefon: 951 424 438</w:t>
      </w:r>
    </w:p>
    <w:p w14:paraId="0819ED0D" w14:textId="77777777" w:rsidR="00FF7B2F" w:rsidRDefault="00FF7B2F" w:rsidP="00BB63BC">
      <w:pPr>
        <w:spacing w:after="0" w:line="240" w:lineRule="auto"/>
        <w:rPr>
          <w:rFonts w:ascii="Arial" w:hAnsi="Arial" w:cs="Arial"/>
        </w:rPr>
      </w:pPr>
      <w:r>
        <w:rPr>
          <w:rFonts w:ascii="Arial" w:hAnsi="Arial" w:cs="Arial"/>
        </w:rPr>
        <w:t>Zastoupený:</w:t>
      </w:r>
      <w:r>
        <w:rPr>
          <w:rFonts w:ascii="Arial" w:hAnsi="Arial" w:cs="Arial"/>
        </w:rPr>
        <w:tab/>
      </w:r>
      <w:r w:rsidR="00BA4C51" w:rsidRPr="00C264BF">
        <w:rPr>
          <w:rFonts w:ascii="Arial" w:hAnsi="Arial" w:cs="Arial"/>
        </w:rPr>
        <w:t>RNDr. Miroslav Hátle</w:t>
      </w:r>
      <w:r>
        <w:rPr>
          <w:rFonts w:ascii="Arial" w:hAnsi="Arial" w:cs="Arial"/>
        </w:rPr>
        <w:t>,</w:t>
      </w:r>
      <w:r w:rsidR="00BA4C51" w:rsidRPr="00C264BF">
        <w:rPr>
          <w:rFonts w:ascii="Arial" w:hAnsi="Arial" w:cs="Arial"/>
        </w:rPr>
        <w:t xml:space="preserve"> CSc.</w:t>
      </w:r>
      <w:r>
        <w:rPr>
          <w:rFonts w:ascii="Arial" w:hAnsi="Arial" w:cs="Arial"/>
        </w:rPr>
        <w:t>,</w:t>
      </w:r>
      <w:r w:rsidR="00BA4C51" w:rsidRPr="00C264BF">
        <w:rPr>
          <w:rFonts w:ascii="Arial" w:hAnsi="Arial" w:cs="Arial"/>
        </w:rPr>
        <w:t xml:space="preserve"> </w:t>
      </w:r>
    </w:p>
    <w:p w14:paraId="39D33859" w14:textId="73BDB009" w:rsidR="00BA4C51" w:rsidRPr="00C264BF" w:rsidRDefault="00FF7B2F" w:rsidP="00BB63BC">
      <w:pPr>
        <w:spacing w:after="0" w:line="240" w:lineRule="auto"/>
        <w:rPr>
          <w:rFonts w:ascii="Arial" w:hAnsi="Arial" w:cs="Arial"/>
        </w:rPr>
      </w:pPr>
      <w:r>
        <w:rPr>
          <w:rFonts w:ascii="Arial" w:hAnsi="Arial" w:cs="Arial"/>
        </w:rPr>
        <w:tab/>
      </w:r>
      <w:r>
        <w:rPr>
          <w:rFonts w:ascii="Arial" w:hAnsi="Arial" w:cs="Arial"/>
        </w:rPr>
        <w:tab/>
      </w:r>
      <w:r w:rsidR="00BA4C51" w:rsidRPr="00C264BF">
        <w:rPr>
          <w:rFonts w:ascii="Arial" w:hAnsi="Arial" w:cs="Arial"/>
        </w:rPr>
        <w:t>vedoucí oddělení SCHKO Třeboňsko -  RP Jižní Čechy</w:t>
      </w:r>
    </w:p>
    <w:p w14:paraId="77257F67" w14:textId="5771229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FF7B2F">
        <w:rPr>
          <w:rFonts w:ascii="Arial" w:hAnsi="Arial" w:cs="Arial"/>
        </w:rPr>
        <w:t>Mgr. Ladislav Rektoris</w:t>
      </w:r>
    </w:p>
    <w:p w14:paraId="749580C9" w14:textId="2A48D419" w:rsidR="00BA4C51" w:rsidRPr="00C264BF" w:rsidRDefault="00BA4C51" w:rsidP="00BB63BC">
      <w:pPr>
        <w:spacing w:after="0" w:line="240" w:lineRule="auto"/>
        <w:rPr>
          <w:rFonts w:ascii="Arial" w:hAnsi="Arial" w:cs="Arial"/>
        </w:rPr>
      </w:pPr>
      <w:r w:rsidRPr="00C264BF">
        <w:rPr>
          <w:rFonts w:ascii="Arial" w:hAnsi="Arial" w:cs="Arial"/>
        </w:rPr>
        <w:t>za projekt Jedna příroda (LIFE-IP: N2K Revisited) odpovídá: Ing. Hana Chobotská</w:t>
      </w:r>
      <w:r w:rsidR="00FF7B2F">
        <w:rPr>
          <w:rFonts w:ascii="Arial" w:hAnsi="Arial" w:cs="Arial"/>
        </w:rPr>
        <w:t>,</w:t>
      </w:r>
      <w:r w:rsidRPr="00C264BF">
        <w:rPr>
          <w:rFonts w:ascii="Arial" w:hAnsi="Arial" w:cs="Arial"/>
        </w:rPr>
        <w:t xml:space="preserve"> Ph.D.</w:t>
      </w:r>
    </w:p>
    <w:p w14:paraId="1C17F175" w14:textId="77777777" w:rsidR="00FF7B2F" w:rsidRDefault="00BA4C51" w:rsidP="00FF7B2F">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5D96D711" w:rsidR="00BA4C51" w:rsidRPr="00C264BF" w:rsidRDefault="00BA4C51" w:rsidP="00FF7B2F">
      <w:pPr>
        <w:spacing w:before="120" w:after="0"/>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ČSOP Třeboň</w:t>
      </w:r>
    </w:p>
    <w:p w14:paraId="1A822202" w14:textId="6944441C"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Vrchlického 321, 379</w:t>
      </w:r>
      <w:r w:rsidR="00FF7B2F">
        <w:rPr>
          <w:rFonts w:ascii="Arial" w:hAnsi="Arial" w:cs="Arial"/>
        </w:rPr>
        <w:t xml:space="preserve"> </w:t>
      </w:r>
      <w:r w:rsidR="00BA4C51" w:rsidRPr="00C264BF">
        <w:rPr>
          <w:rFonts w:ascii="Arial" w:hAnsi="Arial" w:cs="Arial"/>
        </w:rPr>
        <w:t>01 Třeboň</w:t>
      </w:r>
    </w:p>
    <w:p w14:paraId="0D5F5B68" w14:textId="0F810009"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00F64889">
        <w:rPr>
          <w:rFonts w:ascii="Arial" w:hAnsi="Arial" w:cs="Arial"/>
        </w:rPr>
        <w:t>xxxxxxxxxxxxxxxxxxxxxx</w:t>
      </w:r>
      <w:proofErr w:type="spellEnd"/>
    </w:p>
    <w:p w14:paraId="160F6FE4" w14:textId="6E6BCC05" w:rsidR="00FF7B2F" w:rsidRDefault="00FF7B2F" w:rsidP="00FF7B2F">
      <w:pPr>
        <w:spacing w:after="0"/>
        <w:rPr>
          <w:rFonts w:ascii="Arial" w:hAnsi="Arial" w:cs="Arial"/>
        </w:rPr>
      </w:pPr>
      <w:r>
        <w:rPr>
          <w:rFonts w:ascii="Arial" w:hAnsi="Arial" w:cs="Arial"/>
          <w:color w:val="000000"/>
          <w:shd w:val="clear" w:color="auto" w:fill="FFFFFF"/>
        </w:rPr>
        <w:t xml:space="preserve">Bankovní spojení: </w:t>
      </w:r>
      <w:r w:rsidR="00F64889">
        <w:rPr>
          <w:rFonts w:ascii="Arial" w:hAnsi="Arial" w:cs="Arial"/>
          <w:color w:val="000000"/>
          <w:shd w:val="clear" w:color="auto" w:fill="FFFFFF"/>
        </w:rPr>
        <w:t>xxxxxxxxxxxxxxxxxxxxxxxxxxxxxxx</w:t>
      </w:r>
      <w:bookmarkStart w:id="0" w:name="_GoBack"/>
      <w:bookmarkEnd w:id="0"/>
      <w:r>
        <w:rPr>
          <w:rFonts w:ascii="Arial" w:hAnsi="Arial" w:cs="Arial"/>
          <w:color w:val="000000"/>
          <w:shd w:val="clear" w:color="auto" w:fill="FFFFFF"/>
        </w:rPr>
        <w:t xml:space="preserve">                                           </w:t>
      </w:r>
    </w:p>
    <w:p w14:paraId="79946C64" w14:textId="77777777" w:rsidR="00FF7B2F" w:rsidRPr="00C264BF" w:rsidRDefault="00FF7B2F" w:rsidP="00FF7B2F">
      <w:pPr>
        <w:spacing w:after="0" w:line="240" w:lineRule="auto"/>
        <w:rPr>
          <w:rFonts w:ascii="Arial" w:hAnsi="Arial" w:cs="Arial"/>
        </w:rPr>
      </w:pPr>
      <w:r w:rsidRPr="00C264BF">
        <w:rPr>
          <w:rFonts w:ascii="Arial" w:hAnsi="Arial" w:cs="Arial"/>
        </w:rPr>
        <w:t>IČO: 67171702</w:t>
      </w:r>
    </w:p>
    <w:p w14:paraId="4301ABAC" w14:textId="32FA7BBC" w:rsidR="00FF7B2F" w:rsidRPr="00C264BF" w:rsidRDefault="00BA4C51" w:rsidP="00FF7B2F">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lastRenderedPageBreak/>
        <w:t xml:space="preserve">Dílem </w:t>
      </w:r>
      <w:r w:rsidR="009F14EA">
        <w:t>se rozumí: Provedení opatření v rámci projektu Jedna příroda (Integrovaný projekt LIFE pro soustavu Natura 2000 v České republice – LIFE17 IPE/CZ/000005 LIFE-IP: N2K Revisited), aktivita C4 – Management lokalit soustavy Natura 2000.</w:t>
      </w:r>
    </w:p>
    <w:p w14:paraId="09771636" w14:textId="77777777" w:rsidR="00BA4C51" w:rsidRPr="00C264BF" w:rsidRDefault="00BA4C51" w:rsidP="00820E79">
      <w:pPr>
        <w:pStyle w:val="Nadpis2"/>
        <w:numPr>
          <w:ilvl w:val="0"/>
          <w:numId w:val="0"/>
        </w:numPr>
        <w:ind w:left="709"/>
      </w:pPr>
      <w:r w:rsidRPr="00C264BF">
        <w:t>Blokování sukcese na rašeliništi v PR Rybníky u Vitmanova</w:t>
      </w:r>
    </w:p>
    <w:p w14:paraId="389BD7B4" w14:textId="6C635842" w:rsidR="00BA4C51" w:rsidRPr="00C264BF" w:rsidRDefault="00FF7B2F" w:rsidP="00820E79">
      <w:pPr>
        <w:pStyle w:val="Nadpis2"/>
        <w:numPr>
          <w:ilvl w:val="0"/>
          <w:numId w:val="0"/>
        </w:numPr>
        <w:ind w:left="709"/>
      </w:pPr>
      <w:r>
        <w:t>Provedení opatření v EVL Třeboňsko – střed.</w:t>
      </w:r>
    </w:p>
    <w:p w14:paraId="4DAEF62C" w14:textId="55665733" w:rsidR="00BA4C51" w:rsidRPr="00C264BF" w:rsidRDefault="00BA4C51" w:rsidP="00820E79">
      <w:pPr>
        <w:pStyle w:val="Nadpis2"/>
        <w:numPr>
          <w:ilvl w:val="0"/>
          <w:numId w:val="0"/>
        </w:numPr>
        <w:ind w:left="709"/>
      </w:pPr>
      <w:r w:rsidRPr="00C264BF">
        <w:t>Konkrétně se bude jednat o podporu předmětu ochrany:</w:t>
      </w:r>
      <w:r w:rsidR="00FF7B2F">
        <w:t xml:space="preserve"> </w:t>
      </w:r>
      <w:r w:rsidRPr="00C264BF">
        <w:t>7140 Přechodová rašeliniště a třasovišt</w:t>
      </w:r>
      <w:r w:rsidR="00FF7B2F">
        <w:t>ě.</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PPK-759a/31/22.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89 274,-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89 274,-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6C9B0D50"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w:t>
      </w:r>
      <w:r w:rsidR="00FF7B2F">
        <w:t xml:space="preserve">případě však ne později než do </w:t>
      </w:r>
      <w:proofErr w:type="gramStart"/>
      <w:r w:rsidR="00FF7B2F">
        <w:t>30</w:t>
      </w:r>
      <w:r w:rsidRPr="00C264BF">
        <w:t>.11.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„Opatření byla provedena v rámci Integrovaného projektu LIFE - Jedna příroda (LIFE17 IPE/CZ/000005 LIFE-IP: N2K Revisited).“</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lastRenderedPageBreak/>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15.11.2022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p.č. 369 v k.ú. Holičky u Staré Hlíny.</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 xml:space="preserve">Objednatel je povinen případné vady písemně reklamovat u zhotovitele bez zbytečného odkladu po jejich zjištění. V reklamaci musí být vady popsány a uvedeno, </w:t>
      </w:r>
      <w:r w:rsidRPr="00C264BF">
        <w:lastRenderedPageBreak/>
        <w:t>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135AA0EA" w:rsidR="00E62AC6" w:rsidRPr="00E62AC6" w:rsidRDefault="00E62AC6" w:rsidP="00E62AC6">
      <w:pPr>
        <w:pStyle w:val="Nadpis2"/>
      </w:pPr>
      <w:r>
        <w:t>V</w:t>
      </w:r>
      <w:r w:rsidR="00FF7B2F">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PPK-759a/31/22.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011"/>
        <w:gridCol w:w="1241"/>
        <w:gridCol w:w="3392"/>
      </w:tblGrid>
      <w:tr w:rsidR="00890973" w14:paraId="21644E86" w14:textId="77777777" w:rsidTr="00FF7B2F">
        <w:tc>
          <w:tcPr>
            <w:tcW w:w="1418" w:type="dxa"/>
          </w:tcPr>
          <w:p w14:paraId="5C634A78" w14:textId="77777777" w:rsidR="00890973" w:rsidRDefault="00890973" w:rsidP="00BA4C51">
            <w:pPr>
              <w:rPr>
                <w:rFonts w:ascii="Arial" w:hAnsi="Arial" w:cs="Arial"/>
              </w:rPr>
            </w:pPr>
            <w:r w:rsidRPr="00C264BF">
              <w:rPr>
                <w:rFonts w:ascii="Arial" w:hAnsi="Arial" w:cs="Arial"/>
              </w:rPr>
              <w:t>V Třeboni</w:t>
            </w:r>
          </w:p>
        </w:tc>
        <w:tc>
          <w:tcPr>
            <w:tcW w:w="3011" w:type="dxa"/>
          </w:tcPr>
          <w:p w14:paraId="682CD135" w14:textId="77777777" w:rsidR="00890973" w:rsidRDefault="00890973" w:rsidP="00BA4C51">
            <w:pPr>
              <w:rPr>
                <w:rFonts w:ascii="Arial" w:hAnsi="Arial" w:cs="Arial"/>
              </w:rPr>
            </w:pPr>
            <w:r w:rsidRPr="00C264BF">
              <w:rPr>
                <w:rFonts w:ascii="Arial" w:hAnsi="Arial" w:cs="Arial"/>
              </w:rPr>
              <w:t>dne ...................</w:t>
            </w:r>
          </w:p>
        </w:tc>
        <w:tc>
          <w:tcPr>
            <w:tcW w:w="1241" w:type="dxa"/>
          </w:tcPr>
          <w:p w14:paraId="1A62C283" w14:textId="77777777" w:rsidR="00890973" w:rsidRDefault="00890973" w:rsidP="00BA4C51">
            <w:pPr>
              <w:rPr>
                <w:rFonts w:ascii="Arial" w:hAnsi="Arial" w:cs="Arial"/>
              </w:rPr>
            </w:pPr>
            <w:r w:rsidRPr="00C264BF">
              <w:rPr>
                <w:rFonts w:ascii="Arial" w:hAnsi="Arial" w:cs="Arial"/>
              </w:rPr>
              <w:t>V Třeboni</w:t>
            </w:r>
          </w:p>
        </w:tc>
        <w:tc>
          <w:tcPr>
            <w:tcW w:w="3392"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07329F3A" w:rsidR="00890973" w:rsidRDefault="00890973" w:rsidP="00FF7B2F">
            <w:pPr>
              <w:jc w:val="center"/>
              <w:rPr>
                <w:rFonts w:ascii="Arial" w:hAnsi="Arial" w:cs="Arial"/>
              </w:rPr>
            </w:pPr>
            <w:r w:rsidRPr="00C264BF">
              <w:rPr>
                <w:rFonts w:ascii="Arial" w:hAnsi="Arial" w:cs="Arial"/>
              </w:rPr>
              <w:t>RNDr. Miroslav Hátle</w:t>
            </w:r>
            <w:r w:rsidR="00FF7B2F">
              <w:rPr>
                <w:rFonts w:ascii="Arial" w:hAnsi="Arial" w:cs="Arial"/>
              </w:rPr>
              <w:t>,</w:t>
            </w:r>
            <w:r w:rsidRPr="00C264BF">
              <w:rPr>
                <w:rFonts w:ascii="Arial" w:hAnsi="Arial" w:cs="Arial"/>
              </w:rPr>
              <w:t xml:space="preserve"> </w:t>
            </w:r>
            <w:proofErr w:type="gramStart"/>
            <w:r w:rsidRPr="00C264BF">
              <w:rPr>
                <w:rFonts w:ascii="Arial" w:hAnsi="Arial" w:cs="Arial"/>
              </w:rPr>
              <w:t>CSc.</w:t>
            </w:r>
            <w:r w:rsidR="00FF7B2F">
              <w:rPr>
                <w:rFonts w:ascii="Arial" w:hAnsi="Arial" w:cs="Arial"/>
              </w:rPr>
              <w:t>,</w:t>
            </w:r>
            <w:r w:rsidRPr="00C264BF">
              <w:rPr>
                <w:rFonts w:ascii="Arial" w:hAnsi="Arial" w:cs="Arial"/>
              </w:rPr>
              <w:t xml:space="preserve"> </w:t>
            </w:r>
            <w:r w:rsidR="00FF7B2F">
              <w:rPr>
                <w:rFonts w:ascii="Arial" w:hAnsi="Arial" w:cs="Arial"/>
              </w:rPr>
              <w:t xml:space="preserve">                          </w:t>
            </w:r>
            <w:r w:rsidRPr="00C264BF">
              <w:rPr>
                <w:rFonts w:ascii="Arial" w:hAnsi="Arial" w:cs="Arial"/>
              </w:rPr>
              <w:t>vedoucí</w:t>
            </w:r>
            <w:proofErr w:type="gramEnd"/>
            <w:r w:rsidRPr="00C264BF">
              <w:rPr>
                <w:rFonts w:ascii="Arial" w:hAnsi="Arial" w:cs="Arial"/>
              </w:rPr>
              <w:t xml:space="preserve"> oddělení SCHKO Třeboňsko </w:t>
            </w:r>
            <w:r w:rsidR="00FF7B2F">
              <w:rPr>
                <w:rFonts w:ascii="Arial" w:hAnsi="Arial" w:cs="Arial"/>
              </w:rPr>
              <w:t xml:space="preserve">               </w:t>
            </w:r>
            <w:r w:rsidRPr="00C264BF">
              <w:rPr>
                <w:rFonts w:ascii="Arial" w:hAnsi="Arial" w:cs="Arial"/>
              </w:rPr>
              <w:t>RP Jižní Čechy</w:t>
            </w:r>
          </w:p>
        </w:tc>
        <w:tc>
          <w:tcPr>
            <w:tcW w:w="4633" w:type="dxa"/>
            <w:gridSpan w:val="2"/>
            <w:vAlign w:val="bottom"/>
          </w:tcPr>
          <w:p w14:paraId="2300E89C" w14:textId="77777777" w:rsidR="00890973" w:rsidRDefault="00890973" w:rsidP="00FF7B2F">
            <w:pPr>
              <w:spacing w:after="240"/>
              <w:jc w:val="center"/>
              <w:rPr>
                <w:rFonts w:ascii="Arial" w:hAnsi="Arial" w:cs="Arial"/>
              </w:rPr>
            </w:pPr>
            <w:r w:rsidRPr="00C264BF">
              <w:rPr>
                <w:rFonts w:ascii="Arial" w:hAnsi="Arial" w:cs="Arial"/>
              </w:rPr>
              <w:t>ČSOP Třeboň</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64889"/>
    <w:rsid w:val="00FF7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1723</Words>
  <Characters>10166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4</cp:revision>
  <dcterms:created xsi:type="dcterms:W3CDTF">2022-06-28T20:43:00Z</dcterms:created>
  <dcterms:modified xsi:type="dcterms:W3CDTF">2022-07-21T14:34:00Z</dcterms:modified>
</cp:coreProperties>
</file>