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370B" w14:textId="77777777" w:rsidR="006334ED" w:rsidRDefault="00000000">
      <w:pPr>
        <w:pStyle w:val="Nzev"/>
        <w:rPr>
          <w:rFonts w:ascii="Open Sans" w:hAnsi="Open Sans" w:cs="Open Sans"/>
          <w:sz w:val="52"/>
          <w:szCs w:val="52"/>
        </w:rPr>
      </w:pPr>
      <w:r>
        <w:rPr>
          <w:rFonts w:ascii="Open Sans" w:hAnsi="Open Sans" w:cs="Open Sans"/>
          <w:sz w:val="52"/>
          <w:szCs w:val="52"/>
        </w:rPr>
        <w:t>Smlouva o dílo</w:t>
      </w:r>
    </w:p>
    <w:p w14:paraId="28EF61BC" w14:textId="2AF802CB" w:rsidR="006334ED" w:rsidRDefault="00000000">
      <w:pPr>
        <w:pStyle w:val="Podnadpis"/>
        <w:rPr>
          <w:rFonts w:ascii="Open Sans" w:hAnsi="Open Sans" w:cs="Open Sans"/>
          <w:szCs w:val="22"/>
        </w:rPr>
      </w:pPr>
      <w:r>
        <w:rPr>
          <w:rFonts w:ascii="Open Sans" w:hAnsi="Open Sans" w:cs="Open Sans"/>
          <w:szCs w:val="22"/>
        </w:rPr>
        <w:t xml:space="preserve">ev. č. </w:t>
      </w:r>
      <w:r w:rsidR="00263C50">
        <w:rPr>
          <w:rFonts w:ascii="Open Sans" w:hAnsi="Open Sans" w:cs="Open Sans"/>
          <w:b w:val="0"/>
          <w:bCs w:val="0"/>
        </w:rPr>
        <w:t>3</w:t>
      </w:r>
      <w:r>
        <w:rPr>
          <w:rFonts w:ascii="Open Sans" w:hAnsi="Open Sans" w:cs="Open Sans"/>
          <w:b w:val="0"/>
          <w:bCs w:val="0"/>
        </w:rPr>
        <w:t>/202</w:t>
      </w:r>
      <w:r w:rsidR="00263C50">
        <w:rPr>
          <w:rFonts w:ascii="Open Sans" w:hAnsi="Open Sans" w:cs="Open Sans"/>
          <w:b w:val="0"/>
          <w:bCs w:val="0"/>
        </w:rPr>
        <w:t>2</w:t>
      </w:r>
    </w:p>
    <w:p w14:paraId="028540BE" w14:textId="77777777" w:rsidR="006334ED" w:rsidRDefault="00000000">
      <w:pPr>
        <w:pBdr>
          <w:top w:val="single" w:sz="4" w:space="1" w:color="auto"/>
          <w:left w:val="single" w:sz="4" w:space="4" w:color="auto"/>
          <w:bottom w:val="single" w:sz="4" w:space="1" w:color="auto"/>
          <w:right w:val="single" w:sz="4" w:space="8" w:color="auto"/>
        </w:pBdr>
        <w:shd w:val="clear" w:color="auto" w:fill="CCCCCC"/>
        <w:jc w:val="center"/>
        <w:rPr>
          <w:rFonts w:ascii="Open Sans" w:hAnsi="Open Sans" w:cs="Open Sans"/>
          <w:b/>
          <w:szCs w:val="24"/>
        </w:rPr>
      </w:pPr>
      <w:r>
        <w:rPr>
          <w:rFonts w:ascii="Open Sans" w:hAnsi="Open Sans" w:cs="Open Sans"/>
          <w:b/>
          <w:szCs w:val="24"/>
        </w:rPr>
        <w:t>„</w:t>
      </w:r>
      <w:r>
        <w:rPr>
          <w:rFonts w:ascii="Open Sans" w:hAnsi="Open Sans" w:cs="Open Sans"/>
          <w:sz w:val="28"/>
          <w:szCs w:val="28"/>
        </w:rPr>
        <w:t>MŠ Nemocniční Mělník – Provedení opravy havarijního stavu elektroinstalace včetně stropů, zednických prací a výmalby“</w:t>
      </w:r>
    </w:p>
    <w:p w14:paraId="4D116B86" w14:textId="77777777" w:rsidR="006334ED" w:rsidRDefault="00000000">
      <w:pPr>
        <w:pStyle w:val="Podnadpis"/>
        <w:rPr>
          <w:rFonts w:ascii="Open Sans" w:hAnsi="Open Sans" w:cs="Open Sans"/>
        </w:rPr>
      </w:pPr>
      <w:r>
        <w:rPr>
          <w:rFonts w:ascii="Open Sans" w:hAnsi="Open Sans" w:cs="Open Sans"/>
        </w:rPr>
        <w:t>uzavřená dále uvedeného dne, měsíce a roku,</w:t>
      </w:r>
      <w:r>
        <w:rPr>
          <w:rFonts w:ascii="Open Sans" w:hAnsi="Open Sans" w:cs="Open Sans"/>
        </w:rPr>
        <w:br/>
        <w:t>dle § 2586 zákona č. 89/2012 Sb., v platném znění, takto:</w:t>
      </w:r>
    </w:p>
    <w:p w14:paraId="3056DDDB" w14:textId="77777777" w:rsidR="006334ED" w:rsidRDefault="00000000">
      <w:pPr>
        <w:pStyle w:val="Nadpis1"/>
        <w:spacing w:before="360"/>
        <w:rPr>
          <w:rFonts w:ascii="Open Sans" w:hAnsi="Open Sans" w:cs="Open Sans"/>
        </w:rPr>
      </w:pPr>
      <w:r>
        <w:rPr>
          <w:rFonts w:ascii="Open Sans" w:hAnsi="Open Sans" w:cs="Open Sans"/>
        </w:rPr>
        <w:t>Účastníci</w:t>
      </w:r>
    </w:p>
    <w:p w14:paraId="0F89F3CD" w14:textId="77777777" w:rsidR="006334ED" w:rsidRDefault="00000000">
      <w:pPr>
        <w:pStyle w:val="slovanseznam"/>
        <w:spacing w:before="0"/>
        <w:rPr>
          <w:rFonts w:ascii="Open Sans" w:hAnsi="Open Sans" w:cs="Open Sans"/>
        </w:rPr>
      </w:pPr>
      <w:r>
        <w:rPr>
          <w:rFonts w:ascii="Open Sans" w:hAnsi="Open Sans" w:cs="Open Sans"/>
        </w:rPr>
        <w:t>Mateřská škola Motýlek,Mělník, příspěvková organizace, Nemocniční 107, 276 01 Mělník</w:t>
      </w:r>
    </w:p>
    <w:p w14:paraId="3A5ABFC3" w14:textId="77777777" w:rsidR="006334ED" w:rsidRDefault="00000000">
      <w:pPr>
        <w:pStyle w:val="slovanseznam"/>
        <w:numPr>
          <w:ilvl w:val="0"/>
          <w:numId w:val="0"/>
        </w:numPr>
        <w:spacing w:before="0"/>
        <w:ind w:left="709"/>
        <w:rPr>
          <w:rFonts w:ascii="Open Sans" w:hAnsi="Open Sans" w:cs="Open Sans"/>
        </w:rPr>
      </w:pPr>
      <w:r>
        <w:rPr>
          <w:rFonts w:ascii="Open Sans" w:hAnsi="Open Sans" w:cs="Open Sans"/>
        </w:rPr>
        <w:t>IČO: 75033518</w:t>
      </w:r>
    </w:p>
    <w:p w14:paraId="467B6FD6" w14:textId="77777777" w:rsidR="006334ED" w:rsidRDefault="00000000">
      <w:pPr>
        <w:pStyle w:val="slovanseznam"/>
        <w:numPr>
          <w:ilvl w:val="0"/>
          <w:numId w:val="0"/>
        </w:numPr>
        <w:spacing w:before="0"/>
        <w:ind w:left="709"/>
        <w:rPr>
          <w:rFonts w:ascii="Open Sans" w:hAnsi="Open Sans" w:cs="Open Sans"/>
        </w:rPr>
      </w:pPr>
      <w:r>
        <w:rPr>
          <w:rFonts w:ascii="Open Sans" w:hAnsi="Open Sans" w:cs="Open Sans"/>
        </w:rPr>
        <w:t>ID datové schránky: r48ku69</w:t>
      </w:r>
    </w:p>
    <w:p w14:paraId="087E2FF9" w14:textId="77777777" w:rsidR="006334ED" w:rsidRDefault="00000000">
      <w:pPr>
        <w:pStyle w:val="slovanseznam"/>
        <w:numPr>
          <w:ilvl w:val="0"/>
          <w:numId w:val="0"/>
        </w:numPr>
        <w:tabs>
          <w:tab w:val="left" w:pos="3870"/>
        </w:tabs>
        <w:spacing w:before="0"/>
        <w:ind w:left="709"/>
        <w:rPr>
          <w:rFonts w:ascii="Open Sans" w:hAnsi="Open Sans" w:cs="Open Sans"/>
        </w:rPr>
      </w:pPr>
      <w:r>
        <w:rPr>
          <w:rFonts w:ascii="Open Sans" w:hAnsi="Open Sans" w:cs="Open Sans"/>
        </w:rPr>
        <w:t>Bankovní spojen: ČS Mělník číslo účtu: 461028399/0800</w:t>
      </w:r>
    </w:p>
    <w:p w14:paraId="6C032504" w14:textId="77777777" w:rsidR="006334ED" w:rsidRDefault="00000000">
      <w:pPr>
        <w:pStyle w:val="slovanseznam"/>
        <w:numPr>
          <w:ilvl w:val="0"/>
          <w:numId w:val="0"/>
        </w:numPr>
        <w:tabs>
          <w:tab w:val="left" w:pos="3870"/>
        </w:tabs>
        <w:spacing w:before="0"/>
        <w:ind w:left="709"/>
        <w:rPr>
          <w:rFonts w:ascii="Open Sans" w:hAnsi="Open Sans" w:cs="Open Sans"/>
        </w:rPr>
      </w:pPr>
      <w:r>
        <w:rPr>
          <w:rFonts w:ascii="Open Sans" w:hAnsi="Open Sans" w:cs="Open Sans"/>
        </w:rPr>
        <w:t>K podpisu oprávněni: Mgr. Hana Nováková, tel. 731575772,</w:t>
      </w:r>
    </w:p>
    <w:p w14:paraId="4FB0082F" w14:textId="77777777" w:rsidR="006334ED" w:rsidRDefault="00000000">
      <w:pPr>
        <w:pStyle w:val="slovanseznam"/>
        <w:numPr>
          <w:ilvl w:val="0"/>
          <w:numId w:val="0"/>
        </w:numPr>
        <w:tabs>
          <w:tab w:val="left" w:pos="3870"/>
        </w:tabs>
        <w:spacing w:before="0"/>
        <w:ind w:left="709"/>
      </w:pPr>
      <w:r>
        <w:rPr>
          <w:rFonts w:ascii="Open Sans" w:hAnsi="Open Sans" w:cs="Open Sans"/>
        </w:rPr>
        <w:t>email: skolka.nemocnicni@seznam</w:t>
      </w:r>
      <w:r>
        <w:t>.cz</w:t>
      </w:r>
    </w:p>
    <w:p w14:paraId="2F36C51F" w14:textId="77777777" w:rsidR="006334ED" w:rsidRDefault="00000000">
      <w:pPr>
        <w:keepNext/>
        <w:ind w:firstLine="709"/>
        <w:outlineLvl w:val="0"/>
        <w:rPr>
          <w:rFonts w:ascii="Open Sans" w:hAnsi="Open Sans" w:cs="Open Sans"/>
          <w:color w:val="0000FF"/>
          <w:kern w:val="22"/>
          <w:szCs w:val="22"/>
          <w:u w:val="single"/>
        </w:rPr>
      </w:pPr>
      <w:r>
        <w:rPr>
          <w:rFonts w:ascii="Open Sans" w:hAnsi="Open Sans" w:cs="Open Sans"/>
          <w:b/>
          <w:kern w:val="22"/>
          <w:szCs w:val="22"/>
        </w:rPr>
        <w:t>dále jen „objednatel“</w:t>
      </w:r>
    </w:p>
    <w:p w14:paraId="63350C21" w14:textId="77777777" w:rsidR="006334ED" w:rsidRDefault="006334ED">
      <w:pPr>
        <w:keepNext/>
        <w:spacing w:after="60"/>
        <w:ind w:firstLine="709"/>
        <w:outlineLvl w:val="0"/>
        <w:rPr>
          <w:rFonts w:ascii="Open Sans" w:hAnsi="Open Sans" w:cs="Open Sans"/>
          <w:b/>
          <w:kern w:val="22"/>
          <w:szCs w:val="22"/>
        </w:rPr>
      </w:pPr>
    </w:p>
    <w:p w14:paraId="051F2DFA" w14:textId="77777777" w:rsidR="006334ED" w:rsidRDefault="00000000">
      <w:pPr>
        <w:pStyle w:val="slovanseznam"/>
        <w:jc w:val="left"/>
        <w:rPr>
          <w:rFonts w:ascii="Open Sans" w:hAnsi="Open Sans" w:cs="Open Sans"/>
        </w:rPr>
      </w:pPr>
      <w:r>
        <w:rPr>
          <w:rFonts w:ascii="Open Sans" w:hAnsi="Open Sans" w:cs="Open Sans"/>
          <w:b/>
        </w:rPr>
        <w:t>Pavel Sedláček Máchova 2620 Mělník</w:t>
      </w:r>
      <w:r>
        <w:rPr>
          <w:rFonts w:ascii="Open Sans" w:hAnsi="Open Sans" w:cs="Open Sans"/>
        </w:rPr>
        <w:t>,</w:t>
      </w:r>
      <w:r>
        <w:rPr>
          <w:rFonts w:ascii="Open Sans" w:hAnsi="Open Sans" w:cs="Open Sans"/>
        </w:rPr>
        <w:br/>
        <w:t>IČ 66411858 DIČ 7206290894</w:t>
      </w:r>
      <w:r>
        <w:rPr>
          <w:rFonts w:ascii="Open Sans" w:hAnsi="Open Sans" w:cs="Open Sans"/>
        </w:rPr>
        <w:br/>
        <w:t>ČS Mělník 466291399/0800</w:t>
      </w:r>
      <w:r>
        <w:rPr>
          <w:rFonts w:ascii="Open Sans" w:hAnsi="Open Sans" w:cs="Open Sans"/>
        </w:rPr>
        <w:br/>
        <w:t>zastoupen Pavlem Sedláčkem</w:t>
      </w:r>
      <w:r>
        <w:rPr>
          <w:rFonts w:ascii="Open Sans" w:hAnsi="Open Sans" w:cs="Open Sans"/>
        </w:rPr>
        <w:br/>
        <w:t>telefon:605839804, email: psmont@seznam.cz</w:t>
      </w:r>
    </w:p>
    <w:p w14:paraId="18337716" w14:textId="77777777" w:rsidR="006334ED" w:rsidRDefault="00000000">
      <w:pPr>
        <w:pStyle w:val="slovanseznam"/>
        <w:numPr>
          <w:ilvl w:val="0"/>
          <w:numId w:val="0"/>
        </w:numPr>
        <w:ind w:firstLine="709"/>
        <w:jc w:val="left"/>
        <w:rPr>
          <w:rFonts w:ascii="Open Sans" w:hAnsi="Open Sans" w:cs="Open Sans"/>
        </w:rPr>
      </w:pPr>
      <w:r>
        <w:rPr>
          <w:rFonts w:ascii="Open Sans" w:hAnsi="Open Sans" w:cs="Open Sans"/>
          <w:b/>
        </w:rPr>
        <w:t>dále jen „zhotovitel“</w:t>
      </w:r>
    </w:p>
    <w:p w14:paraId="096C415D" w14:textId="77777777" w:rsidR="006334ED" w:rsidRDefault="00000000">
      <w:pPr>
        <w:pStyle w:val="Nadpis1"/>
        <w:spacing w:before="360"/>
        <w:rPr>
          <w:rFonts w:ascii="Open Sans" w:hAnsi="Open Sans" w:cs="Open Sans"/>
        </w:rPr>
      </w:pPr>
      <w:bookmarkStart w:id="0" w:name="_Ref373780311"/>
      <w:r>
        <w:rPr>
          <w:rFonts w:ascii="Open Sans" w:hAnsi="Open Sans" w:cs="Open Sans"/>
        </w:rPr>
        <w:t>Předmět smlouvy</w:t>
      </w:r>
      <w:bookmarkEnd w:id="0"/>
    </w:p>
    <w:p w14:paraId="1914535F" w14:textId="4077F96E" w:rsidR="006334ED" w:rsidRDefault="00000000">
      <w:pPr>
        <w:pStyle w:val="slovanseznam"/>
        <w:rPr>
          <w:rFonts w:ascii="Open Sans" w:hAnsi="Open Sans" w:cs="Open Sans"/>
        </w:rPr>
      </w:pPr>
      <w:r>
        <w:rPr>
          <w:rFonts w:ascii="Open Sans" w:hAnsi="Open Sans" w:cs="Open Sans"/>
        </w:rPr>
        <w:t xml:space="preserve">Zhotovitel se zavazuje provést na svůj náklad a nebezpečí pro objednatele dílo, které spočívá v kompletním zhotovení </w:t>
      </w:r>
      <w:r>
        <w:rPr>
          <w:rFonts w:ascii="Open Sans" w:hAnsi="Open Sans" w:cs="Open Sans"/>
          <w:b/>
        </w:rPr>
        <w:t>– provedení opravy havarijního stavu elektroinstalace včetně stropů,zednických prací a výmalby (dále jen „dílo“)</w:t>
      </w:r>
      <w:r>
        <w:rPr>
          <w:rFonts w:ascii="Open Sans" w:hAnsi="Open Sans" w:cs="Open Sans"/>
        </w:rPr>
        <w:t xml:space="preserve"> dle nabídky zhotovitele ze dne </w:t>
      </w:r>
      <w:r w:rsidR="00B03CE4">
        <w:rPr>
          <w:rFonts w:ascii="Open Sans" w:hAnsi="Open Sans" w:cs="Open Sans"/>
        </w:rPr>
        <w:t>1.7.2022</w:t>
      </w:r>
      <w:r>
        <w:rPr>
          <w:rFonts w:ascii="Open Sans" w:hAnsi="Open Sans" w:cs="Open Sans"/>
        </w:rPr>
        <w:t xml:space="preserve">, jejíž nedílnou součástí je i zhotovitelem potvrzený a podepsaný výkaz výměr, jenž tvoří nedílnou součást této smlouvy jako její příloha č. 1 a objednatel se zavazuje dílo převzít a </w:t>
      </w:r>
      <w:r w:rsidRPr="00263C50">
        <w:rPr>
          <w:rFonts w:ascii="Open Sans" w:hAnsi="Open Sans" w:cs="Open Sans"/>
        </w:rPr>
        <w:t xml:space="preserve">zaplatit cenu za skutečně provedené práce.  </w:t>
      </w:r>
      <w:r>
        <w:rPr>
          <w:rFonts w:ascii="Open Sans" w:hAnsi="Open Sans" w:cs="Open Sans"/>
        </w:rPr>
        <w:t xml:space="preserve">   </w:t>
      </w:r>
    </w:p>
    <w:p w14:paraId="3BCF1B09" w14:textId="508630FD" w:rsidR="006334ED" w:rsidRDefault="00000000">
      <w:pPr>
        <w:pStyle w:val="slovanseznam"/>
        <w:rPr>
          <w:rFonts w:ascii="Open Sans" w:hAnsi="Open Sans" w:cs="Open Sans"/>
          <w:color w:val="000000"/>
          <w:szCs w:val="22"/>
        </w:rPr>
      </w:pPr>
      <w:r>
        <w:rPr>
          <w:rFonts w:ascii="Open Sans" w:hAnsi="Open Sans" w:cs="Open Sans"/>
          <w:color w:val="000000"/>
          <w:szCs w:val="22"/>
        </w:rPr>
        <w:t xml:space="preserve">Nabídka zhotovitele </w:t>
      </w:r>
      <w:r>
        <w:rPr>
          <w:rFonts w:ascii="Open Sans" w:hAnsi="Open Sans" w:cs="Open Sans"/>
        </w:rPr>
        <w:t xml:space="preserve">ze dne </w:t>
      </w:r>
      <w:r w:rsidR="00B03CE4">
        <w:rPr>
          <w:rFonts w:ascii="Open Sans" w:hAnsi="Open Sans" w:cs="Open Sans"/>
        </w:rPr>
        <w:t>1.7.2022</w:t>
      </w:r>
      <w:r>
        <w:rPr>
          <w:rFonts w:ascii="Open Sans" w:hAnsi="Open Sans" w:cs="Open Sans"/>
        </w:rPr>
        <w:t xml:space="preserve">, </w:t>
      </w:r>
      <w:r>
        <w:rPr>
          <w:rFonts w:ascii="Open Sans" w:hAnsi="Open Sans" w:cs="Open Sans"/>
          <w:color w:val="000000"/>
          <w:szCs w:val="22"/>
        </w:rPr>
        <w:t xml:space="preserve">je účastníky této smlouvy považována za rozpočet, jehož úplnost (tj. úplnost </w:t>
      </w:r>
      <w:r>
        <w:rPr>
          <w:rFonts w:ascii="Open Sans" w:hAnsi="Open Sans" w:cs="Open Sans"/>
          <w:szCs w:val="22"/>
        </w:rPr>
        <w:t>všech věcí, prací a služeb potřebných pro kompletní zhotovení díla) zhotovitel výslovně zaručuje.</w:t>
      </w:r>
    </w:p>
    <w:p w14:paraId="134CF29A" w14:textId="77777777" w:rsidR="006334ED" w:rsidRDefault="00000000">
      <w:pPr>
        <w:pStyle w:val="slovanseznam"/>
        <w:rPr>
          <w:rFonts w:ascii="Open Sans" w:hAnsi="Open Sans" w:cs="Open Sans"/>
        </w:rPr>
      </w:pPr>
      <w:r>
        <w:rPr>
          <w:rFonts w:ascii="Open Sans" w:hAnsi="Open Sans" w:cs="Open Sans"/>
        </w:rPr>
        <w:t>Zhotovitel potv</w:t>
      </w:r>
      <w:r>
        <w:rPr>
          <w:rFonts w:ascii="Open Sans" w:hAnsi="Open Sans" w:cs="Open Sans"/>
          <w:i/>
        </w:rPr>
        <w:t>r</w:t>
      </w:r>
      <w:r>
        <w:rPr>
          <w:rFonts w:ascii="Open Sans" w:hAnsi="Open Sans" w:cs="Open Sans"/>
        </w:rPr>
        <w:t>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0A03B89E" w14:textId="77777777" w:rsidR="006334ED" w:rsidRDefault="00000000">
      <w:pPr>
        <w:pStyle w:val="Nadpis1"/>
        <w:spacing w:before="360"/>
        <w:rPr>
          <w:rFonts w:ascii="Open Sans" w:hAnsi="Open Sans" w:cs="Open Sans"/>
        </w:rPr>
      </w:pPr>
      <w:r>
        <w:rPr>
          <w:rFonts w:ascii="Open Sans" w:hAnsi="Open Sans" w:cs="Open Sans"/>
        </w:rPr>
        <w:lastRenderedPageBreak/>
        <w:t>Čas a místo plnění</w:t>
      </w:r>
    </w:p>
    <w:p w14:paraId="4BCE417E" w14:textId="77777777" w:rsidR="006334ED" w:rsidRDefault="00000000">
      <w:pPr>
        <w:pStyle w:val="slovanseznam"/>
        <w:rPr>
          <w:rFonts w:ascii="Open Sans" w:hAnsi="Open Sans" w:cs="Open Sans"/>
        </w:rPr>
      </w:pPr>
      <w:bookmarkStart w:id="1" w:name="_Ref376362159"/>
      <w:r>
        <w:rPr>
          <w:rFonts w:ascii="Open Sans" w:hAnsi="Open Sans" w:cs="Open Sans"/>
        </w:rPr>
        <w:t>Dílo bude provedeno v termínu:</w:t>
      </w:r>
      <w:bookmarkEnd w:id="1"/>
    </w:p>
    <w:p w14:paraId="42B34C2D" w14:textId="01186083" w:rsidR="006334ED" w:rsidRDefault="00000000">
      <w:pPr>
        <w:pStyle w:val="slovanseznam2"/>
        <w:rPr>
          <w:rFonts w:ascii="Open Sans" w:hAnsi="Open Sans" w:cs="Open Sans"/>
        </w:rPr>
      </w:pPr>
      <w:r>
        <w:rPr>
          <w:rFonts w:ascii="Open Sans" w:hAnsi="Open Sans" w:cs="Open Sans"/>
        </w:rPr>
        <w:t xml:space="preserve">zahájení díla: </w:t>
      </w:r>
      <w:r>
        <w:rPr>
          <w:rFonts w:ascii="Open Sans" w:hAnsi="Open Sans" w:cs="Open Sans"/>
          <w:b/>
          <w:bCs/>
        </w:rPr>
        <w:t>25.</w:t>
      </w:r>
      <w:r w:rsidR="00CF0256">
        <w:rPr>
          <w:rFonts w:ascii="Open Sans" w:hAnsi="Open Sans" w:cs="Open Sans"/>
          <w:b/>
          <w:bCs/>
        </w:rPr>
        <w:t>7</w:t>
      </w:r>
      <w:r>
        <w:rPr>
          <w:rFonts w:ascii="Open Sans" w:hAnsi="Open Sans" w:cs="Open Sans"/>
          <w:b/>
          <w:bCs/>
        </w:rPr>
        <w:t>. 202</w:t>
      </w:r>
      <w:r w:rsidR="00263C50">
        <w:rPr>
          <w:rFonts w:ascii="Open Sans" w:hAnsi="Open Sans" w:cs="Open Sans"/>
          <w:b/>
          <w:bCs/>
        </w:rPr>
        <w:t>2</w:t>
      </w:r>
    </w:p>
    <w:p w14:paraId="737E262C" w14:textId="7EA2644F" w:rsidR="006334ED" w:rsidRDefault="00000000">
      <w:pPr>
        <w:pStyle w:val="slovanseznam2"/>
        <w:rPr>
          <w:rFonts w:ascii="Open Sans" w:hAnsi="Open Sans" w:cs="Open Sans"/>
        </w:rPr>
      </w:pPr>
      <w:r>
        <w:rPr>
          <w:rFonts w:ascii="Open Sans" w:hAnsi="Open Sans" w:cs="Open Sans"/>
        </w:rPr>
        <w:t>dokončení díla:</w:t>
      </w:r>
      <w:r>
        <w:rPr>
          <w:rFonts w:ascii="Open Sans" w:hAnsi="Open Sans" w:cs="Open Sans"/>
          <w:b/>
        </w:rPr>
        <w:t xml:space="preserve"> </w:t>
      </w:r>
      <w:r w:rsidR="00263C50">
        <w:rPr>
          <w:rFonts w:ascii="Open Sans" w:hAnsi="Open Sans" w:cs="Open Sans"/>
          <w:b/>
        </w:rPr>
        <w:t>22.8</w:t>
      </w:r>
      <w:r>
        <w:rPr>
          <w:rFonts w:ascii="Open Sans" w:hAnsi="Open Sans" w:cs="Open Sans"/>
          <w:b/>
        </w:rPr>
        <w:t>.202</w:t>
      </w:r>
      <w:r w:rsidR="00263C50">
        <w:rPr>
          <w:rFonts w:ascii="Open Sans" w:hAnsi="Open Sans" w:cs="Open Sans"/>
          <w:b/>
        </w:rPr>
        <w:t>2</w:t>
      </w:r>
    </w:p>
    <w:p w14:paraId="498B5F4B" w14:textId="22DA8501" w:rsidR="006334ED" w:rsidRDefault="00000000">
      <w:pPr>
        <w:pStyle w:val="slovanseznam2"/>
        <w:rPr>
          <w:rFonts w:ascii="Open Sans" w:hAnsi="Open Sans" w:cs="Open Sans"/>
        </w:rPr>
      </w:pPr>
      <w:r>
        <w:rPr>
          <w:rFonts w:ascii="Open Sans" w:hAnsi="Open Sans" w:cs="Open Sans"/>
        </w:rPr>
        <w:t xml:space="preserve">předání díla: </w:t>
      </w:r>
      <w:r w:rsidR="00263C50">
        <w:rPr>
          <w:rFonts w:ascii="Open Sans" w:hAnsi="Open Sans" w:cs="Open Sans"/>
          <w:b/>
        </w:rPr>
        <w:t>22.8</w:t>
      </w:r>
      <w:r>
        <w:rPr>
          <w:rFonts w:ascii="Open Sans" w:hAnsi="Open Sans" w:cs="Open Sans"/>
          <w:b/>
        </w:rPr>
        <w:t>.2021</w:t>
      </w:r>
      <w:r w:rsidR="00263C50">
        <w:rPr>
          <w:rFonts w:ascii="Open Sans" w:hAnsi="Open Sans" w:cs="Open Sans"/>
          <w:b/>
        </w:rPr>
        <w:t>2</w:t>
      </w:r>
    </w:p>
    <w:p w14:paraId="02D39D16" w14:textId="77777777" w:rsidR="006334ED" w:rsidRDefault="00000000">
      <w:pPr>
        <w:pStyle w:val="slovanseznam"/>
        <w:rPr>
          <w:rFonts w:ascii="Open Sans" w:hAnsi="Open Sans" w:cs="Open Sans"/>
        </w:rPr>
      </w:pPr>
      <w:bookmarkStart w:id="2" w:name="_Ref439417074"/>
      <w:r>
        <w:rPr>
          <w:rFonts w:ascii="Open Sans" w:hAnsi="Open Sans" w:cs="Open Sans"/>
          <w:color w:val="000000"/>
        </w:rPr>
        <w:t>Dílo je považováno za dokončené a objednatel je povinen je převzít, bylo-li objednateli předáno dílo v souladu s požadavky této smlouvy bez zjevných vad a nedodělků a byl-li o předání a převzetí díla sepsán zápis o konečném převzetí díla, který byl potvrzen oběma smluvními stranami.</w:t>
      </w:r>
      <w:bookmarkEnd w:id="2"/>
    </w:p>
    <w:p w14:paraId="0B3E0A7F" w14:textId="77777777" w:rsidR="006334ED" w:rsidRDefault="00000000">
      <w:pPr>
        <w:pStyle w:val="slovanseznam"/>
        <w:rPr>
          <w:rFonts w:ascii="Open Sans" w:hAnsi="Open Sans" w:cs="Open Sans"/>
        </w:rPr>
      </w:pPr>
      <w:r>
        <w:rPr>
          <w:rFonts w:ascii="Open Sans" w:hAnsi="Open Sans" w:cs="Open Sans"/>
        </w:rPr>
        <w:t>Dílo bude prováděno v místě: MŠ Motýlek, Nemocniční 107, Mělník</w:t>
      </w:r>
    </w:p>
    <w:p w14:paraId="662551C6" w14:textId="77777777" w:rsidR="006334ED" w:rsidRDefault="00000000">
      <w:pPr>
        <w:pStyle w:val="Nadpis1"/>
        <w:spacing w:before="360"/>
        <w:rPr>
          <w:rFonts w:ascii="Open Sans" w:hAnsi="Open Sans" w:cs="Open Sans"/>
        </w:rPr>
      </w:pPr>
      <w:r>
        <w:rPr>
          <w:rFonts w:ascii="Open Sans" w:hAnsi="Open Sans" w:cs="Open Sans"/>
        </w:rPr>
        <w:t>Cena díla</w:t>
      </w:r>
    </w:p>
    <w:p w14:paraId="40BF0D22" w14:textId="0DB27701" w:rsidR="006334ED" w:rsidRDefault="00000000">
      <w:pPr>
        <w:pStyle w:val="slovanseznam"/>
        <w:rPr>
          <w:rFonts w:ascii="Open Sans" w:hAnsi="Open Sans" w:cs="Open Sans"/>
        </w:rPr>
      </w:pPr>
      <w:bookmarkStart w:id="3" w:name="_Ref439429020"/>
      <w:r>
        <w:rPr>
          <w:rFonts w:ascii="Open Sans" w:hAnsi="Open Sans" w:cs="Open Sans"/>
        </w:rPr>
        <w:t xml:space="preserve">Cena za provedení díla je stanovena dohodou účastníků na </w:t>
      </w:r>
      <w:r w:rsidRPr="00263C50">
        <w:rPr>
          <w:rFonts w:ascii="Open Sans" w:hAnsi="Open Sans" w:cs="Open Sans"/>
          <w:b/>
        </w:rPr>
        <w:t xml:space="preserve">Kč </w:t>
      </w:r>
      <w:r w:rsidR="00B03CE4">
        <w:rPr>
          <w:rFonts w:ascii="Open Sans" w:hAnsi="Open Sans" w:cs="Open Sans"/>
          <w:b/>
        </w:rPr>
        <w:t xml:space="preserve">510 380 </w:t>
      </w:r>
      <w:r>
        <w:rPr>
          <w:rFonts w:ascii="Open Sans" w:hAnsi="Open Sans" w:cs="Open Sans"/>
          <w:b/>
        </w:rPr>
        <w:t>bez DPH (</w:t>
      </w:r>
      <w:r w:rsidR="00B03CE4">
        <w:rPr>
          <w:rFonts w:ascii="Open Sans" w:hAnsi="Open Sans" w:cs="Open Sans"/>
          <w:b/>
        </w:rPr>
        <w:t>617 560 včetně</w:t>
      </w:r>
      <w:r>
        <w:rPr>
          <w:rFonts w:ascii="Open Sans" w:hAnsi="Open Sans" w:cs="Open Sans"/>
          <w:b/>
        </w:rPr>
        <w:t xml:space="preserve"> DPH)</w:t>
      </w:r>
      <w:r>
        <w:rPr>
          <w:rFonts w:ascii="Open Sans" w:hAnsi="Open Sans" w:cs="Open Sans"/>
        </w:rPr>
        <w:t>. Tato cena vztahující se k předmětu díla, jeho rozsahu a způsobu provedení tak, jak je sjednána v době uzavření smlouvy, byla sjednána jako cena nejvýše přípustná.</w:t>
      </w:r>
      <w:bookmarkEnd w:id="3"/>
    </w:p>
    <w:p w14:paraId="7C67B7B3" w14:textId="77777777" w:rsidR="006334ED" w:rsidRDefault="00000000">
      <w:pPr>
        <w:pStyle w:val="Nadpis1"/>
        <w:spacing w:before="360"/>
        <w:rPr>
          <w:rFonts w:ascii="Open Sans" w:hAnsi="Open Sans" w:cs="Open Sans"/>
        </w:rPr>
      </w:pPr>
      <w:r>
        <w:rPr>
          <w:rFonts w:ascii="Open Sans" w:hAnsi="Open Sans" w:cs="Open Sans"/>
        </w:rPr>
        <w:t>Platební podmínky</w:t>
      </w:r>
    </w:p>
    <w:p w14:paraId="31FF52E0" w14:textId="77777777" w:rsidR="006334ED" w:rsidRDefault="00000000">
      <w:pPr>
        <w:pStyle w:val="slovanseznam"/>
        <w:rPr>
          <w:rFonts w:ascii="Open Sans" w:hAnsi="Open Sans" w:cs="Open Sans"/>
        </w:rPr>
      </w:pPr>
      <w:r>
        <w:rPr>
          <w:rFonts w:ascii="Open Sans" w:hAnsi="Open Sans" w:cs="Open Sans"/>
        </w:rPr>
        <w:t>Cena díla je splatná po dokončení díla, a to ve lhůtě 30 dnů od doručení daňového dokladu (faktury) objednateli a bude zaplacena formou bezhotovostního převodu na účet zhotovitele uvedený v záhlaví smlouvy.</w:t>
      </w:r>
    </w:p>
    <w:p w14:paraId="2B1B372A" w14:textId="127C3464" w:rsidR="006334ED" w:rsidRDefault="00000000">
      <w:pPr>
        <w:pStyle w:val="slovanseznam"/>
        <w:rPr>
          <w:rFonts w:ascii="Open Sans" w:hAnsi="Open Sans" w:cs="Open Sans"/>
        </w:rPr>
      </w:pPr>
      <w:r>
        <w:rPr>
          <w:rFonts w:ascii="Open Sans" w:hAnsi="Open Sans" w:cs="Open Sans"/>
        </w:rPr>
        <w:t xml:space="preserve">Zhotovitel je k vystavení a odeslání daňového dokladu dle předchozího článku této smlouvy oprávněn nejdříve první následující den po dni, kdy bylo dílo považováno za dokončené ve smyslu ustanovení článku </w:t>
      </w:r>
      <w:r>
        <w:rPr>
          <w:rFonts w:ascii="Open Sans" w:hAnsi="Open Sans" w:cs="Open Sans"/>
        </w:rPr>
        <w:fldChar w:fldCharType="begin"/>
      </w:r>
      <w:r>
        <w:rPr>
          <w:rFonts w:ascii="Open Sans" w:hAnsi="Open Sans" w:cs="Open Sans"/>
        </w:rPr>
        <w:instrText xml:space="preserve"> REF _Ref439417074 \r \h  \* MERGEFORMAT </w:instrText>
      </w:r>
      <w:r>
        <w:rPr>
          <w:rFonts w:ascii="Open Sans" w:hAnsi="Open Sans" w:cs="Open Sans"/>
        </w:rPr>
      </w:r>
      <w:r>
        <w:rPr>
          <w:rFonts w:ascii="Open Sans" w:hAnsi="Open Sans" w:cs="Open Sans"/>
        </w:rPr>
        <w:fldChar w:fldCharType="separate"/>
      </w:r>
      <w:r w:rsidR="00300482">
        <w:rPr>
          <w:rFonts w:ascii="Open Sans" w:hAnsi="Open Sans" w:cs="Open Sans"/>
        </w:rPr>
        <w:t>3.2</w:t>
      </w:r>
      <w:r>
        <w:rPr>
          <w:rFonts w:ascii="Open Sans" w:hAnsi="Open Sans" w:cs="Open Sans"/>
        </w:rPr>
        <w:fldChar w:fldCharType="end"/>
      </w:r>
      <w:r>
        <w:rPr>
          <w:rFonts w:ascii="Open Sans" w:hAnsi="Open Sans" w:cs="Open Sans"/>
        </w:rPr>
        <w:t>. této smlouvy.</w:t>
      </w:r>
    </w:p>
    <w:p w14:paraId="4E200D4A" w14:textId="77777777" w:rsidR="006334ED" w:rsidRDefault="00000000">
      <w:pPr>
        <w:pStyle w:val="Nadpis1"/>
        <w:spacing w:before="360"/>
        <w:rPr>
          <w:rFonts w:ascii="Open Sans" w:hAnsi="Open Sans" w:cs="Open Sans"/>
        </w:rPr>
      </w:pPr>
      <w:r>
        <w:rPr>
          <w:rFonts w:ascii="Open Sans" w:hAnsi="Open Sans" w:cs="Open Sans"/>
        </w:rPr>
        <w:t>Způsob převzetí díla</w:t>
      </w:r>
    </w:p>
    <w:p w14:paraId="3EAAB137" w14:textId="1444FEAE" w:rsidR="006334ED" w:rsidRDefault="00000000">
      <w:pPr>
        <w:pStyle w:val="slovanseznam"/>
        <w:rPr>
          <w:rFonts w:ascii="Open Sans" w:hAnsi="Open Sans" w:cs="Open Sans"/>
        </w:rPr>
      </w:pPr>
      <w:r>
        <w:rPr>
          <w:rFonts w:ascii="Open Sans" w:hAnsi="Open Sans" w:cs="Open Sans"/>
        </w:rPr>
        <w:t xml:space="preserve">Zhotovitel předmět díla předá v termínu dle čl. </w:t>
      </w:r>
      <w:r>
        <w:rPr>
          <w:rFonts w:ascii="Open Sans" w:hAnsi="Open Sans" w:cs="Open Sans"/>
        </w:rPr>
        <w:fldChar w:fldCharType="begin"/>
      </w:r>
      <w:r>
        <w:rPr>
          <w:rFonts w:ascii="Open Sans" w:hAnsi="Open Sans" w:cs="Open Sans"/>
        </w:rPr>
        <w:instrText xml:space="preserve"> REF _Ref376362159 \r \h  \* MERGEFORMAT </w:instrText>
      </w:r>
      <w:r>
        <w:rPr>
          <w:rFonts w:ascii="Open Sans" w:hAnsi="Open Sans" w:cs="Open Sans"/>
        </w:rPr>
      </w:r>
      <w:r>
        <w:rPr>
          <w:rFonts w:ascii="Open Sans" w:hAnsi="Open Sans" w:cs="Open Sans"/>
        </w:rPr>
        <w:fldChar w:fldCharType="separate"/>
      </w:r>
      <w:r w:rsidR="00300482">
        <w:rPr>
          <w:rFonts w:ascii="Open Sans" w:hAnsi="Open Sans" w:cs="Open Sans"/>
        </w:rPr>
        <w:t>3.1</w:t>
      </w:r>
      <w:r>
        <w:rPr>
          <w:rFonts w:ascii="Open Sans" w:hAnsi="Open Sans" w:cs="Open Sans"/>
        </w:rPr>
        <w:fldChar w:fldCharType="end"/>
      </w:r>
      <w:r>
        <w:rPr>
          <w:rFonts w:ascii="Open Sans" w:hAnsi="Open Sans" w:cs="Open Sans"/>
        </w:rPr>
        <w:t>. formou písemného předávacího protokolu, přičemž k převzetí předmětu díla poskytne objednatel nezbytnou součinnost.</w:t>
      </w:r>
    </w:p>
    <w:p w14:paraId="355D62F2" w14:textId="77777777" w:rsidR="006334ED" w:rsidRDefault="00000000">
      <w:pPr>
        <w:pStyle w:val="slovanseznam"/>
        <w:rPr>
          <w:rFonts w:ascii="Open Sans" w:hAnsi="Open Sans" w:cs="Open Sans"/>
        </w:rPr>
      </w:pPr>
      <w:r>
        <w:rPr>
          <w:rFonts w:ascii="Open Sans" w:hAnsi="Open Sans" w:cs="Open Sans"/>
        </w:rPr>
        <w:t>Objednatel není povinen k převzetí díla, pokud toto obsahuje v okamžiku převzetí jakékoliv zjevné vady či nedodělky.</w:t>
      </w:r>
    </w:p>
    <w:p w14:paraId="5AA9C131" w14:textId="77777777" w:rsidR="006334ED" w:rsidRDefault="00000000">
      <w:pPr>
        <w:pStyle w:val="Nadpis1"/>
        <w:spacing w:before="360"/>
        <w:rPr>
          <w:rFonts w:ascii="Open Sans" w:hAnsi="Open Sans" w:cs="Open Sans"/>
        </w:rPr>
      </w:pPr>
      <w:r>
        <w:rPr>
          <w:rFonts w:ascii="Open Sans" w:hAnsi="Open Sans" w:cs="Open Sans"/>
        </w:rPr>
        <w:t>Jakost díla</w:t>
      </w:r>
    </w:p>
    <w:p w14:paraId="3D65687E" w14:textId="77777777" w:rsidR="006334ED" w:rsidRDefault="00000000">
      <w:pPr>
        <w:pStyle w:val="slovanseznam"/>
        <w:rPr>
          <w:rFonts w:ascii="Open Sans" w:hAnsi="Open Sans" w:cs="Open Sans"/>
        </w:rPr>
      </w:pPr>
      <w:r>
        <w:rPr>
          <w:rFonts w:ascii="Open Sans" w:hAnsi="Open Sans" w:cs="Open Sans"/>
          <w:color w:val="000000"/>
        </w:rPr>
        <w:t xml:space="preserve">Zhotovitel ručí za to, že veškeré práce, služby, výrobky a věci budou provedeny v jakosti a rozsahu sjednaném touto smlouvou, v souladu s technologickými předpisy výrobců použitých materiálů, systémů a zařízení a v souladu s obecně platnými a závaznými předpisy. </w:t>
      </w:r>
    </w:p>
    <w:p w14:paraId="76666EA1" w14:textId="77777777" w:rsidR="006334ED" w:rsidRDefault="00000000">
      <w:pPr>
        <w:pStyle w:val="slovanseznam"/>
        <w:rPr>
          <w:rFonts w:ascii="Open Sans" w:hAnsi="Open Sans" w:cs="Open Sans"/>
        </w:rPr>
      </w:pPr>
      <w:bookmarkStart w:id="4" w:name="_Ref376510389"/>
      <w:r>
        <w:rPr>
          <w:rFonts w:ascii="Open Sans" w:hAnsi="Open Sans" w:cs="Open Sans"/>
          <w:color w:val="000000"/>
        </w:rPr>
        <w:lastRenderedPageBreak/>
        <w:t>Zhotovitel předá objednateli bez zbytečného odkladu příslušná osvědčení o jakosti a protokoly o výsledcích všech provedených zkoušek nebo kontrol (zejména certifikáty, prohlášení o shodě, záruční listy, návody k obsluze a údržbě, revizní zprávy atd.). Dále pak plán následné údržby a plán servisních prohlídek a revizí po dobu záruční lhůty.</w:t>
      </w:r>
      <w:bookmarkEnd w:id="4"/>
    </w:p>
    <w:p w14:paraId="52AF13EB" w14:textId="77777777" w:rsidR="006334ED" w:rsidRDefault="00000000">
      <w:pPr>
        <w:pStyle w:val="slovanseznam"/>
        <w:rPr>
          <w:rFonts w:ascii="Open Sans" w:hAnsi="Open Sans" w:cs="Open Sans"/>
        </w:rPr>
      </w:pPr>
      <w:r>
        <w:rPr>
          <w:rFonts w:ascii="Open Sans" w:hAnsi="Open Sans" w:cs="Open Sans"/>
          <w:color w:val="000000"/>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14:paraId="219BFAE9" w14:textId="203040C1" w:rsidR="006334ED" w:rsidRDefault="00000000">
      <w:pPr>
        <w:pStyle w:val="slovanseznam"/>
        <w:rPr>
          <w:rFonts w:ascii="Open Sans" w:hAnsi="Open Sans" w:cs="Open Sans"/>
          <w:color w:val="000000"/>
        </w:rPr>
      </w:pPr>
      <w:r>
        <w:rPr>
          <w:rFonts w:ascii="Open Sans" w:hAnsi="Open Sans" w:cs="Open Sans"/>
          <w:color w:val="000000"/>
        </w:rPr>
        <w:t xml:space="preserve">Pokud není v ostatních ustanoveních této smlouvy dohodnuto jinak, veškerá rizika a náklady spojené se získáním dokladů dle článku </w:t>
      </w:r>
      <w:r>
        <w:rPr>
          <w:rFonts w:ascii="Open Sans" w:hAnsi="Open Sans" w:cs="Open Sans"/>
          <w:color w:val="000000"/>
        </w:rPr>
        <w:fldChar w:fldCharType="begin"/>
      </w:r>
      <w:r>
        <w:rPr>
          <w:rFonts w:ascii="Open Sans" w:hAnsi="Open Sans" w:cs="Open Sans"/>
          <w:color w:val="000000"/>
        </w:rPr>
        <w:instrText xml:space="preserve"> REF _Ref376510389 \r \h  \* MERGEFORMAT </w:instrText>
      </w:r>
      <w:r>
        <w:rPr>
          <w:rFonts w:ascii="Open Sans" w:hAnsi="Open Sans" w:cs="Open Sans"/>
          <w:color w:val="000000"/>
        </w:rPr>
      </w:r>
      <w:r>
        <w:rPr>
          <w:rFonts w:ascii="Open Sans" w:hAnsi="Open Sans" w:cs="Open Sans"/>
          <w:color w:val="000000"/>
        </w:rPr>
        <w:fldChar w:fldCharType="separate"/>
      </w:r>
      <w:r w:rsidR="00300482">
        <w:rPr>
          <w:rFonts w:ascii="Open Sans" w:hAnsi="Open Sans" w:cs="Open Sans"/>
          <w:color w:val="000000"/>
        </w:rPr>
        <w:t>7.2</w:t>
      </w:r>
      <w:r>
        <w:rPr>
          <w:rFonts w:ascii="Open Sans" w:hAnsi="Open Sans" w:cs="Open Sans"/>
          <w:color w:val="000000"/>
        </w:rPr>
        <w:fldChar w:fldCharType="end"/>
      </w:r>
      <w:r>
        <w:rPr>
          <w:rFonts w:ascii="Open Sans" w:hAnsi="Open Sans" w:cs="Open Sans"/>
          <w:color w:val="000000"/>
        </w:rPr>
        <w:t xml:space="preserve">. této smlouvy nese zhotovitel a jsou zahrnuty ve smluvní ceně uvedené v článku </w:t>
      </w:r>
      <w:r>
        <w:rPr>
          <w:rFonts w:ascii="Open Sans" w:hAnsi="Open Sans" w:cs="Open Sans"/>
          <w:color w:val="000000"/>
        </w:rPr>
        <w:fldChar w:fldCharType="begin"/>
      </w:r>
      <w:r>
        <w:rPr>
          <w:rFonts w:ascii="Open Sans" w:hAnsi="Open Sans" w:cs="Open Sans"/>
          <w:color w:val="000000"/>
        </w:rPr>
        <w:instrText xml:space="preserve"> REF _Ref439429020 \r \h  \* MERGEFORMAT </w:instrText>
      </w:r>
      <w:r>
        <w:rPr>
          <w:rFonts w:ascii="Open Sans" w:hAnsi="Open Sans" w:cs="Open Sans"/>
          <w:color w:val="000000"/>
        </w:rPr>
      </w:r>
      <w:r>
        <w:rPr>
          <w:rFonts w:ascii="Open Sans" w:hAnsi="Open Sans" w:cs="Open Sans"/>
          <w:color w:val="000000"/>
        </w:rPr>
        <w:fldChar w:fldCharType="separate"/>
      </w:r>
      <w:r w:rsidR="00300482">
        <w:rPr>
          <w:rFonts w:ascii="Open Sans" w:hAnsi="Open Sans" w:cs="Open Sans"/>
          <w:color w:val="000000"/>
        </w:rPr>
        <w:t>4.1</w:t>
      </w:r>
      <w:r>
        <w:rPr>
          <w:rFonts w:ascii="Open Sans" w:hAnsi="Open Sans" w:cs="Open Sans"/>
          <w:color w:val="000000"/>
        </w:rPr>
        <w:fldChar w:fldCharType="end"/>
      </w:r>
      <w:r>
        <w:rPr>
          <w:rFonts w:ascii="Open Sans" w:hAnsi="Open Sans" w:cs="Open Sans"/>
          <w:color w:val="000000"/>
        </w:rPr>
        <w:t>. této smlouvy.</w:t>
      </w:r>
    </w:p>
    <w:p w14:paraId="77F57CA1" w14:textId="77777777" w:rsidR="006334ED" w:rsidRDefault="00000000">
      <w:pPr>
        <w:pStyle w:val="Nadpis1"/>
        <w:spacing w:before="360"/>
        <w:rPr>
          <w:rFonts w:ascii="Open Sans" w:hAnsi="Open Sans" w:cs="Open Sans"/>
        </w:rPr>
      </w:pPr>
      <w:r>
        <w:rPr>
          <w:rFonts w:ascii="Open Sans" w:hAnsi="Open Sans" w:cs="Open Sans"/>
        </w:rPr>
        <w:t>Odpovědnost za vady, reklamační řízení</w:t>
      </w:r>
    </w:p>
    <w:p w14:paraId="1FBB3157" w14:textId="4F34908A" w:rsidR="006334ED" w:rsidRDefault="00000000">
      <w:pPr>
        <w:pStyle w:val="slovanseznam"/>
        <w:rPr>
          <w:rFonts w:ascii="Open Sans" w:hAnsi="Open Sans" w:cs="Open Sans"/>
        </w:rPr>
      </w:pPr>
      <w:r>
        <w:rPr>
          <w:rFonts w:ascii="Open Sans" w:hAnsi="Open Sans" w:cs="Open Sans"/>
        </w:rPr>
        <w:t xml:space="preserve">Na výše uvedený předmět díla dle článku </w:t>
      </w:r>
      <w:r>
        <w:rPr>
          <w:rFonts w:ascii="Open Sans" w:hAnsi="Open Sans" w:cs="Open Sans"/>
        </w:rPr>
        <w:fldChar w:fldCharType="begin"/>
      </w:r>
      <w:r>
        <w:rPr>
          <w:rFonts w:ascii="Open Sans" w:hAnsi="Open Sans" w:cs="Open Sans"/>
        </w:rPr>
        <w:instrText xml:space="preserve"> REF _Ref373780311 \r \h  \* MERGEFORMAT </w:instrText>
      </w:r>
      <w:r>
        <w:rPr>
          <w:rFonts w:ascii="Open Sans" w:hAnsi="Open Sans" w:cs="Open Sans"/>
        </w:rPr>
      </w:r>
      <w:r>
        <w:rPr>
          <w:rFonts w:ascii="Open Sans" w:hAnsi="Open Sans" w:cs="Open Sans"/>
        </w:rPr>
        <w:fldChar w:fldCharType="separate"/>
      </w:r>
      <w:r w:rsidR="00300482">
        <w:rPr>
          <w:rFonts w:ascii="Open Sans" w:hAnsi="Open Sans" w:cs="Open Sans"/>
        </w:rPr>
        <w:t>2</w:t>
      </w:r>
      <w:r>
        <w:rPr>
          <w:rFonts w:ascii="Open Sans" w:hAnsi="Open Sans" w:cs="Open Sans"/>
        </w:rPr>
        <w:fldChar w:fldCharType="end"/>
      </w:r>
      <w:r>
        <w:rPr>
          <w:rFonts w:ascii="Open Sans" w:hAnsi="Open Sans" w:cs="Open Sans"/>
        </w:rPr>
        <w:t xml:space="preserve"> poskytuje zhotovitel záruku po dobu 36 měsíců od data předání objednateli.</w:t>
      </w:r>
    </w:p>
    <w:p w14:paraId="6B608C07" w14:textId="77777777" w:rsidR="006334ED" w:rsidRDefault="00000000">
      <w:pPr>
        <w:pStyle w:val="slovanseznam"/>
        <w:rPr>
          <w:rFonts w:ascii="Open Sans" w:hAnsi="Open Sans" w:cs="Open Sans"/>
        </w:rPr>
      </w:pPr>
      <w:r>
        <w:rPr>
          <w:rFonts w:ascii="Open Sans" w:hAnsi="Open Sans" w:cs="Open Sans"/>
          <w:color w:val="00000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71E8D5F0" w14:textId="77777777" w:rsidR="006334ED" w:rsidRDefault="00000000">
      <w:pPr>
        <w:pStyle w:val="slovanseznam"/>
        <w:rPr>
          <w:rFonts w:ascii="Open Sans" w:hAnsi="Open Sans" w:cs="Open Sans"/>
        </w:rPr>
      </w:pPr>
      <w:r>
        <w:rPr>
          <w:rFonts w:ascii="Open Sans" w:hAnsi="Open Sans" w:cs="Open Sans"/>
          <w:color w:val="000000"/>
        </w:rPr>
        <w:t>Oznámení vady (reklamace), včetně popisu vady musí objednatel sdělit zhotoviteli písemně bez zbytečného odkladu, nejpozději však do 10 dnů poté, kdy vadu zjistil. Objednatel umožní zhotoviteli na jeho žádost přístup k dílu s cílem prověřit příčinu vady.</w:t>
      </w:r>
    </w:p>
    <w:p w14:paraId="0C643986" w14:textId="77777777" w:rsidR="006334ED" w:rsidRDefault="00000000">
      <w:pPr>
        <w:pStyle w:val="slovanseznam"/>
        <w:rPr>
          <w:rFonts w:ascii="Open Sans" w:hAnsi="Open Sans" w:cs="Open Sans"/>
        </w:rPr>
      </w:pPr>
      <w:bookmarkStart w:id="5" w:name="_Ref376511093"/>
      <w:r>
        <w:rPr>
          <w:rFonts w:ascii="Open Sans" w:hAnsi="Open Sans" w:cs="Open Sans"/>
          <w:color w:val="00000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 se má za doručené dnem a hodinou odeslání faxové zprávy s tímto obsahem, oznámení odeslané doporučenou poštou se považuje za doručené třetím dnem od data razítka poštovního úřadu na podacím lístku.</w:t>
      </w:r>
      <w:bookmarkEnd w:id="5"/>
    </w:p>
    <w:p w14:paraId="7BFF7B5B" w14:textId="60862B8A" w:rsidR="006334ED" w:rsidRDefault="00000000">
      <w:pPr>
        <w:pStyle w:val="slovanseznam"/>
        <w:rPr>
          <w:rFonts w:ascii="Open Sans" w:hAnsi="Open Sans" w:cs="Open Sans"/>
        </w:rPr>
      </w:pPr>
      <w:r>
        <w:rPr>
          <w:rFonts w:ascii="Open Sans" w:hAnsi="Open Sans" w:cs="Open Sans"/>
          <w:color w:val="000000"/>
        </w:rPr>
        <w:t xml:space="preserve">Neodstraní-li zhotovitel vady díla ve lhůtě stanovené mu objednatelem podle ustanovení článku </w:t>
      </w:r>
      <w:r>
        <w:rPr>
          <w:rFonts w:ascii="Open Sans" w:hAnsi="Open Sans" w:cs="Open Sans"/>
        </w:rPr>
        <w:fldChar w:fldCharType="begin"/>
      </w:r>
      <w:r>
        <w:rPr>
          <w:rFonts w:ascii="Open Sans" w:hAnsi="Open Sans" w:cs="Open Sans"/>
          <w:color w:val="000000"/>
        </w:rPr>
        <w:instrText xml:space="preserve"> REF _Ref376511093 \r \h </w:instrText>
      </w:r>
      <w:r>
        <w:rPr>
          <w:rFonts w:ascii="Open Sans" w:hAnsi="Open Sans" w:cs="Open Sans"/>
        </w:rPr>
        <w:instrText xml:space="preserve"> \* MERGEFORMAT </w:instrText>
      </w:r>
      <w:r>
        <w:rPr>
          <w:rFonts w:ascii="Open Sans" w:hAnsi="Open Sans" w:cs="Open Sans"/>
        </w:rPr>
      </w:r>
      <w:r>
        <w:rPr>
          <w:rFonts w:ascii="Open Sans" w:hAnsi="Open Sans" w:cs="Open Sans"/>
        </w:rPr>
        <w:fldChar w:fldCharType="separate"/>
      </w:r>
      <w:r w:rsidR="00300482">
        <w:rPr>
          <w:rFonts w:ascii="Open Sans" w:hAnsi="Open Sans" w:cs="Open Sans"/>
          <w:color w:val="000000"/>
        </w:rPr>
        <w:t>8.4</w:t>
      </w:r>
      <w:r>
        <w:rPr>
          <w:rFonts w:ascii="Open Sans" w:hAnsi="Open Sans" w:cs="Open Sans"/>
        </w:rPr>
        <w:fldChar w:fldCharType="end"/>
      </w:r>
      <w:r>
        <w:rPr>
          <w:rFonts w:ascii="Open Sans" w:hAnsi="Open Sans" w:cs="Open Sans"/>
        </w:rPr>
        <w:t>.</w:t>
      </w:r>
      <w:r>
        <w:rPr>
          <w:rFonts w:ascii="Open Sans" w:hAnsi="Open Sans" w:cs="Open Sans"/>
          <w:color w:val="00000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w:t>
      </w:r>
      <w:r>
        <w:rPr>
          <w:rFonts w:ascii="Open Sans" w:hAnsi="Open Sans" w:cs="Open Sans"/>
          <w:color w:val="000000"/>
        </w:rPr>
        <w:lastRenderedPageBreak/>
        <w:t>objednateli výdaje, které byly s odstraněním vady zajišťovaným objednatelem spojeny, a to do 30 dnů po obdržení příslušného platebního dokladu objednatele.</w:t>
      </w:r>
    </w:p>
    <w:p w14:paraId="132C3C4F" w14:textId="77777777" w:rsidR="006334ED" w:rsidRDefault="00000000">
      <w:pPr>
        <w:pStyle w:val="slovanseznam"/>
        <w:rPr>
          <w:rFonts w:ascii="Open Sans" w:hAnsi="Open Sans" w:cs="Open Sans"/>
        </w:rPr>
      </w:pPr>
      <w:r>
        <w:rPr>
          <w:rFonts w:ascii="Open Sans" w:hAnsi="Open Sans" w:cs="Open Sans"/>
          <w:color w:val="00000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23126C0E" w14:textId="77777777" w:rsidR="006334ED" w:rsidRDefault="00000000">
      <w:pPr>
        <w:pStyle w:val="slovanseznam"/>
        <w:rPr>
          <w:rFonts w:ascii="Open Sans" w:hAnsi="Open Sans" w:cs="Open Sans"/>
        </w:rPr>
      </w:pPr>
      <w:r>
        <w:rPr>
          <w:rFonts w:ascii="Open Sans" w:hAnsi="Open Sans" w:cs="Open Sans"/>
          <w:color w:val="00000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14C82842" w14:textId="77777777" w:rsidR="006334ED" w:rsidRDefault="00000000">
      <w:pPr>
        <w:pStyle w:val="slovanseznam"/>
        <w:rPr>
          <w:rFonts w:ascii="Open Sans" w:hAnsi="Open Sans" w:cs="Open Sans"/>
        </w:rPr>
      </w:pPr>
      <w:r>
        <w:rPr>
          <w:rFonts w:ascii="Open Sans" w:hAnsi="Open Sans" w:cs="Open Sans"/>
          <w:color w:val="000000"/>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5DBD3747" w14:textId="77777777" w:rsidR="006334ED" w:rsidRDefault="00000000">
      <w:pPr>
        <w:pStyle w:val="Nadpis1"/>
        <w:spacing w:before="360"/>
        <w:rPr>
          <w:rFonts w:ascii="Open Sans" w:hAnsi="Open Sans" w:cs="Open Sans"/>
        </w:rPr>
      </w:pPr>
      <w:r>
        <w:rPr>
          <w:rFonts w:ascii="Open Sans" w:hAnsi="Open Sans" w:cs="Open Sans"/>
        </w:rPr>
        <w:t>Smluvní sankce</w:t>
      </w:r>
    </w:p>
    <w:p w14:paraId="3EFE8DB0" w14:textId="77777777" w:rsidR="006334ED" w:rsidRDefault="00000000">
      <w:pPr>
        <w:pStyle w:val="slovanseznam"/>
        <w:rPr>
          <w:rFonts w:ascii="Open Sans" w:hAnsi="Open Sans" w:cs="Open Sans"/>
        </w:rPr>
      </w:pPr>
      <w:r>
        <w:rPr>
          <w:rFonts w:ascii="Open Sans" w:hAnsi="Open Sans" w:cs="Open Sans"/>
        </w:rPr>
        <w:t>Pro případ prodlení zhotovitele s dokončením a předáním díla nebo s odstraněním vady díla sjednávají účastníci smluvní pokutu ve výši 0,15% denně z celkové ceny díla za prvých 30 dnů prodlení, dále pak 0,3% denně z celkové ceny díly za každý další započatý den prodlení.</w:t>
      </w:r>
    </w:p>
    <w:p w14:paraId="468E6C2F" w14:textId="77777777" w:rsidR="006334ED" w:rsidRDefault="00000000">
      <w:pPr>
        <w:pStyle w:val="slovanseznam"/>
        <w:rPr>
          <w:rFonts w:ascii="Open Sans" w:hAnsi="Open Sans" w:cs="Open Sans"/>
        </w:rPr>
      </w:pPr>
      <w:r>
        <w:rPr>
          <w:rFonts w:ascii="Open Sans" w:hAnsi="Open Sans" w:cs="Open Sans"/>
        </w:rPr>
        <w:t>Započtení smluvní pokuty oproti fakturovaným částkám, které druhá strana oprávněně požaduje za plnění závazků z této smlouvy, není přípustné. Smluvní pokuta musí být uplatněna vystavením faktury.</w:t>
      </w:r>
    </w:p>
    <w:p w14:paraId="60D91958" w14:textId="77777777" w:rsidR="006334ED" w:rsidRDefault="00000000">
      <w:pPr>
        <w:pStyle w:val="slovanseznam"/>
        <w:rPr>
          <w:rFonts w:ascii="Open Sans" w:hAnsi="Open Sans" w:cs="Open Sans"/>
        </w:rPr>
      </w:pPr>
      <w:r>
        <w:rPr>
          <w:rFonts w:ascii="Open Sans" w:hAnsi="Open Sans" w:cs="Open Sans"/>
          <w:color w:val="000000"/>
        </w:rPr>
        <w:t xml:space="preserve">Pokud není v ostatních ustanoveních smlouvy řečeno jinak, zaplacení smluvní pokuty zhotovitelem nijak nezbavuje zhotovitele závazku splnit povinnosti dané mu touto smlouvou. </w:t>
      </w:r>
      <w:r>
        <w:rPr>
          <w:rFonts w:ascii="Open Sans" w:hAnsi="Open Sans" w:cs="Open Sans"/>
        </w:rPr>
        <w:t xml:space="preserve">Účastníci této smlouvy dále výslovně vylučují aplikaci ustanovení § 2050 občanského zákoníku a sjednávají, že ujednáním jakékoliv smluvní pokuty dle této smlouvy není nijak dotčeno právo účastníka na náhradu škody </w:t>
      </w:r>
      <w:r>
        <w:rPr>
          <w:rFonts w:ascii="Open Sans" w:hAnsi="Open Sans" w:cs="Open Sans"/>
          <w:color w:val="000000"/>
          <w:szCs w:val="22"/>
        </w:rPr>
        <w:t>vzniklé z porušení povinnosti, ke kterému se smluvní pokuta vztahuje.</w:t>
      </w:r>
    </w:p>
    <w:p w14:paraId="03AE2FBF" w14:textId="77777777" w:rsidR="006334ED" w:rsidRDefault="00000000">
      <w:pPr>
        <w:pStyle w:val="Nadpis1"/>
        <w:spacing w:before="360"/>
        <w:rPr>
          <w:rFonts w:ascii="Open Sans" w:hAnsi="Open Sans" w:cs="Open Sans"/>
        </w:rPr>
      </w:pPr>
      <w:r>
        <w:rPr>
          <w:rFonts w:ascii="Open Sans" w:hAnsi="Open Sans" w:cs="Open Sans"/>
        </w:rPr>
        <w:t>Veřejnoprávní povinnosti účastníků</w:t>
      </w:r>
    </w:p>
    <w:p w14:paraId="4C6A5FA5" w14:textId="77777777" w:rsidR="006334ED" w:rsidRDefault="00000000">
      <w:pPr>
        <w:pStyle w:val="slovanseznam"/>
        <w:rPr>
          <w:rFonts w:ascii="Open Sans" w:hAnsi="Open Sans" w:cs="Open Sans"/>
        </w:rPr>
      </w:pPr>
      <w:r>
        <w:rPr>
          <w:rFonts w:ascii="Open Sans" w:hAnsi="Open Sans" w:cs="Open Sans"/>
        </w:rPr>
        <w:t xml:space="preserve">Zhotovitel bere výslovně na vědomí, že objednatel má podle ustanovení § 2 odst. 1 písm. b) zákona č. 340/2015 Sb., </w:t>
      </w:r>
      <w:bookmarkStart w:id="6" w:name="_Hlk486464878"/>
      <w:r>
        <w:rPr>
          <w:rFonts w:ascii="Open Sans" w:hAnsi="Open Sans" w:cs="Open Sans"/>
        </w:rPr>
        <w:t>o zvláštních podmínkách účinnosti některých smluv, uveřejňování těchto smluv a o registru smluv (zákon o registru smluv), v platném znění (dále jen „zákon o registru smluv“)</w:t>
      </w:r>
      <w:bookmarkEnd w:id="6"/>
      <w:r>
        <w:rPr>
          <w:rFonts w:ascii="Open Sans" w:hAnsi="Open Sans" w:cs="Open Sans"/>
        </w:rPr>
        <w:t>, charakter subjektu, s nímž uzavřené soukromoprávní smlouvy, jakož i smlouvy o poskytnutí dotace nebo návratné finanční pomoci podléhají povinnému uveřejnění postupem a za podmínek podle tohoto zákona.</w:t>
      </w:r>
    </w:p>
    <w:p w14:paraId="27E40BB1" w14:textId="77777777" w:rsidR="006334ED" w:rsidRDefault="00000000">
      <w:pPr>
        <w:pStyle w:val="slovanseznam"/>
        <w:rPr>
          <w:rFonts w:ascii="Open Sans" w:hAnsi="Open Sans" w:cs="Open Sans"/>
        </w:rPr>
      </w:pPr>
      <w:bookmarkStart w:id="7" w:name="_Hlk486464949"/>
      <w:r>
        <w:rPr>
          <w:rFonts w:ascii="Open Sans" w:hAnsi="Open Sans" w:cs="Open Sans"/>
        </w:rPr>
        <w:t xml:space="preserve">Zhotovitel je srozuměn a výslovně a bezvýhradně souhlasí s tím, že úplné znění této smlouvy včetně všech příloh bude uveřejněno v registru smluv, postupem a </w:t>
      </w:r>
      <w:r>
        <w:rPr>
          <w:rFonts w:ascii="Open Sans" w:hAnsi="Open Sans" w:cs="Open Sans"/>
        </w:rPr>
        <w:lastRenderedPageBreak/>
        <w:t>za podmínek podle zákona o registru smluv. Zhotovitel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72A15B77" w14:textId="77777777" w:rsidR="006334ED" w:rsidRDefault="00000000">
      <w:pPr>
        <w:pStyle w:val="slovanseznam"/>
        <w:rPr>
          <w:rFonts w:ascii="Open Sans" w:hAnsi="Open Sans" w:cs="Open Sans"/>
        </w:rPr>
      </w:pPr>
      <w:r>
        <w:rPr>
          <w:rFonts w:ascii="Open Sans" w:hAnsi="Open Sans" w:cs="Open Sans"/>
        </w:rPr>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333EE017" w14:textId="77777777" w:rsidR="006334ED" w:rsidRDefault="00000000">
      <w:pPr>
        <w:pStyle w:val="slovanseznam"/>
        <w:rPr>
          <w:rFonts w:ascii="Open Sans" w:hAnsi="Open Sans" w:cs="Open Sans"/>
        </w:rPr>
      </w:pPr>
      <w:bookmarkStart w:id="8" w:name="_Ref454440606"/>
      <w:r>
        <w:rPr>
          <w:rFonts w:ascii="Open Sans" w:hAnsi="Open Sans" w:cs="Open Sans"/>
        </w:rPr>
        <w:t>Objednatel se zavazuje uveřejnit tuto smlouvu prostřednictvím registru smluv ve smyslu zákona o registru smluv bez zbytečného odkladu po jejím podpisu oběma účastníky, nejpozději však do 15 dnů od uzavření této smlouvy.</w:t>
      </w:r>
      <w:bookmarkEnd w:id="8"/>
    </w:p>
    <w:bookmarkEnd w:id="7"/>
    <w:p w14:paraId="0E278F93" w14:textId="77777777" w:rsidR="006334ED" w:rsidRDefault="00000000">
      <w:pPr>
        <w:pStyle w:val="Nadpis1"/>
        <w:spacing w:before="360"/>
        <w:rPr>
          <w:rFonts w:ascii="Open Sans" w:hAnsi="Open Sans" w:cs="Open Sans"/>
        </w:rPr>
      </w:pPr>
      <w:r>
        <w:rPr>
          <w:rFonts w:ascii="Open Sans" w:hAnsi="Open Sans" w:cs="Open Sans"/>
        </w:rPr>
        <w:t>Závěrečná ustanovení</w:t>
      </w:r>
    </w:p>
    <w:p w14:paraId="1EBBBD3E" w14:textId="77777777" w:rsidR="006334ED" w:rsidRDefault="00000000">
      <w:pPr>
        <w:pStyle w:val="slovanseznam"/>
        <w:rPr>
          <w:rFonts w:ascii="Open Sans" w:hAnsi="Open Sans" w:cs="Open Sans"/>
        </w:rPr>
      </w:pPr>
      <w:bookmarkStart w:id="9" w:name="_Hlk486465143"/>
      <w:r>
        <w:rPr>
          <w:rFonts w:ascii="Open Sans" w:hAnsi="Open Sans" w:cs="Open Sans"/>
        </w:rPr>
        <w:t>Tato smlouva nabývá platnosti dnem jejího podpisu oběma účastníky, účinnosti nabývá dnem jejího uveřejnění prostřednictvím registru smluv ve smyslu zákona o registru smluv.</w:t>
      </w:r>
    </w:p>
    <w:bookmarkEnd w:id="9"/>
    <w:p w14:paraId="2357A7E7" w14:textId="77777777" w:rsidR="006334ED" w:rsidRDefault="00000000">
      <w:pPr>
        <w:pStyle w:val="slovanseznam"/>
        <w:rPr>
          <w:rFonts w:ascii="Open Sans" w:hAnsi="Open Sans" w:cs="Open Sans"/>
        </w:rPr>
      </w:pPr>
      <w:r>
        <w:rPr>
          <w:rFonts w:ascii="Open Sans" w:hAnsi="Open Sans" w:cs="Open Sans"/>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74D0FB1E" w14:textId="77777777" w:rsidR="006334ED" w:rsidRDefault="00000000">
      <w:pPr>
        <w:pStyle w:val="slovanseznam"/>
        <w:rPr>
          <w:rFonts w:ascii="Open Sans" w:hAnsi="Open Sans" w:cs="Open Sans"/>
          <w:color w:val="000000"/>
        </w:rPr>
      </w:pPr>
      <w:r>
        <w:rPr>
          <w:rFonts w:ascii="Open Sans" w:hAnsi="Open Sans" w:cs="Open Sans"/>
        </w:rPr>
        <w:t xml:space="preserve">Práva a povinnosti touto smlouvou výslovně neupravené se řídí příslušnými ustanoveními občanského zákoníku. V ostatním se tato smlouva řídí obecně závaznými právními předpisy. </w:t>
      </w:r>
    </w:p>
    <w:p w14:paraId="103EA291" w14:textId="77777777" w:rsidR="006334ED" w:rsidRDefault="00000000">
      <w:pPr>
        <w:pStyle w:val="slovanseznam"/>
        <w:rPr>
          <w:rFonts w:ascii="Open Sans" w:hAnsi="Open Sans" w:cs="Open Sans"/>
        </w:rPr>
      </w:pPr>
      <w:r>
        <w:rPr>
          <w:rFonts w:ascii="Open Sans" w:hAnsi="Open Sans" w:cs="Open Sans"/>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4DEF411C" w14:textId="77777777" w:rsidR="006334ED" w:rsidRDefault="00000000">
      <w:pPr>
        <w:pStyle w:val="slovanseznam"/>
        <w:rPr>
          <w:rFonts w:ascii="Open Sans" w:hAnsi="Open Sans" w:cs="Open Sans"/>
        </w:rPr>
      </w:pPr>
      <w:r>
        <w:rPr>
          <w:rFonts w:ascii="Open Sans" w:hAnsi="Open Sans" w:cs="Open Sans"/>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6EA19DFE" w14:textId="77777777" w:rsidR="006334ED" w:rsidRDefault="00000000">
      <w:pPr>
        <w:pStyle w:val="slovanseznam"/>
        <w:rPr>
          <w:rFonts w:ascii="Open Sans" w:hAnsi="Open Sans" w:cs="Open Sans"/>
        </w:rPr>
      </w:pPr>
      <w:r>
        <w:rPr>
          <w:rFonts w:ascii="Open Sans" w:hAnsi="Open Sans" w:cs="Open Sans"/>
          <w:color w:val="000000"/>
        </w:rPr>
        <w:t xml:space="preserve">Tuto smlouvu je možné měnit pouze písemnou dohodou smluvních stran ve formě číslovaných dodatků. Účastník, který podal návrh na změnu této smlouvy nebo její </w:t>
      </w:r>
      <w:r>
        <w:rPr>
          <w:rFonts w:ascii="Open Sans" w:hAnsi="Open Sans" w:cs="Open Sans"/>
          <w:color w:val="000000"/>
        </w:rPr>
        <w:lastRenderedPageBreak/>
        <w:t>části je tímto svým návrhem vázán po dobu 15 kalendářních dnů ode dne doručení návrhu změny druhému účastníku.</w:t>
      </w:r>
    </w:p>
    <w:p w14:paraId="49371CC6" w14:textId="77777777" w:rsidR="006334ED" w:rsidRDefault="00000000">
      <w:pPr>
        <w:pStyle w:val="slovanseznam"/>
        <w:rPr>
          <w:rFonts w:ascii="Open Sans" w:hAnsi="Open Sans" w:cs="Open Sans"/>
        </w:rPr>
      </w:pPr>
      <w:r>
        <w:rPr>
          <w:rFonts w:ascii="Open Sans" w:hAnsi="Open Sans" w:cs="Open Sans"/>
          <w:color w:val="000000"/>
        </w:rPr>
        <w:t>Tato smlouva je uzavřena ve čtyřech vyhotoveních, z nichž každý z účastníků obdrží dvě vyhotovení.</w:t>
      </w:r>
    </w:p>
    <w:p w14:paraId="6257A960" w14:textId="77777777" w:rsidR="006334ED" w:rsidRDefault="00000000">
      <w:pPr>
        <w:pStyle w:val="Nadpis1"/>
        <w:spacing w:before="360"/>
        <w:rPr>
          <w:rFonts w:ascii="Open Sans" w:hAnsi="Open Sans" w:cs="Open Sans"/>
        </w:rPr>
      </w:pPr>
      <w:r>
        <w:rPr>
          <w:rFonts w:ascii="Open Sans" w:hAnsi="Open Sans" w:cs="Open Sans"/>
        </w:rPr>
        <w:t>Přílohy</w:t>
      </w:r>
    </w:p>
    <w:p w14:paraId="5809B2B9" w14:textId="6E539B46" w:rsidR="006334ED" w:rsidRDefault="00000000">
      <w:pPr>
        <w:pStyle w:val="slovanseznam"/>
        <w:rPr>
          <w:rFonts w:ascii="Open Sans" w:hAnsi="Open Sans" w:cs="Open Sans"/>
        </w:rPr>
      </w:pPr>
      <w:r>
        <w:rPr>
          <w:rFonts w:ascii="Open Sans" w:hAnsi="Open Sans" w:cs="Open Sans"/>
        </w:rPr>
        <w:t xml:space="preserve">Příloha č. 1: Nabídka zhotovitele/položkový rozpočet  ze dne </w:t>
      </w:r>
      <w:r w:rsidR="00263C50">
        <w:rPr>
          <w:rFonts w:ascii="Open Sans" w:hAnsi="Open Sans" w:cs="Open Sans"/>
        </w:rPr>
        <w:t>1.7.2022</w:t>
      </w:r>
    </w:p>
    <w:p w14:paraId="071A3DCD" w14:textId="6663863D" w:rsidR="006334ED" w:rsidRDefault="00000000">
      <w:pPr>
        <w:pStyle w:val="Datum"/>
        <w:spacing w:after="480"/>
        <w:rPr>
          <w:rFonts w:ascii="Open Sans" w:hAnsi="Open Sans" w:cs="Open Sans"/>
        </w:rPr>
      </w:pPr>
      <w:r>
        <w:rPr>
          <w:rFonts w:ascii="Open Sans" w:hAnsi="Open Sans" w:cs="Open Sans"/>
        </w:rPr>
        <w:t xml:space="preserve">V Mělníku dne </w:t>
      </w:r>
      <w:r w:rsidR="00263C50">
        <w:rPr>
          <w:rFonts w:ascii="Open Sans" w:hAnsi="Open Sans" w:cs="Open Sans"/>
        </w:rPr>
        <w:t>14.7.</w:t>
      </w:r>
      <w:r>
        <w:rPr>
          <w:rFonts w:ascii="Open Sans" w:hAnsi="Open Sans" w:cs="Open Sans"/>
        </w:rPr>
        <w:t>202</w:t>
      </w:r>
      <w:r w:rsidR="00263C50">
        <w:rPr>
          <w:rFonts w:ascii="Open Sans" w:hAnsi="Open Sans" w:cs="Open Sans"/>
        </w:rPr>
        <w:t>2</w:t>
      </w:r>
    </w:p>
    <w:p w14:paraId="14C185BE" w14:textId="77777777" w:rsidR="006334ED" w:rsidRDefault="006334ED">
      <w:pPr>
        <w:pStyle w:val="Datum"/>
        <w:spacing w:after="480"/>
        <w:rPr>
          <w:rFonts w:ascii="Open Sans" w:hAnsi="Open Sans" w:cs="Open Sans"/>
        </w:rPr>
      </w:pPr>
    </w:p>
    <w:p w14:paraId="5F347A33" w14:textId="3E4816F4" w:rsidR="006334ED" w:rsidRDefault="00000000">
      <w:pPr>
        <w:pStyle w:val="Datum"/>
        <w:spacing w:after="0"/>
        <w:rPr>
          <w:rFonts w:ascii="Open Sans" w:hAnsi="Open Sans" w:cs="Open Sans"/>
          <w:i/>
        </w:rPr>
      </w:pPr>
      <w:r>
        <w:rPr>
          <w:rFonts w:ascii="Open Sans" w:hAnsi="Open Sans" w:cs="Open Sans"/>
          <w:i/>
        </w:rPr>
        <w:t>Mgr. Hana Nováková</w:t>
      </w:r>
      <w:r>
        <w:rPr>
          <w:rFonts w:ascii="Open Sans" w:hAnsi="Open Sans" w:cs="Open Sans"/>
          <w:i/>
        </w:rPr>
        <w:tab/>
      </w:r>
      <w:r>
        <w:rPr>
          <w:rFonts w:ascii="Open Sans" w:hAnsi="Open Sans" w:cs="Open Sans"/>
          <w:i/>
        </w:rPr>
        <w:tab/>
        <w:t xml:space="preserve">             </w:t>
      </w:r>
      <w:r w:rsidR="00263C50">
        <w:rPr>
          <w:rFonts w:ascii="Open Sans" w:hAnsi="Open Sans" w:cs="Open Sans"/>
          <w:i/>
        </w:rPr>
        <w:t xml:space="preserve">                </w:t>
      </w:r>
      <w:r>
        <w:rPr>
          <w:rFonts w:ascii="Open Sans" w:hAnsi="Open Sans" w:cs="Open Sans"/>
          <w:i/>
        </w:rPr>
        <w:t>Pavel Sedláček zhotovitel</w:t>
      </w:r>
      <w:r>
        <w:rPr>
          <w:rFonts w:ascii="Open Sans" w:hAnsi="Open Sans" w:cs="Open Sans"/>
          <w:i/>
        </w:rPr>
        <w:tab/>
      </w:r>
    </w:p>
    <w:p w14:paraId="7B40EEDC" w14:textId="77777777" w:rsidR="006334ED" w:rsidRDefault="00000000">
      <w:pPr>
        <w:pStyle w:val="Datum"/>
        <w:spacing w:before="0" w:after="480"/>
        <w:rPr>
          <w:rFonts w:ascii="Open Sans" w:hAnsi="Open Sans" w:cs="Open Sans"/>
          <w:i/>
          <w:sz w:val="20"/>
        </w:rPr>
      </w:pPr>
      <w:r>
        <w:rPr>
          <w:rFonts w:ascii="Open Sans" w:hAnsi="Open Sans" w:cs="Open Sans"/>
          <w:i/>
          <w:sz w:val="20"/>
        </w:rPr>
        <w:t>ředitelka školky</w:t>
      </w:r>
      <w:r>
        <w:rPr>
          <w:rFonts w:ascii="Open Sans" w:hAnsi="Open Sans" w:cs="Open Sans"/>
          <w:i/>
          <w:sz w:val="20"/>
        </w:rPr>
        <w:tab/>
      </w:r>
      <w:r>
        <w:rPr>
          <w:rFonts w:ascii="Open Sans" w:hAnsi="Open Sans" w:cs="Open Sans"/>
          <w:i/>
          <w:sz w:val="20"/>
        </w:rPr>
        <w:tab/>
      </w:r>
    </w:p>
    <w:p w14:paraId="05186330" w14:textId="77777777" w:rsidR="006334ED" w:rsidRDefault="00000000">
      <w:pPr>
        <w:pStyle w:val="Podpis"/>
        <w:ind w:left="0"/>
        <w:jc w:val="left"/>
        <w:rPr>
          <w:rFonts w:ascii="Open Sans" w:hAnsi="Open Sans" w:cs="Open Sans"/>
        </w:rPr>
      </w:pPr>
      <w:r>
        <w:rPr>
          <w:rFonts w:ascii="Open Sans" w:hAnsi="Open Sans" w:cs="Open Sans"/>
        </w:rPr>
        <w:t>………………………………………………………                       ……………………………………………………….</w:t>
      </w:r>
    </w:p>
    <w:sectPr w:rsidR="006334ED">
      <w:headerReference w:type="default" r:id="rId12"/>
      <w:footerReference w:type="default" r:id="rId13"/>
      <w:headerReference w:type="first" r:id="rId14"/>
      <w:footerReference w:type="first" r:id="rId15"/>
      <w:pgSz w:w="11907" w:h="16840"/>
      <w:pgMar w:top="1418" w:right="1418" w:bottom="1418" w:left="1418" w:header="283" w:footer="1134"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2484" w14:textId="77777777" w:rsidR="00D148E1" w:rsidRDefault="00D148E1">
      <w:r>
        <w:separator/>
      </w:r>
    </w:p>
  </w:endnote>
  <w:endnote w:type="continuationSeparator" w:id="0">
    <w:p w14:paraId="2C9D059B" w14:textId="77777777" w:rsidR="00D148E1" w:rsidRDefault="00D1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96AA" w14:textId="77777777" w:rsidR="006334ED" w:rsidRDefault="00000000">
    <w:pPr>
      <w:pStyle w:val="Zpat"/>
      <w:rPr>
        <w:rFonts w:ascii="Open Sans" w:hAnsi="Open Sans" w:cs="Open Sans"/>
        <w:sz w:val="16"/>
        <w:szCs w:val="16"/>
      </w:rPr>
    </w:pPr>
    <w:r>
      <w:rPr>
        <w:rFonts w:ascii="Open Sans" w:hAnsi="Open Sans" w:cs="Open Sans"/>
        <w:sz w:val="16"/>
        <w:szCs w:val="16"/>
      </w:rPr>
      <w:tab/>
    </w:r>
    <w:r>
      <w:rPr>
        <w:rFonts w:ascii="Open Sans" w:hAnsi="Open Sans" w:cs="Open Sans"/>
        <w:sz w:val="16"/>
        <w:szCs w:val="16"/>
      </w:rPr>
      <w:tab/>
      <w:t>SoD MŠ Nemocniční Mělník – oprava havárie El</w:t>
    </w:r>
  </w:p>
  <w:p w14:paraId="6F97AFF4" w14:textId="77777777" w:rsidR="006334ED" w:rsidRDefault="006334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52DD" w14:textId="20E9B02F" w:rsidR="006334ED" w:rsidRDefault="00000000">
    <w:pPr>
      <w:pStyle w:val="Zpat"/>
    </w:pPr>
    <w:r>
      <w:tab/>
    </w:r>
    <w:r>
      <w:tab/>
    </w:r>
    <w:r>
      <w:rPr>
        <w:sz w:val="16"/>
      </w:rPr>
      <w:fldChar w:fldCharType="begin"/>
    </w:r>
    <w:r>
      <w:rPr>
        <w:sz w:val="16"/>
      </w:rPr>
      <w:instrText xml:space="preserve"> FILENAME  \* MERGEFORMAT </w:instrText>
    </w:r>
    <w:r>
      <w:rPr>
        <w:sz w:val="16"/>
      </w:rPr>
      <w:fldChar w:fldCharType="separate"/>
    </w:r>
    <w:r w:rsidR="00300482">
      <w:rPr>
        <w:noProof/>
        <w:sz w:val="16"/>
      </w:rPr>
      <w:t>SoD</w:t>
    </w:r>
    <w:r w:rsidR="00300482" w:rsidRPr="00300482">
      <w:rPr>
        <w:noProof/>
      </w:rPr>
      <w:t xml:space="preserve"> fin mŠ Nemocniční</w:t>
    </w:r>
    <w:r w:rsidR="00300482">
      <w:rPr>
        <w:noProof/>
        <w:sz w:val="16"/>
      </w:rPr>
      <w:t xml:space="preserve"> - oprava El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4A4B" w14:textId="77777777" w:rsidR="00D148E1" w:rsidRDefault="00D148E1">
      <w:r>
        <w:separator/>
      </w:r>
    </w:p>
  </w:footnote>
  <w:footnote w:type="continuationSeparator" w:id="0">
    <w:p w14:paraId="5E681428" w14:textId="77777777" w:rsidR="00D148E1" w:rsidRDefault="00D1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B0" w14:textId="77777777" w:rsidR="006334ED" w:rsidRDefault="00000000">
    <w:pPr>
      <w:pStyle w:val="Zhlav"/>
      <w:pBdr>
        <w:bottom w:val="single" w:sz="6" w:space="1" w:color="auto"/>
      </w:pBdr>
    </w:pPr>
    <w: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rPr>
      <w:t>5</w:t>
    </w:r>
    <w:r>
      <w:rPr>
        <w:rStyle w:val="slostrnky"/>
      </w:rPr>
      <w:fldChar w:fldCharType="end"/>
    </w:r>
    <w:r>
      <w:rPr>
        <w:rStyle w:val="slostrnky"/>
      </w:rPr>
      <w:t>/</w:t>
    </w:r>
    <w:r>
      <w:rPr>
        <w:rStyle w:val="slostrnky"/>
      </w:rPr>
      <w:fldChar w:fldCharType="begin"/>
    </w:r>
    <w:r>
      <w:rPr>
        <w:rStyle w:val="slostrnky"/>
      </w:rPr>
      <w:instrText xml:space="preserve"> NUMPAGES  \* MERGEFORMAT </w:instrText>
    </w:r>
    <w:r>
      <w:rPr>
        <w:rStyle w:val="slostrnky"/>
      </w:rPr>
      <w:fldChar w:fldCharType="separate"/>
    </w:r>
    <w:r>
      <w:rPr>
        <w:rStyle w:val="slostrnky"/>
      </w:rPr>
      <w:t>6</w:t>
    </w:r>
    <w:r>
      <w:rPr>
        <w:rStyle w:val="slostrnky"/>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5A2B" w14:textId="77777777" w:rsidR="006334ED" w:rsidRDefault="00000000">
    <w:pPr>
      <w:pStyle w:val="Zhlav"/>
    </w:pPr>
    <w:r>
      <w:tab/>
      <w:t xml:space="preserve">                                                                        SoD „ZŠ Mlazice čp. 1386 Mělník – ošetření krovu“</w:t>
    </w:r>
  </w:p>
  <w:p w14:paraId="4429106B" w14:textId="77777777" w:rsidR="006334ED" w:rsidRDefault="006334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D1EC7"/>
    <w:multiLevelType w:val="singleLevel"/>
    <w:tmpl w:val="269D1EC7"/>
    <w:lvl w:ilvl="0">
      <w:start w:val="1"/>
      <w:numFmt w:val="bullet"/>
      <w:pStyle w:val="Seznamsodrkami4"/>
      <w:lvlText w:val=""/>
      <w:lvlJc w:val="left"/>
      <w:pPr>
        <w:tabs>
          <w:tab w:val="left" w:pos="1440"/>
        </w:tabs>
        <w:ind w:left="1440" w:hanging="363"/>
      </w:pPr>
      <w:rPr>
        <w:rFonts w:ascii="Symbol" w:hAnsi="Symbol" w:hint="default"/>
      </w:rPr>
    </w:lvl>
  </w:abstractNum>
  <w:abstractNum w:abstractNumId="1" w15:restartNumberingAfterBreak="0">
    <w:nsid w:val="2E216B06"/>
    <w:multiLevelType w:val="singleLevel"/>
    <w:tmpl w:val="2E216B06"/>
    <w:lvl w:ilvl="0">
      <w:start w:val="1"/>
      <w:numFmt w:val="bullet"/>
      <w:pStyle w:val="Seznamsodrkami2"/>
      <w:lvlText w:val=""/>
      <w:lvlJc w:val="left"/>
      <w:pPr>
        <w:tabs>
          <w:tab w:val="left" w:pos="360"/>
        </w:tabs>
        <w:ind w:left="360" w:hanging="360"/>
      </w:pPr>
      <w:rPr>
        <w:rFonts w:ascii="Wingdings" w:hAnsi="Wingdings" w:hint="default"/>
      </w:rPr>
    </w:lvl>
  </w:abstractNum>
  <w:abstractNum w:abstractNumId="2" w15:restartNumberingAfterBreak="0">
    <w:nsid w:val="66C27D08"/>
    <w:multiLevelType w:val="singleLevel"/>
    <w:tmpl w:val="66C27D08"/>
    <w:lvl w:ilvl="0">
      <w:start w:val="1"/>
      <w:numFmt w:val="bullet"/>
      <w:pStyle w:val="Seznamsodrkami"/>
      <w:lvlText w:val=""/>
      <w:lvlJc w:val="left"/>
      <w:pPr>
        <w:tabs>
          <w:tab w:val="left" w:pos="360"/>
        </w:tabs>
        <w:ind w:left="357" w:hanging="357"/>
      </w:pPr>
      <w:rPr>
        <w:rFonts w:ascii="Wingdings" w:hAnsi="Wingdings" w:hint="default"/>
      </w:rPr>
    </w:lvl>
  </w:abstractNum>
  <w:abstractNum w:abstractNumId="3" w15:restartNumberingAfterBreak="0">
    <w:nsid w:val="673651BC"/>
    <w:multiLevelType w:val="multilevel"/>
    <w:tmpl w:val="673651BC"/>
    <w:lvl w:ilvl="0">
      <w:start w:val="1"/>
      <w:numFmt w:val="decimal"/>
      <w:pStyle w:val="Nadpis1"/>
      <w:lvlText w:val="%1."/>
      <w:lvlJc w:val="left"/>
      <w:pPr>
        <w:tabs>
          <w:tab w:val="left" w:pos="709"/>
        </w:tabs>
        <w:ind w:left="709" w:hanging="709"/>
      </w:pPr>
      <w:rPr>
        <w:rFonts w:hint="default"/>
      </w:rPr>
    </w:lvl>
    <w:lvl w:ilvl="1">
      <w:start w:val="1"/>
      <w:numFmt w:val="decimal"/>
      <w:pStyle w:val="slovanseznam"/>
      <w:lvlText w:val="%1.%2."/>
      <w:lvlJc w:val="left"/>
      <w:pPr>
        <w:tabs>
          <w:tab w:val="left" w:pos="709"/>
        </w:tabs>
        <w:ind w:left="709" w:hanging="709"/>
      </w:pPr>
      <w:rPr>
        <w:rFonts w:hint="default"/>
      </w:rPr>
    </w:lvl>
    <w:lvl w:ilvl="2">
      <w:start w:val="1"/>
      <w:numFmt w:val="decimal"/>
      <w:pStyle w:val="slovanseznam2"/>
      <w:lvlText w:val="%1.%2.%3."/>
      <w:lvlJc w:val="left"/>
      <w:pPr>
        <w:tabs>
          <w:tab w:val="left" w:pos="1418"/>
        </w:tabs>
        <w:ind w:left="1418" w:hanging="709"/>
      </w:pPr>
      <w:rPr>
        <w:rFonts w:hint="default"/>
      </w:rPr>
    </w:lvl>
    <w:lvl w:ilvl="3">
      <w:start w:val="1"/>
      <w:numFmt w:val="decimal"/>
      <w:pStyle w:val="slovanseznam3"/>
      <w:lvlText w:val="%1.%2.%3.%4."/>
      <w:lvlJc w:val="left"/>
      <w:pPr>
        <w:tabs>
          <w:tab w:val="left" w:pos="2498"/>
        </w:tabs>
        <w:ind w:left="2268" w:hanging="850"/>
      </w:pPr>
      <w:rPr>
        <w:rFonts w:hint="default"/>
      </w:rPr>
    </w:lvl>
    <w:lvl w:ilvl="4">
      <w:start w:val="1"/>
      <w:numFmt w:val="decimal"/>
      <w:pStyle w:val="slovanseznam4"/>
      <w:lvlText w:val="%1.%2.%3.%4.%5."/>
      <w:lvlJc w:val="left"/>
      <w:pPr>
        <w:tabs>
          <w:tab w:val="left" w:pos="3708"/>
        </w:tabs>
        <w:ind w:left="3119" w:hanging="851"/>
      </w:pPr>
      <w:rPr>
        <w:rFonts w:hint="default"/>
      </w:rPr>
    </w:lvl>
    <w:lvl w:ilvl="5">
      <w:start w:val="1"/>
      <w:numFmt w:val="decimal"/>
      <w:pStyle w:val="slovanseznam5"/>
      <w:lvlText w:val="%1.%2.%3.%4.%5.%6."/>
      <w:lvlJc w:val="left"/>
      <w:pPr>
        <w:tabs>
          <w:tab w:val="left" w:pos="4559"/>
        </w:tabs>
        <w:ind w:left="3969" w:hanging="850"/>
      </w:pPr>
      <w:rPr>
        <w:rFonts w:hint="default"/>
      </w:rPr>
    </w:lvl>
    <w:lvl w:ilvl="6">
      <w:start w:val="1"/>
      <w:numFmt w:val="decimal"/>
      <w:lvlText w:val="%1.%2.%3.%4.%5.%6.%7."/>
      <w:lvlJc w:val="left"/>
      <w:pPr>
        <w:tabs>
          <w:tab w:val="left" w:pos="5769"/>
        </w:tabs>
        <w:ind w:left="4820" w:hanging="851"/>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73B54512"/>
    <w:multiLevelType w:val="singleLevel"/>
    <w:tmpl w:val="73B54512"/>
    <w:lvl w:ilvl="0">
      <w:start w:val="1"/>
      <w:numFmt w:val="bullet"/>
      <w:pStyle w:val="Seznamsodrkami5"/>
      <w:lvlText w:val=""/>
      <w:lvlJc w:val="left"/>
      <w:pPr>
        <w:tabs>
          <w:tab w:val="left" w:pos="1800"/>
        </w:tabs>
        <w:ind w:left="1797" w:hanging="357"/>
      </w:pPr>
      <w:rPr>
        <w:rFonts w:ascii="Symbol" w:hAnsi="Symbol" w:hint="default"/>
        <w:sz w:val="16"/>
      </w:rPr>
    </w:lvl>
  </w:abstractNum>
  <w:abstractNum w:abstractNumId="5" w15:restartNumberingAfterBreak="0">
    <w:nsid w:val="7CA06CB8"/>
    <w:multiLevelType w:val="singleLevel"/>
    <w:tmpl w:val="7CA06CB8"/>
    <w:lvl w:ilvl="0">
      <w:start w:val="1"/>
      <w:numFmt w:val="bullet"/>
      <w:pStyle w:val="Seznamsodrkami3"/>
      <w:lvlText w:val=""/>
      <w:lvlJc w:val="left"/>
      <w:pPr>
        <w:tabs>
          <w:tab w:val="left" w:pos="1080"/>
        </w:tabs>
        <w:ind w:left="1077" w:hanging="357"/>
      </w:pPr>
      <w:rPr>
        <w:rFonts w:ascii="Wingdings" w:hAnsi="Wingdings" w:hint="default"/>
      </w:rPr>
    </w:lvl>
  </w:abstractNum>
  <w:num w:numId="1" w16cid:durableId="650253140">
    <w:abstractNumId w:val="3"/>
  </w:num>
  <w:num w:numId="2" w16cid:durableId="1461801339">
    <w:abstractNumId w:val="2"/>
  </w:num>
  <w:num w:numId="3" w16cid:durableId="1355111687">
    <w:abstractNumId w:val="1"/>
  </w:num>
  <w:num w:numId="4" w16cid:durableId="957033162">
    <w:abstractNumId w:val="5"/>
  </w:num>
  <w:num w:numId="5" w16cid:durableId="1901597058">
    <w:abstractNumId w:val="0"/>
  </w:num>
  <w:num w:numId="6" w16cid:durableId="1500774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92"/>
    <w:rsid w:val="00005473"/>
    <w:rsid w:val="00006B24"/>
    <w:rsid w:val="000164DC"/>
    <w:rsid w:val="00032A56"/>
    <w:rsid w:val="00033A26"/>
    <w:rsid w:val="000340A7"/>
    <w:rsid w:val="000444BA"/>
    <w:rsid w:val="0005424A"/>
    <w:rsid w:val="00066777"/>
    <w:rsid w:val="000B11B4"/>
    <w:rsid w:val="000F0EDE"/>
    <w:rsid w:val="0010087C"/>
    <w:rsid w:val="001030B1"/>
    <w:rsid w:val="00104ABF"/>
    <w:rsid w:val="00110F70"/>
    <w:rsid w:val="00111DA9"/>
    <w:rsid w:val="00124946"/>
    <w:rsid w:val="00124AC0"/>
    <w:rsid w:val="0013008B"/>
    <w:rsid w:val="00142F9D"/>
    <w:rsid w:val="00154422"/>
    <w:rsid w:val="00161B37"/>
    <w:rsid w:val="00174FCB"/>
    <w:rsid w:val="00187E24"/>
    <w:rsid w:val="00193C76"/>
    <w:rsid w:val="001B3FB6"/>
    <w:rsid w:val="001B5299"/>
    <w:rsid w:val="001C05D4"/>
    <w:rsid w:val="001D7F33"/>
    <w:rsid w:val="001F7E3F"/>
    <w:rsid w:val="0021247C"/>
    <w:rsid w:val="00257CBB"/>
    <w:rsid w:val="00260179"/>
    <w:rsid w:val="00261CD6"/>
    <w:rsid w:val="00263C50"/>
    <w:rsid w:val="00290CBB"/>
    <w:rsid w:val="0029151D"/>
    <w:rsid w:val="002A0913"/>
    <w:rsid w:val="002B2CEB"/>
    <w:rsid w:val="002B4C37"/>
    <w:rsid w:val="002C4591"/>
    <w:rsid w:val="002D3258"/>
    <w:rsid w:val="002D540D"/>
    <w:rsid w:val="002F2599"/>
    <w:rsid w:val="002F41EA"/>
    <w:rsid w:val="00300482"/>
    <w:rsid w:val="00305952"/>
    <w:rsid w:val="00306BB1"/>
    <w:rsid w:val="003077B6"/>
    <w:rsid w:val="00311B41"/>
    <w:rsid w:val="00322226"/>
    <w:rsid w:val="00326B12"/>
    <w:rsid w:val="003333A9"/>
    <w:rsid w:val="00333949"/>
    <w:rsid w:val="003426F6"/>
    <w:rsid w:val="00356667"/>
    <w:rsid w:val="0036061B"/>
    <w:rsid w:val="00366CCE"/>
    <w:rsid w:val="00397A9D"/>
    <w:rsid w:val="003C1CB8"/>
    <w:rsid w:val="003D7D55"/>
    <w:rsid w:val="003E50B1"/>
    <w:rsid w:val="00413D46"/>
    <w:rsid w:val="00417007"/>
    <w:rsid w:val="00424B2D"/>
    <w:rsid w:val="0043140B"/>
    <w:rsid w:val="0043319B"/>
    <w:rsid w:val="00452F04"/>
    <w:rsid w:val="00457425"/>
    <w:rsid w:val="00465333"/>
    <w:rsid w:val="00484F48"/>
    <w:rsid w:val="004A2032"/>
    <w:rsid w:val="004A451E"/>
    <w:rsid w:val="004A5DCF"/>
    <w:rsid w:val="004C3D22"/>
    <w:rsid w:val="004F07F8"/>
    <w:rsid w:val="00500B2F"/>
    <w:rsid w:val="00501004"/>
    <w:rsid w:val="00506CC4"/>
    <w:rsid w:val="00510FFA"/>
    <w:rsid w:val="00535FB5"/>
    <w:rsid w:val="00562B42"/>
    <w:rsid w:val="005664F8"/>
    <w:rsid w:val="00574C31"/>
    <w:rsid w:val="00581709"/>
    <w:rsid w:val="00596190"/>
    <w:rsid w:val="005A1E7D"/>
    <w:rsid w:val="005A3770"/>
    <w:rsid w:val="005A6E04"/>
    <w:rsid w:val="005C0E3E"/>
    <w:rsid w:val="005C52DF"/>
    <w:rsid w:val="005D1E99"/>
    <w:rsid w:val="005F45BD"/>
    <w:rsid w:val="00611716"/>
    <w:rsid w:val="00625A74"/>
    <w:rsid w:val="006334ED"/>
    <w:rsid w:val="00642250"/>
    <w:rsid w:val="006625B0"/>
    <w:rsid w:val="0066458C"/>
    <w:rsid w:val="00667781"/>
    <w:rsid w:val="006677C1"/>
    <w:rsid w:val="00687FE1"/>
    <w:rsid w:val="00696F38"/>
    <w:rsid w:val="006A2AED"/>
    <w:rsid w:val="006B2E9B"/>
    <w:rsid w:val="006C3793"/>
    <w:rsid w:val="006D1C61"/>
    <w:rsid w:val="006E029E"/>
    <w:rsid w:val="00700F45"/>
    <w:rsid w:val="007033FA"/>
    <w:rsid w:val="007069E2"/>
    <w:rsid w:val="007137C8"/>
    <w:rsid w:val="00715B62"/>
    <w:rsid w:val="00723D44"/>
    <w:rsid w:val="00733A3B"/>
    <w:rsid w:val="00736615"/>
    <w:rsid w:val="007427EC"/>
    <w:rsid w:val="0075238D"/>
    <w:rsid w:val="00777E27"/>
    <w:rsid w:val="007908EF"/>
    <w:rsid w:val="00791CEB"/>
    <w:rsid w:val="007A104A"/>
    <w:rsid w:val="007B7E49"/>
    <w:rsid w:val="007C029C"/>
    <w:rsid w:val="007C3992"/>
    <w:rsid w:val="007D08E2"/>
    <w:rsid w:val="007E1176"/>
    <w:rsid w:val="007F027D"/>
    <w:rsid w:val="00803820"/>
    <w:rsid w:val="00806DFA"/>
    <w:rsid w:val="008242F4"/>
    <w:rsid w:val="008358AB"/>
    <w:rsid w:val="00851947"/>
    <w:rsid w:val="00853563"/>
    <w:rsid w:val="00864133"/>
    <w:rsid w:val="0086755B"/>
    <w:rsid w:val="00871DEE"/>
    <w:rsid w:val="008B12BB"/>
    <w:rsid w:val="008B2875"/>
    <w:rsid w:val="008B4199"/>
    <w:rsid w:val="008F066B"/>
    <w:rsid w:val="008F2851"/>
    <w:rsid w:val="00912097"/>
    <w:rsid w:val="009270CA"/>
    <w:rsid w:val="00943783"/>
    <w:rsid w:val="00945B08"/>
    <w:rsid w:val="0099023A"/>
    <w:rsid w:val="009C1164"/>
    <w:rsid w:val="009D52DE"/>
    <w:rsid w:val="009E6E92"/>
    <w:rsid w:val="009F6417"/>
    <w:rsid w:val="00A01117"/>
    <w:rsid w:val="00A0515B"/>
    <w:rsid w:val="00A14588"/>
    <w:rsid w:val="00A2298B"/>
    <w:rsid w:val="00A57718"/>
    <w:rsid w:val="00A620B3"/>
    <w:rsid w:val="00A741A4"/>
    <w:rsid w:val="00A86D9C"/>
    <w:rsid w:val="00AB337E"/>
    <w:rsid w:val="00AE2DBB"/>
    <w:rsid w:val="00AE5E52"/>
    <w:rsid w:val="00AE625D"/>
    <w:rsid w:val="00AF6105"/>
    <w:rsid w:val="00B03CE4"/>
    <w:rsid w:val="00B03FD6"/>
    <w:rsid w:val="00B343AE"/>
    <w:rsid w:val="00B50BB1"/>
    <w:rsid w:val="00B65426"/>
    <w:rsid w:val="00B80B9B"/>
    <w:rsid w:val="00BA4D9F"/>
    <w:rsid w:val="00BA53CF"/>
    <w:rsid w:val="00BB60DC"/>
    <w:rsid w:val="00BC488F"/>
    <w:rsid w:val="00BD031A"/>
    <w:rsid w:val="00BD6687"/>
    <w:rsid w:val="00BE1734"/>
    <w:rsid w:val="00BE7F8B"/>
    <w:rsid w:val="00C20081"/>
    <w:rsid w:val="00C44861"/>
    <w:rsid w:val="00C65DEE"/>
    <w:rsid w:val="00C96AE4"/>
    <w:rsid w:val="00CA3B4C"/>
    <w:rsid w:val="00CC5351"/>
    <w:rsid w:val="00CC56A4"/>
    <w:rsid w:val="00CF0256"/>
    <w:rsid w:val="00D01B83"/>
    <w:rsid w:val="00D023A7"/>
    <w:rsid w:val="00D07329"/>
    <w:rsid w:val="00D148E1"/>
    <w:rsid w:val="00D266B1"/>
    <w:rsid w:val="00D4341C"/>
    <w:rsid w:val="00D528B7"/>
    <w:rsid w:val="00D5346C"/>
    <w:rsid w:val="00D66D87"/>
    <w:rsid w:val="00D755AD"/>
    <w:rsid w:val="00D75642"/>
    <w:rsid w:val="00DA5C59"/>
    <w:rsid w:val="00DA6F60"/>
    <w:rsid w:val="00DB7B45"/>
    <w:rsid w:val="00DC22D1"/>
    <w:rsid w:val="00E0434F"/>
    <w:rsid w:val="00E170F2"/>
    <w:rsid w:val="00E215C0"/>
    <w:rsid w:val="00E45817"/>
    <w:rsid w:val="00E573BC"/>
    <w:rsid w:val="00E7182B"/>
    <w:rsid w:val="00E73072"/>
    <w:rsid w:val="00E809A5"/>
    <w:rsid w:val="00E918DE"/>
    <w:rsid w:val="00EA54E4"/>
    <w:rsid w:val="00EA70E5"/>
    <w:rsid w:val="00EB2130"/>
    <w:rsid w:val="00EB7278"/>
    <w:rsid w:val="00ED1E2D"/>
    <w:rsid w:val="00ED376E"/>
    <w:rsid w:val="00EE45DC"/>
    <w:rsid w:val="00EE4FB3"/>
    <w:rsid w:val="00F052DC"/>
    <w:rsid w:val="00F05FC2"/>
    <w:rsid w:val="00F12C7D"/>
    <w:rsid w:val="00F141CE"/>
    <w:rsid w:val="00F33F85"/>
    <w:rsid w:val="00F5297B"/>
    <w:rsid w:val="00F53359"/>
    <w:rsid w:val="00F563CB"/>
    <w:rsid w:val="00F60CC3"/>
    <w:rsid w:val="00F818B1"/>
    <w:rsid w:val="00F917C3"/>
    <w:rsid w:val="00FB6D0E"/>
    <w:rsid w:val="00FD09EE"/>
    <w:rsid w:val="00FD4907"/>
    <w:rsid w:val="00FD5AD8"/>
    <w:rsid w:val="00FE39A1"/>
    <w:rsid w:val="00FE7A1B"/>
    <w:rsid w:val="20B34838"/>
    <w:rsid w:val="4D7F446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EA88E"/>
  <w15:docId w15:val="{565FB238-8DE3-4980-ADB9-42557020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index heading" w:semiHidden="1"/>
    <w:lsdException w:name="caption" w:semiHidden="1" w:unhideWhenUsed="1" w:qFormat="1"/>
    <w:lsdException w:name="table of figures"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Title" w:qFormat="1"/>
    <w:lsdException w:name="Closing" w:semiHidden="1" w:unhideWhenUsed="1"/>
    <w:lsdException w:name="Default Paragraph Font" w:semiHidden="1" w:uiPriority="1" w:unhideWhenUsed="1"/>
    <w:lsdException w:name="Message Header" w:semiHidden="1" w:unhideWhenUsed="1"/>
    <w:lsdException w:name="Subtitle" w:qFormat="1"/>
    <w:lsdException w:name="Note Heading"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Calibri" w:hAnsi="Calibri"/>
      <w:sz w:val="22"/>
    </w:rPr>
  </w:style>
  <w:style w:type="paragraph" w:styleId="Nadpis1">
    <w:name w:val="heading 1"/>
    <w:basedOn w:val="Normln"/>
    <w:next w:val="slovanseznam"/>
    <w:qFormat/>
    <w:pPr>
      <w:keepNext/>
      <w:numPr>
        <w:numId w:val="1"/>
      </w:numPr>
      <w:spacing w:before="480" w:after="60"/>
      <w:outlineLvl w:val="0"/>
    </w:pPr>
    <w:rPr>
      <w:rFonts w:ascii="Cambria" w:hAnsi="Cambria"/>
      <w:b/>
      <w:kern w:val="22"/>
      <w:sz w:val="28"/>
    </w:rPr>
  </w:style>
  <w:style w:type="paragraph" w:styleId="Nadpis2">
    <w:name w:val="heading 2"/>
    <w:basedOn w:val="Normln"/>
    <w:next w:val="slovanseznam2"/>
    <w:qFormat/>
    <w:pPr>
      <w:keepNext/>
      <w:spacing w:before="240" w:after="60"/>
      <w:ind w:left="709"/>
      <w:outlineLvl w:val="1"/>
    </w:pPr>
    <w:rPr>
      <w:rFonts w:ascii="Cambria" w:hAnsi="Cambria"/>
      <w:b/>
      <w:sz w:val="26"/>
    </w:rPr>
  </w:style>
  <w:style w:type="paragraph" w:styleId="Nadpis3">
    <w:name w:val="heading 3"/>
    <w:basedOn w:val="Normln"/>
    <w:next w:val="slovanseznam3"/>
    <w:qFormat/>
    <w:pPr>
      <w:keepNext/>
      <w:spacing w:before="240" w:after="60"/>
      <w:ind w:left="1418"/>
      <w:outlineLvl w:val="2"/>
    </w:pPr>
    <w:rPr>
      <w:rFonts w:ascii="Cambria" w:hAnsi="Cambria"/>
      <w:b/>
      <w:sz w:val="24"/>
    </w:rPr>
  </w:style>
  <w:style w:type="paragraph" w:styleId="Nadpis4">
    <w:name w:val="heading 4"/>
    <w:basedOn w:val="Normln"/>
    <w:next w:val="slovanseznam4"/>
    <w:qFormat/>
    <w:pPr>
      <w:keepNext/>
      <w:spacing w:before="240" w:after="60"/>
      <w:ind w:left="2268"/>
      <w:outlineLvl w:val="3"/>
    </w:pPr>
    <w:rPr>
      <w:rFonts w:ascii="Cambria" w:hAnsi="Cambria"/>
      <w:b/>
      <w:sz w:val="24"/>
    </w:rPr>
  </w:style>
  <w:style w:type="paragraph" w:styleId="Nadpis5">
    <w:name w:val="heading 5"/>
    <w:basedOn w:val="Normln"/>
    <w:next w:val="slovanseznam5"/>
    <w:qFormat/>
    <w:pPr>
      <w:spacing w:before="240" w:after="60"/>
      <w:ind w:left="3260"/>
      <w:outlineLvl w:val="4"/>
    </w:pPr>
    <w:rPr>
      <w:rFonts w:ascii="Cambria" w:hAnsi="Cambria"/>
      <w:b/>
    </w:rPr>
  </w:style>
  <w:style w:type="paragraph" w:styleId="Nadpis6">
    <w:name w:val="heading 6"/>
    <w:basedOn w:val="Normln"/>
    <w:next w:val="Zkladntext"/>
    <w:qFormat/>
    <w:pPr>
      <w:spacing w:before="240" w:after="60"/>
      <w:outlineLvl w:val="5"/>
    </w:pPr>
    <w:rPr>
      <w:i/>
    </w:rPr>
  </w:style>
  <w:style w:type="paragraph" w:styleId="Nadpis7">
    <w:name w:val="heading 7"/>
    <w:basedOn w:val="Normln"/>
    <w:next w:val="Normln"/>
    <w:qFormat/>
    <w:pPr>
      <w:spacing w:before="240" w:after="60"/>
      <w:outlineLvl w:val="6"/>
    </w:pPr>
    <w:rPr>
      <w:u w:val="single"/>
    </w:rPr>
  </w:style>
  <w:style w:type="paragraph" w:styleId="Nadpis8">
    <w:name w:val="heading 8"/>
    <w:basedOn w:val="Normln"/>
    <w:next w:val="Normln"/>
    <w:qFormat/>
    <w:pPr>
      <w:spacing w:before="240" w:after="60"/>
      <w:outlineLvl w:val="7"/>
    </w:pPr>
    <w:rPr>
      <w:rFonts w:ascii="Cambria" w:hAnsi="Cambria"/>
      <w:i/>
    </w:rPr>
  </w:style>
  <w:style w:type="paragraph" w:styleId="Nadpis9">
    <w:name w:val="heading 9"/>
    <w:basedOn w:val="Normln"/>
    <w:next w:val="Normln"/>
    <w:qFormat/>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Seznam"/>
    <w:pPr>
      <w:numPr>
        <w:ilvl w:val="1"/>
        <w:numId w:val="1"/>
      </w:numPr>
    </w:pPr>
  </w:style>
  <w:style w:type="paragraph" w:styleId="Seznam">
    <w:name w:val="List"/>
    <w:basedOn w:val="Zkladntext"/>
    <w:pPr>
      <w:tabs>
        <w:tab w:val="left" w:pos="709"/>
      </w:tabs>
      <w:ind w:left="709" w:hanging="709"/>
    </w:pPr>
  </w:style>
  <w:style w:type="paragraph" w:styleId="Zkladntext">
    <w:name w:val="Body Text"/>
    <w:basedOn w:val="Normln"/>
    <w:pPr>
      <w:spacing w:before="120"/>
      <w:jc w:val="both"/>
    </w:pPr>
  </w:style>
  <w:style w:type="paragraph" w:styleId="slovanseznam2">
    <w:name w:val="List Number 2"/>
    <w:basedOn w:val="Seznam2"/>
    <w:pPr>
      <w:numPr>
        <w:ilvl w:val="2"/>
        <w:numId w:val="1"/>
      </w:numPr>
    </w:pPr>
  </w:style>
  <w:style w:type="paragraph" w:styleId="Seznam2">
    <w:name w:val="List 2"/>
    <w:basedOn w:val="Seznam"/>
    <w:pPr>
      <w:tabs>
        <w:tab w:val="clear" w:pos="709"/>
        <w:tab w:val="left" w:pos="1418"/>
      </w:tabs>
      <w:ind w:left="1418"/>
    </w:pPr>
  </w:style>
  <w:style w:type="paragraph" w:styleId="slovanseznam3">
    <w:name w:val="List Number 3"/>
    <w:basedOn w:val="Seznam3"/>
    <w:pPr>
      <w:numPr>
        <w:ilvl w:val="3"/>
        <w:numId w:val="1"/>
      </w:numPr>
      <w:tabs>
        <w:tab w:val="clear" w:pos="2498"/>
      </w:tabs>
    </w:pPr>
  </w:style>
  <w:style w:type="paragraph" w:styleId="Seznam3">
    <w:name w:val="List 3"/>
    <w:basedOn w:val="Seznam"/>
    <w:pPr>
      <w:tabs>
        <w:tab w:val="clear" w:pos="709"/>
        <w:tab w:val="left" w:pos="2268"/>
      </w:tabs>
      <w:ind w:left="2268" w:hanging="850"/>
    </w:pPr>
  </w:style>
  <w:style w:type="paragraph" w:styleId="slovanseznam4">
    <w:name w:val="List Number 4"/>
    <w:basedOn w:val="Seznam4"/>
    <w:pPr>
      <w:numPr>
        <w:ilvl w:val="4"/>
        <w:numId w:val="1"/>
      </w:numPr>
      <w:tabs>
        <w:tab w:val="clear" w:pos="3708"/>
      </w:tabs>
      <w:ind w:left="3261" w:hanging="993"/>
    </w:pPr>
  </w:style>
  <w:style w:type="paragraph" w:styleId="Seznam4">
    <w:name w:val="List 4"/>
    <w:basedOn w:val="Seznam"/>
    <w:pPr>
      <w:tabs>
        <w:tab w:val="clear" w:pos="709"/>
        <w:tab w:val="left" w:pos="3261"/>
      </w:tabs>
      <w:ind w:left="3261" w:hanging="993"/>
    </w:pPr>
  </w:style>
  <w:style w:type="paragraph" w:styleId="slovanseznam5">
    <w:name w:val="List Number 5"/>
    <w:basedOn w:val="Seznam5"/>
    <w:pPr>
      <w:numPr>
        <w:ilvl w:val="5"/>
        <w:numId w:val="1"/>
      </w:numPr>
      <w:tabs>
        <w:tab w:val="clear" w:pos="4559"/>
      </w:tabs>
      <w:ind w:left="4395" w:hanging="1134"/>
    </w:pPr>
  </w:style>
  <w:style w:type="paragraph" w:styleId="Seznam5">
    <w:name w:val="List 5"/>
    <w:basedOn w:val="Seznam"/>
    <w:pPr>
      <w:tabs>
        <w:tab w:val="clear" w:pos="709"/>
        <w:tab w:val="left" w:pos="4395"/>
      </w:tabs>
      <w:ind w:left="4395" w:hanging="1134"/>
    </w:pPr>
  </w:style>
  <w:style w:type="paragraph" w:styleId="Textbubliny">
    <w:name w:val="Balloon Text"/>
    <w:basedOn w:val="Normln"/>
    <w:link w:val="TextbublinyChar"/>
    <w:semiHidden/>
    <w:unhideWhenUsed/>
    <w:rPr>
      <w:rFonts w:ascii="Segoe UI" w:hAnsi="Segoe UI" w:cs="Segoe UI"/>
      <w:sz w:val="18"/>
      <w:szCs w:val="18"/>
    </w:rPr>
  </w:style>
  <w:style w:type="paragraph" w:styleId="Textvbloku">
    <w:name w:val="Block Text"/>
    <w:basedOn w:val="Normln"/>
    <w:pPr>
      <w:spacing w:before="120" w:after="120"/>
      <w:ind w:left="1440" w:right="1440"/>
    </w:pPr>
  </w:style>
  <w:style w:type="paragraph" w:styleId="Zkladntext2">
    <w:name w:val="Body Text 2"/>
    <w:basedOn w:val="Normln"/>
    <w:pPr>
      <w:spacing w:before="120" w:line="480" w:lineRule="auto"/>
    </w:pPr>
  </w:style>
  <w:style w:type="paragraph" w:styleId="Zkladntext3">
    <w:name w:val="Body Text 3"/>
    <w:basedOn w:val="Normln"/>
    <w:pPr>
      <w:spacing w:before="120"/>
    </w:pPr>
    <w:rPr>
      <w:sz w:val="16"/>
    </w:rPr>
  </w:style>
  <w:style w:type="paragraph" w:styleId="Zkladntext-prvnodsazen">
    <w:name w:val="Body Text First Indent"/>
    <w:basedOn w:val="Zkladntext"/>
    <w:pPr>
      <w:ind w:firstLine="720"/>
    </w:pPr>
  </w:style>
  <w:style w:type="paragraph" w:styleId="Zkladntextodsazen">
    <w:name w:val="Body Text Indent"/>
    <w:basedOn w:val="Zkladntext"/>
    <w:pPr>
      <w:ind w:left="284"/>
    </w:pPr>
  </w:style>
  <w:style w:type="paragraph" w:styleId="Zkladntext-prvnodsazen2">
    <w:name w:val="Body Text First Indent 2"/>
    <w:basedOn w:val="Zkladntextodsazen"/>
    <w:pPr>
      <w:ind w:left="357" w:firstLine="720"/>
      <w:jc w:val="left"/>
    </w:pPr>
  </w:style>
  <w:style w:type="paragraph" w:styleId="Zkladntextodsazen2">
    <w:name w:val="Body Text Indent 2"/>
    <w:basedOn w:val="Normln"/>
    <w:pPr>
      <w:spacing w:before="120" w:line="480" w:lineRule="auto"/>
      <w:ind w:left="284"/>
    </w:pPr>
  </w:style>
  <w:style w:type="paragraph" w:styleId="Zkladntextodsazen3">
    <w:name w:val="Body Text Indent 3"/>
    <w:basedOn w:val="Normln"/>
    <w:pPr>
      <w:spacing w:before="120"/>
      <w:ind w:left="284"/>
    </w:pPr>
    <w:rPr>
      <w:sz w:val="16"/>
    </w:rPr>
  </w:style>
  <w:style w:type="character" w:styleId="Odkaznakoment">
    <w:name w:val="annotation reference"/>
    <w:semiHidden/>
    <w:rPr>
      <w:sz w:val="16"/>
    </w:rPr>
  </w:style>
  <w:style w:type="paragraph" w:styleId="Textkomente">
    <w:name w:val="annotation text"/>
    <w:basedOn w:val="Normln"/>
    <w:link w:val="TextkomenteChar"/>
    <w:semiHidden/>
    <w:pPr>
      <w:spacing w:after="30" w:line="216" w:lineRule="auto"/>
    </w:pPr>
    <w:rPr>
      <w:rFonts w:ascii="Geneva" w:eastAsia="Geneva" w:hAnsi="Geneva"/>
      <w:sz w:val="18"/>
    </w:rPr>
  </w:style>
  <w:style w:type="paragraph" w:styleId="Datum">
    <w:name w:val="Date"/>
    <w:basedOn w:val="Normln"/>
    <w:next w:val="Normln"/>
    <w:pPr>
      <w:spacing w:before="240" w:after="600"/>
      <w:ind w:left="709"/>
    </w:pPr>
  </w:style>
  <w:style w:type="paragraph" w:styleId="Adresanaoblku">
    <w:name w:val="envelope address"/>
    <w:basedOn w:val="Adresa"/>
    <w:pPr>
      <w:keepLines/>
      <w:ind w:left="3969"/>
    </w:pPr>
  </w:style>
  <w:style w:type="paragraph" w:customStyle="1" w:styleId="Adresa">
    <w:name w:val="Adresa"/>
    <w:basedOn w:val="Normln"/>
    <w:pPr>
      <w:spacing w:before="40"/>
      <w:ind w:left="5812"/>
    </w:pPr>
  </w:style>
  <w:style w:type="paragraph" w:styleId="Zptenadresanaoblku">
    <w:name w:val="envelope return"/>
    <w:basedOn w:val="Normln"/>
  </w:style>
  <w:style w:type="paragraph" w:styleId="Zpat">
    <w:name w:val="footer"/>
    <w:basedOn w:val="Normln"/>
    <w:pPr>
      <w:tabs>
        <w:tab w:val="center" w:pos="4536"/>
        <w:tab w:val="right" w:pos="9072"/>
      </w:tabs>
    </w:pPr>
    <w:rPr>
      <w:sz w:val="18"/>
    </w:rPr>
  </w:style>
  <w:style w:type="paragraph" w:styleId="Zhlav">
    <w:name w:val="header"/>
    <w:basedOn w:val="Normln"/>
    <w:link w:val="ZhlavChar"/>
    <w:uiPriority w:val="99"/>
    <w:pPr>
      <w:tabs>
        <w:tab w:val="center" w:pos="4536"/>
        <w:tab w:val="right" w:pos="9072"/>
      </w:tabs>
    </w:pPr>
    <w:rPr>
      <w:sz w:val="18"/>
    </w:rPr>
  </w:style>
  <w:style w:type="character" w:styleId="Hypertextovodkaz">
    <w:name w:val="Hyperlink"/>
    <w:rPr>
      <w:color w:val="0000FF"/>
      <w:u w:val="single"/>
    </w:rPr>
  </w:style>
  <w:style w:type="paragraph" w:styleId="Rejstk1">
    <w:name w:val="index 1"/>
    <w:basedOn w:val="Normln"/>
    <w:next w:val="Normln"/>
    <w:semiHidden/>
    <w:pPr>
      <w:ind w:left="240" w:hanging="240"/>
    </w:pPr>
  </w:style>
  <w:style w:type="paragraph" w:styleId="Hlavikarejstku">
    <w:name w:val="index heading"/>
    <w:basedOn w:val="Normln"/>
    <w:next w:val="Rejstk1"/>
    <w:semiHidden/>
    <w:rPr>
      <w:rFonts w:cs="Arial"/>
      <w:b/>
      <w:bCs/>
    </w:rPr>
  </w:style>
  <w:style w:type="paragraph" w:styleId="Seznamsodrkami">
    <w:name w:val="List Bullet"/>
    <w:basedOn w:val="Zkladntext"/>
    <w:pPr>
      <w:numPr>
        <w:numId w:val="2"/>
      </w:numPr>
      <w:tabs>
        <w:tab w:val="clear" w:pos="360"/>
        <w:tab w:val="left" w:pos="709"/>
      </w:tabs>
      <w:ind w:left="709" w:hanging="709"/>
    </w:pPr>
  </w:style>
  <w:style w:type="paragraph" w:styleId="Seznamsodrkami2">
    <w:name w:val="List Bullet 2"/>
    <w:basedOn w:val="Seznamsodrkami"/>
    <w:pPr>
      <w:numPr>
        <w:numId w:val="3"/>
      </w:numPr>
      <w:tabs>
        <w:tab w:val="left" w:pos="1418"/>
      </w:tabs>
      <w:ind w:left="1418" w:hanging="709"/>
    </w:pPr>
  </w:style>
  <w:style w:type="paragraph" w:styleId="Seznamsodrkami3">
    <w:name w:val="List Bullet 3"/>
    <w:basedOn w:val="Seznamsodrkami"/>
    <w:pPr>
      <w:numPr>
        <w:numId w:val="4"/>
      </w:numPr>
      <w:tabs>
        <w:tab w:val="clear" w:pos="360"/>
        <w:tab w:val="left" w:pos="2268"/>
      </w:tabs>
      <w:ind w:left="2268" w:hanging="850"/>
    </w:pPr>
  </w:style>
  <w:style w:type="paragraph" w:styleId="Seznamsodrkami4">
    <w:name w:val="List Bullet 4"/>
    <w:basedOn w:val="Seznamsodrkami"/>
    <w:pPr>
      <w:numPr>
        <w:numId w:val="5"/>
      </w:numPr>
      <w:tabs>
        <w:tab w:val="clear" w:pos="360"/>
        <w:tab w:val="left" w:pos="3261"/>
      </w:tabs>
      <w:ind w:left="3261" w:hanging="993"/>
    </w:pPr>
  </w:style>
  <w:style w:type="paragraph" w:styleId="Seznamsodrkami5">
    <w:name w:val="List Bullet 5"/>
    <w:basedOn w:val="Seznamsodrkami"/>
    <w:pPr>
      <w:numPr>
        <w:numId w:val="6"/>
      </w:numPr>
      <w:tabs>
        <w:tab w:val="clear" w:pos="360"/>
        <w:tab w:val="left" w:pos="4395"/>
      </w:tabs>
      <w:ind w:left="4395" w:hanging="1134"/>
    </w:pPr>
  </w:style>
  <w:style w:type="paragraph" w:styleId="Pokraovnseznamu">
    <w:name w:val="List Continue"/>
    <w:basedOn w:val="Zkladntext"/>
    <w:pPr>
      <w:ind w:left="709"/>
    </w:pPr>
  </w:style>
  <w:style w:type="paragraph" w:styleId="Pokraovnseznamu2">
    <w:name w:val="List Continue 2"/>
    <w:basedOn w:val="Pokraovnseznamu"/>
    <w:pPr>
      <w:ind w:left="1418"/>
    </w:pPr>
  </w:style>
  <w:style w:type="paragraph" w:styleId="Pokraovnseznamu3">
    <w:name w:val="List Continue 3"/>
    <w:basedOn w:val="Pokraovnseznamu"/>
    <w:pPr>
      <w:ind w:left="2268"/>
    </w:pPr>
  </w:style>
  <w:style w:type="paragraph" w:styleId="Pokraovnseznamu4">
    <w:name w:val="List Continue 4"/>
    <w:basedOn w:val="Pokraovnseznamu"/>
    <w:pPr>
      <w:ind w:left="3260"/>
    </w:pPr>
  </w:style>
  <w:style w:type="paragraph" w:styleId="Pokraovnseznamu5">
    <w:name w:val="List Continue 5"/>
    <w:basedOn w:val="Pokraovnseznamu"/>
    <w:pPr>
      <w:ind w:left="4394"/>
    </w:pPr>
  </w:style>
  <w:style w:type="character" w:styleId="slostrnky">
    <w:name w:val="page number"/>
    <w:basedOn w:val="Standardnpsmoodstavce"/>
  </w:style>
  <w:style w:type="paragraph" w:styleId="Podpis">
    <w:name w:val="Signature"/>
    <w:basedOn w:val="Normln"/>
    <w:pPr>
      <w:spacing w:before="840"/>
      <w:ind w:left="5812"/>
      <w:jc w:val="center"/>
    </w:pPr>
  </w:style>
  <w:style w:type="paragraph" w:styleId="Podnadpis">
    <w:name w:val="Subtitle"/>
    <w:basedOn w:val="Normln"/>
    <w:qFormat/>
    <w:pPr>
      <w:spacing w:before="60" w:after="60"/>
      <w:jc w:val="center"/>
    </w:pPr>
    <w:rPr>
      <w:rFonts w:ascii="Cambria" w:hAnsi="Cambria"/>
      <w:b/>
      <w:bCs/>
    </w:rPr>
  </w:style>
  <w:style w:type="paragraph" w:styleId="Nzev">
    <w:name w:val="Title"/>
    <w:basedOn w:val="Normln"/>
    <w:next w:val="Podnadpis"/>
    <w:qFormat/>
    <w:pPr>
      <w:spacing w:before="120" w:after="60"/>
      <w:jc w:val="center"/>
    </w:pPr>
    <w:rPr>
      <w:rFonts w:ascii="Cambria" w:hAnsi="Cambria"/>
      <w:b/>
      <w:kern w:val="28"/>
      <w:sz w:val="48"/>
    </w:rPr>
  </w:style>
  <w:style w:type="paragraph" w:styleId="Hlavikaobsahu">
    <w:name w:val="toa heading"/>
    <w:basedOn w:val="Normln"/>
    <w:next w:val="Normln"/>
    <w:semiHidden/>
    <w:pPr>
      <w:spacing w:before="120"/>
    </w:pPr>
    <w:rPr>
      <w:rFonts w:cs="Arial"/>
      <w:b/>
      <w:bCs/>
      <w:szCs w:val="24"/>
    </w:rPr>
  </w:style>
  <w:style w:type="paragraph" w:customStyle="1" w:styleId="Nzevspolenosti">
    <w:name w:val="Název společnosti"/>
    <w:basedOn w:val="Normln"/>
    <w:pPr>
      <w:tabs>
        <w:tab w:val="center" w:pos="1843"/>
      </w:tabs>
      <w:spacing w:before="60" w:after="120"/>
    </w:pPr>
    <w:rPr>
      <w:rFonts w:ascii="Arial Black" w:hAnsi="Arial Black"/>
    </w:rPr>
  </w:style>
  <w:style w:type="paragraph" w:customStyle="1" w:styleId="Adresaodeslatele">
    <w:name w:val="Adresa odesílatele"/>
    <w:basedOn w:val="Normln"/>
    <w:qFormat/>
    <w:pPr>
      <w:tabs>
        <w:tab w:val="left" w:pos="851"/>
        <w:tab w:val="left" w:pos="4962"/>
        <w:tab w:val="left" w:pos="5812"/>
      </w:tabs>
    </w:pPr>
  </w:style>
  <w:style w:type="paragraph" w:customStyle="1" w:styleId="Ploha">
    <w:name w:val="Příloha"/>
    <w:basedOn w:val="Normln"/>
    <w:pPr>
      <w:spacing w:before="360"/>
      <w:ind w:left="993" w:hanging="993"/>
    </w:pPr>
  </w:style>
  <w:style w:type="paragraph" w:customStyle="1" w:styleId="Pedmt">
    <w:name w:val="Předmět"/>
    <w:basedOn w:val="Normln"/>
    <w:pPr>
      <w:spacing w:before="600"/>
      <w:ind w:left="709" w:hanging="709"/>
    </w:pPr>
  </w:style>
  <w:style w:type="character" w:customStyle="1" w:styleId="Zdraznn1">
    <w:name w:val="Zdůraznění1"/>
    <w:qFormat/>
    <w:rPr>
      <w:i/>
    </w:rPr>
  </w:style>
  <w:style w:type="character" w:customStyle="1" w:styleId="TextkomenteChar">
    <w:name w:val="Text komentáře Char"/>
    <w:basedOn w:val="Standardnpsmoodstavce"/>
    <w:link w:val="Textkomente"/>
    <w:semiHidden/>
    <w:rPr>
      <w:rFonts w:ascii="Geneva" w:eastAsia="Geneva" w:hAnsi="Geneva"/>
      <w:sz w:val="18"/>
    </w:rPr>
  </w:style>
  <w:style w:type="character" w:customStyle="1" w:styleId="TextbublinyChar">
    <w:name w:val="Text bubliny Char"/>
    <w:basedOn w:val="Standardnpsmoodstavce"/>
    <w:link w:val="Textbubliny"/>
    <w:semiHidden/>
    <w:rPr>
      <w:rFonts w:ascii="Segoe UI" w:hAnsi="Segoe UI" w:cs="Segoe UI"/>
      <w:sz w:val="18"/>
      <w:szCs w:val="18"/>
    </w:rPr>
  </w:style>
  <w:style w:type="character" w:customStyle="1" w:styleId="ZhlavChar">
    <w:name w:val="Záhlaví Char"/>
    <w:basedOn w:val="Standardnpsmoodstavce"/>
    <w:link w:val="Zhlav"/>
    <w:uiPriority w:val="99"/>
    <w:rPr>
      <w:rFonts w:ascii="Calibri" w:hAnsi="Calibri"/>
      <w:sz w:val="18"/>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541320E2F3854B9E66A5B4599CFA12" ma:contentTypeVersion="13" ma:contentTypeDescription="Vytvoří nový dokument" ma:contentTypeScope="" ma:versionID="4671de75c8754b1b4e3ac3afd3d00cf9">
  <xsd:schema xmlns:xsd="http://www.w3.org/2001/XMLSchema" xmlns:xs="http://www.w3.org/2001/XMLSchema" xmlns:p="http://schemas.microsoft.com/office/2006/metadata/properties" xmlns:ns3="079b12a1-98e6-4e63-9186-431e6890582f" xmlns:ns4="5483d032-8f57-450b-b0e4-2ba1efd8891d" targetNamespace="http://schemas.microsoft.com/office/2006/metadata/properties" ma:root="true" ma:fieldsID="75f1f0731e98c3d74a6facec79551a7d" ns3:_="" ns4:_="">
    <xsd:import namespace="079b12a1-98e6-4e63-9186-431e6890582f"/>
    <xsd:import namespace="5483d032-8f57-450b-b0e4-2ba1efd8891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b12a1-98e6-4e63-9186-431e6890582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83d032-8f57-450b-b0e4-2ba1efd889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5BCA7-E25A-4143-ADE5-B2C7158CE2A2}">
  <ds:schemaRefs>
    <ds:schemaRef ds:uri="http://schemas.microsoft.com/sharepoint/v3/contenttype/forms"/>
  </ds:schemaRefs>
</ds:datastoreItem>
</file>

<file path=customXml/itemProps2.xml><?xml version="1.0" encoding="utf-8"?>
<ds:datastoreItem xmlns:ds="http://schemas.openxmlformats.org/officeDocument/2006/customXml" ds:itemID="{BEBFCBCD-EE57-427A-9546-212529E53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b12a1-98e6-4e63-9186-431e6890582f"/>
    <ds:schemaRef ds:uri="5483d032-8f57-450b-b0e4-2ba1efd88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0212A-5D38-47C7-B69E-4311ABB330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4ABC50-4ED4-41EC-A5E0-7B16D7C0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1837</Words>
  <Characters>10845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Univerzální smlouva</vt:lpstr>
    </vt:vector>
  </TitlesOfParts>
  <Company>Alexander Klimeš, advokát</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Pavel Sedláček</cp:lastModifiedBy>
  <cp:revision>6</cp:revision>
  <cp:lastPrinted>2022-07-14T05:26:00Z</cp:lastPrinted>
  <dcterms:created xsi:type="dcterms:W3CDTF">2022-07-13T11:51:00Z</dcterms:created>
  <dcterms:modified xsi:type="dcterms:W3CDTF">2022-07-14T11:25:00Z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0x010100C9541320E2F3854B9E66A5B4599CFA12</vt:lpwstr>
  </property>
  <property fmtid="{D5CDD505-2E9C-101B-9397-08002B2CF9AE}" pid="3" name="KSOProductBuildVer">
    <vt:lpwstr>1033-11.2.0.11191</vt:lpwstr>
  </property>
  <property fmtid="{D5CDD505-2E9C-101B-9397-08002B2CF9AE}" pid="4" name="ICV">
    <vt:lpwstr>9251AB60C42346D598AAFA1BC32B0768</vt:lpwstr>
  </property>
</Properties>
</file>