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F96" w:rsidRPr="00970E98" w:rsidRDefault="00E52D67" w:rsidP="00FB1F96">
      <w:r>
        <w:t>Ev. č. pronajímatele:</w:t>
      </w:r>
      <w:r w:rsidR="00FB1F96" w:rsidRPr="00970E98">
        <w:tab/>
        <w:t xml:space="preserve"> </w:t>
      </w:r>
      <w:r>
        <w:tab/>
      </w:r>
      <w:r>
        <w:tab/>
      </w:r>
      <w:r>
        <w:tab/>
      </w:r>
      <w:r>
        <w:tab/>
      </w:r>
      <w:r>
        <w:tab/>
      </w:r>
      <w:r>
        <w:tab/>
      </w:r>
      <w:r w:rsidR="00FB1F96" w:rsidRPr="00970E98">
        <w:t xml:space="preserve">Ev. č. </w:t>
      </w:r>
      <w:r>
        <w:t>nájemce:</w:t>
      </w:r>
    </w:p>
    <w:p w:rsidR="00FB1F96" w:rsidRDefault="008E1B18" w:rsidP="00FB1F96">
      <w:pPr>
        <w:rPr>
          <w:b/>
          <w:sz w:val="24"/>
        </w:rPr>
      </w:pPr>
      <w:r>
        <w:rPr>
          <w:b/>
        </w:rPr>
        <w:t xml:space="preserve">SMNPP18/  </w:t>
      </w:r>
      <w:proofErr w:type="gramStart"/>
      <w:r w:rsidR="00E01AC6">
        <w:rPr>
          <w:b/>
        </w:rPr>
        <w:t>1061</w:t>
      </w:r>
      <w:r>
        <w:rPr>
          <w:b/>
        </w:rPr>
        <w:t xml:space="preserve">  </w:t>
      </w:r>
      <w:r w:rsidR="00FB1F96">
        <w:rPr>
          <w:b/>
        </w:rPr>
        <w:t xml:space="preserve"> </w:t>
      </w:r>
      <w:r w:rsidR="00FB1F96" w:rsidRPr="00970E98">
        <w:rPr>
          <w:b/>
        </w:rPr>
        <w:t>(</w:t>
      </w:r>
      <w:r w:rsidR="00901248">
        <w:rPr>
          <w:b/>
        </w:rPr>
        <w:t>6</w:t>
      </w:r>
      <w:r w:rsidR="005A7C8C">
        <w:rPr>
          <w:b/>
        </w:rPr>
        <w:t>/</w:t>
      </w:r>
      <w:r w:rsidR="00C732C6">
        <w:rPr>
          <w:b/>
        </w:rPr>
        <w:t>2</w:t>
      </w:r>
      <w:r>
        <w:rPr>
          <w:b/>
        </w:rPr>
        <w:t>2</w:t>
      </w:r>
      <w:proofErr w:type="gramEnd"/>
      <w:r w:rsidR="00FB1F96" w:rsidRPr="00970E98">
        <w:rPr>
          <w:b/>
        </w:rPr>
        <w:t>)</w:t>
      </w:r>
      <w:r w:rsidR="00FB1F96">
        <w:rPr>
          <w:b/>
          <w:sz w:val="24"/>
        </w:rPr>
        <w:tab/>
      </w:r>
      <w:r w:rsidR="00E52D67">
        <w:rPr>
          <w:b/>
          <w:sz w:val="24"/>
        </w:rPr>
        <w:tab/>
      </w:r>
      <w:r w:rsidR="00E52D67">
        <w:rPr>
          <w:b/>
          <w:sz w:val="24"/>
        </w:rPr>
        <w:tab/>
      </w:r>
      <w:r w:rsidR="00E52D67">
        <w:rPr>
          <w:b/>
          <w:sz w:val="24"/>
        </w:rPr>
        <w:tab/>
      </w:r>
      <w:r w:rsidR="005A7C8C">
        <w:rPr>
          <w:b/>
          <w:sz w:val="24"/>
        </w:rPr>
        <w:tab/>
      </w:r>
      <w:r w:rsidR="00E52D67">
        <w:rPr>
          <w:b/>
          <w:sz w:val="24"/>
        </w:rPr>
        <w:tab/>
      </w:r>
      <w:r w:rsidR="00E52D67">
        <w:rPr>
          <w:b/>
          <w:sz w:val="24"/>
        </w:rPr>
        <w:tab/>
      </w:r>
      <w:r w:rsidR="00445454" w:rsidRPr="00445454">
        <w:rPr>
          <w:b/>
          <w:sz w:val="24"/>
        </w:rPr>
        <w:t>7700102099</w:t>
      </w:r>
      <w:r w:rsidR="00445454" w:rsidRPr="00445454">
        <w:rPr>
          <w:b/>
          <w:sz w:val="24"/>
        </w:rPr>
        <w:softHyphen/>
        <w:t>_3/BVB</w:t>
      </w:r>
    </w:p>
    <w:p w:rsidR="00FB1F96" w:rsidRPr="004171FA" w:rsidRDefault="00FB1F96" w:rsidP="00FB1F96">
      <w:pPr>
        <w:rPr>
          <w:b/>
        </w:rPr>
      </w:pPr>
    </w:p>
    <w:p w:rsidR="00FB1F96" w:rsidRPr="004171FA" w:rsidRDefault="00FB1F96" w:rsidP="00FB1F96">
      <w:pPr>
        <w:rPr>
          <w:b/>
        </w:rPr>
      </w:pPr>
      <w:r w:rsidRPr="004171FA">
        <w:rPr>
          <w:b/>
        </w:rPr>
        <w:tab/>
      </w:r>
      <w:r w:rsidRPr="004171FA">
        <w:rPr>
          <w:b/>
        </w:rPr>
        <w:tab/>
      </w:r>
      <w:r w:rsidRPr="004171FA">
        <w:rPr>
          <w:b/>
        </w:rPr>
        <w:tab/>
      </w:r>
      <w:r w:rsidRPr="004171FA">
        <w:rPr>
          <w:b/>
        </w:rPr>
        <w:tab/>
      </w:r>
      <w:r w:rsidRPr="004171FA">
        <w:rPr>
          <w:b/>
        </w:rPr>
        <w:tab/>
      </w:r>
      <w:r w:rsidRPr="004171FA">
        <w:rPr>
          <w:b/>
        </w:rPr>
        <w:tab/>
      </w:r>
      <w:r w:rsidRPr="004171FA">
        <w:rPr>
          <w:b/>
        </w:rPr>
        <w:tab/>
      </w:r>
      <w:r w:rsidRPr="004171FA">
        <w:rPr>
          <w:b/>
        </w:rPr>
        <w:tab/>
      </w:r>
    </w:p>
    <w:p w:rsidR="00FB1F96" w:rsidRPr="0043708D" w:rsidRDefault="00FB1F96" w:rsidP="00FB1F96">
      <w:pPr>
        <w:pStyle w:val="Nadpis1"/>
        <w:rPr>
          <w:sz w:val="28"/>
          <w:szCs w:val="28"/>
        </w:rPr>
      </w:pPr>
      <w:r w:rsidRPr="0043708D">
        <w:rPr>
          <w:sz w:val="28"/>
          <w:szCs w:val="28"/>
        </w:rPr>
        <w:t>Nájemní smlouva</w:t>
      </w:r>
    </w:p>
    <w:p w:rsidR="00FB1F96" w:rsidRDefault="00FB1F96" w:rsidP="00FB1F96">
      <w:pPr>
        <w:pStyle w:val="Nadpis1"/>
        <w:spacing w:after="0"/>
        <w:rPr>
          <w:b w:val="0"/>
          <w:sz w:val="20"/>
        </w:rPr>
      </w:pPr>
      <w:r w:rsidRPr="00970E98">
        <w:rPr>
          <w:b w:val="0"/>
          <w:sz w:val="20"/>
        </w:rPr>
        <w:t xml:space="preserve">podle ustanovení § 2201 a </w:t>
      </w:r>
      <w:proofErr w:type="spellStart"/>
      <w:r w:rsidRPr="00970E98">
        <w:rPr>
          <w:b w:val="0"/>
          <w:sz w:val="20"/>
        </w:rPr>
        <w:t>násl</w:t>
      </w:r>
      <w:proofErr w:type="spellEnd"/>
      <w:r w:rsidRPr="00970E98">
        <w:rPr>
          <w:b w:val="0"/>
          <w:sz w:val="20"/>
        </w:rPr>
        <w:t xml:space="preserve">. zákona č. 89/2012 Sb., občanský zákoník, </w:t>
      </w:r>
      <w:r>
        <w:rPr>
          <w:b w:val="0"/>
          <w:sz w:val="20"/>
        </w:rPr>
        <w:t>ve znění pozdějších předpisů</w:t>
      </w:r>
      <w:r w:rsidRPr="00970E98">
        <w:rPr>
          <w:b w:val="0"/>
          <w:sz w:val="20"/>
        </w:rPr>
        <w:t xml:space="preserve"> </w:t>
      </w:r>
    </w:p>
    <w:p w:rsidR="00FB1F96" w:rsidRPr="00970E98" w:rsidRDefault="00FB1F96" w:rsidP="00FB1F96">
      <w:pPr>
        <w:pStyle w:val="Nadpis1"/>
        <w:rPr>
          <w:b w:val="0"/>
          <w:sz w:val="20"/>
        </w:rPr>
      </w:pPr>
      <w:r w:rsidRPr="00970E98">
        <w:rPr>
          <w:b w:val="0"/>
          <w:sz w:val="20"/>
        </w:rPr>
        <w:t>(dále jen občanský zákoník)</w:t>
      </w:r>
    </w:p>
    <w:p w:rsidR="00FB1F96" w:rsidRPr="00970E98" w:rsidRDefault="00FB1F96" w:rsidP="00FB1F96">
      <w:pPr>
        <w:pStyle w:val="Nadpis1"/>
        <w:rPr>
          <w:sz w:val="20"/>
        </w:rPr>
      </w:pPr>
      <w:r w:rsidRPr="00970E98">
        <w:rPr>
          <w:sz w:val="20"/>
        </w:rPr>
        <w:t>a</w:t>
      </w:r>
    </w:p>
    <w:p w:rsidR="00FB1F96" w:rsidRPr="0043708D" w:rsidRDefault="00FB1F96" w:rsidP="00FB1F96">
      <w:pPr>
        <w:pStyle w:val="Nadpis1"/>
        <w:rPr>
          <w:sz w:val="28"/>
          <w:szCs w:val="28"/>
        </w:rPr>
      </w:pPr>
      <w:r w:rsidRPr="0043708D">
        <w:rPr>
          <w:sz w:val="28"/>
          <w:szCs w:val="28"/>
        </w:rPr>
        <w:t>Smlouva o smlouvě</w:t>
      </w:r>
      <w:r>
        <w:rPr>
          <w:sz w:val="28"/>
          <w:szCs w:val="28"/>
        </w:rPr>
        <w:t xml:space="preserve"> budoucí</w:t>
      </w:r>
      <w:r w:rsidRPr="0043708D">
        <w:rPr>
          <w:sz w:val="28"/>
          <w:szCs w:val="28"/>
        </w:rPr>
        <w:t xml:space="preserve"> o zřízení </w:t>
      </w:r>
      <w:r w:rsidR="001E357C">
        <w:rPr>
          <w:sz w:val="28"/>
          <w:szCs w:val="28"/>
        </w:rPr>
        <w:t>služebnosti</w:t>
      </w:r>
      <w:r w:rsidRPr="0043708D">
        <w:rPr>
          <w:sz w:val="28"/>
          <w:szCs w:val="28"/>
        </w:rPr>
        <w:t xml:space="preserve"> </w:t>
      </w:r>
    </w:p>
    <w:p w:rsidR="00FB1F96" w:rsidRDefault="00FB1F96" w:rsidP="00FB1F96">
      <w:pPr>
        <w:pStyle w:val="Nadpis1"/>
        <w:spacing w:after="0"/>
        <w:rPr>
          <w:b w:val="0"/>
          <w:sz w:val="20"/>
        </w:rPr>
      </w:pPr>
      <w:r w:rsidRPr="00970E98">
        <w:rPr>
          <w:b w:val="0"/>
          <w:sz w:val="20"/>
        </w:rPr>
        <w:t xml:space="preserve">podle ustanovení § 1785 a </w:t>
      </w:r>
      <w:proofErr w:type="spellStart"/>
      <w:r w:rsidRPr="00970E98">
        <w:rPr>
          <w:b w:val="0"/>
          <w:sz w:val="20"/>
        </w:rPr>
        <w:t>násl</w:t>
      </w:r>
      <w:proofErr w:type="spellEnd"/>
      <w:r w:rsidRPr="00970E98">
        <w:rPr>
          <w:b w:val="0"/>
          <w:sz w:val="20"/>
        </w:rPr>
        <w:t xml:space="preserve">. a 1257 a </w:t>
      </w:r>
      <w:proofErr w:type="spellStart"/>
      <w:r w:rsidRPr="00970E98">
        <w:rPr>
          <w:b w:val="0"/>
          <w:sz w:val="20"/>
        </w:rPr>
        <w:t>násl</w:t>
      </w:r>
      <w:proofErr w:type="spellEnd"/>
      <w:r w:rsidRPr="00970E98">
        <w:rPr>
          <w:b w:val="0"/>
          <w:sz w:val="20"/>
        </w:rPr>
        <w:t xml:space="preserve">. zákona č. 89/2012 Sb., občanský zákoník, </w:t>
      </w:r>
    </w:p>
    <w:p w:rsidR="00FB1F96" w:rsidRPr="00970E98" w:rsidRDefault="00FB1F96" w:rsidP="00FB1F96">
      <w:pPr>
        <w:pStyle w:val="Nadpis1"/>
        <w:rPr>
          <w:b w:val="0"/>
          <w:sz w:val="20"/>
        </w:rPr>
      </w:pPr>
      <w:r>
        <w:rPr>
          <w:b w:val="0"/>
          <w:sz w:val="20"/>
        </w:rPr>
        <w:t>ve znění pozdějších předpisů</w:t>
      </w:r>
      <w:r w:rsidRPr="00970E98">
        <w:rPr>
          <w:b w:val="0"/>
          <w:sz w:val="20"/>
        </w:rPr>
        <w:t xml:space="preserve"> (dále jen občanský zákoník)</w:t>
      </w:r>
    </w:p>
    <w:p w:rsidR="00FB1F96" w:rsidRPr="00970E98" w:rsidRDefault="00FB1F96" w:rsidP="00FB1F96">
      <w:pPr>
        <w:rPr>
          <w:b/>
        </w:rPr>
      </w:pPr>
    </w:p>
    <w:p w:rsidR="008A6F45" w:rsidRDefault="008A6F45" w:rsidP="00FB1F96">
      <w:pPr>
        <w:jc w:val="center"/>
      </w:pPr>
      <w:r>
        <w:t xml:space="preserve">a </w:t>
      </w:r>
      <w:r w:rsidR="00FB1F96" w:rsidRPr="00970E98">
        <w:t>uzavřen</w:t>
      </w:r>
      <w:r w:rsidR="00FB1F96">
        <w:t>é</w:t>
      </w:r>
      <w:r>
        <w:t xml:space="preserve"> v souladu s ustanovením § 59 zákona č. 458/2000 Sb., o podmínkách podnikání a o výkonu státní správy v energetických odvětvích a o změně některých zákonů, ve znění pozdějších předpisů </w:t>
      </w:r>
    </w:p>
    <w:p w:rsidR="008A6F45" w:rsidRDefault="008A6F45" w:rsidP="00FB1F96">
      <w:pPr>
        <w:jc w:val="center"/>
      </w:pPr>
      <w:r>
        <w:t>(dále jen energetický zákon)</w:t>
      </w:r>
    </w:p>
    <w:p w:rsidR="00FB1F96" w:rsidRPr="00970E98" w:rsidRDefault="00FB1F96" w:rsidP="00FB1F96">
      <w:pPr>
        <w:jc w:val="center"/>
      </w:pPr>
      <w:r w:rsidRPr="00970E98">
        <w:t>níže uvedeného dne, měsíce a roku mezi těmito smluvními stranami:</w:t>
      </w:r>
    </w:p>
    <w:p w:rsidR="00FB1F96" w:rsidRPr="00970E98" w:rsidRDefault="00FB1F96" w:rsidP="00FB1F96">
      <w:pPr>
        <w:rPr>
          <w:b/>
        </w:rPr>
      </w:pPr>
    </w:p>
    <w:p w:rsidR="00FB1F96" w:rsidRDefault="00FB1F96" w:rsidP="00FB1F96">
      <w:pPr>
        <w:rPr>
          <w:b/>
        </w:rPr>
      </w:pPr>
      <w:r w:rsidRPr="00ED05A0">
        <w:rPr>
          <w:b/>
        </w:rPr>
        <w:t>Povodí Odry, státní podnik</w:t>
      </w:r>
    </w:p>
    <w:p w:rsidR="008A6F45" w:rsidRPr="008A6F45" w:rsidRDefault="008A6F45" w:rsidP="008A6F45">
      <w:pPr>
        <w:tabs>
          <w:tab w:val="left" w:pos="2835"/>
        </w:tabs>
      </w:pPr>
      <w:r w:rsidRPr="00970E98">
        <w:t xml:space="preserve">zapsán v obchodním rejstříku Krajského soudu v Ostravě odd. </w:t>
      </w:r>
      <w:r>
        <w:t>A XIV, vložka 584</w:t>
      </w:r>
    </w:p>
    <w:p w:rsidR="00FB1F96" w:rsidRDefault="00FB1F96" w:rsidP="00FB1F96">
      <w:pPr>
        <w:ind w:left="2127" w:hanging="2127"/>
      </w:pPr>
      <w:r w:rsidRPr="00ED05A0">
        <w:t xml:space="preserve">se sídlem: </w:t>
      </w:r>
      <w:r>
        <w:tab/>
      </w:r>
      <w:r w:rsidR="007F0B16">
        <w:tab/>
      </w:r>
      <w:r w:rsidRPr="00ED05A0">
        <w:t>Varenská 3101/49, Moravská Ostrava, 702 00 Ostrava</w:t>
      </w:r>
      <w:r>
        <w:t>,</w:t>
      </w:r>
    </w:p>
    <w:p w:rsidR="00FB1F96" w:rsidRPr="00ED05A0" w:rsidRDefault="00FB1F96" w:rsidP="00FB1F96">
      <w:pPr>
        <w:ind w:left="2127" w:hanging="2127"/>
      </w:pPr>
      <w:r>
        <w:tab/>
      </w:r>
      <w:r w:rsidR="007F0B16">
        <w:tab/>
      </w:r>
      <w:r w:rsidRPr="00ED05A0">
        <w:t>Doručovací číslo: 70126</w:t>
      </w:r>
    </w:p>
    <w:p w:rsidR="00FB1F96" w:rsidRPr="00ED05A0" w:rsidRDefault="00FB1F96" w:rsidP="00FB1F96">
      <w:pPr>
        <w:autoSpaceDE w:val="0"/>
        <w:autoSpaceDN w:val="0"/>
        <w:adjustRightInd w:val="0"/>
        <w:rPr>
          <w:b/>
          <w:bCs/>
          <w:color w:val="000000"/>
        </w:rPr>
      </w:pPr>
      <w:r w:rsidRPr="00ED05A0">
        <w:t xml:space="preserve">statutární zástupce: </w:t>
      </w:r>
      <w:r w:rsidRPr="00ED05A0">
        <w:tab/>
      </w:r>
      <w:r w:rsidR="007F0B16">
        <w:tab/>
      </w:r>
      <w:r w:rsidRPr="00ED05A0">
        <w:t xml:space="preserve">Ing. Jiří </w:t>
      </w:r>
      <w:proofErr w:type="spellStart"/>
      <w:r w:rsidRPr="00ED05A0">
        <w:t>Tkáč</w:t>
      </w:r>
      <w:proofErr w:type="spellEnd"/>
      <w:r w:rsidRPr="00ED05A0">
        <w:t xml:space="preserve">, </w:t>
      </w:r>
      <w:r w:rsidRPr="00ED05A0">
        <w:rPr>
          <w:bCs/>
          <w:color w:val="000000"/>
        </w:rPr>
        <w:t>generální ředitel</w:t>
      </w:r>
    </w:p>
    <w:p w:rsidR="00FB1F96" w:rsidRPr="00ED05A0" w:rsidRDefault="00FB1F96" w:rsidP="00FB1F96">
      <w:pPr>
        <w:tabs>
          <w:tab w:val="left" w:pos="2127"/>
        </w:tabs>
      </w:pPr>
      <w:r>
        <w:t>IČ:</w:t>
      </w:r>
      <w:r>
        <w:tab/>
      </w:r>
      <w:r w:rsidR="007F0B16">
        <w:tab/>
      </w:r>
      <w:r w:rsidRPr="00ED05A0">
        <w:t>70890021</w:t>
      </w:r>
    </w:p>
    <w:p w:rsidR="00FB1F96" w:rsidRPr="00ED05A0" w:rsidRDefault="00FB1F96" w:rsidP="00FB1F96">
      <w:pPr>
        <w:tabs>
          <w:tab w:val="left" w:pos="2127"/>
        </w:tabs>
      </w:pPr>
      <w:r>
        <w:t>DIČ:</w:t>
      </w:r>
      <w:r>
        <w:tab/>
      </w:r>
      <w:r w:rsidR="007F0B16">
        <w:tab/>
      </w:r>
      <w:r w:rsidRPr="00ED05A0">
        <w:t>CZ70890021</w:t>
      </w:r>
    </w:p>
    <w:p w:rsidR="00FB1F96" w:rsidRPr="00970E98" w:rsidRDefault="00FB1F96" w:rsidP="00FB1F96">
      <w:pPr>
        <w:tabs>
          <w:tab w:val="left" w:pos="2127"/>
        </w:tabs>
      </w:pPr>
      <w:r w:rsidRPr="00ED05A0">
        <w:t>bankovní spojení</w:t>
      </w:r>
      <w:r w:rsidRPr="00970E98">
        <w:t>:</w:t>
      </w:r>
      <w:r w:rsidRPr="00970E98">
        <w:tab/>
      </w:r>
      <w:r w:rsidR="007F0B16">
        <w:tab/>
      </w:r>
      <w:r w:rsidRPr="00970E98">
        <w:t xml:space="preserve">Komerční banka Ostrava, </w:t>
      </w:r>
      <w:proofErr w:type="spellStart"/>
      <w:proofErr w:type="gramStart"/>
      <w:r w:rsidRPr="00970E98">
        <w:t>č.ú</w:t>
      </w:r>
      <w:proofErr w:type="spellEnd"/>
      <w:r w:rsidRPr="00970E98">
        <w:t>. 97104761/0100</w:t>
      </w:r>
      <w:proofErr w:type="gramEnd"/>
      <w:r w:rsidRPr="00970E98">
        <w:t xml:space="preserve">, VS č. </w:t>
      </w:r>
      <w:r w:rsidR="00E01AC6">
        <w:t>622</w:t>
      </w:r>
    </w:p>
    <w:p w:rsidR="00FB1F96" w:rsidRPr="00970E98" w:rsidRDefault="00FB1F96" w:rsidP="00FB1F96">
      <w:pPr>
        <w:tabs>
          <w:tab w:val="left" w:pos="2835"/>
        </w:tabs>
      </w:pPr>
      <w:r w:rsidRPr="00970E98">
        <w:t>plátce DPH</w:t>
      </w:r>
    </w:p>
    <w:p w:rsidR="00FB1F96" w:rsidRDefault="00FB1F96" w:rsidP="00FB1F96">
      <w:pPr>
        <w:rPr>
          <w:b/>
          <w:i/>
        </w:rPr>
      </w:pPr>
      <w:r w:rsidRPr="00970E98">
        <w:rPr>
          <w:b/>
          <w:i/>
        </w:rPr>
        <w:t xml:space="preserve">(dále jen pronajímatel </w:t>
      </w:r>
      <w:r>
        <w:rPr>
          <w:b/>
          <w:i/>
        </w:rPr>
        <w:t>v oddíle A,</w:t>
      </w:r>
      <w:r w:rsidRPr="00970E98">
        <w:rPr>
          <w:b/>
          <w:i/>
        </w:rPr>
        <w:t xml:space="preserve"> budoucí povinný </w:t>
      </w:r>
      <w:r>
        <w:rPr>
          <w:b/>
          <w:i/>
        </w:rPr>
        <w:t>v oddíle B, vlastník v oddíle C</w:t>
      </w:r>
      <w:r w:rsidRPr="00970E98">
        <w:rPr>
          <w:b/>
          <w:i/>
        </w:rPr>
        <w:t>)</w:t>
      </w:r>
    </w:p>
    <w:p w:rsidR="00FB1F96" w:rsidRPr="00970E98" w:rsidRDefault="00FB1F96" w:rsidP="00FB1F96">
      <w:pPr>
        <w:rPr>
          <w:b/>
          <w:i/>
        </w:rPr>
      </w:pPr>
    </w:p>
    <w:p w:rsidR="00FB1F96" w:rsidRDefault="005A7C8C" w:rsidP="00FB1F96">
      <w:pPr>
        <w:jc w:val="center"/>
        <w:rPr>
          <w:b/>
        </w:rPr>
      </w:pPr>
      <w:r w:rsidRPr="00970E98">
        <w:rPr>
          <w:b/>
        </w:rPr>
        <w:t>A</w:t>
      </w:r>
    </w:p>
    <w:p w:rsidR="005A7C8C" w:rsidRDefault="005A7C8C" w:rsidP="00FB1F96">
      <w:pPr>
        <w:jc w:val="center"/>
        <w:rPr>
          <w:b/>
        </w:rPr>
      </w:pPr>
    </w:p>
    <w:p w:rsidR="00FB1F96" w:rsidRDefault="00FB1F96" w:rsidP="00FB1F96">
      <w:pPr>
        <w:tabs>
          <w:tab w:val="left" w:pos="2127"/>
        </w:tabs>
        <w:rPr>
          <w:b/>
        </w:rPr>
      </w:pPr>
      <w:proofErr w:type="spellStart"/>
      <w:r>
        <w:rPr>
          <w:b/>
        </w:rPr>
        <w:t>GasNet</w:t>
      </w:r>
      <w:proofErr w:type="spellEnd"/>
      <w:r>
        <w:rPr>
          <w:b/>
        </w:rPr>
        <w:t>, s.r.o.</w:t>
      </w:r>
    </w:p>
    <w:p w:rsidR="00FB1F96" w:rsidRPr="00E729AC" w:rsidRDefault="00FB1F96" w:rsidP="00FB1F96">
      <w:pPr>
        <w:tabs>
          <w:tab w:val="left" w:pos="2835"/>
        </w:tabs>
        <w:rPr>
          <w:color w:val="000000"/>
        </w:rPr>
      </w:pPr>
      <w:r w:rsidRPr="00E729AC">
        <w:t>z</w:t>
      </w:r>
      <w:r>
        <w:t>a</w:t>
      </w:r>
      <w:r w:rsidRPr="00E729AC">
        <w:t xml:space="preserve">psána v obchodním rejstříku </w:t>
      </w:r>
      <w:r w:rsidRPr="00E729AC">
        <w:rPr>
          <w:color w:val="000000"/>
        </w:rPr>
        <w:t xml:space="preserve">vedeném u </w:t>
      </w:r>
      <w:r>
        <w:rPr>
          <w:color w:val="000000"/>
        </w:rPr>
        <w:t>Krajskéh</w:t>
      </w:r>
      <w:r w:rsidRPr="00E729AC">
        <w:rPr>
          <w:color w:val="000000"/>
        </w:rPr>
        <w:t>o soudu v</w:t>
      </w:r>
      <w:r>
        <w:rPr>
          <w:color w:val="000000"/>
        </w:rPr>
        <w:t> Ústí nad Labem</w:t>
      </w:r>
      <w:r w:rsidRPr="00E729AC">
        <w:rPr>
          <w:color w:val="000000"/>
        </w:rPr>
        <w:t xml:space="preserve">, oddíl </w:t>
      </w:r>
      <w:r>
        <w:rPr>
          <w:color w:val="000000"/>
        </w:rPr>
        <w:t>C</w:t>
      </w:r>
      <w:r w:rsidRPr="00E729AC">
        <w:rPr>
          <w:color w:val="000000"/>
        </w:rPr>
        <w:t>, vložka </w:t>
      </w:r>
      <w:r>
        <w:rPr>
          <w:color w:val="000000"/>
        </w:rPr>
        <w:t>23083</w:t>
      </w:r>
    </w:p>
    <w:p w:rsidR="00FB1F96" w:rsidRPr="00E729AC" w:rsidRDefault="00FB1F96" w:rsidP="00FB1F96">
      <w:r>
        <w:t>se sídlem:</w:t>
      </w:r>
      <w:r>
        <w:tab/>
      </w:r>
      <w:r>
        <w:tab/>
      </w:r>
      <w:r>
        <w:tab/>
      </w:r>
      <w:proofErr w:type="spellStart"/>
      <w:r>
        <w:t>Klíšská</w:t>
      </w:r>
      <w:proofErr w:type="spellEnd"/>
      <w:r>
        <w:t xml:space="preserve"> 940/96, </w:t>
      </w:r>
      <w:proofErr w:type="spellStart"/>
      <w:r>
        <w:t>Klíše</w:t>
      </w:r>
      <w:proofErr w:type="spellEnd"/>
      <w:r>
        <w:t>, 400 01 Ústí nad Labem</w:t>
      </w:r>
    </w:p>
    <w:p w:rsidR="00FB1F96" w:rsidRDefault="00FB1F96" w:rsidP="00FB1F96">
      <w:pPr>
        <w:tabs>
          <w:tab w:val="left" w:pos="2835"/>
        </w:tabs>
      </w:pPr>
      <w:r w:rsidRPr="00E729AC">
        <w:t>IČ:</w:t>
      </w:r>
      <w:r>
        <w:tab/>
        <w:t>27295567</w:t>
      </w:r>
      <w:r>
        <w:tab/>
      </w:r>
      <w:r>
        <w:tab/>
      </w:r>
      <w:r>
        <w:tab/>
      </w:r>
      <w:r>
        <w:tab/>
      </w:r>
      <w:r w:rsidRPr="00E729AC">
        <w:tab/>
      </w:r>
    </w:p>
    <w:p w:rsidR="00FB1F96" w:rsidRDefault="00FB1F96" w:rsidP="00FB1F96">
      <w:pPr>
        <w:tabs>
          <w:tab w:val="left" w:pos="2835"/>
        </w:tabs>
      </w:pPr>
      <w:r w:rsidRPr="00E729AC">
        <w:t>DIČ:</w:t>
      </w:r>
      <w:r w:rsidRPr="00E729AC">
        <w:tab/>
        <w:t>CZ</w:t>
      </w:r>
      <w:r>
        <w:t>27295567</w:t>
      </w:r>
    </w:p>
    <w:p w:rsidR="00FB1F96" w:rsidRDefault="00FB1F96" w:rsidP="00FB1F96">
      <w:pPr>
        <w:tabs>
          <w:tab w:val="left" w:pos="2835"/>
        </w:tabs>
      </w:pPr>
    </w:p>
    <w:p w:rsidR="00FB1F96" w:rsidRDefault="00FB1F96" w:rsidP="00FB1F96">
      <w:pPr>
        <w:tabs>
          <w:tab w:val="left" w:pos="2835"/>
        </w:tabs>
      </w:pPr>
      <w:r>
        <w:t>Zastoupena na základě plné moci společností:</w:t>
      </w:r>
    </w:p>
    <w:p w:rsidR="00FB1F96" w:rsidRPr="00EE7BAB" w:rsidRDefault="000C3D34" w:rsidP="00FB1F96">
      <w:pPr>
        <w:tabs>
          <w:tab w:val="left" w:pos="2835"/>
        </w:tabs>
        <w:rPr>
          <w:b/>
        </w:rPr>
      </w:pPr>
      <w:proofErr w:type="spellStart"/>
      <w:r>
        <w:rPr>
          <w:b/>
        </w:rPr>
        <w:t>GasNet</w:t>
      </w:r>
      <w:proofErr w:type="spellEnd"/>
      <w:r>
        <w:rPr>
          <w:b/>
        </w:rPr>
        <w:t xml:space="preserve"> Služby</w:t>
      </w:r>
      <w:r w:rsidR="00FB1F96" w:rsidRPr="00EE7BAB">
        <w:rPr>
          <w:b/>
        </w:rPr>
        <w:t>, s.r.o.</w:t>
      </w:r>
    </w:p>
    <w:p w:rsidR="00FB1F96" w:rsidRDefault="00FB1F96" w:rsidP="00FB1F96">
      <w:pPr>
        <w:tabs>
          <w:tab w:val="left" w:pos="2835"/>
        </w:tabs>
      </w:pPr>
      <w:r>
        <w:t>se sídlem:</w:t>
      </w:r>
      <w:r>
        <w:tab/>
        <w:t>Plynárenská 499/1, Zábrdovice, 602 00 Brno</w:t>
      </w:r>
    </w:p>
    <w:p w:rsidR="00FB1F96" w:rsidRDefault="00FB1F96" w:rsidP="00FB1F96">
      <w:pPr>
        <w:tabs>
          <w:tab w:val="left" w:pos="2835"/>
        </w:tabs>
      </w:pPr>
      <w:r>
        <w:t>IČ:</w:t>
      </w:r>
      <w:r>
        <w:tab/>
        <w:t>27935311</w:t>
      </w:r>
    </w:p>
    <w:p w:rsidR="00FB1F96" w:rsidRDefault="00FB1F96" w:rsidP="00FB1F96">
      <w:pPr>
        <w:tabs>
          <w:tab w:val="left" w:pos="2835"/>
        </w:tabs>
      </w:pPr>
      <w:r>
        <w:t>DIČ:</w:t>
      </w:r>
      <w:r>
        <w:tab/>
        <w:t>CZ27935311</w:t>
      </w:r>
    </w:p>
    <w:p w:rsidR="00FB1F96" w:rsidRPr="00445454" w:rsidRDefault="00FB1F96" w:rsidP="00FB1F96">
      <w:pPr>
        <w:tabs>
          <w:tab w:val="left" w:pos="2835"/>
        </w:tabs>
      </w:pPr>
      <w:r>
        <w:t xml:space="preserve">Zastoupena na základě plné moci: </w:t>
      </w:r>
      <w:r>
        <w:tab/>
      </w:r>
      <w:r w:rsidRPr="00E01AC6">
        <w:rPr>
          <w:highlight w:val="black"/>
        </w:rPr>
        <w:t>Julie Sládková</w:t>
      </w:r>
      <w:r w:rsidRPr="00445454">
        <w:t xml:space="preserve">, </w:t>
      </w:r>
      <w:r w:rsidRPr="00634C87">
        <w:rPr>
          <w:highlight w:val="black"/>
        </w:rPr>
        <w:t xml:space="preserve">vedoucí oddělení správy nemovitého majetku – </w:t>
      </w:r>
      <w:r w:rsidR="000C3D34" w:rsidRPr="00634C87">
        <w:rPr>
          <w:highlight w:val="black"/>
        </w:rPr>
        <w:t>Morava sever</w:t>
      </w:r>
      <w:r w:rsidR="000C3D34" w:rsidRPr="00445454">
        <w:tab/>
      </w:r>
      <w:r w:rsidR="000C3D34" w:rsidRPr="00E01AC6">
        <w:rPr>
          <w:highlight w:val="black"/>
        </w:rPr>
        <w:t>Ing. Chlumský Jan</w:t>
      </w:r>
      <w:r w:rsidRPr="00445454">
        <w:t xml:space="preserve">, </w:t>
      </w:r>
      <w:r w:rsidRPr="00634C87">
        <w:rPr>
          <w:highlight w:val="black"/>
        </w:rPr>
        <w:t>technik správy nemovitého majetku</w:t>
      </w:r>
      <w:r w:rsidRPr="00445454">
        <w:tab/>
      </w:r>
    </w:p>
    <w:p w:rsidR="00B953FF" w:rsidRPr="00445454" w:rsidRDefault="00B953FF" w:rsidP="00FB1F96">
      <w:pPr>
        <w:tabs>
          <w:tab w:val="left" w:pos="2835"/>
        </w:tabs>
      </w:pPr>
      <w:r w:rsidRPr="00445454">
        <w:tab/>
      </w:r>
      <w:r w:rsidRPr="00E01AC6">
        <w:rPr>
          <w:highlight w:val="black"/>
        </w:rPr>
        <w:t xml:space="preserve">Ing. </w:t>
      </w:r>
      <w:proofErr w:type="spellStart"/>
      <w:r w:rsidRPr="00E01AC6">
        <w:rPr>
          <w:highlight w:val="black"/>
        </w:rPr>
        <w:t>Řehořková</w:t>
      </w:r>
      <w:proofErr w:type="spellEnd"/>
      <w:r w:rsidRPr="00E01AC6">
        <w:rPr>
          <w:highlight w:val="black"/>
        </w:rPr>
        <w:t xml:space="preserve"> Věra</w:t>
      </w:r>
      <w:r w:rsidRPr="00445454">
        <w:t xml:space="preserve">, </w:t>
      </w:r>
      <w:r w:rsidRPr="00634C87">
        <w:rPr>
          <w:highlight w:val="black"/>
        </w:rPr>
        <w:t>vedoucí řízení výstavby-Morava sever</w:t>
      </w:r>
    </w:p>
    <w:p w:rsidR="00B953FF" w:rsidRDefault="000C3D34" w:rsidP="00FB1F96">
      <w:pPr>
        <w:tabs>
          <w:tab w:val="left" w:pos="2835"/>
        </w:tabs>
      </w:pPr>
      <w:r w:rsidRPr="00445454">
        <w:tab/>
      </w:r>
      <w:r w:rsidRPr="00E01AC6">
        <w:rPr>
          <w:highlight w:val="black"/>
        </w:rPr>
        <w:t>Ing. Vodička Štěpán</w:t>
      </w:r>
      <w:r w:rsidR="00B953FF" w:rsidRPr="00445454">
        <w:t xml:space="preserve">, </w:t>
      </w:r>
      <w:r w:rsidR="00B953FF" w:rsidRPr="00634C87">
        <w:rPr>
          <w:highlight w:val="black"/>
        </w:rPr>
        <w:t>projektový manažer</w:t>
      </w:r>
    </w:p>
    <w:p w:rsidR="00FB1F96" w:rsidRPr="001A705E" w:rsidRDefault="00FB1F96" w:rsidP="00FB1F96">
      <w:pPr>
        <w:rPr>
          <w:highlight w:val="yellow"/>
        </w:rPr>
      </w:pPr>
      <w:r>
        <w:t xml:space="preserve">bankovní </w:t>
      </w:r>
      <w:r w:rsidRPr="0083330F">
        <w:t xml:space="preserve">spojení: </w:t>
      </w:r>
      <w:r w:rsidRPr="0083330F">
        <w:tab/>
      </w:r>
      <w:r w:rsidRPr="0083330F">
        <w:tab/>
      </w:r>
      <w:r w:rsidRPr="006D3330">
        <w:t xml:space="preserve">Československá obchodní banka, a.s., č. </w:t>
      </w:r>
      <w:proofErr w:type="spellStart"/>
      <w:r w:rsidRPr="006D3330">
        <w:t>ú</w:t>
      </w:r>
      <w:proofErr w:type="spellEnd"/>
      <w:r w:rsidRPr="006D3330">
        <w:t>.: 17837923/0300</w:t>
      </w:r>
    </w:p>
    <w:p w:rsidR="00FB1F96" w:rsidRDefault="00FB1F96" w:rsidP="00FB1F96">
      <w:pPr>
        <w:shd w:val="clear" w:color="auto" w:fill="FFFFFF"/>
      </w:pPr>
      <w:r w:rsidRPr="0083330F">
        <w:t>plátce DPH</w:t>
      </w:r>
      <w:r w:rsidRPr="00E729AC">
        <w:tab/>
      </w:r>
    </w:p>
    <w:p w:rsidR="00FB1F96" w:rsidRPr="003C7C41" w:rsidRDefault="00FB1F96" w:rsidP="00FB1F96">
      <w:pPr>
        <w:shd w:val="clear" w:color="auto" w:fill="FFFFFF"/>
      </w:pPr>
      <w:r w:rsidRPr="00970E98">
        <w:rPr>
          <w:b/>
          <w:i/>
        </w:rPr>
        <w:t>(dále jen nájemce</w:t>
      </w:r>
      <w:r>
        <w:rPr>
          <w:b/>
          <w:i/>
        </w:rPr>
        <w:t xml:space="preserve"> v oddíle A, </w:t>
      </w:r>
      <w:r w:rsidRPr="00970E98">
        <w:rPr>
          <w:b/>
          <w:i/>
        </w:rPr>
        <w:t>budoucí oprávněný</w:t>
      </w:r>
      <w:r w:rsidRPr="00C43BF9">
        <w:rPr>
          <w:b/>
          <w:i/>
        </w:rPr>
        <w:t xml:space="preserve"> </w:t>
      </w:r>
      <w:r>
        <w:rPr>
          <w:b/>
          <w:i/>
        </w:rPr>
        <w:t>v oddíle B, stavebník v oddíle C</w:t>
      </w:r>
      <w:r w:rsidRPr="00970E98">
        <w:rPr>
          <w:b/>
          <w:i/>
        </w:rPr>
        <w:t>)</w:t>
      </w:r>
    </w:p>
    <w:p w:rsidR="00FB1F96" w:rsidRPr="00970E98" w:rsidRDefault="00FB1F96" w:rsidP="00FB1F96">
      <w:pPr>
        <w:ind w:firstLine="709"/>
      </w:pPr>
    </w:p>
    <w:p w:rsidR="00FB1F96" w:rsidRPr="00970E98" w:rsidRDefault="00FB1F96" w:rsidP="00FB1F96">
      <w:pPr>
        <w:jc w:val="center"/>
        <w:rPr>
          <w:b/>
        </w:rPr>
      </w:pPr>
      <w:r w:rsidRPr="00970E98">
        <w:rPr>
          <w:b/>
        </w:rPr>
        <w:t xml:space="preserve">Čl. I </w:t>
      </w:r>
    </w:p>
    <w:p w:rsidR="00FB1F96" w:rsidRPr="00970E98" w:rsidRDefault="00FB1F96" w:rsidP="00FB1F96">
      <w:pPr>
        <w:spacing w:after="120"/>
        <w:jc w:val="center"/>
        <w:rPr>
          <w:b/>
        </w:rPr>
      </w:pPr>
      <w:r w:rsidRPr="00970E98">
        <w:rPr>
          <w:b/>
        </w:rPr>
        <w:t>Vlastnické vztahy</w:t>
      </w:r>
    </w:p>
    <w:p w:rsidR="00FB1F96" w:rsidRPr="00492009" w:rsidRDefault="00FB1F96" w:rsidP="00CC0252">
      <w:pPr>
        <w:pStyle w:val="Zkladntext"/>
        <w:numPr>
          <w:ilvl w:val="0"/>
          <w:numId w:val="3"/>
        </w:numPr>
      </w:pPr>
      <w:r w:rsidRPr="00492009">
        <w:t>Česká republika je vlastníkem a Povodí Odry, státní podnik má na základě zákona č. 77/1997 Sb., o státním podniku, ve znění pozdějších předpisů, a zákona č. 305/2000 Sb., o povodích, právo hospodařit s</w:t>
      </w:r>
      <w:r>
        <w:t xml:space="preserve"> majetkem státu, a to s pozemky </w:t>
      </w:r>
      <w:proofErr w:type="spellStart"/>
      <w:r w:rsidRPr="00CC0252">
        <w:rPr>
          <w:b/>
        </w:rPr>
        <w:t>parc</w:t>
      </w:r>
      <w:proofErr w:type="spellEnd"/>
      <w:r w:rsidRPr="00CC0252">
        <w:rPr>
          <w:b/>
        </w:rPr>
        <w:t xml:space="preserve">. </w:t>
      </w:r>
      <w:proofErr w:type="gramStart"/>
      <w:r w:rsidRPr="00CC0252">
        <w:rPr>
          <w:b/>
        </w:rPr>
        <w:t>č.</w:t>
      </w:r>
      <w:proofErr w:type="gramEnd"/>
      <w:r w:rsidRPr="00CC0252">
        <w:rPr>
          <w:b/>
        </w:rPr>
        <w:t xml:space="preserve"> 2352,</w:t>
      </w:r>
      <w:r>
        <w:t xml:space="preserve"> druh pozemku ostatní plocha a </w:t>
      </w:r>
      <w:proofErr w:type="spellStart"/>
      <w:r w:rsidRPr="00CC0252">
        <w:rPr>
          <w:b/>
        </w:rPr>
        <w:t>parc</w:t>
      </w:r>
      <w:proofErr w:type="spellEnd"/>
      <w:r w:rsidRPr="00CC0252">
        <w:rPr>
          <w:b/>
        </w:rPr>
        <w:t>. č. 3273,</w:t>
      </w:r>
      <w:r>
        <w:t xml:space="preserve"> druh pozemku vodní plocha, </w:t>
      </w:r>
      <w:r w:rsidRPr="00970E98">
        <w:t xml:space="preserve"> </w:t>
      </w:r>
      <w:r>
        <w:t>k</w:t>
      </w:r>
      <w:r w:rsidRPr="00970E98">
        <w:t>atastrální území</w:t>
      </w:r>
      <w:r w:rsidRPr="00CC0252">
        <w:rPr>
          <w:b/>
        </w:rPr>
        <w:t xml:space="preserve"> </w:t>
      </w:r>
      <w:proofErr w:type="spellStart"/>
      <w:r w:rsidRPr="00CC0252">
        <w:rPr>
          <w:b/>
        </w:rPr>
        <w:t>Radvanice</w:t>
      </w:r>
      <w:proofErr w:type="spellEnd"/>
      <w:r w:rsidRPr="00CC0252">
        <w:rPr>
          <w:b/>
        </w:rPr>
        <w:t>,</w:t>
      </w:r>
      <w:r>
        <w:t xml:space="preserve"> obec Ostrava.</w:t>
      </w:r>
    </w:p>
    <w:p w:rsidR="00FB1F96" w:rsidRPr="009956AA" w:rsidRDefault="00FB1F96" w:rsidP="009956AA">
      <w:pPr>
        <w:pStyle w:val="Zkladntext"/>
        <w:numPr>
          <w:ilvl w:val="0"/>
          <w:numId w:val="3"/>
        </w:numPr>
      </w:pPr>
      <w:r>
        <w:lastRenderedPageBreak/>
        <w:t>Tyto pozemky jsou zapsány</w:t>
      </w:r>
      <w:r w:rsidRPr="00492009">
        <w:t xml:space="preserve"> ve veřejném seznamu vedeném Katastrálním úřadem pro </w:t>
      </w:r>
      <w:r>
        <w:t xml:space="preserve">Moravskoslezský </w:t>
      </w:r>
      <w:r w:rsidRPr="00492009">
        <w:t xml:space="preserve">kraj, </w:t>
      </w:r>
      <w:r>
        <w:t xml:space="preserve">Katastrální pracoviště Ostrava na </w:t>
      </w:r>
      <w:r w:rsidRPr="00742ED3">
        <w:rPr>
          <w:b/>
        </w:rPr>
        <w:t>LV č.</w:t>
      </w:r>
      <w:r>
        <w:t xml:space="preserve"> </w:t>
      </w:r>
      <w:r w:rsidRPr="007F0B16">
        <w:rPr>
          <w:b/>
        </w:rPr>
        <w:t>290</w:t>
      </w:r>
      <w:r>
        <w:t xml:space="preserve"> pro katastrální území </w:t>
      </w:r>
      <w:proofErr w:type="spellStart"/>
      <w:r w:rsidRPr="007F0B16">
        <w:rPr>
          <w:b/>
        </w:rPr>
        <w:t>Radvanice</w:t>
      </w:r>
      <w:proofErr w:type="spellEnd"/>
      <w:r w:rsidRPr="00492009">
        <w:t xml:space="preserve"> s právem hospodařit </w:t>
      </w:r>
      <w:r>
        <w:t>pro Povodí Odry, státní podnik.</w:t>
      </w:r>
    </w:p>
    <w:p w:rsidR="00FB1F96" w:rsidRPr="00970E98" w:rsidRDefault="00FB1F96" w:rsidP="00FB1F96">
      <w:pPr>
        <w:pStyle w:val="Nadpis1"/>
        <w:spacing w:after="0"/>
        <w:rPr>
          <w:sz w:val="20"/>
        </w:rPr>
      </w:pPr>
      <w:r w:rsidRPr="00970E98">
        <w:rPr>
          <w:sz w:val="20"/>
        </w:rPr>
        <w:t xml:space="preserve">Čl. II </w:t>
      </w:r>
    </w:p>
    <w:p w:rsidR="00FB1F96" w:rsidRPr="00970E98" w:rsidRDefault="00FB1F96" w:rsidP="00FB1F96">
      <w:pPr>
        <w:pStyle w:val="Nadpis1"/>
        <w:rPr>
          <w:sz w:val="20"/>
        </w:rPr>
      </w:pPr>
      <w:r w:rsidRPr="00970E98">
        <w:rPr>
          <w:sz w:val="20"/>
        </w:rPr>
        <w:t>Předmět smlouvy</w:t>
      </w:r>
    </w:p>
    <w:p w:rsidR="00FB1F96" w:rsidRPr="00970E98" w:rsidRDefault="00FB1F96" w:rsidP="00FB1F96">
      <w:r w:rsidRPr="00970E98">
        <w:t xml:space="preserve">Touto smlouvou se zakládá </w:t>
      </w:r>
      <w:r w:rsidRPr="00BB3AD1">
        <w:rPr>
          <w:b/>
        </w:rPr>
        <w:t>nájemní vztah</w:t>
      </w:r>
      <w:r w:rsidRPr="00970E98">
        <w:t xml:space="preserve"> mezi pronajímatelem a nájemcem specifikovaný v následujících ustanoveních týkajících se nájmu a zároveň se tímto uzavírá </w:t>
      </w:r>
      <w:r>
        <w:t>„</w:t>
      </w:r>
      <w:r w:rsidRPr="00BB3AD1">
        <w:rPr>
          <w:b/>
        </w:rPr>
        <w:t xml:space="preserve">Smlouva o smlouvě budoucí o zřízení </w:t>
      </w:r>
      <w:r w:rsidR="00EA42A1">
        <w:rPr>
          <w:b/>
        </w:rPr>
        <w:t>služebnosti</w:t>
      </w:r>
      <w:r>
        <w:t>“</w:t>
      </w:r>
      <w:r w:rsidRPr="00970E98">
        <w:t xml:space="preserve">. </w:t>
      </w:r>
    </w:p>
    <w:p w:rsidR="00FB1F96" w:rsidRPr="00970E98" w:rsidRDefault="00FB1F96" w:rsidP="00FB1F96"/>
    <w:p w:rsidR="00FB1F96" w:rsidRPr="00970E98" w:rsidRDefault="00FB1F96" w:rsidP="00FB1F96">
      <w:pPr>
        <w:jc w:val="center"/>
        <w:rPr>
          <w:b/>
          <w:i/>
          <w:u w:val="single"/>
        </w:rPr>
      </w:pPr>
      <w:r w:rsidRPr="00970E98">
        <w:rPr>
          <w:b/>
          <w:i/>
          <w:u w:val="single"/>
        </w:rPr>
        <w:t>Oddíl A Nájemní smlouva</w:t>
      </w:r>
    </w:p>
    <w:p w:rsidR="00FB1F96" w:rsidRPr="00DC2778" w:rsidRDefault="00FB1F96" w:rsidP="00FB1F96">
      <w:pPr>
        <w:jc w:val="center"/>
        <w:rPr>
          <w:b/>
          <w:i/>
          <w:sz w:val="12"/>
          <w:szCs w:val="12"/>
          <w:u w:val="single"/>
        </w:rPr>
      </w:pPr>
    </w:p>
    <w:p w:rsidR="00FB1F96" w:rsidRPr="00970E98" w:rsidRDefault="00FB1F96" w:rsidP="00FB1F96">
      <w:pPr>
        <w:jc w:val="center"/>
        <w:rPr>
          <w:b/>
        </w:rPr>
      </w:pPr>
      <w:r w:rsidRPr="00970E98">
        <w:rPr>
          <w:b/>
        </w:rPr>
        <w:t>Čl. III</w:t>
      </w:r>
    </w:p>
    <w:p w:rsidR="00FB1F96" w:rsidRPr="00970E98" w:rsidRDefault="00FB1F96" w:rsidP="00FB1F96">
      <w:pPr>
        <w:pStyle w:val="Nadpis1"/>
        <w:rPr>
          <w:sz w:val="20"/>
        </w:rPr>
      </w:pPr>
      <w:r w:rsidRPr="00970E98">
        <w:rPr>
          <w:sz w:val="20"/>
        </w:rPr>
        <w:t>Předmět nájmu</w:t>
      </w:r>
    </w:p>
    <w:p w:rsidR="00CC0252" w:rsidRDefault="00FB1F96" w:rsidP="00CC0252">
      <w:pPr>
        <w:pStyle w:val="Zkladntext"/>
        <w:numPr>
          <w:ilvl w:val="0"/>
          <w:numId w:val="28"/>
        </w:numPr>
      </w:pPr>
      <w:r>
        <w:t>Nájmem</w:t>
      </w:r>
      <w:r w:rsidRPr="00E11BC4">
        <w:t xml:space="preserve"> bud</w:t>
      </w:r>
      <w:r>
        <w:t>ou</w:t>
      </w:r>
      <w:r w:rsidRPr="00E11BC4">
        <w:t xml:space="preserve"> dotčen</w:t>
      </w:r>
      <w:r>
        <w:t>y</w:t>
      </w:r>
      <w:r w:rsidRPr="00E11BC4">
        <w:t xml:space="preserve"> následující část</w:t>
      </w:r>
      <w:r>
        <w:t>i</w:t>
      </w:r>
      <w:r w:rsidRPr="00E11BC4">
        <w:t xml:space="preserve"> z výše uveden</w:t>
      </w:r>
      <w:r>
        <w:t>ých</w:t>
      </w:r>
      <w:r w:rsidRPr="00E11BC4">
        <w:t xml:space="preserve"> pozemk</w:t>
      </w:r>
      <w:r>
        <w:t>ů</w:t>
      </w:r>
      <w:r w:rsidRPr="00E11BC4">
        <w:t>, kter</w:t>
      </w:r>
      <w:r>
        <w:t>é</w:t>
      </w:r>
      <w:r w:rsidRPr="00E11BC4">
        <w:t xml:space="preserve"> pronajímatel přenechává </w:t>
      </w:r>
      <w:r w:rsidRPr="00CC0252">
        <w:t>nájemci</w:t>
      </w:r>
      <w:r w:rsidRPr="00E11BC4">
        <w:t xml:space="preserve"> k užívání:</w:t>
      </w:r>
    </w:p>
    <w:p w:rsidR="00CC0252" w:rsidRDefault="00CC0252" w:rsidP="00CC02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2"/>
        <w:gridCol w:w="1773"/>
        <w:gridCol w:w="1783"/>
        <w:gridCol w:w="1783"/>
      </w:tblGrid>
      <w:tr w:rsidR="00FB1F96" w:rsidTr="00583867">
        <w:trPr>
          <w:jc w:val="center"/>
        </w:trPr>
        <w:tc>
          <w:tcPr>
            <w:tcW w:w="1782" w:type="dxa"/>
          </w:tcPr>
          <w:p w:rsidR="00FB1F96" w:rsidRPr="00DB7505" w:rsidRDefault="00FB1F96" w:rsidP="00583867">
            <w:pPr>
              <w:jc w:val="center"/>
              <w:rPr>
                <w:rFonts w:ascii="Garamond" w:hAnsi="Garamond"/>
                <w:sz w:val="19"/>
                <w:szCs w:val="19"/>
              </w:rPr>
            </w:pPr>
            <w:r w:rsidRPr="00DB7505">
              <w:rPr>
                <w:rFonts w:ascii="Garamond" w:hAnsi="Garamond"/>
                <w:sz w:val="19"/>
                <w:szCs w:val="19"/>
              </w:rPr>
              <w:t>pozemek</w:t>
            </w:r>
          </w:p>
          <w:p w:rsidR="00FB1F96" w:rsidRPr="00DB7505" w:rsidRDefault="00FB1F96" w:rsidP="00583867">
            <w:pPr>
              <w:pStyle w:val="Zkladntextodsazen"/>
              <w:spacing w:after="120"/>
              <w:ind w:firstLine="0"/>
              <w:jc w:val="center"/>
              <w:rPr>
                <w:sz w:val="20"/>
              </w:rPr>
            </w:pPr>
            <w:proofErr w:type="spellStart"/>
            <w:r w:rsidRPr="00DB7505">
              <w:rPr>
                <w:rFonts w:ascii="Garamond" w:hAnsi="Garamond"/>
                <w:sz w:val="19"/>
                <w:szCs w:val="19"/>
              </w:rPr>
              <w:t>parc</w:t>
            </w:r>
            <w:proofErr w:type="spellEnd"/>
            <w:r w:rsidRPr="00DB7505">
              <w:rPr>
                <w:rFonts w:ascii="Garamond" w:hAnsi="Garamond"/>
                <w:sz w:val="19"/>
                <w:szCs w:val="19"/>
              </w:rPr>
              <w:t>. </w:t>
            </w:r>
            <w:proofErr w:type="gramStart"/>
            <w:r w:rsidRPr="00DB7505">
              <w:rPr>
                <w:rFonts w:ascii="Garamond" w:hAnsi="Garamond"/>
                <w:sz w:val="19"/>
                <w:szCs w:val="19"/>
              </w:rPr>
              <w:t>č.</w:t>
            </w:r>
            <w:proofErr w:type="gramEnd"/>
          </w:p>
        </w:tc>
        <w:tc>
          <w:tcPr>
            <w:tcW w:w="1773" w:type="dxa"/>
          </w:tcPr>
          <w:p w:rsidR="00FB1F96" w:rsidRPr="00DB7505" w:rsidRDefault="00FB1F96" w:rsidP="00583867">
            <w:pPr>
              <w:jc w:val="center"/>
              <w:rPr>
                <w:rFonts w:ascii="Garamond" w:hAnsi="Garamond"/>
                <w:sz w:val="19"/>
                <w:szCs w:val="19"/>
              </w:rPr>
            </w:pPr>
            <w:r w:rsidRPr="00DB7505">
              <w:rPr>
                <w:rFonts w:ascii="Garamond" w:hAnsi="Garamond"/>
                <w:sz w:val="19"/>
                <w:szCs w:val="19"/>
              </w:rPr>
              <w:t>výměra</w:t>
            </w:r>
          </w:p>
          <w:p w:rsidR="00FB1F96" w:rsidRPr="00DB7505" w:rsidRDefault="00FB1F96" w:rsidP="00583867">
            <w:pPr>
              <w:pStyle w:val="Zkladntextodsazen"/>
              <w:spacing w:after="120"/>
              <w:ind w:firstLine="0"/>
              <w:jc w:val="center"/>
              <w:rPr>
                <w:sz w:val="20"/>
              </w:rPr>
            </w:pPr>
            <w:r w:rsidRPr="00DB7505">
              <w:rPr>
                <w:rFonts w:ascii="Garamond" w:hAnsi="Garamond"/>
                <w:sz w:val="19"/>
                <w:szCs w:val="19"/>
              </w:rPr>
              <w:t>(m</w:t>
            </w:r>
            <w:r w:rsidRPr="00DB7505">
              <w:rPr>
                <w:rFonts w:ascii="Garamond" w:hAnsi="Garamond"/>
                <w:sz w:val="19"/>
                <w:szCs w:val="19"/>
                <w:vertAlign w:val="superscript"/>
              </w:rPr>
              <w:t>2</w:t>
            </w:r>
            <w:r w:rsidRPr="00DB7505">
              <w:rPr>
                <w:rFonts w:ascii="Garamond" w:hAnsi="Garamond"/>
                <w:sz w:val="19"/>
                <w:szCs w:val="19"/>
              </w:rPr>
              <w:t>)</w:t>
            </w:r>
          </w:p>
        </w:tc>
        <w:tc>
          <w:tcPr>
            <w:tcW w:w="1783" w:type="dxa"/>
          </w:tcPr>
          <w:p w:rsidR="00FB1F96" w:rsidRPr="00DB7505" w:rsidRDefault="00FB1F96" w:rsidP="00583867">
            <w:pPr>
              <w:jc w:val="center"/>
              <w:rPr>
                <w:rFonts w:ascii="Garamond" w:hAnsi="Garamond"/>
                <w:sz w:val="19"/>
                <w:szCs w:val="19"/>
              </w:rPr>
            </w:pPr>
            <w:r w:rsidRPr="00DB7505">
              <w:rPr>
                <w:rFonts w:ascii="Garamond" w:hAnsi="Garamond"/>
                <w:sz w:val="19"/>
                <w:szCs w:val="19"/>
              </w:rPr>
              <w:t>druh</w:t>
            </w:r>
          </w:p>
          <w:p w:rsidR="00FB1F96" w:rsidRPr="00DB7505" w:rsidRDefault="00FB1F96" w:rsidP="00583867">
            <w:pPr>
              <w:pStyle w:val="Zkladntextodsazen"/>
              <w:spacing w:after="120"/>
              <w:ind w:firstLine="0"/>
              <w:jc w:val="center"/>
              <w:rPr>
                <w:sz w:val="20"/>
              </w:rPr>
            </w:pPr>
            <w:r w:rsidRPr="00DB7505">
              <w:rPr>
                <w:rFonts w:ascii="Garamond" w:hAnsi="Garamond"/>
                <w:sz w:val="19"/>
                <w:szCs w:val="19"/>
              </w:rPr>
              <w:t>pozemku</w:t>
            </w:r>
          </w:p>
        </w:tc>
        <w:tc>
          <w:tcPr>
            <w:tcW w:w="1783" w:type="dxa"/>
          </w:tcPr>
          <w:p w:rsidR="00FB1F96" w:rsidRPr="00DB7505" w:rsidRDefault="00FB1F96" w:rsidP="00583867">
            <w:pPr>
              <w:jc w:val="center"/>
              <w:rPr>
                <w:rFonts w:ascii="Garamond" w:hAnsi="Garamond"/>
                <w:sz w:val="19"/>
                <w:szCs w:val="19"/>
              </w:rPr>
            </w:pPr>
            <w:r w:rsidRPr="00DB7505">
              <w:rPr>
                <w:rFonts w:ascii="Garamond" w:hAnsi="Garamond"/>
                <w:sz w:val="19"/>
                <w:szCs w:val="19"/>
              </w:rPr>
              <w:t>zábor</w:t>
            </w:r>
          </w:p>
          <w:p w:rsidR="00FB1F96" w:rsidRDefault="00FB1F96" w:rsidP="00583867">
            <w:pPr>
              <w:pStyle w:val="Zkladntextodsazen"/>
              <w:spacing w:after="120"/>
              <w:ind w:firstLine="0"/>
              <w:jc w:val="center"/>
              <w:rPr>
                <w:rFonts w:ascii="Garamond" w:hAnsi="Garamond"/>
                <w:sz w:val="19"/>
                <w:szCs w:val="19"/>
              </w:rPr>
            </w:pPr>
            <w:r w:rsidRPr="00DB7505">
              <w:rPr>
                <w:rFonts w:ascii="Garamond" w:hAnsi="Garamond"/>
                <w:sz w:val="19"/>
                <w:szCs w:val="19"/>
              </w:rPr>
              <w:t>pozemku (m</w:t>
            </w:r>
            <w:r w:rsidRPr="00DB7505">
              <w:rPr>
                <w:rFonts w:ascii="Garamond" w:hAnsi="Garamond"/>
                <w:sz w:val="19"/>
                <w:szCs w:val="19"/>
                <w:vertAlign w:val="superscript"/>
              </w:rPr>
              <w:t>2</w:t>
            </w:r>
            <w:r w:rsidRPr="00DB7505">
              <w:rPr>
                <w:rFonts w:ascii="Garamond" w:hAnsi="Garamond"/>
                <w:sz w:val="19"/>
                <w:szCs w:val="19"/>
              </w:rPr>
              <w:t>)</w:t>
            </w:r>
          </w:p>
          <w:p w:rsidR="0003305B" w:rsidRDefault="0003305B" w:rsidP="0003305B">
            <w:pPr>
              <w:pStyle w:val="Zkladntextodsazen"/>
              <w:spacing w:after="120"/>
              <w:ind w:firstLine="0"/>
              <w:jc w:val="center"/>
              <w:rPr>
                <w:rFonts w:ascii="Garamond" w:hAnsi="Garamond"/>
                <w:sz w:val="19"/>
                <w:szCs w:val="19"/>
              </w:rPr>
            </w:pPr>
            <w:r>
              <w:rPr>
                <w:rFonts w:ascii="Garamond" w:hAnsi="Garamond"/>
                <w:sz w:val="19"/>
                <w:szCs w:val="19"/>
              </w:rPr>
              <w:t xml:space="preserve">(dočasný+trvalý/ </w:t>
            </w:r>
          </w:p>
          <w:p w:rsidR="00FB1F96" w:rsidRPr="00DB7505" w:rsidRDefault="0003305B" w:rsidP="0003305B">
            <w:pPr>
              <w:pStyle w:val="Zkladntextodsazen"/>
              <w:spacing w:after="120"/>
              <w:ind w:firstLine="0"/>
              <w:jc w:val="center"/>
              <w:rPr>
                <w:sz w:val="20"/>
              </w:rPr>
            </w:pPr>
            <w:r>
              <w:rPr>
                <w:rFonts w:ascii="Garamond" w:hAnsi="Garamond"/>
                <w:sz w:val="19"/>
                <w:szCs w:val="19"/>
              </w:rPr>
              <w:t>z toho trvalý)</w:t>
            </w:r>
          </w:p>
        </w:tc>
      </w:tr>
      <w:tr w:rsidR="00FB1F96" w:rsidTr="00583867">
        <w:trPr>
          <w:jc w:val="center"/>
        </w:trPr>
        <w:tc>
          <w:tcPr>
            <w:tcW w:w="1782" w:type="dxa"/>
          </w:tcPr>
          <w:p w:rsidR="00FB1F96" w:rsidRPr="00DB7505" w:rsidRDefault="00FB1F96" w:rsidP="00583867">
            <w:pPr>
              <w:pStyle w:val="Zkladntextodsazen"/>
              <w:spacing w:after="120"/>
              <w:ind w:firstLine="0"/>
              <w:jc w:val="center"/>
              <w:rPr>
                <w:sz w:val="20"/>
              </w:rPr>
            </w:pPr>
            <w:r>
              <w:rPr>
                <w:sz w:val="20"/>
              </w:rPr>
              <w:t>2352</w:t>
            </w:r>
          </w:p>
        </w:tc>
        <w:tc>
          <w:tcPr>
            <w:tcW w:w="1773" w:type="dxa"/>
          </w:tcPr>
          <w:p w:rsidR="00FB1F96" w:rsidRPr="00DB7505" w:rsidRDefault="00FB1F96" w:rsidP="00583867">
            <w:pPr>
              <w:pStyle w:val="Zkladntextodsazen"/>
              <w:spacing w:after="120"/>
              <w:ind w:firstLine="0"/>
              <w:jc w:val="center"/>
              <w:rPr>
                <w:sz w:val="20"/>
              </w:rPr>
            </w:pPr>
            <w:r>
              <w:rPr>
                <w:sz w:val="20"/>
              </w:rPr>
              <w:t>28129</w:t>
            </w:r>
          </w:p>
        </w:tc>
        <w:tc>
          <w:tcPr>
            <w:tcW w:w="1783" w:type="dxa"/>
          </w:tcPr>
          <w:p w:rsidR="00FB1F96" w:rsidRPr="00DB7505" w:rsidRDefault="00FB1F96" w:rsidP="00583867">
            <w:pPr>
              <w:pStyle w:val="Zkladntextodsazen"/>
              <w:spacing w:after="120"/>
              <w:ind w:firstLine="0"/>
              <w:jc w:val="center"/>
              <w:rPr>
                <w:sz w:val="20"/>
              </w:rPr>
            </w:pPr>
            <w:r>
              <w:rPr>
                <w:sz w:val="20"/>
              </w:rPr>
              <w:t>ostatní plocha</w:t>
            </w:r>
          </w:p>
        </w:tc>
        <w:tc>
          <w:tcPr>
            <w:tcW w:w="1783" w:type="dxa"/>
          </w:tcPr>
          <w:p w:rsidR="00FB1F96" w:rsidRPr="00DB7505" w:rsidRDefault="008E1B18" w:rsidP="008E1B18">
            <w:pPr>
              <w:pStyle w:val="Zkladntextodsazen"/>
              <w:spacing w:after="120"/>
              <w:ind w:firstLine="0"/>
              <w:jc w:val="center"/>
              <w:rPr>
                <w:sz w:val="20"/>
              </w:rPr>
            </w:pPr>
            <w:r>
              <w:rPr>
                <w:sz w:val="20"/>
              </w:rPr>
              <w:t>134</w:t>
            </w:r>
            <w:r w:rsidR="00921F3B">
              <w:rPr>
                <w:sz w:val="20"/>
              </w:rPr>
              <w:t xml:space="preserve"> </w:t>
            </w:r>
            <w:r w:rsidR="00E3313A">
              <w:rPr>
                <w:sz w:val="20"/>
              </w:rPr>
              <w:t>/</w:t>
            </w:r>
            <w:r w:rsidR="00921F3B">
              <w:rPr>
                <w:sz w:val="20"/>
              </w:rPr>
              <w:t xml:space="preserve"> </w:t>
            </w:r>
            <w:r>
              <w:rPr>
                <w:sz w:val="20"/>
              </w:rPr>
              <w:t>45,4</w:t>
            </w:r>
          </w:p>
        </w:tc>
      </w:tr>
      <w:tr w:rsidR="00FB1F96" w:rsidTr="00583867">
        <w:trPr>
          <w:jc w:val="center"/>
        </w:trPr>
        <w:tc>
          <w:tcPr>
            <w:tcW w:w="1782" w:type="dxa"/>
          </w:tcPr>
          <w:p w:rsidR="00FB1F96" w:rsidRDefault="00FB1F96" w:rsidP="00583867">
            <w:pPr>
              <w:pStyle w:val="Zkladntextodsazen"/>
              <w:spacing w:after="120"/>
              <w:ind w:firstLine="0"/>
              <w:jc w:val="center"/>
              <w:rPr>
                <w:sz w:val="20"/>
              </w:rPr>
            </w:pPr>
            <w:r>
              <w:rPr>
                <w:sz w:val="20"/>
              </w:rPr>
              <w:t>3273</w:t>
            </w:r>
          </w:p>
        </w:tc>
        <w:tc>
          <w:tcPr>
            <w:tcW w:w="1773" w:type="dxa"/>
          </w:tcPr>
          <w:p w:rsidR="00FB1F96" w:rsidRDefault="00FB1F96" w:rsidP="00583867">
            <w:pPr>
              <w:pStyle w:val="Zkladntextodsazen"/>
              <w:spacing w:after="120"/>
              <w:ind w:firstLine="0"/>
              <w:jc w:val="center"/>
              <w:rPr>
                <w:sz w:val="20"/>
              </w:rPr>
            </w:pPr>
            <w:r>
              <w:rPr>
                <w:sz w:val="20"/>
              </w:rPr>
              <w:t>38976</w:t>
            </w:r>
          </w:p>
        </w:tc>
        <w:tc>
          <w:tcPr>
            <w:tcW w:w="1783" w:type="dxa"/>
          </w:tcPr>
          <w:p w:rsidR="00FB1F96" w:rsidRDefault="00FB1F96" w:rsidP="00583867">
            <w:pPr>
              <w:pStyle w:val="Zkladntextodsazen"/>
              <w:spacing w:after="120"/>
              <w:ind w:firstLine="0"/>
              <w:jc w:val="center"/>
              <w:rPr>
                <w:sz w:val="20"/>
              </w:rPr>
            </w:pPr>
            <w:r>
              <w:rPr>
                <w:sz w:val="20"/>
              </w:rPr>
              <w:t>vodní plocha</w:t>
            </w:r>
          </w:p>
        </w:tc>
        <w:tc>
          <w:tcPr>
            <w:tcW w:w="1783" w:type="dxa"/>
          </w:tcPr>
          <w:p w:rsidR="00FB1F96" w:rsidRDefault="008E1B18" w:rsidP="008E1B18">
            <w:pPr>
              <w:pStyle w:val="Zkladntextodsazen"/>
              <w:spacing w:after="120"/>
              <w:ind w:firstLine="0"/>
              <w:jc w:val="center"/>
              <w:rPr>
                <w:sz w:val="20"/>
              </w:rPr>
            </w:pPr>
            <w:r>
              <w:rPr>
                <w:sz w:val="20"/>
              </w:rPr>
              <w:t>99</w:t>
            </w:r>
            <w:r w:rsidR="00921F3B">
              <w:rPr>
                <w:sz w:val="20"/>
              </w:rPr>
              <w:t xml:space="preserve"> </w:t>
            </w:r>
            <w:r w:rsidR="00E3313A">
              <w:rPr>
                <w:sz w:val="20"/>
              </w:rPr>
              <w:t>/</w:t>
            </w:r>
            <w:r w:rsidR="00921F3B">
              <w:rPr>
                <w:sz w:val="20"/>
              </w:rPr>
              <w:t xml:space="preserve"> </w:t>
            </w:r>
            <w:r>
              <w:rPr>
                <w:sz w:val="20"/>
              </w:rPr>
              <w:t>53,1</w:t>
            </w:r>
          </w:p>
        </w:tc>
      </w:tr>
    </w:tbl>
    <w:p w:rsidR="00FB1F96" w:rsidRDefault="00FB1F96" w:rsidP="00FB1F96">
      <w:pPr>
        <w:pStyle w:val="Zkladntextodsazen"/>
        <w:ind w:left="425" w:firstLine="0"/>
        <w:rPr>
          <w:sz w:val="20"/>
        </w:rPr>
      </w:pPr>
    </w:p>
    <w:p w:rsidR="00FB1F96" w:rsidRPr="00E11BC4" w:rsidRDefault="00FB1F96" w:rsidP="008A6F45">
      <w:pPr>
        <w:pStyle w:val="Zkladntextodsazen"/>
        <w:ind w:firstLine="360"/>
        <w:rPr>
          <w:sz w:val="20"/>
        </w:rPr>
      </w:pPr>
      <w:r w:rsidRPr="00532DA6">
        <w:rPr>
          <w:sz w:val="20"/>
        </w:rPr>
        <w:t>Celková výměra pronajím</w:t>
      </w:r>
      <w:r>
        <w:rPr>
          <w:sz w:val="20"/>
        </w:rPr>
        <w:t xml:space="preserve">aných pozemků činí </w:t>
      </w:r>
      <w:r w:rsidR="00090BA5">
        <w:rPr>
          <w:b/>
          <w:sz w:val="20"/>
        </w:rPr>
        <w:t>233</w:t>
      </w:r>
      <w:r w:rsidRPr="00585396">
        <w:rPr>
          <w:b/>
          <w:sz w:val="20"/>
        </w:rPr>
        <w:t xml:space="preserve"> m</w:t>
      </w:r>
      <w:r w:rsidRPr="00585396">
        <w:rPr>
          <w:b/>
          <w:sz w:val="20"/>
          <w:vertAlign w:val="superscript"/>
        </w:rPr>
        <w:t>2</w:t>
      </w:r>
      <w:r>
        <w:rPr>
          <w:sz w:val="20"/>
        </w:rPr>
        <w:t xml:space="preserve"> (dále jen „předmět nájmu“)</w:t>
      </w:r>
      <w:r w:rsidR="00585396">
        <w:rPr>
          <w:sz w:val="20"/>
        </w:rPr>
        <w:t>.</w:t>
      </w:r>
    </w:p>
    <w:p w:rsidR="00FB1F96" w:rsidRPr="00970E98" w:rsidRDefault="00FB1F96" w:rsidP="00FB1F96">
      <w:pPr>
        <w:pStyle w:val="Zkladntextodsazen"/>
        <w:ind w:left="425" w:firstLine="0"/>
        <w:rPr>
          <w:sz w:val="20"/>
        </w:rPr>
      </w:pPr>
      <w:r>
        <w:rPr>
          <w:sz w:val="20"/>
        </w:rPr>
        <w:t xml:space="preserve">             </w:t>
      </w:r>
    </w:p>
    <w:p w:rsidR="00FB1F96" w:rsidRPr="00970E98" w:rsidRDefault="00FB1F96" w:rsidP="00CC5A21">
      <w:pPr>
        <w:pStyle w:val="Zkladntextodsazen"/>
        <w:numPr>
          <w:ilvl w:val="0"/>
          <w:numId w:val="28"/>
        </w:numPr>
        <w:spacing w:after="120"/>
        <w:rPr>
          <w:sz w:val="20"/>
        </w:rPr>
      </w:pPr>
      <w:r w:rsidRPr="00970E98">
        <w:rPr>
          <w:sz w:val="20"/>
        </w:rPr>
        <w:t xml:space="preserve">Rozsah předmětu nájmu je dán zákresem, který je nedílnou součástí této smlouvy. </w:t>
      </w:r>
    </w:p>
    <w:p w:rsidR="00FB1F96" w:rsidRPr="00E11BC4" w:rsidRDefault="00FB1F96" w:rsidP="00CC5A21">
      <w:pPr>
        <w:pStyle w:val="Zkladntextodsazen"/>
        <w:numPr>
          <w:ilvl w:val="0"/>
          <w:numId w:val="28"/>
        </w:numPr>
        <w:spacing w:after="120"/>
        <w:rPr>
          <w:sz w:val="20"/>
        </w:rPr>
      </w:pPr>
      <w:r>
        <w:rPr>
          <w:sz w:val="20"/>
        </w:rPr>
        <w:t>S</w:t>
      </w:r>
      <w:r w:rsidRPr="00E11BC4">
        <w:rPr>
          <w:sz w:val="20"/>
        </w:rPr>
        <w:t xml:space="preserve">mluvní strany vzájemně prohlašují, že </w:t>
      </w:r>
      <w:r>
        <w:rPr>
          <w:sz w:val="20"/>
        </w:rPr>
        <w:t xml:space="preserve">předmět nájmu uvedený </w:t>
      </w:r>
      <w:r w:rsidRPr="00E11BC4">
        <w:rPr>
          <w:sz w:val="20"/>
        </w:rPr>
        <w:t>v čl. II</w:t>
      </w:r>
      <w:r>
        <w:rPr>
          <w:sz w:val="20"/>
        </w:rPr>
        <w:t>I odst. 1. je způsobilý ke </w:t>
      </w:r>
      <w:r w:rsidRPr="00E11BC4">
        <w:rPr>
          <w:sz w:val="20"/>
        </w:rPr>
        <w:t>smluvenému účelu užívání a ne</w:t>
      </w:r>
      <w:r>
        <w:rPr>
          <w:sz w:val="20"/>
        </w:rPr>
        <w:t>ní</w:t>
      </w:r>
      <w:r w:rsidRPr="00E11BC4">
        <w:rPr>
          <w:sz w:val="20"/>
        </w:rPr>
        <w:t xml:space="preserve"> zatížen žádnou nájemní smlouvou, smlouvou o výpůjčce či jinými právními povinnostmi.</w:t>
      </w:r>
    </w:p>
    <w:p w:rsidR="00FB1F96" w:rsidRPr="00970E98" w:rsidRDefault="00FB1F96" w:rsidP="00CC5A21">
      <w:pPr>
        <w:pStyle w:val="Zkladntextodsazen"/>
        <w:numPr>
          <w:ilvl w:val="0"/>
          <w:numId w:val="28"/>
        </w:numPr>
        <w:rPr>
          <w:sz w:val="20"/>
        </w:rPr>
      </w:pPr>
      <w:r w:rsidRPr="00970E98">
        <w:rPr>
          <w:sz w:val="20"/>
        </w:rPr>
        <w:t xml:space="preserve">Nájemce je oprávněn užívat předmět nájmu uvedený v odst. 1 tohoto článku smlouvy výlučně </w:t>
      </w:r>
      <w:r>
        <w:rPr>
          <w:sz w:val="20"/>
        </w:rPr>
        <w:t xml:space="preserve">za účelem realizace stavby </w:t>
      </w:r>
      <w:r w:rsidR="00394A9D">
        <w:rPr>
          <w:b/>
          <w:sz w:val="20"/>
        </w:rPr>
        <w:t xml:space="preserve">„REKO VTL </w:t>
      </w:r>
      <w:proofErr w:type="spellStart"/>
      <w:r w:rsidR="008E1B18">
        <w:rPr>
          <w:b/>
          <w:sz w:val="20"/>
        </w:rPr>
        <w:t>Kunčičky</w:t>
      </w:r>
      <w:proofErr w:type="spellEnd"/>
      <w:r w:rsidR="00394A9D">
        <w:rPr>
          <w:b/>
          <w:sz w:val="20"/>
        </w:rPr>
        <w:t xml:space="preserve"> </w:t>
      </w:r>
      <w:r w:rsidR="008E1B18">
        <w:rPr>
          <w:b/>
          <w:sz w:val="20"/>
        </w:rPr>
        <w:t>CEMOS</w:t>
      </w:r>
      <w:r w:rsidR="00394A9D">
        <w:rPr>
          <w:b/>
          <w:sz w:val="20"/>
        </w:rPr>
        <w:t xml:space="preserve"> nadz</w:t>
      </w:r>
      <w:r w:rsidR="008E1B18">
        <w:rPr>
          <w:b/>
          <w:sz w:val="20"/>
        </w:rPr>
        <w:t>emní</w:t>
      </w:r>
      <w:r w:rsidR="00394A9D">
        <w:rPr>
          <w:b/>
          <w:sz w:val="20"/>
        </w:rPr>
        <w:t xml:space="preserve"> </w:t>
      </w:r>
      <w:r w:rsidR="008E1B18">
        <w:rPr>
          <w:b/>
          <w:sz w:val="20"/>
        </w:rPr>
        <w:t>p</w:t>
      </w:r>
      <w:r w:rsidR="00394A9D">
        <w:rPr>
          <w:b/>
          <w:sz w:val="20"/>
        </w:rPr>
        <w:t>řechod DN300</w:t>
      </w:r>
      <w:r w:rsidRPr="003C7C41">
        <w:rPr>
          <w:b/>
          <w:sz w:val="20"/>
        </w:rPr>
        <w:t>“.</w:t>
      </w:r>
    </w:p>
    <w:p w:rsidR="00FB1F96" w:rsidRDefault="00FB1F96" w:rsidP="00FB1F96">
      <w:pPr>
        <w:pStyle w:val="Zkladntextodsazen"/>
        <w:ind w:firstLine="0"/>
        <w:jc w:val="center"/>
        <w:rPr>
          <w:b/>
          <w:sz w:val="20"/>
        </w:rPr>
      </w:pPr>
    </w:p>
    <w:p w:rsidR="00FB1F96" w:rsidRPr="00970E98" w:rsidRDefault="00FB1F96" w:rsidP="00FB1F96">
      <w:pPr>
        <w:pStyle w:val="Zkladntextodsazen"/>
        <w:ind w:firstLine="0"/>
        <w:jc w:val="center"/>
        <w:rPr>
          <w:b/>
          <w:sz w:val="20"/>
        </w:rPr>
      </w:pPr>
      <w:r w:rsidRPr="00970E98">
        <w:rPr>
          <w:b/>
          <w:sz w:val="20"/>
        </w:rPr>
        <w:t>Čl. IV</w:t>
      </w:r>
    </w:p>
    <w:p w:rsidR="00CC5A21" w:rsidRDefault="00FB1F96" w:rsidP="00CC5A21">
      <w:pPr>
        <w:pStyle w:val="Zkladntextodsazen"/>
        <w:spacing w:after="120"/>
        <w:ind w:firstLine="0"/>
        <w:jc w:val="center"/>
        <w:rPr>
          <w:b/>
          <w:sz w:val="20"/>
        </w:rPr>
      </w:pPr>
      <w:r w:rsidRPr="00970E98">
        <w:rPr>
          <w:b/>
          <w:sz w:val="20"/>
        </w:rPr>
        <w:t>Práva a povinnosti vyplývající z nájemního vztahu</w:t>
      </w:r>
    </w:p>
    <w:p w:rsidR="00FB1F96" w:rsidRPr="00CC5A21" w:rsidRDefault="00FB1F96" w:rsidP="00CC5A21">
      <w:pPr>
        <w:pStyle w:val="Zkladntextodsazen"/>
        <w:numPr>
          <w:ilvl w:val="0"/>
          <w:numId w:val="31"/>
        </w:numPr>
        <w:spacing w:after="120"/>
        <w:rPr>
          <w:b/>
          <w:sz w:val="20"/>
        </w:rPr>
      </w:pPr>
      <w:r w:rsidRPr="00970E98">
        <w:rPr>
          <w:sz w:val="20"/>
        </w:rPr>
        <w:t>Nájemce je povinen užívat věc jako řád</w:t>
      </w:r>
      <w:r>
        <w:rPr>
          <w:sz w:val="20"/>
        </w:rPr>
        <w:t>ný hospodář</w:t>
      </w:r>
      <w:r w:rsidRPr="00970E98">
        <w:rPr>
          <w:sz w:val="20"/>
        </w:rPr>
        <w:t xml:space="preserve"> a platit sjednané nájemné.</w:t>
      </w:r>
    </w:p>
    <w:p w:rsidR="00FB1F96" w:rsidRPr="00970E98" w:rsidRDefault="00FB1F96" w:rsidP="00CC5A21">
      <w:pPr>
        <w:pStyle w:val="Styl1"/>
        <w:numPr>
          <w:ilvl w:val="0"/>
          <w:numId w:val="31"/>
        </w:numPr>
        <w:spacing w:after="120"/>
        <w:rPr>
          <w:sz w:val="20"/>
        </w:rPr>
      </w:pPr>
      <w:r w:rsidRPr="00970E98">
        <w:rPr>
          <w:sz w:val="20"/>
        </w:rPr>
        <w:t xml:space="preserve">Nájemce není oprávněn dát předmět nájmu nebo jeho část do podnájmu třetí osobě bez předchozího písemného souhlasu pronajímatele. Je však oprávněn umožnit (i bez písemného souhlasu pronajímatele) užívání předmětu nájmu dle této smlouvy třetí osobě určené nájemcem, jejímž prostřednictvím bude nájemce naplňovat účel nájmu sjednaný v čl. III </w:t>
      </w:r>
      <w:proofErr w:type="gramStart"/>
      <w:r w:rsidRPr="00970E98">
        <w:rPr>
          <w:sz w:val="20"/>
        </w:rPr>
        <w:t>této</w:t>
      </w:r>
      <w:proofErr w:type="gramEnd"/>
      <w:r w:rsidRPr="00970E98">
        <w:rPr>
          <w:sz w:val="20"/>
        </w:rPr>
        <w:t xml:space="preserve"> smlouvy.</w:t>
      </w:r>
    </w:p>
    <w:p w:rsidR="00FB1F96" w:rsidRPr="00970E98" w:rsidRDefault="00FB1F96" w:rsidP="00CC5A21">
      <w:pPr>
        <w:pStyle w:val="Styl1"/>
        <w:numPr>
          <w:ilvl w:val="0"/>
          <w:numId w:val="31"/>
        </w:numPr>
        <w:spacing w:after="120"/>
        <w:rPr>
          <w:sz w:val="20"/>
        </w:rPr>
      </w:pPr>
      <w:r w:rsidRPr="00970E98">
        <w:rPr>
          <w:sz w:val="20"/>
        </w:rPr>
        <w:t xml:space="preserve">Nájemce je povinen umožnit kdykoliv pronajímateli nebo jím pověřeným osobám vstup na předmět nájmu za účelem kontroly, zda nájemce (případně jím určená třetí osoba) užívá předmět nájmu v souladu s účelem a podmínkami stanovenými touto smlouvou.     </w:t>
      </w:r>
    </w:p>
    <w:p w:rsidR="00FB1F96" w:rsidRPr="00970E98" w:rsidRDefault="00FB1F96" w:rsidP="00CC5A21">
      <w:pPr>
        <w:pStyle w:val="Styl1"/>
        <w:numPr>
          <w:ilvl w:val="0"/>
          <w:numId w:val="31"/>
        </w:numPr>
        <w:spacing w:after="120"/>
        <w:rPr>
          <w:sz w:val="20"/>
        </w:rPr>
      </w:pPr>
      <w:r w:rsidRPr="00970E98">
        <w:rPr>
          <w:sz w:val="20"/>
        </w:rPr>
        <w:t>Nájemce se zavazuje, že při užívání předmětu nájmu nebude poškozovat, přemísťovat kameny hraniční, polygonové a nivelační sítě pronajímatele. Dojde-li k takovémuto zásahu, je nájemce povinen uvést vše bezodkladně do původního stavu, a to na vlastní náklady.</w:t>
      </w:r>
    </w:p>
    <w:p w:rsidR="00FB1F96" w:rsidRPr="00970E98" w:rsidRDefault="00FB1F96" w:rsidP="00CC5A21">
      <w:pPr>
        <w:pStyle w:val="Styl1"/>
        <w:numPr>
          <w:ilvl w:val="0"/>
          <w:numId w:val="31"/>
        </w:numPr>
        <w:spacing w:after="120"/>
        <w:rPr>
          <w:sz w:val="20"/>
        </w:rPr>
      </w:pPr>
      <w:r>
        <w:rPr>
          <w:sz w:val="20"/>
        </w:rPr>
        <w:t>Nájemce je povinen</w:t>
      </w:r>
      <w:r w:rsidRPr="00970E98">
        <w:rPr>
          <w:sz w:val="20"/>
        </w:rPr>
        <w:t xml:space="preserve"> dbát o dobrý stav</w:t>
      </w:r>
      <w:r>
        <w:rPr>
          <w:sz w:val="20"/>
        </w:rPr>
        <w:t xml:space="preserve"> předmětu nájmu</w:t>
      </w:r>
      <w:r w:rsidRPr="00970E98">
        <w:rPr>
          <w:sz w:val="20"/>
        </w:rPr>
        <w:t>, provádět jeho běžnou údržbu, stejně jako odstraňovat běžné závady. Pokud přesto dojde zaviněním nájemce ke škod</w:t>
      </w:r>
      <w:r>
        <w:rPr>
          <w:sz w:val="20"/>
        </w:rPr>
        <w:t>ám na majetku pronajímatele, je </w:t>
      </w:r>
      <w:r w:rsidRPr="00970E98">
        <w:rPr>
          <w:sz w:val="20"/>
        </w:rPr>
        <w:t>povinen tyto škody nahradit, a to především uvedením do původního stavu, nedohodnou-li se smluvní strany jinak. Pronajímatel neodpovídá za vady věci, o kterých v době uzavře</w:t>
      </w:r>
      <w:r>
        <w:rPr>
          <w:sz w:val="20"/>
        </w:rPr>
        <w:t>ní této smlouvy strany věděly a </w:t>
      </w:r>
      <w:r w:rsidRPr="00970E98">
        <w:rPr>
          <w:sz w:val="20"/>
        </w:rPr>
        <w:t xml:space="preserve">které nebrání užívání věci.  </w:t>
      </w:r>
    </w:p>
    <w:p w:rsidR="00FB1F96" w:rsidRPr="00970E98" w:rsidRDefault="00FB1F96" w:rsidP="00CC5A21">
      <w:pPr>
        <w:pStyle w:val="Styl1"/>
        <w:numPr>
          <w:ilvl w:val="0"/>
          <w:numId w:val="31"/>
        </w:numPr>
        <w:spacing w:after="120"/>
        <w:rPr>
          <w:sz w:val="20"/>
        </w:rPr>
      </w:pPr>
      <w:r w:rsidRPr="00970E98">
        <w:rPr>
          <w:sz w:val="20"/>
        </w:rPr>
        <w:t>Nájemce je povinen upozornit pronajímatele na všechna zjištěná nebezpeč</w:t>
      </w:r>
      <w:r w:rsidR="00EA42A1">
        <w:rPr>
          <w:sz w:val="20"/>
        </w:rPr>
        <w:t>í a závady, která mohou vést ke </w:t>
      </w:r>
      <w:r w:rsidRPr="00970E98">
        <w:rPr>
          <w:sz w:val="20"/>
        </w:rPr>
        <w:t>vzniku škod pronajímateli.</w:t>
      </w:r>
    </w:p>
    <w:p w:rsidR="00FB1F96" w:rsidRPr="00970E98" w:rsidRDefault="00FB1F96" w:rsidP="00CC5A21">
      <w:pPr>
        <w:pStyle w:val="Styl1"/>
        <w:numPr>
          <w:ilvl w:val="0"/>
          <w:numId w:val="31"/>
        </w:numPr>
        <w:spacing w:after="120"/>
        <w:rPr>
          <w:sz w:val="20"/>
        </w:rPr>
      </w:pPr>
      <w:r w:rsidRPr="00970E98">
        <w:rPr>
          <w:sz w:val="20"/>
        </w:rPr>
        <w:lastRenderedPageBreak/>
        <w:t>Jakékoliv změny a úpravy na předmětu nájmu je nájemce oprávněn provádět pouze s předchozím písemným souhlasem pronajímatele.</w:t>
      </w:r>
    </w:p>
    <w:p w:rsidR="00FB1F96" w:rsidRPr="00970E98" w:rsidRDefault="00FB1F96" w:rsidP="00CC5A21">
      <w:pPr>
        <w:pStyle w:val="Styl1"/>
        <w:numPr>
          <w:ilvl w:val="0"/>
          <w:numId w:val="31"/>
        </w:numPr>
        <w:spacing w:after="120"/>
        <w:rPr>
          <w:sz w:val="20"/>
        </w:rPr>
      </w:pPr>
      <w:r w:rsidRPr="00970E98">
        <w:rPr>
          <w:sz w:val="20"/>
        </w:rPr>
        <w:t>Nájemce není oprávněn předmět nájmu oplotit. Na předmětu nájmu nebu</w:t>
      </w:r>
      <w:r>
        <w:rPr>
          <w:sz w:val="20"/>
        </w:rPr>
        <w:t>de prováděna stavební činnost a </w:t>
      </w:r>
      <w:r w:rsidRPr="00970E98">
        <w:rPr>
          <w:sz w:val="20"/>
        </w:rPr>
        <w:t>práce nad rámec sjednaného účelu nájmu.</w:t>
      </w:r>
    </w:p>
    <w:p w:rsidR="00FB1F96" w:rsidRPr="00970E98" w:rsidRDefault="00FB1F96" w:rsidP="00CC5A21">
      <w:pPr>
        <w:pStyle w:val="Styl1"/>
        <w:numPr>
          <w:ilvl w:val="0"/>
          <w:numId w:val="31"/>
        </w:numPr>
        <w:spacing w:after="120"/>
        <w:rPr>
          <w:sz w:val="20"/>
        </w:rPr>
      </w:pPr>
      <w:r w:rsidRPr="00970E98">
        <w:rPr>
          <w:sz w:val="20"/>
        </w:rPr>
        <w:t>Po dobu nájemního vztahu budou nájemcem dodržena veškerá opatření na oc</w:t>
      </w:r>
      <w:r>
        <w:rPr>
          <w:sz w:val="20"/>
        </w:rPr>
        <w:t>hranu čistoty vod dle zákona č. </w:t>
      </w:r>
      <w:r w:rsidRPr="00970E98">
        <w:rPr>
          <w:sz w:val="20"/>
        </w:rPr>
        <w:t xml:space="preserve">254/2001 Sb., o vodách a o změně některých zákonů (vodní zákon), </w:t>
      </w:r>
      <w:r>
        <w:rPr>
          <w:sz w:val="20"/>
        </w:rPr>
        <w:t>ve znění pozdějších předpisů a </w:t>
      </w:r>
      <w:r w:rsidRPr="00970E98">
        <w:rPr>
          <w:sz w:val="20"/>
        </w:rPr>
        <w:t xml:space="preserve">zákona č. 185/2001 Sb., o odpadech </w:t>
      </w:r>
      <w:r>
        <w:rPr>
          <w:sz w:val="20"/>
        </w:rPr>
        <w:t>ve znění pozdějších předpisů</w:t>
      </w:r>
      <w:r w:rsidRPr="00970E98">
        <w:rPr>
          <w:sz w:val="20"/>
        </w:rPr>
        <w:t xml:space="preserve"> a nájem</w:t>
      </w:r>
      <w:r>
        <w:rPr>
          <w:sz w:val="20"/>
        </w:rPr>
        <w:t>ce přejímá na předmětu nájmu za </w:t>
      </w:r>
      <w:r w:rsidRPr="00970E98">
        <w:rPr>
          <w:sz w:val="20"/>
        </w:rPr>
        <w:t>pronajímatele povinnosti stanovené těmito zákony.</w:t>
      </w:r>
    </w:p>
    <w:p w:rsidR="00FB1F96" w:rsidRPr="00DC6C21" w:rsidRDefault="00FB1F96" w:rsidP="00CC5A21">
      <w:pPr>
        <w:pStyle w:val="Styl1"/>
        <w:numPr>
          <w:ilvl w:val="0"/>
          <w:numId w:val="31"/>
        </w:numPr>
        <w:spacing w:after="120"/>
        <w:rPr>
          <w:sz w:val="20"/>
        </w:rPr>
      </w:pPr>
      <w:r w:rsidRPr="00970E98">
        <w:rPr>
          <w:sz w:val="20"/>
        </w:rPr>
        <w:t>Pronajímatel neodpovídá za škody způsobené nájemci cizím zaviněním</w:t>
      </w:r>
      <w:r>
        <w:rPr>
          <w:sz w:val="20"/>
        </w:rPr>
        <w:t xml:space="preserve">, </w:t>
      </w:r>
      <w:r w:rsidRPr="00970E98">
        <w:rPr>
          <w:sz w:val="20"/>
        </w:rPr>
        <w:t>újmu na zdraví způsobenou při chůzi po p</w:t>
      </w:r>
      <w:r>
        <w:rPr>
          <w:sz w:val="20"/>
        </w:rPr>
        <w:t>ředmětu nájmu</w:t>
      </w:r>
      <w:r w:rsidRPr="00970E98">
        <w:rPr>
          <w:sz w:val="20"/>
        </w:rPr>
        <w:t xml:space="preserve"> či </w:t>
      </w:r>
      <w:r>
        <w:rPr>
          <w:sz w:val="20"/>
        </w:rPr>
        <w:t>vyšší mocí, a to zejména p</w:t>
      </w:r>
      <w:r w:rsidRPr="00970E98">
        <w:rPr>
          <w:sz w:val="20"/>
        </w:rPr>
        <w:t>růchod</w:t>
      </w:r>
      <w:r>
        <w:rPr>
          <w:sz w:val="20"/>
        </w:rPr>
        <w:t>em</w:t>
      </w:r>
      <w:r w:rsidRPr="00970E98">
        <w:rPr>
          <w:sz w:val="20"/>
        </w:rPr>
        <w:t xml:space="preserve"> vyšších vod, ledů nebo splavenin</w:t>
      </w:r>
      <w:r>
        <w:rPr>
          <w:sz w:val="20"/>
        </w:rPr>
        <w:t xml:space="preserve">, důlními vlivy, povodněmi a nedostatkem vody. </w:t>
      </w:r>
      <w:r w:rsidRPr="00970E98">
        <w:rPr>
          <w:sz w:val="20"/>
        </w:rPr>
        <w:t>Za případné škody způsobené těmito jevy nenese pronajímatel odpovědnost, a to jak během realizace stavby, tak po jejím ukončení.</w:t>
      </w:r>
    </w:p>
    <w:p w:rsidR="00FB1F96" w:rsidRPr="00970E98" w:rsidRDefault="00FB1F96" w:rsidP="00CC5A21">
      <w:pPr>
        <w:pStyle w:val="Styl1"/>
        <w:numPr>
          <w:ilvl w:val="0"/>
          <w:numId w:val="31"/>
        </w:numPr>
        <w:spacing w:after="120"/>
        <w:rPr>
          <w:sz w:val="20"/>
        </w:rPr>
      </w:pPr>
      <w:r w:rsidRPr="00970E98">
        <w:rPr>
          <w:sz w:val="20"/>
        </w:rPr>
        <w:t xml:space="preserve">Nájemce je oprávněn ke kácení stromů na předmětu nájmu pouze v dohodnutém rozsahu písemně odsouhlaseném pronajímatelem. </w:t>
      </w:r>
    </w:p>
    <w:p w:rsidR="00FB1F96" w:rsidRPr="00970E98" w:rsidRDefault="00FB1F96" w:rsidP="00CC5A21">
      <w:pPr>
        <w:pStyle w:val="Styl1"/>
        <w:numPr>
          <w:ilvl w:val="0"/>
          <w:numId w:val="31"/>
        </w:numPr>
        <w:spacing w:after="120"/>
        <w:rPr>
          <w:sz w:val="20"/>
        </w:rPr>
      </w:pPr>
      <w:r w:rsidRPr="00970E98">
        <w:rPr>
          <w:sz w:val="20"/>
        </w:rPr>
        <w:t xml:space="preserve">Zahájení stavby je </w:t>
      </w:r>
      <w:r>
        <w:rPr>
          <w:sz w:val="20"/>
        </w:rPr>
        <w:t>nájemce povinen písemně oznámit</w:t>
      </w:r>
      <w:r w:rsidRPr="00970E98">
        <w:rPr>
          <w:sz w:val="20"/>
        </w:rPr>
        <w:t xml:space="preserve"> pronajímate</w:t>
      </w:r>
      <w:r>
        <w:rPr>
          <w:sz w:val="20"/>
        </w:rPr>
        <w:t>li – VHP Ostrava</w:t>
      </w:r>
      <w:r w:rsidRPr="00970E98">
        <w:rPr>
          <w:sz w:val="20"/>
        </w:rPr>
        <w:t>,</w:t>
      </w:r>
      <w:r>
        <w:rPr>
          <w:sz w:val="20"/>
        </w:rPr>
        <w:t xml:space="preserve"> </w:t>
      </w:r>
      <w:r w:rsidRPr="00634C87">
        <w:rPr>
          <w:sz w:val="20"/>
          <w:highlight w:val="black"/>
        </w:rPr>
        <w:t xml:space="preserve">Ing. </w:t>
      </w:r>
      <w:proofErr w:type="spellStart"/>
      <w:r w:rsidRPr="00634C87">
        <w:rPr>
          <w:sz w:val="20"/>
          <w:highlight w:val="black"/>
        </w:rPr>
        <w:t>Ondrejček</w:t>
      </w:r>
      <w:proofErr w:type="spellEnd"/>
      <w:r w:rsidRPr="00634C87">
        <w:rPr>
          <w:sz w:val="20"/>
          <w:highlight w:val="black"/>
        </w:rPr>
        <w:t>, tel.: 596 237 121</w:t>
      </w:r>
      <w:r>
        <w:rPr>
          <w:sz w:val="20"/>
        </w:rPr>
        <w:t xml:space="preserve">, </w:t>
      </w:r>
      <w:r w:rsidRPr="00970E98">
        <w:rPr>
          <w:sz w:val="20"/>
        </w:rPr>
        <w:t>min. 5 dní před zahájením stavebních prací včetně uvedení kontaktu na osobu zodpovědnou za stavbu.</w:t>
      </w:r>
    </w:p>
    <w:p w:rsidR="00FB1F96" w:rsidRPr="00970E98" w:rsidRDefault="00FB1F96" w:rsidP="00CC5A21">
      <w:pPr>
        <w:pStyle w:val="Styl1"/>
        <w:numPr>
          <w:ilvl w:val="0"/>
          <w:numId w:val="31"/>
        </w:numPr>
        <w:spacing w:after="120"/>
        <w:rPr>
          <w:sz w:val="20"/>
        </w:rPr>
      </w:pPr>
      <w:r w:rsidRPr="00970E98">
        <w:rPr>
          <w:sz w:val="20"/>
        </w:rPr>
        <w:t>Nájemce je povinen případné změny oproti dokumentaci projednat předem s pronajímatelem.</w:t>
      </w:r>
    </w:p>
    <w:p w:rsidR="00FB1F96" w:rsidRPr="00970E98" w:rsidRDefault="00FB1F96" w:rsidP="00CC5A21">
      <w:pPr>
        <w:pStyle w:val="Styl1"/>
        <w:numPr>
          <w:ilvl w:val="0"/>
          <w:numId w:val="31"/>
        </w:numPr>
        <w:spacing w:after="120"/>
        <w:rPr>
          <w:sz w:val="20"/>
        </w:rPr>
      </w:pPr>
      <w:r w:rsidRPr="00970E98">
        <w:rPr>
          <w:sz w:val="20"/>
        </w:rPr>
        <w:t>Pronajímatel si vyhrazuje právo připomínek k provádění prací během stavby.</w:t>
      </w:r>
    </w:p>
    <w:p w:rsidR="00FB1F96" w:rsidRPr="00686134" w:rsidRDefault="00FB1F96" w:rsidP="00CC5A21">
      <w:pPr>
        <w:pStyle w:val="Styl1"/>
        <w:numPr>
          <w:ilvl w:val="0"/>
          <w:numId w:val="31"/>
        </w:numPr>
        <w:spacing w:after="120"/>
        <w:rPr>
          <w:sz w:val="20"/>
        </w:rPr>
      </w:pPr>
      <w:r w:rsidRPr="00970E98">
        <w:rPr>
          <w:sz w:val="20"/>
        </w:rPr>
        <w:t>Při výstavbě se nájemce zavazuje dodržet podmínky Povodí Odry, státního podniku, odboru vodohospodářských koncepcí a informací, zn.:</w:t>
      </w:r>
      <w:r>
        <w:rPr>
          <w:sz w:val="20"/>
        </w:rPr>
        <w:t xml:space="preserve"> POD/</w:t>
      </w:r>
      <w:r w:rsidR="00FF12DA">
        <w:rPr>
          <w:sz w:val="20"/>
        </w:rPr>
        <w:t>22857</w:t>
      </w:r>
      <w:r>
        <w:rPr>
          <w:sz w:val="20"/>
        </w:rPr>
        <w:t>/20</w:t>
      </w:r>
      <w:r w:rsidR="00B95D7D">
        <w:rPr>
          <w:sz w:val="20"/>
        </w:rPr>
        <w:t>21</w:t>
      </w:r>
      <w:r>
        <w:rPr>
          <w:sz w:val="20"/>
        </w:rPr>
        <w:t>/92</w:t>
      </w:r>
      <w:r w:rsidR="00FF12DA">
        <w:rPr>
          <w:sz w:val="20"/>
        </w:rPr>
        <w:t>3</w:t>
      </w:r>
      <w:r w:rsidR="00B95D7D">
        <w:rPr>
          <w:sz w:val="20"/>
        </w:rPr>
        <w:t>2</w:t>
      </w:r>
      <w:r>
        <w:rPr>
          <w:sz w:val="20"/>
        </w:rPr>
        <w:t>/</w:t>
      </w:r>
      <w:r w:rsidR="00FF12DA">
        <w:rPr>
          <w:sz w:val="20"/>
        </w:rPr>
        <w:t xml:space="preserve">822.06 a </w:t>
      </w:r>
      <w:proofErr w:type="spellStart"/>
      <w:r w:rsidR="00FF12DA">
        <w:rPr>
          <w:sz w:val="20"/>
        </w:rPr>
        <w:t>zn</w:t>
      </w:r>
      <w:proofErr w:type="spellEnd"/>
      <w:r w:rsidR="00FF12DA">
        <w:rPr>
          <w:sz w:val="20"/>
        </w:rPr>
        <w:t>: POD/24505</w:t>
      </w:r>
      <w:r w:rsidR="00B95D7D">
        <w:rPr>
          <w:sz w:val="20"/>
        </w:rPr>
        <w:t>/2021/922/</w:t>
      </w:r>
      <w:r w:rsidR="00FF12DA">
        <w:rPr>
          <w:sz w:val="20"/>
        </w:rPr>
        <w:t>4</w:t>
      </w:r>
      <w:r w:rsidR="00B95D7D">
        <w:rPr>
          <w:sz w:val="20"/>
        </w:rPr>
        <w:t xml:space="preserve">6 ze dne </w:t>
      </w:r>
      <w:proofErr w:type="gramStart"/>
      <w:r w:rsidR="00FF12DA">
        <w:rPr>
          <w:sz w:val="20"/>
        </w:rPr>
        <w:t>2</w:t>
      </w:r>
      <w:r w:rsidR="00B95D7D">
        <w:rPr>
          <w:sz w:val="20"/>
        </w:rPr>
        <w:t>1</w:t>
      </w:r>
      <w:r>
        <w:rPr>
          <w:sz w:val="20"/>
        </w:rPr>
        <w:t>.</w:t>
      </w:r>
      <w:r w:rsidR="00FF12DA">
        <w:rPr>
          <w:sz w:val="20"/>
        </w:rPr>
        <w:t>12</w:t>
      </w:r>
      <w:r>
        <w:rPr>
          <w:sz w:val="20"/>
        </w:rPr>
        <w:t>.20</w:t>
      </w:r>
      <w:r w:rsidR="00B95D7D">
        <w:rPr>
          <w:sz w:val="20"/>
        </w:rPr>
        <w:t>2</w:t>
      </w:r>
      <w:r>
        <w:rPr>
          <w:sz w:val="20"/>
        </w:rPr>
        <w:t>1</w:t>
      </w:r>
      <w:proofErr w:type="gramEnd"/>
      <w:r w:rsidRPr="00970E98">
        <w:rPr>
          <w:sz w:val="20"/>
        </w:rPr>
        <w:t>, uvedené ve vyjádření k projektu stavby</w:t>
      </w:r>
      <w:r w:rsidRPr="00686134">
        <w:rPr>
          <w:sz w:val="20"/>
        </w:rPr>
        <w:t>.</w:t>
      </w:r>
    </w:p>
    <w:p w:rsidR="00FB1F96" w:rsidRDefault="00FB1F96" w:rsidP="00CC5A21">
      <w:pPr>
        <w:pStyle w:val="Styl1"/>
        <w:numPr>
          <w:ilvl w:val="0"/>
          <w:numId w:val="31"/>
        </w:numPr>
        <w:spacing w:after="120"/>
        <w:rPr>
          <w:sz w:val="20"/>
        </w:rPr>
      </w:pPr>
      <w:r w:rsidRPr="00686134">
        <w:rPr>
          <w:sz w:val="20"/>
        </w:rPr>
        <w:t xml:space="preserve">Předání předmětu nájmu při zahájení prací a po ukončení prací bude provedeno </w:t>
      </w:r>
      <w:r w:rsidRPr="009956AA">
        <w:rPr>
          <w:b/>
          <w:sz w:val="20"/>
        </w:rPr>
        <w:t>formou písemného oboustranně potvrzeného předávacího protokolu</w:t>
      </w:r>
      <w:r w:rsidRPr="00686134">
        <w:rPr>
          <w:sz w:val="20"/>
        </w:rPr>
        <w:t>, sepsaného mezi nájemcem a pronajímatelem (zást</w:t>
      </w:r>
      <w:r>
        <w:rPr>
          <w:sz w:val="20"/>
        </w:rPr>
        <w:t>upcem vodohospodářského provozu v Ostravě</w:t>
      </w:r>
      <w:r w:rsidRPr="00686134">
        <w:rPr>
          <w:sz w:val="20"/>
        </w:rPr>
        <w:t xml:space="preserve">, státního podniku Povodí Odry). Po dokončení prací bude zástupce vodohospodářského provozu pronajímatele </w:t>
      </w:r>
      <w:r>
        <w:rPr>
          <w:sz w:val="20"/>
        </w:rPr>
        <w:t xml:space="preserve">– VHP Ostrava </w:t>
      </w:r>
      <w:r w:rsidRPr="00686134">
        <w:rPr>
          <w:sz w:val="20"/>
        </w:rPr>
        <w:t>přizván ke kolaudaci stavby</w:t>
      </w:r>
      <w:r>
        <w:rPr>
          <w:sz w:val="20"/>
        </w:rPr>
        <w:t>, případně závěrečné kontrolní prohlídce</w:t>
      </w:r>
      <w:r w:rsidRPr="00686134">
        <w:rPr>
          <w:sz w:val="20"/>
        </w:rPr>
        <w:t xml:space="preserve">. </w:t>
      </w:r>
      <w:r>
        <w:rPr>
          <w:sz w:val="20"/>
        </w:rPr>
        <w:t>Dotčený</w:t>
      </w:r>
      <w:r w:rsidRPr="00686134">
        <w:rPr>
          <w:sz w:val="20"/>
        </w:rPr>
        <w:t xml:space="preserve"> p</w:t>
      </w:r>
      <w:r>
        <w:rPr>
          <w:sz w:val="20"/>
        </w:rPr>
        <w:t>ředmět nájmu</w:t>
      </w:r>
      <w:r w:rsidRPr="00686134">
        <w:rPr>
          <w:sz w:val="20"/>
        </w:rPr>
        <w:t xml:space="preserve"> bud</w:t>
      </w:r>
      <w:r>
        <w:rPr>
          <w:sz w:val="20"/>
        </w:rPr>
        <w:t xml:space="preserve">e </w:t>
      </w:r>
      <w:r w:rsidRPr="00686134">
        <w:rPr>
          <w:sz w:val="20"/>
        </w:rPr>
        <w:t>před předáním zpět pronajímateli uveden nájemcem</w:t>
      </w:r>
      <w:r w:rsidR="00EA42A1">
        <w:rPr>
          <w:sz w:val="20"/>
        </w:rPr>
        <w:t xml:space="preserve"> do </w:t>
      </w:r>
      <w:r w:rsidRPr="00970E98">
        <w:rPr>
          <w:sz w:val="20"/>
        </w:rPr>
        <w:t>původního stavu nebo do stavu dohodnutého oběma stranami.</w:t>
      </w:r>
    </w:p>
    <w:p w:rsidR="00FB1F96" w:rsidRPr="00E22B8C" w:rsidRDefault="00FB1F96" w:rsidP="00CC5A21">
      <w:pPr>
        <w:pStyle w:val="Styl1"/>
        <w:numPr>
          <w:ilvl w:val="0"/>
          <w:numId w:val="31"/>
        </w:numPr>
        <w:spacing w:after="120"/>
        <w:rPr>
          <w:sz w:val="20"/>
        </w:rPr>
      </w:pPr>
      <w:r>
        <w:rPr>
          <w:sz w:val="20"/>
        </w:rPr>
        <w:t>Objekty umísťované na předmětu nájmu nesmí svou funkčností, technickou konstrukcí ani odolností omezovat správce povodí a pronajímatele při jeho výkonu správy vodního toku (např. při pojezdu těžkou technikou). Nájemce odpovídá za správnou funkčnost umísťovaných staveb. Nájemce si musí objekt zabezpečit natolik, aby v rámci činnosti správce vodního toku (například pojezdu těžkou technikou) nedošlo k poškození umísťované stavby, případně ke zhoršení stavu předmětu nájmu p</w:t>
      </w:r>
      <w:r w:rsidR="00EA42A1">
        <w:rPr>
          <w:sz w:val="20"/>
        </w:rPr>
        <w:t>ronajímatele. Navíc je </w:t>
      </w:r>
      <w:r>
        <w:rPr>
          <w:sz w:val="20"/>
        </w:rPr>
        <w:t xml:space="preserve">nájemce povinen stavbu udržovat v bezvadném a nezávadném stavu po celou dobu stavby. V opačném případě může pronajímatel zajistit nápravu na náklady nájemce. </w:t>
      </w:r>
    </w:p>
    <w:p w:rsidR="00FB1F96" w:rsidRPr="00970E98" w:rsidRDefault="00FB1F96" w:rsidP="00CC5A21">
      <w:pPr>
        <w:pStyle w:val="Styl1"/>
        <w:numPr>
          <w:ilvl w:val="0"/>
          <w:numId w:val="31"/>
        </w:numPr>
        <w:spacing w:after="120"/>
        <w:rPr>
          <w:sz w:val="20"/>
        </w:rPr>
      </w:pPr>
      <w:r w:rsidRPr="00970E98">
        <w:rPr>
          <w:sz w:val="20"/>
        </w:rPr>
        <w:t>Případné škody na p</w:t>
      </w:r>
      <w:r>
        <w:rPr>
          <w:sz w:val="20"/>
        </w:rPr>
        <w:t xml:space="preserve">ředmětu nájmu </w:t>
      </w:r>
      <w:r w:rsidRPr="00970E98">
        <w:rPr>
          <w:sz w:val="20"/>
        </w:rPr>
        <w:t xml:space="preserve">a porostech způsobené nájemcem budou nájemcem písemně oznámeny pronajímateli a budou řešeny dle příslušných ustanovení zákona č. 89/2012 Sb., občanský zákoník </w:t>
      </w:r>
      <w:r>
        <w:rPr>
          <w:sz w:val="20"/>
        </w:rPr>
        <w:t>ve znění pozdějších předpisů</w:t>
      </w:r>
      <w:r w:rsidRPr="00970E98">
        <w:rPr>
          <w:sz w:val="20"/>
        </w:rPr>
        <w:t>, týkajících se odpovědnosti za škodu.</w:t>
      </w:r>
    </w:p>
    <w:p w:rsidR="00FB1F96" w:rsidRDefault="00FB1F96" w:rsidP="00CC5A21">
      <w:pPr>
        <w:pStyle w:val="Styl1"/>
        <w:numPr>
          <w:ilvl w:val="0"/>
          <w:numId w:val="31"/>
        </w:numPr>
        <w:spacing w:after="120"/>
        <w:rPr>
          <w:sz w:val="20"/>
        </w:rPr>
      </w:pPr>
      <w:r w:rsidRPr="00970E98">
        <w:rPr>
          <w:sz w:val="20"/>
        </w:rPr>
        <w:t>Po ukončení stavby bude provedeno majetkoprávní vypořádání trvalých záborů. Nájemce nechá vyhotovit geometrické zaměření, na jehož základě bud</w:t>
      </w:r>
      <w:r>
        <w:rPr>
          <w:sz w:val="20"/>
        </w:rPr>
        <w:t>e</w:t>
      </w:r>
      <w:r w:rsidRPr="00970E98">
        <w:rPr>
          <w:sz w:val="20"/>
        </w:rPr>
        <w:t xml:space="preserve"> dotčen</w:t>
      </w:r>
      <w:r>
        <w:rPr>
          <w:sz w:val="20"/>
        </w:rPr>
        <w:t xml:space="preserve">ý </w:t>
      </w:r>
      <w:r w:rsidRPr="00970E98">
        <w:rPr>
          <w:sz w:val="20"/>
        </w:rPr>
        <w:t>p</w:t>
      </w:r>
      <w:r>
        <w:rPr>
          <w:sz w:val="20"/>
        </w:rPr>
        <w:t>ředmět nájmu</w:t>
      </w:r>
      <w:r w:rsidRPr="00970E98">
        <w:rPr>
          <w:sz w:val="20"/>
        </w:rPr>
        <w:t xml:space="preserve"> majetkoprávně narovnán uzavřením smlouvy o zřízení </w:t>
      </w:r>
      <w:r w:rsidR="00EA42A1">
        <w:rPr>
          <w:sz w:val="20"/>
        </w:rPr>
        <w:t>služebnosti</w:t>
      </w:r>
      <w:r>
        <w:rPr>
          <w:sz w:val="20"/>
        </w:rPr>
        <w:t xml:space="preserve">. </w:t>
      </w:r>
      <w:r w:rsidRPr="009956AA">
        <w:rPr>
          <w:b/>
          <w:sz w:val="20"/>
        </w:rPr>
        <w:t>Předmět nájmu bude po ukončení stavby protokolárně vrácen pronajímateli</w:t>
      </w:r>
      <w:r>
        <w:rPr>
          <w:sz w:val="20"/>
        </w:rPr>
        <w:t xml:space="preserve"> a </w:t>
      </w:r>
      <w:r w:rsidRPr="00970E98">
        <w:rPr>
          <w:sz w:val="20"/>
        </w:rPr>
        <w:t>zůstává v majetku ČR s právem hospodařit pro Povodí Odry, státní podnik. Veškeré náklady spojené s realizací a majetkoprávním vypořádáním stavby půjdou k tíži nájemce.</w:t>
      </w:r>
    </w:p>
    <w:p w:rsidR="00FB1F96" w:rsidRPr="000657B6" w:rsidRDefault="00FB1F96" w:rsidP="00CC5A21">
      <w:pPr>
        <w:pStyle w:val="Styl1"/>
        <w:numPr>
          <w:ilvl w:val="0"/>
          <w:numId w:val="31"/>
        </w:numPr>
        <w:tabs>
          <w:tab w:val="num" w:pos="426"/>
        </w:tabs>
        <w:rPr>
          <w:sz w:val="20"/>
        </w:rPr>
      </w:pPr>
      <w:r w:rsidRPr="000657B6">
        <w:rPr>
          <w:sz w:val="20"/>
        </w:rPr>
        <w:t xml:space="preserve">Do </w:t>
      </w:r>
      <w:proofErr w:type="gramStart"/>
      <w:r w:rsidRPr="000657B6">
        <w:rPr>
          <w:sz w:val="20"/>
        </w:rPr>
        <w:t>15ti</w:t>
      </w:r>
      <w:proofErr w:type="gramEnd"/>
      <w:r w:rsidRPr="000657B6">
        <w:rPr>
          <w:sz w:val="20"/>
        </w:rPr>
        <w:t xml:space="preserve"> dnů po protokolárním předání předmětu nájmu nájemci je nájemce povinen zaslat</w:t>
      </w:r>
      <w:r w:rsidRPr="000657B6">
        <w:rPr>
          <w:b/>
          <w:sz w:val="20"/>
        </w:rPr>
        <w:t xml:space="preserve"> kopii předávacího protokolu </w:t>
      </w:r>
      <w:r w:rsidRPr="000657B6">
        <w:rPr>
          <w:sz w:val="20"/>
        </w:rPr>
        <w:t xml:space="preserve">pronajímateli na majetkový odbor, Varenská 3101/49, Moravská Ostrava, 702 00 Ostrava, nebo na emailovou adresu </w:t>
      </w:r>
      <w:hyperlink r:id="rId8" w:history="1">
        <w:r w:rsidRPr="00FB1F96">
          <w:rPr>
            <w:rStyle w:val="Hypertextovodkaz"/>
            <w:color w:val="auto"/>
            <w:sz w:val="20"/>
          </w:rPr>
          <w:t>info@pod.cz</w:t>
        </w:r>
      </w:hyperlink>
      <w:r w:rsidRPr="00FB1F96">
        <w:rPr>
          <w:sz w:val="20"/>
        </w:rPr>
        <w:t>.</w:t>
      </w:r>
      <w:r w:rsidRPr="000657B6">
        <w:rPr>
          <w:sz w:val="20"/>
        </w:rPr>
        <w:t xml:space="preserve"> </w:t>
      </w:r>
    </w:p>
    <w:p w:rsidR="00FB1F96" w:rsidRPr="00686134" w:rsidRDefault="00FB1F96" w:rsidP="00FB1F96">
      <w:pPr>
        <w:pStyle w:val="Styl1"/>
        <w:ind w:left="357"/>
        <w:rPr>
          <w:sz w:val="20"/>
        </w:rPr>
      </w:pPr>
    </w:p>
    <w:p w:rsidR="00FB1F96" w:rsidRPr="00970E98" w:rsidRDefault="00FB1F96" w:rsidP="00FB1F96">
      <w:pPr>
        <w:pStyle w:val="Styl1"/>
        <w:jc w:val="center"/>
        <w:rPr>
          <w:b/>
          <w:sz w:val="20"/>
        </w:rPr>
      </w:pPr>
      <w:r w:rsidRPr="00970E98">
        <w:rPr>
          <w:b/>
          <w:sz w:val="20"/>
        </w:rPr>
        <w:t xml:space="preserve">Čl. V </w:t>
      </w:r>
    </w:p>
    <w:p w:rsidR="00FB1F96" w:rsidRPr="00970E98" w:rsidRDefault="00FB1F96" w:rsidP="00FB1F96">
      <w:pPr>
        <w:pStyle w:val="Styl1"/>
        <w:spacing w:after="120"/>
        <w:jc w:val="center"/>
        <w:rPr>
          <w:b/>
          <w:sz w:val="20"/>
        </w:rPr>
      </w:pPr>
      <w:r w:rsidRPr="00970E98">
        <w:rPr>
          <w:b/>
          <w:sz w:val="20"/>
        </w:rPr>
        <w:t>Doba nájmu</w:t>
      </w:r>
    </w:p>
    <w:p w:rsidR="00FB1F96" w:rsidRPr="00B26294" w:rsidRDefault="00FB1F96" w:rsidP="00CC5A21">
      <w:pPr>
        <w:pStyle w:val="Styl1"/>
        <w:numPr>
          <w:ilvl w:val="0"/>
          <w:numId w:val="33"/>
        </w:numPr>
        <w:spacing w:after="120"/>
        <w:rPr>
          <w:sz w:val="20"/>
        </w:rPr>
      </w:pPr>
      <w:r w:rsidRPr="00377935">
        <w:rPr>
          <w:sz w:val="20"/>
        </w:rPr>
        <w:t xml:space="preserve">Tato smlouva nabývá platnosti oboustranným podpisem a účinnosti nabude dnem </w:t>
      </w:r>
      <w:r w:rsidRPr="00B26294">
        <w:rPr>
          <w:sz w:val="20"/>
        </w:rPr>
        <w:t>podpisu oboustranně potvrzeného předávacího protokolu při zahájení prací dle čl. IV odst. 16.</w:t>
      </w:r>
    </w:p>
    <w:p w:rsidR="00FB1F96" w:rsidRPr="00B26294" w:rsidRDefault="00FB1F96" w:rsidP="00CC5A21">
      <w:pPr>
        <w:pStyle w:val="Styl1"/>
        <w:numPr>
          <w:ilvl w:val="0"/>
          <w:numId w:val="33"/>
        </w:numPr>
        <w:spacing w:after="120"/>
        <w:rPr>
          <w:sz w:val="20"/>
        </w:rPr>
      </w:pPr>
      <w:r w:rsidRPr="00970E98">
        <w:rPr>
          <w:sz w:val="20"/>
        </w:rPr>
        <w:t>Nájemní smlouva se sjednává na dobu určitou</w:t>
      </w:r>
      <w:r>
        <w:rPr>
          <w:sz w:val="20"/>
        </w:rPr>
        <w:t xml:space="preserve"> a to na </w:t>
      </w:r>
      <w:proofErr w:type="gramStart"/>
      <w:r w:rsidR="00EA42A1">
        <w:rPr>
          <w:b/>
          <w:sz w:val="20"/>
        </w:rPr>
        <w:t xml:space="preserve">dobu </w:t>
      </w:r>
      <w:r w:rsidRPr="00970E98">
        <w:rPr>
          <w:b/>
          <w:sz w:val="20"/>
        </w:rPr>
        <w:t>5-ti</w:t>
      </w:r>
      <w:proofErr w:type="gramEnd"/>
      <w:r w:rsidRPr="00970E98">
        <w:rPr>
          <w:b/>
          <w:sz w:val="20"/>
        </w:rPr>
        <w:t xml:space="preserve"> let </w:t>
      </w:r>
      <w:r w:rsidRPr="00970E98">
        <w:rPr>
          <w:sz w:val="20"/>
        </w:rPr>
        <w:t>od oboustranného podpisu této smlouvy</w:t>
      </w:r>
      <w:r>
        <w:rPr>
          <w:sz w:val="20"/>
        </w:rPr>
        <w:t xml:space="preserve">. Smluvní strany se však dále dohodly, že nájemní vztah bude ukončen </w:t>
      </w:r>
      <w:r w:rsidRPr="00D5005C">
        <w:rPr>
          <w:b/>
          <w:sz w:val="20"/>
        </w:rPr>
        <w:t>kdykoliv dříve</w:t>
      </w:r>
      <w:r>
        <w:rPr>
          <w:b/>
          <w:sz w:val="20"/>
        </w:rPr>
        <w:t>,</w:t>
      </w:r>
      <w:r>
        <w:rPr>
          <w:sz w:val="20"/>
        </w:rPr>
        <w:t xml:space="preserve"> a to ke dni </w:t>
      </w:r>
      <w:r w:rsidRPr="00970E98">
        <w:rPr>
          <w:sz w:val="20"/>
        </w:rPr>
        <w:lastRenderedPageBreak/>
        <w:t>prokazatelného doručení oboustranně potvrzeného předávacího prot</w:t>
      </w:r>
      <w:r>
        <w:rPr>
          <w:sz w:val="20"/>
        </w:rPr>
        <w:t>okolu dle čl. IV odst. 16. nájemcem pronajímateli na </w:t>
      </w:r>
      <w:r w:rsidRPr="00970E98">
        <w:rPr>
          <w:sz w:val="20"/>
        </w:rPr>
        <w:t>majetkový odbor, Varenská 3101/49, Mo</w:t>
      </w:r>
      <w:r>
        <w:rPr>
          <w:sz w:val="20"/>
        </w:rPr>
        <w:t>ravská Ostrava, 702 00 Ostrava,</w:t>
      </w:r>
      <w:r w:rsidRPr="00970E98">
        <w:rPr>
          <w:sz w:val="20"/>
        </w:rPr>
        <w:t xml:space="preserve"> (nebo na </w:t>
      </w:r>
      <w:r>
        <w:rPr>
          <w:sz w:val="20"/>
        </w:rPr>
        <w:t xml:space="preserve">emailovou adresu </w:t>
      </w:r>
      <w:hyperlink r:id="rId9" w:history="1">
        <w:r w:rsidRPr="00B26294">
          <w:rPr>
            <w:rStyle w:val="Hypertextovodkaz"/>
            <w:color w:val="auto"/>
            <w:sz w:val="20"/>
          </w:rPr>
          <w:t>info@pod.cz</w:t>
        </w:r>
      </w:hyperlink>
      <w:r w:rsidRPr="00B26294">
        <w:rPr>
          <w:sz w:val="20"/>
        </w:rPr>
        <w:t xml:space="preserve"> </w:t>
      </w:r>
      <w:r>
        <w:rPr>
          <w:sz w:val="20"/>
        </w:rPr>
        <w:t>).</w:t>
      </w:r>
    </w:p>
    <w:p w:rsidR="00FB1F96" w:rsidRPr="00970E98" w:rsidRDefault="00FB1F96" w:rsidP="00CC5A21">
      <w:pPr>
        <w:pStyle w:val="Styl1"/>
        <w:numPr>
          <w:ilvl w:val="0"/>
          <w:numId w:val="33"/>
        </w:numPr>
        <w:spacing w:after="120"/>
        <w:rPr>
          <w:sz w:val="20"/>
        </w:rPr>
      </w:pPr>
      <w:r w:rsidRPr="00970E98">
        <w:rPr>
          <w:sz w:val="20"/>
        </w:rPr>
        <w:t xml:space="preserve">Ode dne nabytí účinnosti této smlouvy je nájemce povinen hradit nájemné. </w:t>
      </w:r>
    </w:p>
    <w:p w:rsidR="00FB1F96" w:rsidRPr="00970E98" w:rsidRDefault="00FB1F96" w:rsidP="00CC5A21">
      <w:pPr>
        <w:pStyle w:val="Styl1"/>
        <w:numPr>
          <w:ilvl w:val="0"/>
          <w:numId w:val="33"/>
        </w:numPr>
        <w:rPr>
          <w:sz w:val="20"/>
        </w:rPr>
      </w:pPr>
      <w:r w:rsidRPr="00970E98">
        <w:rPr>
          <w:sz w:val="20"/>
        </w:rPr>
        <w:t xml:space="preserve">Smluvní strany se dohodly, že na nájemní vztah dle této smlouvy se nevztahuje ustanovení § 2230 odst. 1 zákona č. 89/2012 Sb., občanského zákoníku, </w:t>
      </w:r>
      <w:r>
        <w:rPr>
          <w:sz w:val="20"/>
        </w:rPr>
        <w:t>ve znění pozdějších předpisů</w:t>
      </w:r>
      <w:r w:rsidRPr="00970E98">
        <w:rPr>
          <w:sz w:val="20"/>
        </w:rPr>
        <w:t>.</w:t>
      </w:r>
    </w:p>
    <w:p w:rsidR="00FB1F96" w:rsidRDefault="00FB1F96" w:rsidP="00FB1F96">
      <w:pPr>
        <w:pStyle w:val="Styl1"/>
        <w:rPr>
          <w:b/>
          <w:sz w:val="20"/>
        </w:rPr>
      </w:pPr>
    </w:p>
    <w:p w:rsidR="00FB1F96" w:rsidRPr="00970E98" w:rsidRDefault="00FB1F96" w:rsidP="00FB1F96">
      <w:pPr>
        <w:pStyle w:val="Styl1"/>
        <w:jc w:val="center"/>
        <w:rPr>
          <w:b/>
          <w:sz w:val="20"/>
        </w:rPr>
      </w:pPr>
      <w:r w:rsidRPr="00970E98">
        <w:rPr>
          <w:b/>
          <w:sz w:val="20"/>
        </w:rPr>
        <w:t>Čl. VI</w:t>
      </w:r>
    </w:p>
    <w:p w:rsidR="00CC0252" w:rsidRDefault="00FB1F96" w:rsidP="00CC0252">
      <w:pPr>
        <w:pStyle w:val="Styl1"/>
        <w:spacing w:after="120"/>
        <w:jc w:val="center"/>
        <w:rPr>
          <w:b/>
          <w:sz w:val="20"/>
        </w:rPr>
      </w:pPr>
      <w:r w:rsidRPr="00970E98">
        <w:rPr>
          <w:b/>
          <w:sz w:val="20"/>
        </w:rPr>
        <w:t xml:space="preserve">Nájemné </w:t>
      </w:r>
    </w:p>
    <w:p w:rsidR="00CC5A21" w:rsidRDefault="00FB1F96" w:rsidP="00FB1F96">
      <w:pPr>
        <w:pStyle w:val="Styl1"/>
        <w:numPr>
          <w:ilvl w:val="0"/>
          <w:numId w:val="35"/>
        </w:numPr>
        <w:spacing w:after="120"/>
        <w:jc w:val="left"/>
        <w:rPr>
          <w:b/>
          <w:sz w:val="20"/>
        </w:rPr>
      </w:pPr>
      <w:r w:rsidRPr="001C6ECE">
        <w:rPr>
          <w:sz w:val="20"/>
        </w:rPr>
        <w:t>Výše ročního nájemného za předmět nájmu</w:t>
      </w:r>
      <w:r w:rsidR="00F51B8C">
        <w:rPr>
          <w:sz w:val="20"/>
        </w:rPr>
        <w:t xml:space="preserve"> </w:t>
      </w:r>
      <w:proofErr w:type="gramStart"/>
      <w:r w:rsidR="00F51B8C" w:rsidRPr="00F51B8C">
        <w:rPr>
          <w:b/>
          <w:sz w:val="22"/>
          <w:szCs w:val="22"/>
        </w:rPr>
        <w:t>par.č.</w:t>
      </w:r>
      <w:proofErr w:type="gramEnd"/>
      <w:r w:rsidR="00F51B8C" w:rsidRPr="00F51B8C">
        <w:rPr>
          <w:b/>
          <w:sz w:val="22"/>
          <w:szCs w:val="22"/>
        </w:rPr>
        <w:t>: 3273</w:t>
      </w:r>
      <w:r w:rsidRPr="001C6ECE">
        <w:rPr>
          <w:sz w:val="20"/>
        </w:rPr>
        <w:t xml:space="preserve"> se sjednává dohodou ve </w:t>
      </w:r>
      <w:proofErr w:type="gramStart"/>
      <w:r w:rsidRPr="001C6ECE">
        <w:rPr>
          <w:sz w:val="20"/>
        </w:rPr>
        <w:t xml:space="preserve">výši </w:t>
      </w:r>
      <w:r w:rsidR="00FF12DA">
        <w:rPr>
          <w:b/>
          <w:sz w:val="20"/>
        </w:rPr>
        <w:t xml:space="preserve"> 2</w:t>
      </w:r>
      <w:r w:rsidR="00FE4D2C">
        <w:rPr>
          <w:b/>
          <w:sz w:val="20"/>
        </w:rPr>
        <w:t>9</w:t>
      </w:r>
      <w:r w:rsidR="00FF12DA">
        <w:rPr>
          <w:b/>
          <w:sz w:val="20"/>
        </w:rPr>
        <w:t>7</w:t>
      </w:r>
      <w:r w:rsidRPr="001C6ECE">
        <w:rPr>
          <w:b/>
          <w:sz w:val="20"/>
        </w:rPr>
        <w:t>,-</w:t>
      </w:r>
      <w:proofErr w:type="gramEnd"/>
      <w:r w:rsidRPr="001C6ECE">
        <w:rPr>
          <w:b/>
          <w:sz w:val="20"/>
        </w:rPr>
        <w:t xml:space="preserve"> Kč</w:t>
      </w:r>
      <w:r>
        <w:rPr>
          <w:b/>
          <w:sz w:val="20"/>
        </w:rPr>
        <w:t xml:space="preserve"> + DPH</w:t>
      </w:r>
      <w:r w:rsidRPr="001C6ECE">
        <w:rPr>
          <w:b/>
          <w:sz w:val="20"/>
        </w:rPr>
        <w:t>.</w:t>
      </w:r>
      <w:r w:rsidRPr="001C6ECE">
        <w:rPr>
          <w:sz w:val="20"/>
        </w:rPr>
        <w:t xml:space="preserve"> </w:t>
      </w:r>
    </w:p>
    <w:p w:rsidR="00CC5A21" w:rsidRDefault="00E2494D" w:rsidP="00CC5A21">
      <w:pPr>
        <w:pStyle w:val="Styl1"/>
        <w:ind w:left="360"/>
        <w:jc w:val="left"/>
        <w:rPr>
          <w:b/>
          <w:sz w:val="20"/>
        </w:rPr>
      </w:pPr>
      <w:r w:rsidRPr="00CC5A21">
        <w:rPr>
          <w:sz w:val="20"/>
        </w:rPr>
        <w:t xml:space="preserve">Výpočet: </w:t>
      </w:r>
      <w:r w:rsidRPr="00CC5A21">
        <w:rPr>
          <w:sz w:val="20"/>
        </w:rPr>
        <w:tab/>
      </w:r>
      <w:r w:rsidR="00CC5A21">
        <w:rPr>
          <w:sz w:val="20"/>
        </w:rPr>
        <w:tab/>
      </w:r>
      <w:r w:rsidR="00FF12DA">
        <w:rPr>
          <w:sz w:val="20"/>
        </w:rPr>
        <w:t>99</w:t>
      </w:r>
      <w:r w:rsidRPr="00CC5A21">
        <w:rPr>
          <w:sz w:val="20"/>
        </w:rPr>
        <w:t xml:space="preserve"> </w:t>
      </w:r>
      <w:proofErr w:type="gramStart"/>
      <w:r w:rsidR="00FB1F96" w:rsidRPr="00CC5A21">
        <w:rPr>
          <w:sz w:val="20"/>
        </w:rPr>
        <w:t>m</w:t>
      </w:r>
      <w:r w:rsidR="00FB1F96" w:rsidRPr="00CC5A21">
        <w:rPr>
          <w:sz w:val="20"/>
          <w:vertAlign w:val="superscript"/>
        </w:rPr>
        <w:t xml:space="preserve">2 </w:t>
      </w:r>
      <w:r w:rsidR="00F51B8C">
        <w:rPr>
          <w:sz w:val="20"/>
        </w:rPr>
        <w:t xml:space="preserve">  x   3</w:t>
      </w:r>
      <w:r w:rsidR="00FB1F96" w:rsidRPr="00CC5A21">
        <w:rPr>
          <w:sz w:val="20"/>
        </w:rPr>
        <w:t>,-</w:t>
      </w:r>
      <w:proofErr w:type="gramEnd"/>
      <w:r w:rsidR="00FB1F96" w:rsidRPr="00CC5A21">
        <w:rPr>
          <w:sz w:val="20"/>
        </w:rPr>
        <w:t xml:space="preserve"> Kč/m</w:t>
      </w:r>
      <w:r w:rsidR="00FB1F96" w:rsidRPr="00CC5A21">
        <w:rPr>
          <w:sz w:val="20"/>
          <w:vertAlign w:val="superscript"/>
        </w:rPr>
        <w:t xml:space="preserve">2 </w:t>
      </w:r>
      <w:r w:rsidR="00FB1F96" w:rsidRPr="00CC5A21">
        <w:rPr>
          <w:sz w:val="20"/>
        </w:rPr>
        <w:t xml:space="preserve">/rok   </w:t>
      </w:r>
      <w:r w:rsidR="00FB1F96" w:rsidRPr="00CC5A21">
        <w:rPr>
          <w:sz w:val="20"/>
        </w:rPr>
        <w:tab/>
        <w:t xml:space="preserve">=   </w:t>
      </w:r>
      <w:r w:rsidR="00FB1F96" w:rsidRPr="00CC5A21">
        <w:rPr>
          <w:sz w:val="20"/>
        </w:rPr>
        <w:tab/>
      </w:r>
      <w:r w:rsidR="00FF12DA">
        <w:rPr>
          <w:b/>
          <w:sz w:val="20"/>
          <w:u w:val="single"/>
        </w:rPr>
        <w:t>2</w:t>
      </w:r>
      <w:r w:rsidR="00DA0964">
        <w:rPr>
          <w:b/>
          <w:sz w:val="20"/>
          <w:u w:val="single"/>
        </w:rPr>
        <w:t>9</w:t>
      </w:r>
      <w:r w:rsidR="00FF12DA">
        <w:rPr>
          <w:b/>
          <w:sz w:val="20"/>
          <w:u w:val="single"/>
        </w:rPr>
        <w:t>7</w:t>
      </w:r>
      <w:r w:rsidR="00FB1F96" w:rsidRPr="00CC5A21">
        <w:rPr>
          <w:b/>
          <w:sz w:val="20"/>
          <w:u w:val="single"/>
        </w:rPr>
        <w:t>,- Kč/rok + DPH</w:t>
      </w:r>
    </w:p>
    <w:p w:rsidR="00F51B8C" w:rsidRDefault="00FB1F96" w:rsidP="00CC5A21">
      <w:pPr>
        <w:pStyle w:val="Styl1"/>
        <w:ind w:left="360"/>
        <w:jc w:val="left"/>
        <w:rPr>
          <w:sz w:val="20"/>
        </w:rPr>
      </w:pPr>
      <w:r w:rsidRPr="00970E98">
        <w:rPr>
          <w:sz w:val="20"/>
        </w:rPr>
        <w:t xml:space="preserve"> alikvotní část</w:t>
      </w:r>
      <w:r w:rsidR="00E2494D">
        <w:rPr>
          <w:sz w:val="20"/>
          <w:vertAlign w:val="superscript"/>
        </w:rPr>
        <w:t xml:space="preserve"> </w:t>
      </w:r>
      <w:r w:rsidR="00E2494D">
        <w:rPr>
          <w:sz w:val="20"/>
          <w:vertAlign w:val="superscript"/>
        </w:rPr>
        <w:tab/>
      </w:r>
      <w:r w:rsidR="00FF12DA">
        <w:rPr>
          <w:sz w:val="20"/>
        </w:rPr>
        <w:t>297</w:t>
      </w:r>
      <w:r w:rsidRPr="00970E98">
        <w:rPr>
          <w:sz w:val="20"/>
        </w:rPr>
        <w:t xml:space="preserve">,- </w:t>
      </w:r>
      <w:proofErr w:type="gramStart"/>
      <w:r w:rsidRPr="00970E98">
        <w:rPr>
          <w:sz w:val="20"/>
        </w:rPr>
        <w:t xml:space="preserve">Kč/rok  </w:t>
      </w:r>
      <w:r w:rsidR="00EB3041">
        <w:rPr>
          <w:sz w:val="20"/>
        </w:rPr>
        <w:t>:  3</w:t>
      </w:r>
      <w:r w:rsidR="00E2494D">
        <w:rPr>
          <w:sz w:val="20"/>
        </w:rPr>
        <w:t>6</w:t>
      </w:r>
      <w:r w:rsidR="00EB3041">
        <w:rPr>
          <w:sz w:val="20"/>
        </w:rPr>
        <w:t>5</w:t>
      </w:r>
      <w:proofErr w:type="gramEnd"/>
      <w:r w:rsidR="00EB3041">
        <w:rPr>
          <w:sz w:val="20"/>
        </w:rPr>
        <w:t xml:space="preserve"> dní</w:t>
      </w:r>
      <w:r w:rsidR="00E2494D">
        <w:rPr>
          <w:sz w:val="20"/>
        </w:rPr>
        <w:t xml:space="preserve"> </w:t>
      </w:r>
      <w:r w:rsidR="00E2494D">
        <w:rPr>
          <w:sz w:val="20"/>
        </w:rPr>
        <w:tab/>
      </w:r>
      <w:r w:rsidR="00EB3041">
        <w:rPr>
          <w:sz w:val="20"/>
        </w:rPr>
        <w:tab/>
        <w:t xml:space="preserve">=            </w:t>
      </w:r>
      <w:r w:rsidR="00FF12DA">
        <w:rPr>
          <w:sz w:val="20"/>
        </w:rPr>
        <w:t>0</w:t>
      </w:r>
      <w:r w:rsidR="00E2494D">
        <w:rPr>
          <w:sz w:val="20"/>
        </w:rPr>
        <w:t>,</w:t>
      </w:r>
      <w:r w:rsidR="00FF12DA">
        <w:rPr>
          <w:sz w:val="20"/>
        </w:rPr>
        <w:t>8</w:t>
      </w:r>
      <w:r w:rsidR="00DA0964">
        <w:rPr>
          <w:sz w:val="20"/>
        </w:rPr>
        <w:t>1</w:t>
      </w:r>
      <w:r w:rsidR="00E2494D">
        <w:rPr>
          <w:sz w:val="20"/>
        </w:rPr>
        <w:t xml:space="preserve"> </w:t>
      </w:r>
      <w:r w:rsidRPr="00970E98">
        <w:rPr>
          <w:sz w:val="20"/>
        </w:rPr>
        <w:t>Kč/den + DPH</w:t>
      </w:r>
    </w:p>
    <w:p w:rsidR="00F51B8C" w:rsidRDefault="00F51B8C" w:rsidP="00CC5A21">
      <w:pPr>
        <w:pStyle w:val="Styl1"/>
        <w:ind w:left="360"/>
        <w:jc w:val="left"/>
        <w:rPr>
          <w:sz w:val="20"/>
        </w:rPr>
      </w:pPr>
    </w:p>
    <w:p w:rsidR="00F51B8C" w:rsidRDefault="00F51B8C" w:rsidP="00F51B8C">
      <w:pPr>
        <w:pStyle w:val="Styl1"/>
        <w:spacing w:after="120"/>
        <w:ind w:left="360"/>
        <w:jc w:val="left"/>
        <w:rPr>
          <w:b/>
          <w:sz w:val="20"/>
        </w:rPr>
      </w:pPr>
      <w:r w:rsidRPr="001C6ECE">
        <w:rPr>
          <w:sz w:val="20"/>
        </w:rPr>
        <w:t>Výše ročního nájemného za předmět nájmu</w:t>
      </w:r>
      <w:r>
        <w:rPr>
          <w:sz w:val="20"/>
        </w:rPr>
        <w:t xml:space="preserve"> </w:t>
      </w:r>
      <w:proofErr w:type="gramStart"/>
      <w:r w:rsidRPr="00F51B8C">
        <w:rPr>
          <w:b/>
          <w:sz w:val="22"/>
          <w:szCs w:val="22"/>
        </w:rPr>
        <w:t>par.č.</w:t>
      </w:r>
      <w:proofErr w:type="gramEnd"/>
      <w:r w:rsidRPr="00F51B8C">
        <w:rPr>
          <w:b/>
          <w:sz w:val="22"/>
          <w:szCs w:val="22"/>
        </w:rPr>
        <w:t xml:space="preserve">: </w:t>
      </w:r>
      <w:r>
        <w:rPr>
          <w:b/>
          <w:sz w:val="22"/>
          <w:szCs w:val="22"/>
        </w:rPr>
        <w:t>2352</w:t>
      </w:r>
      <w:r w:rsidRPr="001C6ECE">
        <w:rPr>
          <w:sz w:val="20"/>
        </w:rPr>
        <w:t xml:space="preserve"> se sjednává dohodou ve výši </w:t>
      </w:r>
      <w:r w:rsidR="00FF12DA">
        <w:rPr>
          <w:b/>
          <w:sz w:val="20"/>
        </w:rPr>
        <w:t>5</w:t>
      </w:r>
      <w:r>
        <w:rPr>
          <w:b/>
          <w:sz w:val="20"/>
        </w:rPr>
        <w:t xml:space="preserve"> </w:t>
      </w:r>
      <w:r w:rsidR="00FF12DA">
        <w:rPr>
          <w:b/>
          <w:sz w:val="20"/>
        </w:rPr>
        <w:t>3</w:t>
      </w:r>
      <w:r w:rsidR="00FE4D2C">
        <w:rPr>
          <w:b/>
          <w:sz w:val="20"/>
        </w:rPr>
        <w:t>60</w:t>
      </w:r>
      <w:r w:rsidRPr="001C6ECE">
        <w:rPr>
          <w:b/>
          <w:sz w:val="20"/>
        </w:rPr>
        <w:t>,- Kč</w:t>
      </w:r>
      <w:r>
        <w:rPr>
          <w:b/>
          <w:sz w:val="20"/>
        </w:rPr>
        <w:t xml:space="preserve"> + DPH</w:t>
      </w:r>
      <w:r w:rsidRPr="001C6ECE">
        <w:rPr>
          <w:b/>
          <w:sz w:val="20"/>
        </w:rPr>
        <w:t>.</w:t>
      </w:r>
      <w:r w:rsidRPr="001C6ECE">
        <w:rPr>
          <w:sz w:val="20"/>
        </w:rPr>
        <w:t xml:space="preserve"> </w:t>
      </w:r>
    </w:p>
    <w:p w:rsidR="00F51B8C" w:rsidRDefault="00F51B8C" w:rsidP="00F51B8C">
      <w:pPr>
        <w:pStyle w:val="Styl1"/>
        <w:ind w:left="360"/>
        <w:jc w:val="left"/>
        <w:rPr>
          <w:b/>
          <w:sz w:val="20"/>
        </w:rPr>
      </w:pPr>
      <w:r w:rsidRPr="00CC5A21">
        <w:rPr>
          <w:sz w:val="20"/>
        </w:rPr>
        <w:t xml:space="preserve">Výpočet: </w:t>
      </w:r>
      <w:r w:rsidRPr="00CC5A21">
        <w:rPr>
          <w:sz w:val="20"/>
        </w:rPr>
        <w:tab/>
      </w:r>
      <w:r w:rsidR="00FF12DA">
        <w:rPr>
          <w:sz w:val="20"/>
        </w:rPr>
        <w:tab/>
        <w:t>134</w:t>
      </w:r>
      <w:r w:rsidRPr="00CC5A21">
        <w:rPr>
          <w:sz w:val="20"/>
        </w:rPr>
        <w:t xml:space="preserve"> </w:t>
      </w:r>
      <w:proofErr w:type="gramStart"/>
      <w:r w:rsidRPr="00CC5A21">
        <w:rPr>
          <w:sz w:val="20"/>
        </w:rPr>
        <w:t>m</w:t>
      </w:r>
      <w:r w:rsidRPr="00CC5A21">
        <w:rPr>
          <w:sz w:val="20"/>
          <w:vertAlign w:val="superscript"/>
        </w:rPr>
        <w:t xml:space="preserve">2 </w:t>
      </w:r>
      <w:r w:rsidR="00EB3041">
        <w:rPr>
          <w:sz w:val="20"/>
        </w:rPr>
        <w:t xml:space="preserve">  x   40</w:t>
      </w:r>
      <w:r w:rsidRPr="00CC5A21">
        <w:rPr>
          <w:sz w:val="20"/>
        </w:rPr>
        <w:t>,-</w:t>
      </w:r>
      <w:proofErr w:type="gramEnd"/>
      <w:r w:rsidRPr="00CC5A21">
        <w:rPr>
          <w:sz w:val="20"/>
        </w:rPr>
        <w:t xml:space="preserve"> Kč/m</w:t>
      </w:r>
      <w:r w:rsidRPr="00CC5A21">
        <w:rPr>
          <w:sz w:val="20"/>
          <w:vertAlign w:val="superscript"/>
        </w:rPr>
        <w:t xml:space="preserve">2 </w:t>
      </w:r>
      <w:r w:rsidRPr="00CC5A21">
        <w:rPr>
          <w:sz w:val="20"/>
        </w:rPr>
        <w:t xml:space="preserve">/rok   </w:t>
      </w:r>
      <w:r w:rsidRPr="00CC5A21">
        <w:rPr>
          <w:sz w:val="20"/>
        </w:rPr>
        <w:tab/>
        <w:t xml:space="preserve">=   </w:t>
      </w:r>
      <w:r w:rsidRPr="00CC5A21">
        <w:rPr>
          <w:sz w:val="20"/>
        </w:rPr>
        <w:tab/>
      </w:r>
      <w:r w:rsidR="00FF12DA">
        <w:rPr>
          <w:b/>
          <w:sz w:val="20"/>
          <w:u w:val="single"/>
        </w:rPr>
        <w:t>5</w:t>
      </w:r>
      <w:r w:rsidRPr="00CC5A21">
        <w:rPr>
          <w:b/>
          <w:sz w:val="20"/>
          <w:u w:val="single"/>
        </w:rPr>
        <w:t xml:space="preserve"> </w:t>
      </w:r>
      <w:r w:rsidR="00FF12DA">
        <w:rPr>
          <w:b/>
          <w:sz w:val="20"/>
          <w:u w:val="single"/>
        </w:rPr>
        <w:t>3</w:t>
      </w:r>
      <w:r w:rsidR="00DA0964">
        <w:rPr>
          <w:b/>
          <w:sz w:val="20"/>
          <w:u w:val="single"/>
        </w:rPr>
        <w:t>60</w:t>
      </w:r>
      <w:r w:rsidRPr="00CC5A21">
        <w:rPr>
          <w:b/>
          <w:sz w:val="20"/>
          <w:u w:val="single"/>
        </w:rPr>
        <w:t>,- Kč/rok + DPH</w:t>
      </w:r>
    </w:p>
    <w:p w:rsidR="00F51B8C" w:rsidRDefault="00F51B8C" w:rsidP="00F51B8C">
      <w:pPr>
        <w:pStyle w:val="Styl1"/>
        <w:ind w:left="360"/>
        <w:jc w:val="left"/>
        <w:rPr>
          <w:sz w:val="20"/>
        </w:rPr>
      </w:pPr>
      <w:r w:rsidRPr="00970E98">
        <w:rPr>
          <w:sz w:val="20"/>
        </w:rPr>
        <w:t xml:space="preserve"> alikvotní část</w:t>
      </w:r>
      <w:r>
        <w:rPr>
          <w:sz w:val="20"/>
          <w:vertAlign w:val="superscript"/>
        </w:rPr>
        <w:t xml:space="preserve"> </w:t>
      </w:r>
      <w:r>
        <w:rPr>
          <w:sz w:val="20"/>
          <w:vertAlign w:val="superscript"/>
        </w:rPr>
        <w:tab/>
      </w:r>
      <w:r w:rsidR="00FF12DA">
        <w:rPr>
          <w:sz w:val="20"/>
        </w:rPr>
        <w:t>5</w:t>
      </w:r>
      <w:r>
        <w:rPr>
          <w:sz w:val="20"/>
        </w:rPr>
        <w:t xml:space="preserve"> </w:t>
      </w:r>
      <w:r w:rsidR="00FF12DA">
        <w:rPr>
          <w:sz w:val="20"/>
        </w:rPr>
        <w:t>3</w:t>
      </w:r>
      <w:r w:rsidR="00DA0964">
        <w:rPr>
          <w:sz w:val="20"/>
        </w:rPr>
        <w:t>60</w:t>
      </w:r>
      <w:r w:rsidRPr="00970E98">
        <w:rPr>
          <w:sz w:val="20"/>
        </w:rPr>
        <w:t xml:space="preserve">,- </w:t>
      </w:r>
      <w:proofErr w:type="gramStart"/>
      <w:r w:rsidRPr="00970E98">
        <w:rPr>
          <w:sz w:val="20"/>
        </w:rPr>
        <w:t xml:space="preserve">Kč/rok  </w:t>
      </w:r>
      <w:r>
        <w:rPr>
          <w:sz w:val="20"/>
        </w:rPr>
        <w:t xml:space="preserve">:  </w:t>
      </w:r>
      <w:r w:rsidR="00DA0964">
        <w:rPr>
          <w:sz w:val="20"/>
        </w:rPr>
        <w:t>365</w:t>
      </w:r>
      <w:proofErr w:type="gramEnd"/>
      <w:r w:rsidR="00DA0964">
        <w:rPr>
          <w:sz w:val="20"/>
        </w:rPr>
        <w:t xml:space="preserve"> dní</w:t>
      </w:r>
      <w:r w:rsidR="00DA0964">
        <w:rPr>
          <w:sz w:val="20"/>
        </w:rPr>
        <w:tab/>
      </w:r>
      <w:r w:rsidR="00FF12DA">
        <w:rPr>
          <w:sz w:val="20"/>
        </w:rPr>
        <w:tab/>
      </w:r>
      <w:r w:rsidR="00DA0964">
        <w:rPr>
          <w:sz w:val="20"/>
        </w:rPr>
        <w:t xml:space="preserve">=            </w:t>
      </w:r>
      <w:r w:rsidR="00FF12DA">
        <w:rPr>
          <w:sz w:val="20"/>
        </w:rPr>
        <w:t>14</w:t>
      </w:r>
      <w:r>
        <w:rPr>
          <w:sz w:val="20"/>
        </w:rPr>
        <w:t>,</w:t>
      </w:r>
      <w:r w:rsidR="00FF12DA">
        <w:rPr>
          <w:sz w:val="20"/>
        </w:rPr>
        <w:t>68</w:t>
      </w:r>
      <w:r>
        <w:rPr>
          <w:sz w:val="20"/>
        </w:rPr>
        <w:t xml:space="preserve"> </w:t>
      </w:r>
      <w:r w:rsidRPr="00970E98">
        <w:rPr>
          <w:sz w:val="20"/>
        </w:rPr>
        <w:t>Kč/den + DPH</w:t>
      </w:r>
    </w:p>
    <w:p w:rsidR="00F51B8C" w:rsidRDefault="00F51B8C" w:rsidP="00CC5A21">
      <w:pPr>
        <w:pStyle w:val="Styl1"/>
        <w:ind w:left="360"/>
        <w:jc w:val="left"/>
        <w:rPr>
          <w:sz w:val="20"/>
        </w:rPr>
      </w:pPr>
    </w:p>
    <w:p w:rsidR="001C6854" w:rsidRDefault="001C6854" w:rsidP="00CC5A21">
      <w:pPr>
        <w:pStyle w:val="Styl1"/>
        <w:ind w:left="360"/>
        <w:jc w:val="left"/>
        <w:rPr>
          <w:b/>
          <w:sz w:val="20"/>
        </w:rPr>
      </w:pPr>
    </w:p>
    <w:p w:rsidR="00CC0252" w:rsidRDefault="00FB1F96" w:rsidP="00CC5A21">
      <w:pPr>
        <w:pStyle w:val="Styl1"/>
        <w:ind w:left="360"/>
        <w:rPr>
          <w:sz w:val="20"/>
        </w:rPr>
      </w:pPr>
      <w:r w:rsidRPr="00970E98">
        <w:rPr>
          <w:sz w:val="20"/>
        </w:rPr>
        <w:t>Smluvní strany se dohodly, že u nájmu pozemků bude uplatňována DPH na vý</w:t>
      </w:r>
      <w:r w:rsidR="00CC5A21">
        <w:rPr>
          <w:sz w:val="20"/>
        </w:rPr>
        <w:t>stupu v souladu s ustanovením § </w:t>
      </w:r>
      <w:r w:rsidRPr="00970E98">
        <w:rPr>
          <w:sz w:val="20"/>
        </w:rPr>
        <w:t>56a odst. 3 zákona č. 235/2004 Sb., o dani z přidané hodnoty, ve znění platných předpisů.</w:t>
      </w:r>
    </w:p>
    <w:p w:rsidR="00CC5A21" w:rsidRDefault="00CC5A21" w:rsidP="00CC5A21">
      <w:pPr>
        <w:pStyle w:val="Styl1"/>
        <w:ind w:left="360"/>
        <w:rPr>
          <w:b/>
          <w:sz w:val="20"/>
        </w:rPr>
      </w:pPr>
    </w:p>
    <w:p w:rsidR="00CC5A21" w:rsidRDefault="00FB1F96" w:rsidP="00CC0252">
      <w:pPr>
        <w:pStyle w:val="Styl1"/>
        <w:numPr>
          <w:ilvl w:val="0"/>
          <w:numId w:val="35"/>
        </w:numPr>
        <w:spacing w:after="120"/>
        <w:rPr>
          <w:b/>
          <w:sz w:val="20"/>
        </w:rPr>
      </w:pPr>
      <w:r w:rsidRPr="00CC0252">
        <w:rPr>
          <w:sz w:val="20"/>
        </w:rPr>
        <w:t>Roční nájemné v</w:t>
      </w:r>
      <w:r w:rsidR="00FE4D2C">
        <w:rPr>
          <w:sz w:val="20"/>
        </w:rPr>
        <w:t> </w:t>
      </w:r>
      <w:r w:rsidRPr="00CC0252">
        <w:rPr>
          <w:sz w:val="20"/>
        </w:rPr>
        <w:t>částce</w:t>
      </w:r>
      <w:r w:rsidR="00FE4D2C">
        <w:rPr>
          <w:sz w:val="20"/>
        </w:rPr>
        <w:t xml:space="preserve"> za oba dva pozemky činí</w:t>
      </w:r>
      <w:r w:rsidRPr="00CC0252">
        <w:rPr>
          <w:sz w:val="20"/>
        </w:rPr>
        <w:t xml:space="preserve"> </w:t>
      </w:r>
      <w:r w:rsidR="00FF12DA">
        <w:rPr>
          <w:b/>
          <w:sz w:val="20"/>
        </w:rPr>
        <w:t>Kč 5</w:t>
      </w:r>
      <w:r w:rsidR="00583867" w:rsidRPr="00CC0252">
        <w:rPr>
          <w:b/>
          <w:sz w:val="20"/>
        </w:rPr>
        <w:t> </w:t>
      </w:r>
      <w:r w:rsidR="00FF12DA">
        <w:rPr>
          <w:b/>
          <w:sz w:val="20"/>
        </w:rPr>
        <w:t>657</w:t>
      </w:r>
      <w:r w:rsidR="00583867" w:rsidRPr="00CC0252">
        <w:rPr>
          <w:b/>
          <w:sz w:val="20"/>
        </w:rPr>
        <w:t>,</w:t>
      </w:r>
      <w:r w:rsidR="00B01DBE">
        <w:rPr>
          <w:b/>
          <w:sz w:val="20"/>
        </w:rPr>
        <w:t>- + DPH.</w:t>
      </w:r>
      <w:r w:rsidR="00B01DBE">
        <w:rPr>
          <w:sz w:val="20"/>
        </w:rPr>
        <w:t xml:space="preserve"> N</w:t>
      </w:r>
      <w:r w:rsidRPr="00CC0252">
        <w:rPr>
          <w:sz w:val="20"/>
        </w:rPr>
        <w:t>ájemce</w:t>
      </w:r>
      <w:r w:rsidR="00B01DBE">
        <w:rPr>
          <w:sz w:val="20"/>
        </w:rPr>
        <w:t xml:space="preserve"> bude nájemné</w:t>
      </w:r>
      <w:r w:rsidRPr="00CC0252">
        <w:rPr>
          <w:sz w:val="20"/>
        </w:rPr>
        <w:t xml:space="preserve"> poukazovat na účet pronajímatele jednou ročně na základě daňového dokladu vystaveného pronajímatelem.</w:t>
      </w:r>
    </w:p>
    <w:p w:rsidR="00CC5A21" w:rsidRDefault="00FB1F96" w:rsidP="00CC5A21">
      <w:pPr>
        <w:pStyle w:val="Styl1"/>
        <w:spacing w:after="120"/>
        <w:ind w:left="360"/>
        <w:rPr>
          <w:b/>
          <w:sz w:val="20"/>
        </w:rPr>
      </w:pPr>
      <w:r w:rsidRPr="00CC5A21">
        <w:rPr>
          <w:sz w:val="20"/>
        </w:rPr>
        <w:t xml:space="preserve">Ročním obdobím se rozumí nájemné od </w:t>
      </w:r>
      <w:proofErr w:type="gramStart"/>
      <w:r w:rsidRPr="00CC5A21">
        <w:rPr>
          <w:sz w:val="20"/>
        </w:rPr>
        <w:t>1.1. do</w:t>
      </w:r>
      <w:proofErr w:type="gramEnd"/>
      <w:r w:rsidRPr="00CC5A21">
        <w:rPr>
          <w:sz w:val="20"/>
        </w:rPr>
        <w:t xml:space="preserve"> 31.12. kalendářního roku. </w:t>
      </w:r>
    </w:p>
    <w:p w:rsidR="00CC5A21" w:rsidRDefault="00FB1F96" w:rsidP="00CC5A21">
      <w:pPr>
        <w:pStyle w:val="Styl1"/>
        <w:spacing w:after="120"/>
        <w:ind w:left="360"/>
        <w:rPr>
          <w:b/>
          <w:sz w:val="20"/>
        </w:rPr>
      </w:pPr>
      <w:r w:rsidRPr="00970E98">
        <w:rPr>
          <w:sz w:val="20"/>
          <w:u w:val="single"/>
        </w:rPr>
        <w:t>Za první dílčí plnění</w:t>
      </w:r>
      <w:r w:rsidRPr="00970E98">
        <w:rPr>
          <w:sz w:val="20"/>
        </w:rPr>
        <w:t xml:space="preserve"> se považuje nájemné za první rok platnosti smlouvy, a to </w:t>
      </w:r>
      <w:r w:rsidRPr="00970E98">
        <w:rPr>
          <w:b/>
          <w:sz w:val="20"/>
        </w:rPr>
        <w:t xml:space="preserve">od nabytí účinnosti smlouvy do </w:t>
      </w:r>
      <w:proofErr w:type="gramStart"/>
      <w:r w:rsidRPr="00970E98">
        <w:rPr>
          <w:b/>
          <w:sz w:val="20"/>
        </w:rPr>
        <w:t>31.12. příslušného</w:t>
      </w:r>
      <w:proofErr w:type="gramEnd"/>
      <w:r w:rsidRPr="00970E98">
        <w:rPr>
          <w:b/>
          <w:sz w:val="20"/>
        </w:rPr>
        <w:t xml:space="preserve"> kalendářního roku. </w:t>
      </w:r>
      <w:r w:rsidRPr="00970E98">
        <w:rPr>
          <w:sz w:val="20"/>
        </w:rPr>
        <w:t xml:space="preserve">Za den uskutečnění zdanitelného plnění se považuje v návaznosti na ustanovení § 21 odst. 8 zákona č. 235/2004 Sb., o dani z přidané hodnoty, ve znění platných předpisů </w:t>
      </w:r>
      <w:proofErr w:type="gramStart"/>
      <w:r w:rsidRPr="00970E98">
        <w:rPr>
          <w:b/>
          <w:sz w:val="20"/>
        </w:rPr>
        <w:t>31.12</w:t>
      </w:r>
      <w:proofErr w:type="gramEnd"/>
      <w:r w:rsidRPr="00970E98">
        <w:rPr>
          <w:b/>
          <w:sz w:val="20"/>
        </w:rPr>
        <w:t>.</w:t>
      </w:r>
      <w:r w:rsidR="00583867">
        <w:rPr>
          <w:b/>
          <w:sz w:val="20"/>
        </w:rPr>
        <w:t xml:space="preserve"> </w:t>
      </w:r>
      <w:r w:rsidRPr="00970E98">
        <w:rPr>
          <w:sz w:val="20"/>
        </w:rPr>
        <w:t xml:space="preserve"> </w:t>
      </w:r>
      <w:r w:rsidRPr="001B3808">
        <w:rPr>
          <w:b/>
          <w:sz w:val="20"/>
        </w:rPr>
        <w:t>příslušného kalendářního roku</w:t>
      </w:r>
      <w:r w:rsidRPr="00970E98">
        <w:rPr>
          <w:sz w:val="20"/>
        </w:rPr>
        <w:t>. Od tohoto data do 15 dnů bude pronajímatelem vystaven daňový doklad. Splatnost daňového dokladu se sjednává 20 dnů ode dne jeho vystavení.</w:t>
      </w:r>
    </w:p>
    <w:p w:rsidR="00CC5A21" w:rsidRDefault="00FB1F96" w:rsidP="00CC5A21">
      <w:pPr>
        <w:pStyle w:val="Styl1"/>
        <w:spacing w:after="120"/>
        <w:ind w:left="360"/>
        <w:rPr>
          <w:b/>
          <w:sz w:val="20"/>
        </w:rPr>
      </w:pPr>
      <w:r w:rsidRPr="00970E98">
        <w:rPr>
          <w:sz w:val="20"/>
          <w:u w:val="single"/>
        </w:rPr>
        <w:t>Druhým dílčím plněním</w:t>
      </w:r>
      <w:r w:rsidRPr="00970E98">
        <w:rPr>
          <w:sz w:val="20"/>
        </w:rPr>
        <w:t xml:space="preserve"> se rozumí nájemné v následujících letech platnosti smlouvy, a to </w:t>
      </w:r>
      <w:r w:rsidRPr="00970E98">
        <w:rPr>
          <w:b/>
          <w:sz w:val="20"/>
        </w:rPr>
        <w:t xml:space="preserve">od </w:t>
      </w:r>
      <w:proofErr w:type="gramStart"/>
      <w:r w:rsidRPr="00970E98">
        <w:rPr>
          <w:b/>
          <w:sz w:val="20"/>
        </w:rPr>
        <w:t>1.1. do</w:t>
      </w:r>
      <w:proofErr w:type="gramEnd"/>
      <w:r w:rsidRPr="00970E98">
        <w:rPr>
          <w:b/>
          <w:sz w:val="20"/>
        </w:rPr>
        <w:t xml:space="preserve"> 31.12. příslušného kalendářního roku. </w:t>
      </w:r>
      <w:r w:rsidRPr="00970E98">
        <w:rPr>
          <w:sz w:val="20"/>
        </w:rPr>
        <w:t xml:space="preserve">Za den uskutečnění zdanitelného plnění se považuje v návaznosti na ustanovení § 21 odst. 8 zákona č. 235/2004 Sb., o dani z přidané hodnoty, ve znění platných předpisů vždy </w:t>
      </w:r>
      <w:proofErr w:type="gramStart"/>
      <w:r w:rsidRPr="00970E98">
        <w:rPr>
          <w:b/>
          <w:sz w:val="20"/>
        </w:rPr>
        <w:t>30.9</w:t>
      </w:r>
      <w:proofErr w:type="gramEnd"/>
      <w:r w:rsidRPr="00970E98">
        <w:rPr>
          <w:b/>
          <w:sz w:val="20"/>
        </w:rPr>
        <w:t>.</w:t>
      </w:r>
      <w:r w:rsidRPr="00970E98">
        <w:rPr>
          <w:sz w:val="20"/>
        </w:rPr>
        <w:t xml:space="preserve"> </w:t>
      </w:r>
      <w:r w:rsidR="00583867">
        <w:rPr>
          <w:sz w:val="20"/>
        </w:rPr>
        <w:t xml:space="preserve"> </w:t>
      </w:r>
      <w:r w:rsidRPr="001B3808">
        <w:rPr>
          <w:b/>
          <w:sz w:val="20"/>
        </w:rPr>
        <w:t>příslušného kalendářního roku</w:t>
      </w:r>
      <w:r w:rsidRPr="00970E98">
        <w:rPr>
          <w:sz w:val="20"/>
        </w:rPr>
        <w:t xml:space="preserve">. Od tohoto data do </w:t>
      </w:r>
      <w:proofErr w:type="gramStart"/>
      <w:r w:rsidRPr="00970E98">
        <w:rPr>
          <w:sz w:val="20"/>
        </w:rPr>
        <w:t>15</w:t>
      </w:r>
      <w:proofErr w:type="gramEnd"/>
      <w:r w:rsidRPr="00970E98">
        <w:rPr>
          <w:sz w:val="20"/>
        </w:rPr>
        <w:t>-</w:t>
      </w:r>
      <w:proofErr w:type="gramStart"/>
      <w:r w:rsidRPr="00970E98">
        <w:rPr>
          <w:sz w:val="20"/>
        </w:rPr>
        <w:t>ti</w:t>
      </w:r>
      <w:proofErr w:type="gramEnd"/>
      <w:r w:rsidRPr="00970E98">
        <w:rPr>
          <w:sz w:val="20"/>
        </w:rPr>
        <w:t xml:space="preserve"> dnů bude pronajímatelem vystaven daňový doklad. Splatnost daňového dokladu se sjednává 20 dnů ode dne jeho vystavení. </w:t>
      </w:r>
    </w:p>
    <w:p w:rsidR="00FB1F96" w:rsidRPr="00970E98" w:rsidRDefault="00FB1F96" w:rsidP="00CC5A21">
      <w:pPr>
        <w:pStyle w:val="Styl1"/>
        <w:spacing w:after="120"/>
        <w:ind w:left="360"/>
        <w:rPr>
          <w:b/>
          <w:sz w:val="20"/>
        </w:rPr>
      </w:pPr>
      <w:r w:rsidRPr="00970E98">
        <w:rPr>
          <w:sz w:val="20"/>
          <w:u w:val="single"/>
        </w:rPr>
        <w:t>Třetím dílčím plněním</w:t>
      </w:r>
      <w:r w:rsidRPr="00970E98">
        <w:rPr>
          <w:sz w:val="20"/>
        </w:rPr>
        <w:t xml:space="preserve"> se rozumí nájemné za poslední rok platnosti smlouvy, a to </w:t>
      </w:r>
      <w:r w:rsidRPr="00970E98">
        <w:rPr>
          <w:b/>
          <w:sz w:val="20"/>
        </w:rPr>
        <w:t xml:space="preserve">od </w:t>
      </w:r>
      <w:proofErr w:type="gramStart"/>
      <w:r w:rsidRPr="00970E98">
        <w:rPr>
          <w:b/>
          <w:sz w:val="20"/>
        </w:rPr>
        <w:t>1.1.</w:t>
      </w:r>
      <w:r w:rsidRPr="00970E98">
        <w:rPr>
          <w:sz w:val="20"/>
        </w:rPr>
        <w:t xml:space="preserve"> </w:t>
      </w:r>
      <w:r w:rsidRPr="00970E98">
        <w:rPr>
          <w:b/>
          <w:sz w:val="20"/>
        </w:rPr>
        <w:t>příslušného</w:t>
      </w:r>
      <w:proofErr w:type="gramEnd"/>
      <w:r w:rsidRPr="00970E98">
        <w:rPr>
          <w:b/>
          <w:sz w:val="20"/>
        </w:rPr>
        <w:t xml:space="preserve"> kalendářního roku</w:t>
      </w:r>
      <w:r w:rsidRPr="00970E98">
        <w:rPr>
          <w:sz w:val="20"/>
        </w:rPr>
        <w:t xml:space="preserve"> </w:t>
      </w:r>
      <w:r w:rsidRPr="00970E98">
        <w:rPr>
          <w:b/>
          <w:sz w:val="20"/>
        </w:rPr>
        <w:t>do dne prokazatelného doručení oboustranně potvrzeného předávacího protokolu</w:t>
      </w:r>
      <w:r w:rsidRPr="00970E98">
        <w:rPr>
          <w:sz w:val="20"/>
        </w:rPr>
        <w:t xml:space="preserve"> nájemcem pronajímateli na majetkový odbor Varenská 3101/49, Moravská Ostrava, 702 00 Ostrava, doručovací číslo: 701 26 (nebo na emailovou adresu </w:t>
      </w:r>
      <w:hyperlink r:id="rId10" w:history="1">
        <w:r w:rsidRPr="00583867">
          <w:rPr>
            <w:rStyle w:val="Hypertextovodkaz"/>
            <w:color w:val="auto"/>
            <w:sz w:val="20"/>
          </w:rPr>
          <w:t>info@pod.cz</w:t>
        </w:r>
      </w:hyperlink>
      <w:r w:rsidRPr="00583867">
        <w:rPr>
          <w:sz w:val="20"/>
        </w:rPr>
        <w:t xml:space="preserve">) </w:t>
      </w:r>
      <w:r w:rsidRPr="00970E98">
        <w:rPr>
          <w:sz w:val="20"/>
        </w:rPr>
        <w:t xml:space="preserve">nebo uplynutím max. doby nájmu </w:t>
      </w:r>
      <w:r w:rsidR="00583867">
        <w:rPr>
          <w:sz w:val="20"/>
        </w:rPr>
        <w:t>dle čl. </w:t>
      </w:r>
      <w:r w:rsidRPr="00333246">
        <w:rPr>
          <w:sz w:val="20"/>
        </w:rPr>
        <w:t>V odst. 2</w:t>
      </w:r>
      <w:r w:rsidRPr="00970E98">
        <w:rPr>
          <w:sz w:val="20"/>
        </w:rPr>
        <w:t xml:space="preserve">. Za den uskutečnění zdanitelného plnění se považuje v návaznosti na ustanovení § 21 odst. </w:t>
      </w:r>
      <w:r w:rsidR="0018744B">
        <w:rPr>
          <w:sz w:val="20"/>
        </w:rPr>
        <w:t xml:space="preserve">7 a </w:t>
      </w:r>
      <w:r w:rsidRPr="00970E98">
        <w:rPr>
          <w:sz w:val="20"/>
        </w:rPr>
        <w:t xml:space="preserve">8 zákona č. 235/2004 Sb., o dani z přidané hodnoty, den, kdy bude oboustranně podepsaný předávací protokol doručen pronajímateli na majetkový odbor, Varenská 3101/49, Moravská Ostrava, 702 00 Ostrava, doručovací číslo: 701 26 (nebo na emailovou adresu </w:t>
      </w:r>
      <w:hyperlink r:id="rId11" w:history="1">
        <w:r w:rsidRPr="00583867">
          <w:rPr>
            <w:rStyle w:val="Hypertextovodkaz"/>
            <w:color w:val="auto"/>
            <w:sz w:val="20"/>
          </w:rPr>
          <w:t>info@pod.cz</w:t>
        </w:r>
      </w:hyperlink>
      <w:r w:rsidRPr="00583867">
        <w:rPr>
          <w:sz w:val="20"/>
        </w:rPr>
        <w:t xml:space="preserve">) </w:t>
      </w:r>
      <w:r w:rsidRPr="00970E98">
        <w:rPr>
          <w:sz w:val="20"/>
        </w:rPr>
        <w:t>nebo up</w:t>
      </w:r>
      <w:r w:rsidR="00583867">
        <w:rPr>
          <w:sz w:val="20"/>
        </w:rPr>
        <w:t>lynutím max. doby nájmu dle čl. </w:t>
      </w:r>
      <w:r w:rsidRPr="00970E98">
        <w:rPr>
          <w:sz w:val="20"/>
        </w:rPr>
        <w:t>V odst. 1. Za alikvotní část tohoto kalendářního roku bude pronajímatel</w:t>
      </w:r>
      <w:r w:rsidR="001B3808">
        <w:rPr>
          <w:sz w:val="20"/>
        </w:rPr>
        <w:t>em vystaven daňový doklad do </w:t>
      </w:r>
      <w:r w:rsidR="00583867">
        <w:rPr>
          <w:sz w:val="20"/>
        </w:rPr>
        <w:t>15 </w:t>
      </w:r>
      <w:r w:rsidRPr="00970E98">
        <w:rPr>
          <w:sz w:val="20"/>
        </w:rPr>
        <w:t>dnů ode dne uskutečnění zdanitelného plnění. Splatnost daňového dokladu se sjednává na 20 dnů ode dne jeho vystavení.</w:t>
      </w:r>
    </w:p>
    <w:p w:rsidR="00FB1F96" w:rsidRPr="00970E98" w:rsidRDefault="00FB1F96" w:rsidP="00CC5A21">
      <w:pPr>
        <w:pStyle w:val="Styl1"/>
        <w:numPr>
          <w:ilvl w:val="0"/>
          <w:numId w:val="35"/>
        </w:numPr>
        <w:spacing w:after="120"/>
        <w:rPr>
          <w:sz w:val="20"/>
        </w:rPr>
      </w:pPr>
      <w:r w:rsidRPr="00970E98">
        <w:rPr>
          <w:sz w:val="20"/>
        </w:rPr>
        <w:t xml:space="preserve">Pro případ prodlení s úhradou nájemného má pronajímatel právo vymáhat úroky z prodlení dle příslušných ustanovení občanského zákoníku. </w:t>
      </w:r>
    </w:p>
    <w:p w:rsidR="00CC5A21" w:rsidRDefault="00FB1F96" w:rsidP="00CC5A21">
      <w:pPr>
        <w:pStyle w:val="Styl1"/>
        <w:numPr>
          <w:ilvl w:val="0"/>
          <w:numId w:val="35"/>
        </w:numPr>
        <w:spacing w:after="120"/>
        <w:rPr>
          <w:sz w:val="20"/>
        </w:rPr>
      </w:pPr>
      <w:r w:rsidRPr="00970E98">
        <w:rPr>
          <w:sz w:val="20"/>
        </w:rPr>
        <w:t>V případě, že nájemce přestane být plátcem DPH, je povinen tuto skutečnost neprodleně písemně oznámit pronajímateli.</w:t>
      </w:r>
    </w:p>
    <w:p w:rsidR="00CC5A21" w:rsidRDefault="00FB1F96" w:rsidP="00CC5A21">
      <w:pPr>
        <w:pStyle w:val="Styl1"/>
        <w:numPr>
          <w:ilvl w:val="0"/>
          <w:numId w:val="35"/>
        </w:numPr>
        <w:spacing w:after="120"/>
        <w:rPr>
          <w:sz w:val="20"/>
        </w:rPr>
      </w:pPr>
      <w:r w:rsidRPr="00CC5A21">
        <w:rPr>
          <w:sz w:val="20"/>
        </w:rPr>
        <w:t xml:space="preserve">Od následujícího roku po podpisu této smlouvy může být pronajímatelem každoročně nájemné zvyšováno o kladnou průměrnou meziroční míru inflace vyhlášenou Českým statistickým úřadem za předcházející rok s účinností od 1. ledna příslušného kalendářního roku. V případě záporné průměrné meziroční míry inflace vyhlášené Českým statistickým úřadem zůstane cena nájemného stejná jako v roce předcházejícím. O výši inflace a výši takto navýšeného nájemného bude nájemce informován pronajímatelem v daném kalendářním </w:t>
      </w:r>
      <w:r w:rsidRPr="00CC5A21">
        <w:rPr>
          <w:sz w:val="20"/>
        </w:rPr>
        <w:lastRenderedPageBreak/>
        <w:t>roce písemně nejpozději do 2 měsíců před splatností nájemného. Nájemce se zavazuje změnu výše nájemného dle tohoto bodu akceptovat bez nutnosti uzavření dodatku k této smlouvě.</w:t>
      </w:r>
    </w:p>
    <w:p w:rsidR="00CC5A21" w:rsidRDefault="00FB1F96" w:rsidP="00CC5A21">
      <w:pPr>
        <w:pStyle w:val="Styl1"/>
        <w:numPr>
          <w:ilvl w:val="0"/>
          <w:numId w:val="35"/>
        </w:numPr>
        <w:spacing w:after="120"/>
        <w:rPr>
          <w:sz w:val="20"/>
        </w:rPr>
      </w:pPr>
      <w:r w:rsidRPr="00742ED3">
        <w:rPr>
          <w:b/>
          <w:sz w:val="20"/>
        </w:rPr>
        <w:t>Nájemné bude fakturováno na náklady (na vrub):</w:t>
      </w:r>
      <w:r w:rsidR="00583867" w:rsidRPr="00CC5A21">
        <w:rPr>
          <w:sz w:val="20"/>
        </w:rPr>
        <w:t xml:space="preserve"> </w:t>
      </w:r>
      <w:proofErr w:type="spellStart"/>
      <w:r w:rsidR="00583867" w:rsidRPr="00CC5A21">
        <w:rPr>
          <w:sz w:val="20"/>
        </w:rPr>
        <w:t>GasNet</w:t>
      </w:r>
      <w:proofErr w:type="spellEnd"/>
      <w:r w:rsidR="00583867" w:rsidRPr="00CC5A21">
        <w:rPr>
          <w:sz w:val="20"/>
        </w:rPr>
        <w:t>, s.r.o.,</w:t>
      </w:r>
      <w:r w:rsidR="00583867" w:rsidRPr="00CC5A21">
        <w:rPr>
          <w:b/>
          <w:sz w:val="20"/>
        </w:rPr>
        <w:t xml:space="preserve"> </w:t>
      </w:r>
      <w:proofErr w:type="spellStart"/>
      <w:r w:rsidR="00583867" w:rsidRPr="00CC5A21">
        <w:rPr>
          <w:sz w:val="20"/>
        </w:rPr>
        <w:t>Klíšská</w:t>
      </w:r>
      <w:proofErr w:type="spellEnd"/>
      <w:r w:rsidR="00583867" w:rsidRPr="00CC5A21">
        <w:rPr>
          <w:sz w:val="20"/>
        </w:rPr>
        <w:t xml:space="preserve"> </w:t>
      </w:r>
      <w:r w:rsidR="00742ED3">
        <w:rPr>
          <w:sz w:val="20"/>
        </w:rPr>
        <w:t xml:space="preserve">940/96, </w:t>
      </w:r>
      <w:proofErr w:type="spellStart"/>
      <w:r w:rsidR="00742ED3">
        <w:rPr>
          <w:sz w:val="20"/>
        </w:rPr>
        <w:t>Klíše</w:t>
      </w:r>
      <w:proofErr w:type="spellEnd"/>
      <w:r w:rsidR="00742ED3">
        <w:rPr>
          <w:sz w:val="20"/>
        </w:rPr>
        <w:t xml:space="preserve">, 400 01 Ústí nad </w:t>
      </w:r>
      <w:r w:rsidR="00583867" w:rsidRPr="00CC5A21">
        <w:rPr>
          <w:sz w:val="20"/>
        </w:rPr>
        <w:t>Labem</w:t>
      </w:r>
      <w:r w:rsidR="00CC5A21">
        <w:rPr>
          <w:sz w:val="20"/>
        </w:rPr>
        <w:t>.</w:t>
      </w:r>
    </w:p>
    <w:p w:rsidR="00FB1F96" w:rsidRPr="00CC5A21" w:rsidRDefault="00FB1F96" w:rsidP="001C6854">
      <w:pPr>
        <w:pStyle w:val="Styl1"/>
        <w:spacing w:after="120"/>
        <w:ind w:left="360"/>
        <w:rPr>
          <w:sz w:val="20"/>
        </w:rPr>
      </w:pPr>
      <w:r w:rsidRPr="00742ED3">
        <w:rPr>
          <w:b/>
          <w:sz w:val="20"/>
        </w:rPr>
        <w:t>Daňový doklad bude zasílán na adresu:</w:t>
      </w:r>
      <w:r w:rsidR="00CC5A21" w:rsidRPr="00742ED3">
        <w:rPr>
          <w:b/>
          <w:sz w:val="20"/>
        </w:rPr>
        <w:t xml:space="preserve"> </w:t>
      </w:r>
      <w:proofErr w:type="spellStart"/>
      <w:r w:rsidR="00CC5A21" w:rsidRPr="00CC5A21">
        <w:rPr>
          <w:sz w:val="20"/>
        </w:rPr>
        <w:t>GasNet</w:t>
      </w:r>
      <w:proofErr w:type="spellEnd"/>
      <w:r w:rsidR="00CC5A21" w:rsidRPr="00CC5A21">
        <w:rPr>
          <w:sz w:val="20"/>
        </w:rPr>
        <w:t>, s.r.o.,</w:t>
      </w:r>
      <w:r w:rsidR="00CC5A21" w:rsidRPr="00CC5A21">
        <w:rPr>
          <w:b/>
          <w:sz w:val="20"/>
        </w:rPr>
        <w:t xml:space="preserve"> </w:t>
      </w:r>
      <w:proofErr w:type="spellStart"/>
      <w:r w:rsidR="00CC5A21" w:rsidRPr="00CC5A21">
        <w:rPr>
          <w:sz w:val="20"/>
        </w:rPr>
        <w:t>Klíšská</w:t>
      </w:r>
      <w:proofErr w:type="spellEnd"/>
      <w:r w:rsidR="00CC5A21" w:rsidRPr="00CC5A21">
        <w:rPr>
          <w:sz w:val="20"/>
        </w:rPr>
        <w:t xml:space="preserve"> </w:t>
      </w:r>
      <w:r w:rsidR="00742ED3">
        <w:rPr>
          <w:sz w:val="20"/>
        </w:rPr>
        <w:t xml:space="preserve">940/96, </w:t>
      </w:r>
      <w:proofErr w:type="spellStart"/>
      <w:r w:rsidR="00742ED3">
        <w:rPr>
          <w:sz w:val="20"/>
        </w:rPr>
        <w:t>Klíše</w:t>
      </w:r>
      <w:proofErr w:type="spellEnd"/>
      <w:r w:rsidR="00742ED3">
        <w:rPr>
          <w:sz w:val="20"/>
        </w:rPr>
        <w:t xml:space="preserve">, 400 01 Ústí nad </w:t>
      </w:r>
      <w:r w:rsidR="00CC5A21" w:rsidRPr="00CC5A21">
        <w:rPr>
          <w:sz w:val="20"/>
        </w:rPr>
        <w:t>Labem</w:t>
      </w:r>
      <w:r w:rsidR="00CC5A21">
        <w:rPr>
          <w:sz w:val="20"/>
        </w:rPr>
        <w:t>.</w:t>
      </w:r>
    </w:p>
    <w:p w:rsidR="00FB1F96" w:rsidRDefault="00FB1F96" w:rsidP="00FB1F96">
      <w:pPr>
        <w:pStyle w:val="Styl1"/>
        <w:rPr>
          <w:sz w:val="20"/>
        </w:rPr>
      </w:pPr>
    </w:p>
    <w:p w:rsidR="009956AA" w:rsidRDefault="009956AA" w:rsidP="00FB1F96">
      <w:pPr>
        <w:pStyle w:val="Styl1"/>
        <w:rPr>
          <w:sz w:val="20"/>
        </w:rPr>
      </w:pPr>
    </w:p>
    <w:p w:rsidR="00FB1F96" w:rsidRPr="00166C9B" w:rsidRDefault="00FB1F96" w:rsidP="00FB1F96">
      <w:pPr>
        <w:jc w:val="center"/>
        <w:rPr>
          <w:b/>
        </w:rPr>
      </w:pPr>
      <w:r w:rsidRPr="00166C9B">
        <w:rPr>
          <w:b/>
        </w:rPr>
        <w:t>Čl. VII</w:t>
      </w:r>
    </w:p>
    <w:p w:rsidR="00DB784A" w:rsidRDefault="00FB1F96" w:rsidP="00DB784A">
      <w:pPr>
        <w:spacing w:after="120"/>
        <w:jc w:val="center"/>
        <w:rPr>
          <w:b/>
        </w:rPr>
      </w:pPr>
      <w:r w:rsidRPr="00166C9B">
        <w:rPr>
          <w:b/>
        </w:rPr>
        <w:t>Ukončení smlouvy</w:t>
      </w:r>
    </w:p>
    <w:p w:rsidR="00FB1F96" w:rsidRPr="00DB784A" w:rsidRDefault="00FB1F96" w:rsidP="00DB784A">
      <w:pPr>
        <w:pStyle w:val="Zkladntext"/>
        <w:numPr>
          <w:ilvl w:val="0"/>
          <w:numId w:val="39"/>
        </w:numPr>
        <w:rPr>
          <w:b/>
        </w:rPr>
      </w:pPr>
      <w:r w:rsidRPr="00166C9B">
        <w:t>Touto smlouvou založený vztah může být ukončen:</w:t>
      </w:r>
    </w:p>
    <w:p w:rsidR="00FB1F96" w:rsidRDefault="00FB1F96" w:rsidP="00FB1F96">
      <w:pPr>
        <w:pStyle w:val="Styl1"/>
        <w:numPr>
          <w:ilvl w:val="1"/>
          <w:numId w:val="12"/>
        </w:numPr>
        <w:tabs>
          <w:tab w:val="left" w:pos="567"/>
        </w:tabs>
        <w:ind w:left="284" w:firstLine="0"/>
        <w:rPr>
          <w:sz w:val="20"/>
        </w:rPr>
      </w:pPr>
      <w:r>
        <w:rPr>
          <w:sz w:val="20"/>
        </w:rPr>
        <w:t>prokazatelným</w:t>
      </w:r>
      <w:r w:rsidRPr="00970E98">
        <w:rPr>
          <w:sz w:val="20"/>
        </w:rPr>
        <w:t xml:space="preserve"> doručení</w:t>
      </w:r>
      <w:r>
        <w:rPr>
          <w:sz w:val="20"/>
        </w:rPr>
        <w:t>m</w:t>
      </w:r>
      <w:r w:rsidRPr="00970E98">
        <w:rPr>
          <w:sz w:val="20"/>
        </w:rPr>
        <w:t xml:space="preserve"> oboustranně potvrzeného předávacího prot</w:t>
      </w:r>
      <w:r>
        <w:rPr>
          <w:sz w:val="20"/>
        </w:rPr>
        <w:t>okolu dle čl. V. odst. 2.</w:t>
      </w:r>
    </w:p>
    <w:p w:rsidR="00FB1F96" w:rsidRPr="00166C9B" w:rsidRDefault="00FB1F96" w:rsidP="00FB1F96">
      <w:pPr>
        <w:pStyle w:val="Styl1"/>
        <w:numPr>
          <w:ilvl w:val="1"/>
          <w:numId w:val="12"/>
        </w:numPr>
        <w:tabs>
          <w:tab w:val="left" w:pos="567"/>
        </w:tabs>
        <w:ind w:left="284" w:firstLine="0"/>
        <w:rPr>
          <w:sz w:val="20"/>
        </w:rPr>
      </w:pPr>
      <w:r w:rsidRPr="00166C9B">
        <w:rPr>
          <w:sz w:val="20"/>
        </w:rPr>
        <w:t>písemnou dohodou smluvních stran</w:t>
      </w:r>
    </w:p>
    <w:p w:rsidR="00FB1F96" w:rsidRPr="00166C9B" w:rsidRDefault="00FB1F96" w:rsidP="00FB1F96">
      <w:pPr>
        <w:pStyle w:val="Styl1"/>
        <w:numPr>
          <w:ilvl w:val="1"/>
          <w:numId w:val="12"/>
        </w:numPr>
        <w:tabs>
          <w:tab w:val="left" w:pos="567"/>
        </w:tabs>
        <w:ind w:left="284" w:firstLine="0"/>
        <w:rPr>
          <w:sz w:val="20"/>
        </w:rPr>
      </w:pPr>
      <w:r w:rsidRPr="00166C9B">
        <w:rPr>
          <w:sz w:val="20"/>
        </w:rPr>
        <w:t xml:space="preserve">písemnou výpovědí, s tříměsíční výpovědní dobou </w:t>
      </w:r>
    </w:p>
    <w:p w:rsidR="00FB1F96" w:rsidRPr="00166C9B" w:rsidRDefault="00FB1F96" w:rsidP="00FB1F96">
      <w:pPr>
        <w:pStyle w:val="Styl1"/>
        <w:numPr>
          <w:ilvl w:val="1"/>
          <w:numId w:val="12"/>
        </w:numPr>
        <w:tabs>
          <w:tab w:val="left" w:pos="567"/>
        </w:tabs>
        <w:spacing w:after="120"/>
        <w:ind w:left="284" w:firstLine="0"/>
        <w:rPr>
          <w:sz w:val="20"/>
        </w:rPr>
      </w:pPr>
      <w:r w:rsidRPr="00166C9B">
        <w:rPr>
          <w:sz w:val="20"/>
        </w:rPr>
        <w:t>uplynutím doby, na kterou byl nájemní vztah založen.</w:t>
      </w:r>
    </w:p>
    <w:p w:rsidR="001C6854" w:rsidRPr="003C1EC3" w:rsidRDefault="00FB1F96" w:rsidP="003C1EC3">
      <w:pPr>
        <w:pStyle w:val="Zkladntext"/>
        <w:numPr>
          <w:ilvl w:val="0"/>
          <w:numId w:val="39"/>
        </w:numPr>
      </w:pPr>
      <w:r w:rsidRPr="00166C9B">
        <w:t xml:space="preserve">Smluvní strany mohou nájemní vztah vypovědět písemnou výpovědí s tříměsíční výpovědní lhůtou, která začíná běžet prvním dnem měsíce následujícího po měsíci, v němž byla výpověď doručena druhé smluvní straně, a to </w:t>
      </w:r>
      <w:r>
        <w:t xml:space="preserve">i bez udání důvodů. </w:t>
      </w:r>
    </w:p>
    <w:p w:rsidR="00DB784A" w:rsidRPr="00DB784A" w:rsidRDefault="00DB784A" w:rsidP="00DB784A">
      <w:pPr>
        <w:pStyle w:val="Styl1"/>
        <w:ind w:left="284"/>
        <w:rPr>
          <w:sz w:val="20"/>
        </w:rPr>
      </w:pPr>
    </w:p>
    <w:p w:rsidR="00FB1F96" w:rsidRPr="00970E98" w:rsidRDefault="00FB1F96" w:rsidP="00FB1F96">
      <w:pPr>
        <w:pStyle w:val="Styl1"/>
        <w:spacing w:after="120"/>
        <w:jc w:val="center"/>
        <w:rPr>
          <w:b/>
          <w:i/>
          <w:sz w:val="20"/>
          <w:u w:val="single"/>
        </w:rPr>
      </w:pPr>
      <w:r w:rsidRPr="00970E98">
        <w:rPr>
          <w:b/>
          <w:i/>
          <w:sz w:val="20"/>
          <w:u w:val="single"/>
        </w:rPr>
        <w:t xml:space="preserve">Oddíl B Smlouva o smlouvě budoucí o zřízení </w:t>
      </w:r>
      <w:r w:rsidR="001C6854">
        <w:rPr>
          <w:b/>
          <w:i/>
          <w:sz w:val="20"/>
          <w:u w:val="single"/>
        </w:rPr>
        <w:t>služebnosti</w:t>
      </w:r>
      <w:r w:rsidRPr="00970E98">
        <w:rPr>
          <w:b/>
          <w:i/>
          <w:sz w:val="20"/>
          <w:u w:val="single"/>
        </w:rPr>
        <w:t xml:space="preserve"> </w:t>
      </w:r>
    </w:p>
    <w:p w:rsidR="00FB1F96" w:rsidRPr="00970E98" w:rsidRDefault="00FB1F96" w:rsidP="00FB1F96">
      <w:pPr>
        <w:jc w:val="center"/>
        <w:rPr>
          <w:b/>
        </w:rPr>
      </w:pPr>
      <w:r>
        <w:rPr>
          <w:b/>
        </w:rPr>
        <w:t>Čl. VIII</w:t>
      </w:r>
    </w:p>
    <w:p w:rsidR="00FB1F96" w:rsidRPr="00970E98" w:rsidRDefault="00FB1F96" w:rsidP="00FB1F96">
      <w:pPr>
        <w:spacing w:after="120"/>
        <w:jc w:val="center"/>
        <w:rPr>
          <w:b/>
        </w:rPr>
      </w:pPr>
      <w:r w:rsidRPr="00970E98">
        <w:rPr>
          <w:b/>
        </w:rPr>
        <w:t xml:space="preserve">Předmět smlouvy o smlouvě budoucí o zřízení </w:t>
      </w:r>
      <w:r w:rsidR="001C6854">
        <w:rPr>
          <w:b/>
        </w:rPr>
        <w:t>služebnosti</w:t>
      </w:r>
    </w:p>
    <w:p w:rsidR="00FB1F96" w:rsidRDefault="00FB1F96" w:rsidP="00FB1F96">
      <w:pPr>
        <w:pStyle w:val="Odstavecseseznamem"/>
        <w:numPr>
          <w:ilvl w:val="0"/>
          <w:numId w:val="9"/>
        </w:numPr>
        <w:spacing w:after="120"/>
        <w:ind w:left="357" w:hanging="357"/>
        <w:contextualSpacing w:val="0"/>
        <w:rPr>
          <w:rFonts w:ascii="Times New Roman" w:hAnsi="Times New Roman" w:cs="Times New Roman"/>
        </w:rPr>
      </w:pPr>
      <w:r w:rsidRPr="00970E98">
        <w:rPr>
          <w:rFonts w:ascii="Times New Roman" w:hAnsi="Times New Roman" w:cs="Times New Roman"/>
        </w:rPr>
        <w:t xml:space="preserve">Budoucí oprávněný plánuje realizovat trvalou stavbu </w:t>
      </w:r>
      <w:r w:rsidR="00DB784A">
        <w:rPr>
          <w:rFonts w:ascii="Times New Roman" w:hAnsi="Times New Roman" w:cs="Times New Roman"/>
          <w:b/>
        </w:rPr>
        <w:t>„</w:t>
      </w:r>
      <w:r w:rsidR="008709B2" w:rsidRPr="008709B2">
        <w:rPr>
          <w:rFonts w:ascii="Times New Roman" w:hAnsi="Times New Roman" w:cs="Times New Roman"/>
          <w:b/>
        </w:rPr>
        <w:t xml:space="preserve">REKO VTL </w:t>
      </w:r>
      <w:proofErr w:type="spellStart"/>
      <w:r w:rsidR="008709B2" w:rsidRPr="008709B2">
        <w:rPr>
          <w:rFonts w:ascii="Times New Roman" w:hAnsi="Times New Roman" w:cs="Times New Roman"/>
          <w:b/>
        </w:rPr>
        <w:t>Kunčičky</w:t>
      </w:r>
      <w:proofErr w:type="spellEnd"/>
      <w:r w:rsidR="008709B2" w:rsidRPr="008709B2">
        <w:rPr>
          <w:rFonts w:ascii="Times New Roman" w:hAnsi="Times New Roman" w:cs="Times New Roman"/>
          <w:b/>
        </w:rPr>
        <w:t xml:space="preserve"> CEMOS nadzemní přechod DN300</w:t>
      </w:r>
      <w:r w:rsidRPr="008A2FA4">
        <w:rPr>
          <w:rFonts w:ascii="Times New Roman" w:hAnsi="Times New Roman" w:cs="Times New Roman"/>
          <w:b/>
        </w:rPr>
        <w:t>“</w:t>
      </w:r>
      <w:r w:rsidRPr="00970E98">
        <w:rPr>
          <w:rFonts w:ascii="Times New Roman" w:hAnsi="Times New Roman" w:cs="Times New Roman"/>
        </w:rPr>
        <w:t xml:space="preserve"> spočívající v</w:t>
      </w:r>
      <w:r w:rsidR="00DB784A">
        <w:rPr>
          <w:rFonts w:ascii="Times New Roman" w:hAnsi="Times New Roman" w:cs="Times New Roman"/>
        </w:rPr>
        <w:t> </w:t>
      </w:r>
      <w:r w:rsidR="00DB784A">
        <w:rPr>
          <w:rFonts w:ascii="Times New Roman" w:hAnsi="Times New Roman" w:cs="Times New Roman"/>
          <w:b/>
        </w:rPr>
        <w:t xml:space="preserve">uložení plynárenského zařízení, včetně jeho součástí, příslušenství opěrných a vytyčovacích bodů (dále jen „plynárenské zařízení“) </w:t>
      </w:r>
      <w:r w:rsidR="00DB784A">
        <w:rPr>
          <w:rFonts w:ascii="Times New Roman" w:hAnsi="Times New Roman" w:cs="Times New Roman"/>
        </w:rPr>
        <w:t xml:space="preserve">v částech </w:t>
      </w:r>
      <w:r>
        <w:rPr>
          <w:rFonts w:ascii="Times New Roman" w:hAnsi="Times New Roman" w:cs="Times New Roman"/>
        </w:rPr>
        <w:t>pozemků</w:t>
      </w:r>
      <w:r w:rsidR="00DB784A">
        <w:rPr>
          <w:rFonts w:ascii="Times New Roman" w:hAnsi="Times New Roman" w:cs="Times New Roman"/>
        </w:rPr>
        <w:t xml:space="preserve"> </w:t>
      </w:r>
      <w:r>
        <w:rPr>
          <w:rFonts w:ascii="Times New Roman" w:hAnsi="Times New Roman" w:cs="Times New Roman"/>
        </w:rPr>
        <w:t xml:space="preserve">uvedených </w:t>
      </w:r>
      <w:r w:rsidRPr="00970E98">
        <w:rPr>
          <w:rFonts w:ascii="Times New Roman" w:hAnsi="Times New Roman" w:cs="Times New Roman"/>
        </w:rPr>
        <w:t xml:space="preserve">v čl. I této smlouvy. </w:t>
      </w:r>
    </w:p>
    <w:p w:rsidR="00FB1F96" w:rsidRPr="00E22B8C" w:rsidRDefault="00FB1F96" w:rsidP="00FB1F96">
      <w:pPr>
        <w:pStyle w:val="Zkladntext2"/>
        <w:numPr>
          <w:ilvl w:val="0"/>
          <w:numId w:val="9"/>
        </w:numPr>
        <w:spacing w:line="240" w:lineRule="auto"/>
      </w:pPr>
      <w:r w:rsidRPr="00970E98">
        <w:t xml:space="preserve">Rozsah </w:t>
      </w:r>
      <w:r w:rsidR="001C6854">
        <w:t>služebnosti</w:t>
      </w:r>
      <w:r w:rsidRPr="00970E98">
        <w:t xml:space="preserve"> je zobrazen pro účely této smlouvy o smlouvě budoucí v zákresu ve snímku katastrální mapy, jež</w:t>
      </w:r>
      <w:r>
        <w:t xml:space="preserve"> je přílohou této smlouvy.</w:t>
      </w:r>
    </w:p>
    <w:p w:rsidR="00FB1F96" w:rsidRPr="00970E98" w:rsidRDefault="00FB1F96" w:rsidP="00FB1F96">
      <w:pPr>
        <w:pStyle w:val="Zkladntext2"/>
        <w:numPr>
          <w:ilvl w:val="0"/>
          <w:numId w:val="9"/>
        </w:numPr>
        <w:spacing w:line="240" w:lineRule="auto"/>
      </w:pPr>
      <w:r w:rsidRPr="00970E98">
        <w:t xml:space="preserve">Práva a povinnosti vyplývající ze zřízení </w:t>
      </w:r>
      <w:r w:rsidR="001C6854">
        <w:t>služebnosti</w:t>
      </w:r>
      <w:r w:rsidRPr="00970E98">
        <w:t xml:space="preserve"> budou blíže specifikovány ve smlouvě o zřízení </w:t>
      </w:r>
      <w:r w:rsidR="001C6854">
        <w:t>služebnosti</w:t>
      </w:r>
      <w:r w:rsidRPr="00970E98">
        <w:t xml:space="preserve">. </w:t>
      </w:r>
    </w:p>
    <w:p w:rsidR="00FB1F96" w:rsidRPr="00970E98" w:rsidRDefault="00FB1F96" w:rsidP="00FB1F96">
      <w:pPr>
        <w:pStyle w:val="Zkladntext2"/>
        <w:numPr>
          <w:ilvl w:val="0"/>
          <w:numId w:val="9"/>
        </w:numPr>
        <w:spacing w:line="240" w:lineRule="auto"/>
      </w:pPr>
      <w:r w:rsidRPr="00970E98">
        <w:t xml:space="preserve">Tato smlouva o smlouvě budoucí o zřízení </w:t>
      </w:r>
      <w:r w:rsidR="001C6854">
        <w:t>služebnosti</w:t>
      </w:r>
      <w:r w:rsidRPr="00970E98">
        <w:t xml:space="preserve"> je zároveň s</w:t>
      </w:r>
      <w:r>
        <w:t>ouhlasem budoucího povinného se </w:t>
      </w:r>
      <w:r w:rsidR="00DB784A">
        <w:t>vstupem na výše uvedené pozemky</w:t>
      </w:r>
      <w:r w:rsidRPr="00970E98">
        <w:t xml:space="preserve"> i pro investora stavby, projektanta</w:t>
      </w:r>
      <w:r>
        <w:t>, dodavatele stavebních prací a </w:t>
      </w:r>
      <w:r w:rsidRPr="00970E98">
        <w:t>geometry v době od zahájení prací do jejich ukončení.</w:t>
      </w:r>
    </w:p>
    <w:p w:rsidR="00FB1F96" w:rsidRDefault="00FB1F96" w:rsidP="00FB1F96">
      <w:pPr>
        <w:pStyle w:val="Styl1"/>
        <w:numPr>
          <w:ilvl w:val="0"/>
          <w:numId w:val="9"/>
        </w:numPr>
        <w:spacing w:after="120"/>
        <w:rPr>
          <w:sz w:val="20"/>
        </w:rPr>
      </w:pPr>
      <w:r w:rsidRPr="00970E98">
        <w:rPr>
          <w:sz w:val="20"/>
        </w:rPr>
        <w:t>Při výstavbě budou dodrženy</w:t>
      </w:r>
      <w:r w:rsidRPr="00970E98">
        <w:rPr>
          <w:b/>
          <w:sz w:val="20"/>
        </w:rPr>
        <w:t xml:space="preserve"> </w:t>
      </w:r>
      <w:r w:rsidRPr="00970E98">
        <w:rPr>
          <w:sz w:val="20"/>
        </w:rPr>
        <w:t>podmínky Povodí Odry, státního podniku, odboru vodohospodářských koncepcí a</w:t>
      </w:r>
      <w:r w:rsidR="001E357C">
        <w:rPr>
          <w:sz w:val="20"/>
        </w:rPr>
        <w:t xml:space="preserve"> informací, zn.: </w:t>
      </w:r>
      <w:r w:rsidR="008709B2">
        <w:rPr>
          <w:sz w:val="20"/>
        </w:rPr>
        <w:t xml:space="preserve">POD/22857/2021/9232/822.06 a </w:t>
      </w:r>
      <w:proofErr w:type="spellStart"/>
      <w:r w:rsidR="008709B2">
        <w:rPr>
          <w:sz w:val="20"/>
        </w:rPr>
        <w:t>zn</w:t>
      </w:r>
      <w:proofErr w:type="spellEnd"/>
      <w:r w:rsidR="008709B2">
        <w:rPr>
          <w:sz w:val="20"/>
        </w:rPr>
        <w:t xml:space="preserve">: POD/24505/2021/922/46 ze dne </w:t>
      </w:r>
      <w:proofErr w:type="gramStart"/>
      <w:r w:rsidR="008709B2">
        <w:rPr>
          <w:sz w:val="20"/>
        </w:rPr>
        <w:t>21.12.2021</w:t>
      </w:r>
      <w:proofErr w:type="gramEnd"/>
      <w:r w:rsidR="001E357C" w:rsidRPr="00970E98">
        <w:rPr>
          <w:sz w:val="20"/>
        </w:rPr>
        <w:t xml:space="preserve">, </w:t>
      </w:r>
      <w:r w:rsidR="001B3808">
        <w:rPr>
          <w:sz w:val="20"/>
        </w:rPr>
        <w:t>uvedené ve vyjádření k </w:t>
      </w:r>
      <w:r w:rsidRPr="00970E98">
        <w:rPr>
          <w:sz w:val="20"/>
        </w:rPr>
        <w:t xml:space="preserve">projektu stavby a podmínkou pro uzavření Smlouvy o zřízení </w:t>
      </w:r>
      <w:r w:rsidR="001C6854">
        <w:rPr>
          <w:sz w:val="20"/>
        </w:rPr>
        <w:t>služebnosti</w:t>
      </w:r>
      <w:r w:rsidR="001E357C">
        <w:rPr>
          <w:sz w:val="20"/>
        </w:rPr>
        <w:t xml:space="preserve"> spočívající</w:t>
      </w:r>
      <w:r w:rsidR="001C6854">
        <w:rPr>
          <w:sz w:val="20"/>
        </w:rPr>
        <w:t xml:space="preserve"> v uložení plynárenského zařízení </w:t>
      </w:r>
      <w:r w:rsidRPr="00970E98">
        <w:rPr>
          <w:sz w:val="20"/>
        </w:rPr>
        <w:t xml:space="preserve">bude splnění všech podmínek daných pravomocným rozhodnutím o povolení předmětné stavby. </w:t>
      </w:r>
    </w:p>
    <w:p w:rsidR="00FB1F96" w:rsidRPr="002D2322" w:rsidRDefault="001C6854" w:rsidP="00FB1F96">
      <w:pPr>
        <w:pStyle w:val="Styl1"/>
        <w:numPr>
          <w:ilvl w:val="0"/>
          <w:numId w:val="9"/>
        </w:numPr>
        <w:spacing w:after="120"/>
        <w:rPr>
          <w:sz w:val="20"/>
        </w:rPr>
      </w:pPr>
      <w:r>
        <w:rPr>
          <w:sz w:val="20"/>
        </w:rPr>
        <w:t>Objekty umísťované na pozemcích</w:t>
      </w:r>
      <w:r w:rsidR="00FB1F96">
        <w:rPr>
          <w:sz w:val="20"/>
        </w:rPr>
        <w:t xml:space="preserve"> budoucího povinného nesmí svou funkčností, technickou konstrukcí ani odolností omezovat správce povodí a budoucího povinného při jeho výkonu správy vodního toku (např. při pojezdu těžkou technikou). Budoucí oprávněný (případně vlastník stavby) odpovídá za správnou funkčnost umísťovaných staveb. Budoucí oprávněný si musí objekt zabezpečit natolik, aby v rámci činnosti správce vodního toku (například pojezdu těžkou technikou) nedošlo k poškození umísťované stavby, př</w:t>
      </w:r>
      <w:r>
        <w:rPr>
          <w:sz w:val="20"/>
        </w:rPr>
        <w:t>ípadně ke zhoršení stavu pozemků</w:t>
      </w:r>
      <w:r w:rsidR="00FB1F96">
        <w:rPr>
          <w:sz w:val="20"/>
        </w:rPr>
        <w:t xml:space="preserve"> budoucího povinného. Navíc je budoucí oprávněný povinen stavbu udržovat v bezvadném a nezávadném stavu po celou dobu její existence. V opačném případě může budoucí povinný zajistit nápravu na náklady budoucího oprávněného. </w:t>
      </w:r>
    </w:p>
    <w:p w:rsidR="00FB1F96" w:rsidRDefault="00FB1F96" w:rsidP="00FB1F96">
      <w:pPr>
        <w:pStyle w:val="Zkladntext2"/>
        <w:numPr>
          <w:ilvl w:val="0"/>
          <w:numId w:val="9"/>
        </w:numPr>
        <w:spacing w:line="240" w:lineRule="auto"/>
      </w:pPr>
      <w:r w:rsidRPr="00970E98">
        <w:t>Budoucí povinný nemá jakoukoliv odpovědnost za škody způsobené</w:t>
      </w:r>
      <w:r w:rsidRPr="002E62CB">
        <w:t xml:space="preserve"> </w:t>
      </w:r>
      <w:r>
        <w:t>vyšší moci,</w:t>
      </w:r>
      <w:r w:rsidRPr="00273DA0">
        <w:t xml:space="preserve"> </w:t>
      </w:r>
      <w:r w:rsidRPr="00970E98">
        <w:t xml:space="preserve">případně narušením </w:t>
      </w:r>
      <w:r>
        <w:t>stavby dle čl. VIII odst. 1.,</w:t>
      </w:r>
      <w:r w:rsidRPr="00273DA0">
        <w:t xml:space="preserve"> </w:t>
      </w:r>
      <w:r>
        <w:t>to zejména p</w:t>
      </w:r>
      <w:r w:rsidRPr="00970E98">
        <w:t>růchod</w:t>
      </w:r>
      <w:r>
        <w:t>em</w:t>
      </w:r>
      <w:r w:rsidRPr="00970E98">
        <w:t xml:space="preserve"> vyšších vod, ledů nebo splavenin</w:t>
      </w:r>
      <w:r>
        <w:t xml:space="preserve">, důlními vlivy, povodněmi a nedostatkem vody. Dále také za zásah </w:t>
      </w:r>
      <w:r w:rsidRPr="00970E98">
        <w:t>třetí osoby, rovněž ani za újmu na</w:t>
      </w:r>
      <w:r>
        <w:t xml:space="preserve"> zdraví způsobenou při chůzi po </w:t>
      </w:r>
      <w:r w:rsidR="001C6854">
        <w:t>pozemcích</w:t>
      </w:r>
      <w:r w:rsidRPr="00970E98">
        <w:t>.</w:t>
      </w:r>
    </w:p>
    <w:p w:rsidR="00FB1F96" w:rsidRPr="00970E98" w:rsidRDefault="00FB1F96" w:rsidP="00FB1F96">
      <w:pPr>
        <w:pStyle w:val="Zkladntext2"/>
        <w:numPr>
          <w:ilvl w:val="0"/>
          <w:numId w:val="9"/>
        </w:numPr>
        <w:spacing w:line="240" w:lineRule="auto"/>
      </w:pPr>
      <w:r w:rsidRPr="00970E98">
        <w:t xml:space="preserve">Případné změny oproti předložené projektové dokumentaci týkající se zájmů budoucího povinného mu budou předloženy k odsouhlasení před vlastní realizací stavby. </w:t>
      </w:r>
    </w:p>
    <w:p w:rsidR="00FB1F96" w:rsidRPr="00273DA0" w:rsidRDefault="00FB1F96" w:rsidP="00FB1F96">
      <w:pPr>
        <w:pStyle w:val="Styl1"/>
        <w:numPr>
          <w:ilvl w:val="0"/>
          <w:numId w:val="9"/>
        </w:numPr>
        <w:ind w:left="357" w:hanging="357"/>
        <w:rPr>
          <w:sz w:val="20"/>
        </w:rPr>
      </w:pPr>
      <w:r w:rsidRPr="00273DA0">
        <w:rPr>
          <w:sz w:val="20"/>
        </w:rPr>
        <w:lastRenderedPageBreak/>
        <w:t>Budoucí oprávněný vždy plně hradí náklady na opravu umístěné stavby dle čl. VIII od</w:t>
      </w:r>
      <w:r>
        <w:rPr>
          <w:sz w:val="20"/>
        </w:rPr>
        <w:t>st.</w:t>
      </w:r>
      <w:r w:rsidRPr="00273DA0">
        <w:rPr>
          <w:sz w:val="20"/>
        </w:rPr>
        <w:t xml:space="preserve"> 1. </w:t>
      </w:r>
      <w:r>
        <w:rPr>
          <w:sz w:val="20"/>
        </w:rPr>
        <w:t>při jejím poškození.</w:t>
      </w:r>
    </w:p>
    <w:p w:rsidR="00FB1F96" w:rsidRDefault="00FB1F96" w:rsidP="00FB1F96">
      <w:pPr>
        <w:pStyle w:val="Nadpis2"/>
        <w:jc w:val="center"/>
        <w:rPr>
          <w:b/>
          <w:sz w:val="20"/>
        </w:rPr>
      </w:pPr>
    </w:p>
    <w:p w:rsidR="00FB1F96" w:rsidRPr="00970E98" w:rsidRDefault="00FB1F96" w:rsidP="00FB1F96">
      <w:pPr>
        <w:pStyle w:val="Nadpis2"/>
        <w:jc w:val="center"/>
        <w:rPr>
          <w:b/>
          <w:sz w:val="20"/>
        </w:rPr>
      </w:pPr>
      <w:r w:rsidRPr="00970E98">
        <w:rPr>
          <w:b/>
          <w:sz w:val="20"/>
        </w:rPr>
        <w:t xml:space="preserve">Čl. </w:t>
      </w:r>
      <w:r>
        <w:rPr>
          <w:b/>
          <w:sz w:val="20"/>
        </w:rPr>
        <w:t>IX</w:t>
      </w:r>
    </w:p>
    <w:p w:rsidR="00FB1F96" w:rsidRPr="00970E98" w:rsidRDefault="00FB1F96" w:rsidP="00FB1F96">
      <w:pPr>
        <w:pStyle w:val="Nadpis2"/>
        <w:spacing w:after="120"/>
        <w:jc w:val="center"/>
        <w:rPr>
          <w:b/>
          <w:sz w:val="20"/>
        </w:rPr>
      </w:pPr>
      <w:r w:rsidRPr="00970E98">
        <w:rPr>
          <w:b/>
          <w:sz w:val="20"/>
        </w:rPr>
        <w:t xml:space="preserve">Smlouva o zřízení </w:t>
      </w:r>
      <w:r w:rsidR="001C6854">
        <w:rPr>
          <w:b/>
          <w:sz w:val="20"/>
        </w:rPr>
        <w:t>služebnosti</w:t>
      </w:r>
    </w:p>
    <w:p w:rsidR="003E2C01" w:rsidRPr="00970E98" w:rsidRDefault="003E2C01" w:rsidP="003E2C01">
      <w:pPr>
        <w:pStyle w:val="Zkladntext2"/>
        <w:spacing w:line="240" w:lineRule="auto"/>
      </w:pPr>
      <w:r w:rsidRPr="00970E98">
        <w:t xml:space="preserve">Budoucí povinný a budoucí oprávněný se dohodli na podstatných náležitostech vlastní smlouvy o zřízení </w:t>
      </w:r>
      <w:r>
        <w:t>věcného břemene</w:t>
      </w:r>
      <w:r w:rsidRPr="00970E98">
        <w:t xml:space="preserve"> takto:</w:t>
      </w:r>
    </w:p>
    <w:p w:rsidR="003E2C01" w:rsidRPr="00970E98" w:rsidRDefault="003E2C01" w:rsidP="003E2C01">
      <w:pPr>
        <w:pStyle w:val="Zkladntext2"/>
        <w:numPr>
          <w:ilvl w:val="0"/>
          <w:numId w:val="5"/>
        </w:numPr>
        <w:spacing w:line="240" w:lineRule="auto"/>
        <w:ind w:left="714" w:hanging="357"/>
        <w:rPr>
          <w:i/>
        </w:rPr>
      </w:pPr>
      <w:r w:rsidRPr="00970E98">
        <w:rPr>
          <w:i/>
        </w:rPr>
        <w:t xml:space="preserve">Obsahem </w:t>
      </w:r>
      <w:r>
        <w:rPr>
          <w:i/>
        </w:rPr>
        <w:t>věcného břemene</w:t>
      </w:r>
      <w:r w:rsidRPr="00970E98">
        <w:rPr>
          <w:i/>
        </w:rPr>
        <w:t xml:space="preserve"> je právo zřídit, provozovat a udržovat </w:t>
      </w:r>
      <w:r>
        <w:rPr>
          <w:i/>
        </w:rPr>
        <w:t>plynárenské vedení</w:t>
      </w:r>
      <w:r w:rsidRPr="00970E98">
        <w:rPr>
          <w:i/>
        </w:rPr>
        <w:t xml:space="preserve">. </w:t>
      </w:r>
    </w:p>
    <w:p w:rsidR="003E2C01" w:rsidRPr="00970E98" w:rsidRDefault="003E2C01" w:rsidP="003E2C01">
      <w:pPr>
        <w:pStyle w:val="Zkladntext2"/>
        <w:numPr>
          <w:ilvl w:val="0"/>
          <w:numId w:val="5"/>
        </w:numPr>
        <w:spacing w:line="240" w:lineRule="auto"/>
        <w:ind w:left="714" w:hanging="357"/>
        <w:rPr>
          <w:i/>
        </w:rPr>
      </w:pPr>
      <w:r w:rsidRPr="00970E98">
        <w:rPr>
          <w:i/>
        </w:rPr>
        <w:t xml:space="preserve">Povinný z </w:t>
      </w:r>
      <w:r>
        <w:rPr>
          <w:i/>
        </w:rPr>
        <w:t>věcného břemene</w:t>
      </w:r>
      <w:r w:rsidRPr="00970E98">
        <w:rPr>
          <w:i/>
        </w:rPr>
        <w:t xml:space="preserve"> zřizuje ve prospěch oprávněného na (v) části </w:t>
      </w:r>
      <w:r>
        <w:rPr>
          <w:i/>
        </w:rPr>
        <w:t>pozemku specifikovaného v  čl. I</w:t>
      </w:r>
      <w:r w:rsidRPr="00970E98">
        <w:rPr>
          <w:i/>
        </w:rPr>
        <w:t xml:space="preserve"> této smlouvy </w:t>
      </w:r>
      <w:r>
        <w:rPr>
          <w:i/>
        </w:rPr>
        <w:t>věcné břemeno</w:t>
      </w:r>
      <w:r w:rsidRPr="00970E98">
        <w:rPr>
          <w:i/>
        </w:rPr>
        <w:t xml:space="preserve"> s</w:t>
      </w:r>
      <w:r>
        <w:rPr>
          <w:i/>
        </w:rPr>
        <w:t>počívající v umístění plynárenského vedení</w:t>
      </w:r>
      <w:r w:rsidRPr="00970E98">
        <w:rPr>
          <w:i/>
        </w:rPr>
        <w:t xml:space="preserve">, v rozsahu daném geometrickým plánem vyhotoveného dle zákresu snímku, který je nedílnou součástí této smlouvy (příloha č. 1). </w:t>
      </w:r>
    </w:p>
    <w:p w:rsidR="003E2C01" w:rsidRDefault="003E2C01" w:rsidP="003E2C01">
      <w:pPr>
        <w:pStyle w:val="Zkladntext"/>
        <w:numPr>
          <w:ilvl w:val="0"/>
          <w:numId w:val="5"/>
        </w:numPr>
        <w:rPr>
          <w:i/>
        </w:rPr>
      </w:pPr>
      <w:r w:rsidRPr="00970E98">
        <w:rPr>
          <w:i/>
        </w:rPr>
        <w:t xml:space="preserve">Oprávněný z </w:t>
      </w:r>
      <w:r>
        <w:rPr>
          <w:i/>
        </w:rPr>
        <w:t>věcného břemene</w:t>
      </w:r>
      <w:r w:rsidRPr="00970E98">
        <w:rPr>
          <w:i/>
        </w:rPr>
        <w:t xml:space="preserve"> má právo vstupovat a vjíždět na pozemek v případě b</w:t>
      </w:r>
      <w:r>
        <w:rPr>
          <w:i/>
        </w:rPr>
        <w:t>ěžné údržby a opravy uvedeného</w:t>
      </w:r>
      <w:r w:rsidRPr="00970E98">
        <w:rPr>
          <w:i/>
        </w:rPr>
        <w:t xml:space="preserve"> </w:t>
      </w:r>
      <w:r>
        <w:rPr>
          <w:i/>
        </w:rPr>
        <w:t>plynárenského vedení</w:t>
      </w:r>
      <w:r w:rsidRPr="00970E98">
        <w:rPr>
          <w:i/>
        </w:rPr>
        <w:t xml:space="preserve"> za podmínky, že v minimálně týdenním předstihu oznámí příslušnému vodohospodářskému provozu povinného z </w:t>
      </w:r>
      <w:r>
        <w:rPr>
          <w:i/>
        </w:rPr>
        <w:t>věcného břemene</w:t>
      </w:r>
      <w:r w:rsidRPr="00970E98">
        <w:rPr>
          <w:i/>
        </w:rPr>
        <w:t xml:space="preserve"> provádění těchto činností. Vodohospodářský provoz má právo stanovit podmínky, za jakých budou tyto činnosti prováděny.</w:t>
      </w:r>
    </w:p>
    <w:p w:rsidR="003E2C01" w:rsidRPr="003B0042" w:rsidRDefault="003E2C01" w:rsidP="003E2C01">
      <w:pPr>
        <w:pStyle w:val="Styl1"/>
        <w:numPr>
          <w:ilvl w:val="0"/>
          <w:numId w:val="5"/>
        </w:numPr>
        <w:spacing w:after="120"/>
        <w:rPr>
          <w:i/>
        </w:rPr>
      </w:pPr>
      <w:r w:rsidRPr="003B0042">
        <w:rPr>
          <w:i/>
          <w:sz w:val="20"/>
        </w:rPr>
        <w:t xml:space="preserve">Objekty umísťované na pozemku povinného nesmí svou funkčností, technickou konstrukcí ani odolností omezovat správce povodí a povinného při jeho výkonu správy vodního toku (např. při pojezdu těžkou technikou). </w:t>
      </w:r>
      <w:r>
        <w:rPr>
          <w:i/>
          <w:sz w:val="20"/>
        </w:rPr>
        <w:t>O</w:t>
      </w:r>
      <w:r w:rsidRPr="003B0042">
        <w:rPr>
          <w:i/>
          <w:sz w:val="20"/>
        </w:rPr>
        <w:t xml:space="preserve">právněný (případně vlastník stavby) odpovídá za správnou funkčnost umísťovaných staveb. </w:t>
      </w:r>
      <w:r>
        <w:rPr>
          <w:i/>
          <w:sz w:val="20"/>
        </w:rPr>
        <w:t>O</w:t>
      </w:r>
      <w:r w:rsidRPr="003B0042">
        <w:rPr>
          <w:i/>
          <w:sz w:val="20"/>
        </w:rPr>
        <w:t xml:space="preserve">právněný si musí objekt zabezpečit natolik, aby v rámci činnosti správce vodního toku (například pojezdu těžkou technikou) nedošlo k poškození umísťované stavby, případně ke zhoršení stavu pozemku povinného. Navíc je oprávněný povinen stavbu udržovat v bezvadném a nezávadném stavu po celou dobu její existence. V opačném případě může povinný zajistit nápravu na </w:t>
      </w:r>
      <w:r w:rsidR="001817D6" w:rsidRPr="003B0042">
        <w:rPr>
          <w:i/>
          <w:sz w:val="20"/>
        </w:rPr>
        <w:t>náklady oprávněného</w:t>
      </w:r>
      <w:r w:rsidRPr="003B0042">
        <w:rPr>
          <w:i/>
          <w:sz w:val="20"/>
        </w:rPr>
        <w:t xml:space="preserve">. </w:t>
      </w:r>
    </w:p>
    <w:p w:rsidR="003E2C01" w:rsidRPr="00970E98" w:rsidRDefault="003E2C01" w:rsidP="003E2C01">
      <w:pPr>
        <w:pStyle w:val="Zkladntext"/>
        <w:ind w:left="705" w:hanging="345"/>
        <w:rPr>
          <w:i/>
        </w:rPr>
      </w:pPr>
      <w:r>
        <w:rPr>
          <w:i/>
        </w:rPr>
        <w:t>e</w:t>
      </w:r>
      <w:r w:rsidRPr="00970E98">
        <w:rPr>
          <w:i/>
        </w:rPr>
        <w:t>)</w:t>
      </w:r>
      <w:r w:rsidRPr="00970E98">
        <w:rPr>
          <w:i/>
        </w:rPr>
        <w:tab/>
        <w:t xml:space="preserve">Oprávněný z </w:t>
      </w:r>
      <w:r>
        <w:rPr>
          <w:i/>
        </w:rPr>
        <w:t>věcného břemene</w:t>
      </w:r>
      <w:r w:rsidRPr="00970E98">
        <w:rPr>
          <w:i/>
        </w:rPr>
        <w:t xml:space="preserve"> (vlastník </w:t>
      </w:r>
      <w:r>
        <w:rPr>
          <w:i/>
        </w:rPr>
        <w:t>stavby</w:t>
      </w:r>
      <w:r w:rsidRPr="00970E98">
        <w:rPr>
          <w:i/>
        </w:rPr>
        <w:t xml:space="preserve">) se zavazuje, že dojde-li v budoucnu k dotčení (křížení) předmětu </w:t>
      </w:r>
      <w:r>
        <w:rPr>
          <w:i/>
        </w:rPr>
        <w:t>věcného břemene</w:t>
      </w:r>
      <w:r w:rsidRPr="00970E98">
        <w:rPr>
          <w:i/>
        </w:rPr>
        <w:t xml:space="preserve"> v rámci udržovacích prací na toku, při úpravě toku apod., vydá obratem na žádost povinného písemné vyjádření k existenci předmětu </w:t>
      </w:r>
      <w:r>
        <w:rPr>
          <w:i/>
        </w:rPr>
        <w:t>věcného břemene,</w:t>
      </w:r>
      <w:r w:rsidRPr="00970E98">
        <w:rPr>
          <w:i/>
        </w:rPr>
        <w:t xml:space="preserve"> a po výzvě povinného provede bezodkladně jeho vytýčení v terénu - obojí na své náklady. </w:t>
      </w:r>
    </w:p>
    <w:p w:rsidR="003E2C01" w:rsidRPr="00970E98" w:rsidRDefault="003E2C01" w:rsidP="003E2C01">
      <w:pPr>
        <w:pStyle w:val="Zkladntext"/>
        <w:ind w:left="703" w:hanging="346"/>
        <w:rPr>
          <w:i/>
        </w:rPr>
      </w:pPr>
      <w:r>
        <w:rPr>
          <w:i/>
        </w:rPr>
        <w:t>f</w:t>
      </w:r>
      <w:r w:rsidRPr="00970E98">
        <w:rPr>
          <w:i/>
        </w:rPr>
        <w:t xml:space="preserve">) </w:t>
      </w:r>
      <w:r w:rsidRPr="00970E98">
        <w:rPr>
          <w:i/>
        </w:rPr>
        <w:tab/>
        <w:t xml:space="preserve">Oprávněný z </w:t>
      </w:r>
      <w:r>
        <w:rPr>
          <w:i/>
        </w:rPr>
        <w:t>věcného břemene</w:t>
      </w:r>
      <w:r w:rsidRPr="00970E98">
        <w:rPr>
          <w:i/>
        </w:rPr>
        <w:t xml:space="preserve"> právo přijme a povinný z </w:t>
      </w:r>
      <w:r>
        <w:rPr>
          <w:i/>
        </w:rPr>
        <w:t>věcného břemene</w:t>
      </w:r>
      <w:r w:rsidRPr="00970E98">
        <w:rPr>
          <w:i/>
        </w:rPr>
        <w:t xml:space="preserve"> je povinen toto právo trpět. </w:t>
      </w:r>
    </w:p>
    <w:p w:rsidR="003E2C01" w:rsidRPr="00970E98" w:rsidRDefault="003E2C01" w:rsidP="003E2C01">
      <w:pPr>
        <w:pStyle w:val="Zkladntext"/>
        <w:spacing w:after="0"/>
        <w:ind w:firstLine="357"/>
        <w:rPr>
          <w:i/>
        </w:rPr>
      </w:pPr>
      <w:r>
        <w:rPr>
          <w:i/>
        </w:rPr>
        <w:t>g</w:t>
      </w:r>
      <w:r w:rsidRPr="00970E98">
        <w:rPr>
          <w:i/>
        </w:rPr>
        <w:t xml:space="preserve">) </w:t>
      </w:r>
      <w:r w:rsidRPr="00970E98">
        <w:rPr>
          <w:i/>
        </w:rPr>
        <w:tab/>
      </w:r>
      <w:r>
        <w:rPr>
          <w:i/>
        </w:rPr>
        <w:t>Věcné břemeno</w:t>
      </w:r>
      <w:r w:rsidRPr="00970E98">
        <w:rPr>
          <w:i/>
        </w:rPr>
        <w:t xml:space="preserve"> se zřizuje na dobu neurčitou, za jednorázovou úplatu.</w:t>
      </w:r>
    </w:p>
    <w:p w:rsidR="00FB1F96" w:rsidRPr="00970E98" w:rsidRDefault="00FB1F96" w:rsidP="00FB1F96">
      <w:pPr>
        <w:pStyle w:val="Zkladntext"/>
        <w:spacing w:after="0"/>
        <w:ind w:firstLine="360"/>
        <w:rPr>
          <w:i/>
        </w:rPr>
      </w:pPr>
    </w:p>
    <w:p w:rsidR="00FB1F96" w:rsidRPr="00970E98" w:rsidRDefault="00FB1F96" w:rsidP="00FB1F96">
      <w:pPr>
        <w:pStyle w:val="Nadpis1"/>
        <w:spacing w:after="0"/>
        <w:rPr>
          <w:sz w:val="20"/>
        </w:rPr>
      </w:pPr>
      <w:r>
        <w:rPr>
          <w:sz w:val="20"/>
        </w:rPr>
        <w:t>Čl. X</w:t>
      </w:r>
    </w:p>
    <w:p w:rsidR="00FB1F96" w:rsidRPr="00970E98" w:rsidRDefault="00FB1F96" w:rsidP="00FB1F96">
      <w:pPr>
        <w:pStyle w:val="Nadpis1"/>
        <w:rPr>
          <w:sz w:val="20"/>
        </w:rPr>
      </w:pPr>
      <w:r>
        <w:rPr>
          <w:sz w:val="20"/>
        </w:rPr>
        <w:t xml:space="preserve">Úplata za zřízení </w:t>
      </w:r>
      <w:r w:rsidR="00474FC9">
        <w:rPr>
          <w:sz w:val="20"/>
        </w:rPr>
        <w:t>služebnosti</w:t>
      </w:r>
    </w:p>
    <w:p w:rsidR="00D353F2" w:rsidRDefault="00D353F2" w:rsidP="00D353F2">
      <w:pPr>
        <w:tabs>
          <w:tab w:val="left" w:pos="360"/>
        </w:tabs>
        <w:autoSpaceDE w:val="0"/>
        <w:autoSpaceDN w:val="0"/>
        <w:adjustRightInd w:val="0"/>
        <w:spacing w:after="120"/>
        <w:ind w:left="360" w:hanging="360"/>
        <w:rPr>
          <w:rFonts w:eastAsiaTheme="minorHAnsi"/>
          <w:color w:val="000000"/>
          <w:lang w:eastAsia="en-US"/>
        </w:rPr>
      </w:pPr>
      <w:r>
        <w:rPr>
          <w:rFonts w:eastAsiaTheme="minorHAnsi"/>
          <w:color w:val="000000"/>
          <w:lang w:eastAsia="en-US"/>
        </w:rPr>
        <w:t>1.</w:t>
      </w:r>
      <w:r>
        <w:rPr>
          <w:rFonts w:eastAsiaTheme="minorHAnsi"/>
          <w:color w:val="000000"/>
          <w:lang w:eastAsia="en-US"/>
        </w:rPr>
        <w:tab/>
        <w:t xml:space="preserve">Služebnost se zřídí za jednorázovou náhradu. </w:t>
      </w:r>
    </w:p>
    <w:p w:rsidR="00D353F2" w:rsidRDefault="00D353F2" w:rsidP="00D353F2">
      <w:pPr>
        <w:tabs>
          <w:tab w:val="left" w:pos="360"/>
        </w:tabs>
        <w:autoSpaceDE w:val="0"/>
        <w:autoSpaceDN w:val="0"/>
        <w:adjustRightInd w:val="0"/>
        <w:ind w:left="360" w:hanging="360"/>
        <w:rPr>
          <w:rFonts w:eastAsiaTheme="minorHAnsi"/>
          <w:color w:val="000000"/>
          <w:lang w:eastAsia="en-US"/>
        </w:rPr>
      </w:pPr>
      <w:r>
        <w:rPr>
          <w:rFonts w:eastAsiaTheme="minorHAnsi"/>
          <w:color w:val="000000"/>
          <w:lang w:eastAsia="en-US"/>
        </w:rPr>
        <w:t>2.</w:t>
      </w:r>
      <w:r>
        <w:rPr>
          <w:rFonts w:eastAsiaTheme="minorHAnsi"/>
          <w:color w:val="000000"/>
          <w:lang w:eastAsia="en-US"/>
        </w:rPr>
        <w:tab/>
        <w:t>Výše jednorázové náhrady je stanovena dohodou v souladu s vnitřními předpisy státního podniku Povodí Odry pro nakládání s určeným majetkem ve výši:</w:t>
      </w:r>
    </w:p>
    <w:tbl>
      <w:tblPr>
        <w:tblW w:w="0" w:type="auto"/>
        <w:tblInd w:w="496" w:type="dxa"/>
        <w:tblLayout w:type="fixed"/>
        <w:tblCellMar>
          <w:left w:w="70" w:type="dxa"/>
          <w:right w:w="70" w:type="dxa"/>
        </w:tblCellMar>
        <w:tblLook w:val="00A0"/>
      </w:tblPr>
      <w:tblGrid>
        <w:gridCol w:w="2268"/>
        <w:gridCol w:w="1842"/>
        <w:gridCol w:w="2410"/>
        <w:gridCol w:w="1701"/>
      </w:tblGrid>
      <w:tr w:rsidR="00D353F2">
        <w:tc>
          <w:tcPr>
            <w:tcW w:w="2268"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center"/>
              <w:rPr>
                <w:rFonts w:eastAsiaTheme="minorHAnsi"/>
                <w:color w:val="000000"/>
                <w:lang w:eastAsia="en-US"/>
              </w:rPr>
            </w:pPr>
            <w:r>
              <w:rPr>
                <w:rFonts w:eastAsiaTheme="minorHAnsi"/>
                <w:color w:val="000000"/>
                <w:lang w:eastAsia="en-US"/>
              </w:rPr>
              <w:t>katastrální území</w:t>
            </w:r>
          </w:p>
        </w:tc>
        <w:tc>
          <w:tcPr>
            <w:tcW w:w="1842"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center"/>
              <w:rPr>
                <w:rFonts w:eastAsiaTheme="minorHAnsi"/>
                <w:color w:val="000000"/>
                <w:lang w:eastAsia="en-US"/>
              </w:rPr>
            </w:pPr>
            <w:r>
              <w:rPr>
                <w:rFonts w:eastAsiaTheme="minorHAnsi"/>
                <w:color w:val="000000"/>
                <w:lang w:eastAsia="en-US"/>
              </w:rPr>
              <w:t>parcela č.</w:t>
            </w:r>
          </w:p>
        </w:tc>
        <w:tc>
          <w:tcPr>
            <w:tcW w:w="2410"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center"/>
              <w:rPr>
                <w:rFonts w:eastAsiaTheme="minorHAnsi"/>
                <w:color w:val="000000"/>
                <w:lang w:eastAsia="en-US"/>
              </w:rPr>
            </w:pPr>
            <w:r>
              <w:rPr>
                <w:rFonts w:eastAsiaTheme="minorHAnsi"/>
                <w:color w:val="000000"/>
                <w:lang w:eastAsia="en-US"/>
              </w:rPr>
              <w:t>druh pozemku</w:t>
            </w:r>
          </w:p>
        </w:tc>
        <w:tc>
          <w:tcPr>
            <w:tcW w:w="1701"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center"/>
              <w:rPr>
                <w:rFonts w:eastAsiaTheme="minorHAnsi"/>
                <w:color w:val="000000"/>
                <w:vertAlign w:val="superscript"/>
                <w:lang w:eastAsia="en-US"/>
              </w:rPr>
            </w:pPr>
            <w:r>
              <w:rPr>
                <w:rFonts w:eastAsiaTheme="minorHAnsi"/>
                <w:color w:val="000000"/>
                <w:lang w:eastAsia="en-US"/>
              </w:rPr>
              <w:t>cena za m</w:t>
            </w:r>
            <w:r>
              <w:rPr>
                <w:rFonts w:eastAsiaTheme="minorHAnsi"/>
                <w:color w:val="000000"/>
                <w:vertAlign w:val="superscript"/>
                <w:lang w:eastAsia="en-US"/>
              </w:rPr>
              <w:t>2</w:t>
            </w:r>
          </w:p>
        </w:tc>
      </w:tr>
      <w:tr w:rsidR="00D353F2">
        <w:tc>
          <w:tcPr>
            <w:tcW w:w="2268" w:type="dxa"/>
            <w:tcBorders>
              <w:top w:val="single" w:sz="6" w:space="0" w:color="000000"/>
              <w:left w:val="single" w:sz="6" w:space="0" w:color="000000"/>
              <w:bottom w:val="single" w:sz="6" w:space="0" w:color="000000"/>
              <w:right w:val="single" w:sz="6" w:space="0" w:color="000000"/>
            </w:tcBorders>
            <w:vAlign w:val="center"/>
          </w:tcPr>
          <w:p w:rsidR="00D353F2" w:rsidRDefault="00D353F2">
            <w:pPr>
              <w:autoSpaceDE w:val="0"/>
              <w:autoSpaceDN w:val="0"/>
              <w:adjustRightInd w:val="0"/>
              <w:jc w:val="left"/>
              <w:rPr>
                <w:rFonts w:eastAsiaTheme="minorHAnsi"/>
                <w:color w:val="000000"/>
                <w:lang w:eastAsia="en-US"/>
              </w:rPr>
            </w:pPr>
            <w:proofErr w:type="spellStart"/>
            <w:r>
              <w:rPr>
                <w:rFonts w:eastAsiaTheme="minorHAnsi"/>
                <w:color w:val="000000"/>
                <w:lang w:eastAsia="en-US"/>
              </w:rPr>
              <w:t>Radvanice</w:t>
            </w:r>
            <w:proofErr w:type="spellEnd"/>
          </w:p>
        </w:tc>
        <w:tc>
          <w:tcPr>
            <w:tcW w:w="1842"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center"/>
              <w:rPr>
                <w:rFonts w:eastAsiaTheme="minorHAnsi"/>
                <w:color w:val="000000"/>
                <w:lang w:eastAsia="en-US"/>
              </w:rPr>
            </w:pPr>
            <w:r>
              <w:rPr>
                <w:rFonts w:eastAsiaTheme="minorHAnsi"/>
                <w:color w:val="000000"/>
                <w:lang w:eastAsia="en-US"/>
              </w:rPr>
              <w:t>3273</w:t>
            </w:r>
          </w:p>
        </w:tc>
        <w:tc>
          <w:tcPr>
            <w:tcW w:w="2410"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center"/>
              <w:rPr>
                <w:rFonts w:eastAsiaTheme="minorHAnsi"/>
                <w:color w:val="000000"/>
                <w:lang w:eastAsia="en-US"/>
              </w:rPr>
            </w:pPr>
            <w:r>
              <w:rPr>
                <w:rFonts w:eastAsiaTheme="minorHAnsi"/>
                <w:color w:val="000000"/>
                <w:lang w:eastAsia="en-US"/>
              </w:rPr>
              <w:t>vodní plocha</w:t>
            </w:r>
          </w:p>
        </w:tc>
        <w:tc>
          <w:tcPr>
            <w:tcW w:w="1701" w:type="dxa"/>
            <w:tcBorders>
              <w:top w:val="single" w:sz="6" w:space="0" w:color="000000"/>
              <w:left w:val="single" w:sz="6" w:space="0" w:color="000000"/>
              <w:bottom w:val="single" w:sz="6" w:space="0" w:color="000000"/>
              <w:right w:val="single" w:sz="6" w:space="0" w:color="000000"/>
            </w:tcBorders>
          </w:tcPr>
          <w:p w:rsidR="00D353F2" w:rsidRDefault="008E40DA" w:rsidP="008E40DA">
            <w:pPr>
              <w:autoSpaceDE w:val="0"/>
              <w:autoSpaceDN w:val="0"/>
              <w:adjustRightInd w:val="0"/>
              <w:jc w:val="center"/>
              <w:rPr>
                <w:rFonts w:eastAsiaTheme="minorHAnsi"/>
                <w:color w:val="000000"/>
                <w:lang w:eastAsia="en-US"/>
              </w:rPr>
            </w:pPr>
            <w:r>
              <w:rPr>
                <w:rFonts w:eastAsiaTheme="minorHAnsi"/>
                <w:color w:val="000000"/>
                <w:lang w:eastAsia="en-US"/>
              </w:rPr>
              <w:t>15</w:t>
            </w:r>
            <w:r w:rsidR="00D353F2">
              <w:rPr>
                <w:rFonts w:eastAsiaTheme="minorHAnsi"/>
                <w:color w:val="000000"/>
                <w:lang w:eastAsia="en-US"/>
              </w:rPr>
              <w:t>,-</w:t>
            </w:r>
          </w:p>
        </w:tc>
      </w:tr>
      <w:tr w:rsidR="00D353F2">
        <w:tc>
          <w:tcPr>
            <w:tcW w:w="2268"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left"/>
              <w:rPr>
                <w:rFonts w:eastAsiaTheme="minorHAnsi"/>
                <w:color w:val="000000"/>
                <w:lang w:eastAsia="en-US"/>
              </w:rPr>
            </w:pPr>
            <w:proofErr w:type="spellStart"/>
            <w:r>
              <w:rPr>
                <w:rFonts w:eastAsiaTheme="minorHAnsi"/>
                <w:color w:val="000000"/>
                <w:lang w:eastAsia="en-US"/>
              </w:rPr>
              <w:t>Radvanice</w:t>
            </w:r>
            <w:proofErr w:type="spellEnd"/>
          </w:p>
        </w:tc>
        <w:tc>
          <w:tcPr>
            <w:tcW w:w="1842"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center"/>
              <w:rPr>
                <w:rFonts w:eastAsiaTheme="minorHAnsi"/>
                <w:color w:val="000000"/>
                <w:lang w:eastAsia="en-US"/>
              </w:rPr>
            </w:pPr>
            <w:r>
              <w:rPr>
                <w:rFonts w:eastAsiaTheme="minorHAnsi"/>
                <w:color w:val="000000"/>
                <w:lang w:eastAsia="en-US"/>
              </w:rPr>
              <w:t>2352</w:t>
            </w:r>
          </w:p>
        </w:tc>
        <w:tc>
          <w:tcPr>
            <w:tcW w:w="2410" w:type="dxa"/>
            <w:tcBorders>
              <w:top w:val="single" w:sz="6" w:space="0" w:color="000000"/>
              <w:left w:val="single" w:sz="6" w:space="0" w:color="000000"/>
              <w:bottom w:val="single" w:sz="6" w:space="0" w:color="000000"/>
              <w:right w:val="single" w:sz="6" w:space="0" w:color="000000"/>
            </w:tcBorders>
          </w:tcPr>
          <w:p w:rsidR="00D353F2" w:rsidRDefault="00D353F2">
            <w:pPr>
              <w:autoSpaceDE w:val="0"/>
              <w:autoSpaceDN w:val="0"/>
              <w:adjustRightInd w:val="0"/>
              <w:jc w:val="center"/>
              <w:rPr>
                <w:rFonts w:eastAsiaTheme="minorHAnsi"/>
                <w:color w:val="000000"/>
                <w:lang w:eastAsia="en-US"/>
              </w:rPr>
            </w:pPr>
            <w:r>
              <w:rPr>
                <w:rFonts w:eastAsiaTheme="minorHAnsi"/>
                <w:color w:val="000000"/>
                <w:lang w:eastAsia="en-US"/>
              </w:rPr>
              <w:t>ostatní plocha</w:t>
            </w:r>
          </w:p>
        </w:tc>
        <w:tc>
          <w:tcPr>
            <w:tcW w:w="1701" w:type="dxa"/>
            <w:tcBorders>
              <w:top w:val="single" w:sz="6" w:space="0" w:color="000000"/>
              <w:left w:val="single" w:sz="6" w:space="0" w:color="000000"/>
              <w:bottom w:val="single" w:sz="6" w:space="0" w:color="000000"/>
              <w:right w:val="single" w:sz="6" w:space="0" w:color="000000"/>
            </w:tcBorders>
          </w:tcPr>
          <w:p w:rsidR="00D353F2" w:rsidRDefault="008E40DA">
            <w:pPr>
              <w:autoSpaceDE w:val="0"/>
              <w:autoSpaceDN w:val="0"/>
              <w:adjustRightInd w:val="0"/>
              <w:jc w:val="center"/>
              <w:rPr>
                <w:rFonts w:eastAsiaTheme="minorHAnsi"/>
                <w:color w:val="000000"/>
                <w:lang w:eastAsia="en-US"/>
              </w:rPr>
            </w:pPr>
            <w:r>
              <w:rPr>
                <w:rFonts w:eastAsiaTheme="minorHAnsi"/>
                <w:color w:val="000000"/>
                <w:lang w:eastAsia="en-US"/>
              </w:rPr>
              <w:t>2</w:t>
            </w:r>
            <w:r w:rsidR="00D353F2">
              <w:rPr>
                <w:rFonts w:eastAsiaTheme="minorHAnsi"/>
                <w:color w:val="000000"/>
                <w:lang w:eastAsia="en-US"/>
              </w:rPr>
              <w:t>00,-</w:t>
            </w:r>
          </w:p>
        </w:tc>
      </w:tr>
    </w:tbl>
    <w:p w:rsidR="00D353F2" w:rsidRDefault="00D353F2" w:rsidP="00D353F2">
      <w:pPr>
        <w:autoSpaceDE w:val="0"/>
        <w:autoSpaceDN w:val="0"/>
        <w:adjustRightInd w:val="0"/>
        <w:ind w:left="426"/>
        <w:rPr>
          <w:rFonts w:eastAsiaTheme="minorHAnsi"/>
          <w:color w:val="000000"/>
          <w:lang w:eastAsia="en-US"/>
        </w:rPr>
      </w:pPr>
      <w:r>
        <w:rPr>
          <w:rFonts w:eastAsiaTheme="minorHAnsi"/>
          <w:color w:val="000000"/>
          <w:lang w:eastAsia="en-US"/>
        </w:rPr>
        <w:t xml:space="preserve"> </w:t>
      </w:r>
    </w:p>
    <w:p w:rsidR="00D353F2" w:rsidRDefault="00D353F2" w:rsidP="00D353F2">
      <w:pPr>
        <w:autoSpaceDE w:val="0"/>
        <w:autoSpaceDN w:val="0"/>
        <w:adjustRightInd w:val="0"/>
        <w:spacing w:after="120"/>
        <w:ind w:left="357"/>
        <w:rPr>
          <w:rFonts w:eastAsiaTheme="minorHAnsi"/>
          <w:color w:val="000000"/>
          <w:lang w:eastAsia="en-US"/>
        </w:rPr>
      </w:pPr>
      <w:r>
        <w:rPr>
          <w:rFonts w:eastAsiaTheme="minorHAnsi"/>
          <w:color w:val="000000"/>
          <w:lang w:eastAsia="en-US"/>
        </w:rPr>
        <w:t xml:space="preserve">Pokud výsledná cena určená podle tohoto odstavce bude nižší než 2 000,- Kč, bude jednorázová náhrada činit 2 000,- Kč.    </w:t>
      </w:r>
    </w:p>
    <w:p w:rsidR="00D353F2" w:rsidRDefault="00D353F2" w:rsidP="00D353F2">
      <w:pPr>
        <w:autoSpaceDE w:val="0"/>
        <w:autoSpaceDN w:val="0"/>
        <w:adjustRightInd w:val="0"/>
        <w:ind w:left="360"/>
        <w:rPr>
          <w:rFonts w:eastAsiaTheme="minorHAnsi"/>
          <w:color w:val="000000"/>
          <w:lang w:eastAsia="en-US"/>
        </w:rPr>
      </w:pPr>
      <w:r>
        <w:rPr>
          <w:rFonts w:eastAsiaTheme="minorHAnsi"/>
          <w:color w:val="000000"/>
          <w:lang w:eastAsia="en-US"/>
        </w:rPr>
        <w:t>Uplatnění DPH bude řešeno při uzavření definitivní smlouvy, a to na základě okolností platných v době jejího uzavření.</w:t>
      </w:r>
    </w:p>
    <w:p w:rsidR="00D353F2" w:rsidRDefault="00D353F2" w:rsidP="00D353F2">
      <w:pPr>
        <w:autoSpaceDE w:val="0"/>
        <w:autoSpaceDN w:val="0"/>
        <w:adjustRightInd w:val="0"/>
        <w:ind w:left="360"/>
        <w:rPr>
          <w:rFonts w:eastAsiaTheme="minorHAnsi"/>
          <w:color w:val="000000"/>
          <w:lang w:eastAsia="en-US"/>
        </w:rPr>
      </w:pPr>
    </w:p>
    <w:p w:rsidR="00D353F2" w:rsidRDefault="00D353F2" w:rsidP="00D353F2">
      <w:pPr>
        <w:autoSpaceDE w:val="0"/>
        <w:autoSpaceDN w:val="0"/>
        <w:adjustRightInd w:val="0"/>
        <w:ind w:left="357"/>
        <w:rPr>
          <w:rFonts w:eastAsiaTheme="minorHAnsi"/>
          <w:color w:val="000000"/>
          <w:lang w:eastAsia="en-US"/>
        </w:rPr>
      </w:pPr>
      <w:r>
        <w:rPr>
          <w:rFonts w:eastAsiaTheme="minorHAnsi"/>
          <w:color w:val="000000"/>
          <w:lang w:eastAsia="en-US"/>
        </w:rPr>
        <w:t>Cena za 1 m</w:t>
      </w:r>
      <w:r>
        <w:rPr>
          <w:rFonts w:eastAsiaTheme="minorHAnsi"/>
          <w:color w:val="000000"/>
          <w:vertAlign w:val="superscript"/>
          <w:lang w:eastAsia="en-US"/>
        </w:rPr>
        <w:t>2</w:t>
      </w:r>
      <w:r>
        <w:rPr>
          <w:rFonts w:eastAsiaTheme="minorHAnsi"/>
          <w:color w:val="000000"/>
          <w:lang w:eastAsia="en-US"/>
        </w:rPr>
        <w:t xml:space="preserve"> bude násobena výměrou určenou dle geometrického zaměření služebnosti po ukončení stavby. Geometrický plán zajistí na své náklady budoucí oprávněný. </w:t>
      </w:r>
      <w:r>
        <w:rPr>
          <w:rFonts w:eastAsiaTheme="minorHAnsi"/>
          <w:color w:val="000000"/>
          <w:lang w:eastAsia="en-US"/>
        </w:rPr>
        <w:tab/>
      </w:r>
    </w:p>
    <w:p w:rsidR="00D353F2" w:rsidRDefault="00D353F2" w:rsidP="00D353F2">
      <w:pPr>
        <w:autoSpaceDE w:val="0"/>
        <w:autoSpaceDN w:val="0"/>
        <w:adjustRightInd w:val="0"/>
        <w:ind w:left="360"/>
        <w:rPr>
          <w:rFonts w:eastAsiaTheme="minorHAnsi"/>
          <w:color w:val="000000"/>
          <w:lang w:eastAsia="en-US"/>
        </w:rPr>
      </w:pPr>
    </w:p>
    <w:p w:rsidR="00D353F2" w:rsidRDefault="00D353F2" w:rsidP="00D353F2">
      <w:pPr>
        <w:autoSpaceDE w:val="0"/>
        <w:autoSpaceDN w:val="0"/>
        <w:adjustRightInd w:val="0"/>
        <w:ind w:left="360"/>
        <w:rPr>
          <w:rFonts w:eastAsiaTheme="minorHAnsi"/>
          <w:color w:val="000000"/>
          <w:lang w:eastAsia="en-US"/>
        </w:rPr>
      </w:pPr>
      <w:r>
        <w:rPr>
          <w:rFonts w:eastAsiaTheme="minorHAnsi"/>
          <w:color w:val="000000"/>
          <w:lang w:eastAsia="en-US"/>
        </w:rPr>
        <w:t xml:space="preserve">Předpokládaná výměra služebnosti je </w:t>
      </w:r>
      <w:r w:rsidR="008E40DA">
        <w:rPr>
          <w:rFonts w:eastAsiaTheme="minorHAnsi"/>
          <w:b/>
          <w:color w:val="000000"/>
          <w:lang w:eastAsia="en-US"/>
        </w:rPr>
        <w:t>98,5</w:t>
      </w:r>
      <w:r>
        <w:rPr>
          <w:rFonts w:eastAsiaTheme="minorHAnsi"/>
          <w:color w:val="000000"/>
          <w:lang w:eastAsia="en-US"/>
        </w:rPr>
        <w:t xml:space="preserve"> m</w:t>
      </w:r>
      <w:r>
        <w:rPr>
          <w:rFonts w:eastAsiaTheme="minorHAnsi"/>
          <w:color w:val="000000"/>
          <w:vertAlign w:val="superscript"/>
          <w:lang w:eastAsia="en-US"/>
        </w:rPr>
        <w:t>2</w:t>
      </w:r>
      <w:r>
        <w:rPr>
          <w:rFonts w:eastAsiaTheme="minorHAnsi"/>
          <w:color w:val="000000"/>
          <w:lang w:eastAsia="en-US"/>
        </w:rPr>
        <w:t>.</w:t>
      </w:r>
    </w:p>
    <w:p w:rsidR="00D353F2" w:rsidRDefault="00D353F2" w:rsidP="00D353F2">
      <w:pPr>
        <w:autoSpaceDE w:val="0"/>
        <w:autoSpaceDN w:val="0"/>
        <w:adjustRightInd w:val="0"/>
        <w:ind w:left="360"/>
        <w:rPr>
          <w:rFonts w:eastAsiaTheme="minorHAnsi"/>
          <w:color w:val="000000"/>
          <w:lang w:eastAsia="en-US"/>
        </w:rPr>
      </w:pPr>
    </w:p>
    <w:p w:rsidR="00D353F2" w:rsidRDefault="00D353F2" w:rsidP="00D353F2">
      <w:pPr>
        <w:autoSpaceDE w:val="0"/>
        <w:autoSpaceDN w:val="0"/>
        <w:adjustRightInd w:val="0"/>
        <w:ind w:left="360"/>
        <w:rPr>
          <w:rFonts w:eastAsiaTheme="minorHAnsi"/>
          <w:color w:val="000000"/>
          <w:lang w:eastAsia="en-US"/>
        </w:rPr>
      </w:pPr>
      <w:r>
        <w:rPr>
          <w:rFonts w:eastAsiaTheme="minorHAnsi"/>
          <w:color w:val="000000"/>
          <w:lang w:eastAsia="en-US"/>
        </w:rPr>
        <w:t>Celková výše plnění na základě této smlouvy nepřesáhne 50 tis. Kč bez DPH.</w:t>
      </w:r>
    </w:p>
    <w:p w:rsidR="00D353F2" w:rsidRDefault="00D353F2" w:rsidP="00D353F2">
      <w:pPr>
        <w:autoSpaceDE w:val="0"/>
        <w:autoSpaceDN w:val="0"/>
        <w:adjustRightInd w:val="0"/>
        <w:ind w:left="360"/>
        <w:rPr>
          <w:rFonts w:eastAsiaTheme="minorHAnsi"/>
          <w:color w:val="000000"/>
          <w:lang w:eastAsia="en-US"/>
        </w:rPr>
      </w:pPr>
    </w:p>
    <w:p w:rsidR="00D21B04" w:rsidRDefault="00D353F2" w:rsidP="00D21B04">
      <w:pPr>
        <w:tabs>
          <w:tab w:val="left" w:pos="360"/>
        </w:tabs>
        <w:autoSpaceDE w:val="0"/>
        <w:autoSpaceDN w:val="0"/>
        <w:adjustRightInd w:val="0"/>
        <w:spacing w:after="120"/>
        <w:ind w:left="357" w:hanging="357"/>
        <w:rPr>
          <w:rFonts w:eastAsiaTheme="minorHAnsi"/>
          <w:color w:val="000000"/>
          <w:lang w:eastAsia="en-US"/>
        </w:rPr>
      </w:pPr>
      <w:r>
        <w:rPr>
          <w:rFonts w:eastAsiaTheme="minorHAnsi"/>
          <w:color w:val="000000"/>
          <w:lang w:eastAsia="en-US"/>
        </w:rPr>
        <w:lastRenderedPageBreak/>
        <w:t>3.</w:t>
      </w:r>
      <w:r>
        <w:rPr>
          <w:rFonts w:eastAsiaTheme="minorHAnsi"/>
          <w:color w:val="000000"/>
          <w:lang w:eastAsia="en-US"/>
        </w:rPr>
        <w:tab/>
        <w:t xml:space="preserve">Na úhradu jednorázové náhrady za zřízení služebnosti vystaví budoucí povinný budoucímu oprávněnému daňový doklad (fakturu) do </w:t>
      </w:r>
      <w:proofErr w:type="gramStart"/>
      <w:r>
        <w:rPr>
          <w:rFonts w:eastAsiaTheme="minorHAnsi"/>
          <w:color w:val="000000"/>
          <w:lang w:eastAsia="en-US"/>
        </w:rPr>
        <w:t>15</w:t>
      </w:r>
      <w:proofErr w:type="gramEnd"/>
      <w:r>
        <w:rPr>
          <w:rFonts w:eastAsiaTheme="minorHAnsi"/>
          <w:color w:val="000000"/>
          <w:lang w:eastAsia="en-US"/>
        </w:rPr>
        <w:t>-</w:t>
      </w:r>
      <w:proofErr w:type="gramStart"/>
      <w:r>
        <w:rPr>
          <w:rFonts w:eastAsiaTheme="minorHAnsi"/>
          <w:color w:val="000000"/>
          <w:lang w:eastAsia="en-US"/>
        </w:rPr>
        <w:t>ti</w:t>
      </w:r>
      <w:proofErr w:type="gramEnd"/>
      <w:r>
        <w:rPr>
          <w:rFonts w:eastAsiaTheme="minorHAnsi"/>
          <w:color w:val="000000"/>
          <w:lang w:eastAsia="en-US"/>
        </w:rPr>
        <w:t xml:space="preserve"> dnů po podání návrhu na vklad na katastrální úřad. Splatnost faktury se sjednává</w:t>
      </w:r>
      <w:r w:rsidR="00D21B04">
        <w:rPr>
          <w:rFonts w:eastAsiaTheme="minorHAnsi"/>
          <w:color w:val="000000"/>
          <w:lang w:eastAsia="en-US"/>
        </w:rPr>
        <w:t xml:space="preserve"> na 30 dnů od jejího vystavení.</w:t>
      </w:r>
    </w:p>
    <w:p w:rsidR="00D353F2" w:rsidRDefault="00D21B04" w:rsidP="00D21B04">
      <w:pPr>
        <w:tabs>
          <w:tab w:val="left" w:pos="360"/>
        </w:tabs>
        <w:autoSpaceDE w:val="0"/>
        <w:autoSpaceDN w:val="0"/>
        <w:adjustRightInd w:val="0"/>
        <w:spacing w:after="120"/>
        <w:ind w:left="357" w:hanging="357"/>
        <w:rPr>
          <w:rFonts w:eastAsiaTheme="minorHAnsi"/>
          <w:color w:val="000000"/>
          <w:lang w:eastAsia="en-US"/>
        </w:rPr>
      </w:pPr>
      <w:r>
        <w:rPr>
          <w:rFonts w:eastAsiaTheme="minorHAnsi"/>
          <w:color w:val="000000"/>
          <w:lang w:eastAsia="en-US"/>
        </w:rPr>
        <w:t>4</w:t>
      </w:r>
      <w:r w:rsidR="00D353F2">
        <w:rPr>
          <w:rFonts w:eastAsiaTheme="minorHAnsi"/>
          <w:color w:val="000000"/>
          <w:lang w:eastAsia="en-US"/>
        </w:rPr>
        <w:t xml:space="preserve">.   Jednorázová náhrada za zřízení služebnosti a náklady spojené se zřízením služebnosti jdou za </w:t>
      </w:r>
      <w:proofErr w:type="gramStart"/>
      <w:r w:rsidR="00D353F2">
        <w:rPr>
          <w:rFonts w:eastAsiaTheme="minorHAnsi"/>
          <w:color w:val="000000"/>
          <w:lang w:eastAsia="en-US"/>
        </w:rPr>
        <w:t>budoucím      oprávněným</w:t>
      </w:r>
      <w:proofErr w:type="gramEnd"/>
    </w:p>
    <w:p w:rsidR="000F7CD5" w:rsidRDefault="000F7CD5" w:rsidP="00D353F2">
      <w:pPr>
        <w:jc w:val="center"/>
        <w:rPr>
          <w:b/>
          <w:iCs/>
        </w:rPr>
      </w:pPr>
    </w:p>
    <w:p w:rsidR="00FB1F96" w:rsidRPr="00686134" w:rsidRDefault="00FB1F96" w:rsidP="00FB1F96">
      <w:pPr>
        <w:jc w:val="center"/>
        <w:rPr>
          <w:b/>
          <w:iCs/>
        </w:rPr>
      </w:pPr>
      <w:r w:rsidRPr="00686134">
        <w:rPr>
          <w:b/>
          <w:iCs/>
        </w:rPr>
        <w:t>Čl. XI</w:t>
      </w:r>
    </w:p>
    <w:p w:rsidR="00FB1F96" w:rsidRPr="00686134" w:rsidRDefault="00FB1F96" w:rsidP="00FB1F96">
      <w:pPr>
        <w:spacing w:after="120"/>
        <w:jc w:val="center"/>
        <w:rPr>
          <w:b/>
          <w:iCs/>
        </w:rPr>
      </w:pPr>
      <w:r w:rsidRPr="00686134">
        <w:rPr>
          <w:b/>
          <w:iCs/>
        </w:rPr>
        <w:t xml:space="preserve">Uzavření Smlouvy o zřízení </w:t>
      </w:r>
      <w:r w:rsidR="00474FC9">
        <w:rPr>
          <w:b/>
          <w:iCs/>
        </w:rPr>
        <w:t>služebnosti</w:t>
      </w:r>
    </w:p>
    <w:p w:rsidR="000F7CD5" w:rsidRDefault="000F7CD5" w:rsidP="000F7CD5">
      <w:pPr>
        <w:pStyle w:val="Styl1"/>
        <w:numPr>
          <w:ilvl w:val="0"/>
          <w:numId w:val="8"/>
        </w:numPr>
        <w:spacing w:after="120"/>
        <w:ind w:left="357" w:hanging="357"/>
        <w:rPr>
          <w:iCs/>
          <w:sz w:val="20"/>
        </w:rPr>
      </w:pPr>
      <w:r w:rsidRPr="00503967">
        <w:rPr>
          <w:iCs/>
          <w:sz w:val="20"/>
        </w:rPr>
        <w:t xml:space="preserve">Budoucí oprávněný se zavazuje, že po ukončení stavby zajistí na své náklady zpracování geometrického plánu pro vymezení rozsahu </w:t>
      </w:r>
      <w:r>
        <w:rPr>
          <w:iCs/>
          <w:sz w:val="20"/>
        </w:rPr>
        <w:t>věcného břemene</w:t>
      </w:r>
      <w:r w:rsidRPr="00503967">
        <w:rPr>
          <w:iCs/>
          <w:sz w:val="20"/>
        </w:rPr>
        <w:t>.</w:t>
      </w:r>
    </w:p>
    <w:p w:rsidR="000F7CD5" w:rsidRDefault="000F7CD5" w:rsidP="000F7CD5">
      <w:pPr>
        <w:pStyle w:val="Styl1"/>
        <w:numPr>
          <w:ilvl w:val="0"/>
          <w:numId w:val="8"/>
        </w:numPr>
        <w:spacing w:after="120"/>
        <w:ind w:left="357" w:hanging="357"/>
        <w:rPr>
          <w:iCs/>
          <w:sz w:val="20"/>
        </w:rPr>
      </w:pPr>
      <w:r w:rsidRPr="00E20EA2">
        <w:rPr>
          <w:iCs/>
          <w:sz w:val="20"/>
        </w:rPr>
        <w:t xml:space="preserve">Následně do </w:t>
      </w:r>
      <w:proofErr w:type="gramStart"/>
      <w:r w:rsidRPr="00E20EA2">
        <w:rPr>
          <w:iCs/>
          <w:sz w:val="20"/>
        </w:rPr>
        <w:t>90</w:t>
      </w:r>
      <w:proofErr w:type="gramEnd"/>
      <w:r w:rsidRPr="00E20EA2">
        <w:rPr>
          <w:iCs/>
          <w:sz w:val="20"/>
        </w:rPr>
        <w:t>-</w:t>
      </w:r>
      <w:proofErr w:type="gramStart"/>
      <w:r w:rsidRPr="00E20EA2">
        <w:rPr>
          <w:iCs/>
          <w:sz w:val="20"/>
        </w:rPr>
        <w:t>ti</w:t>
      </w:r>
      <w:proofErr w:type="gramEnd"/>
      <w:r w:rsidRPr="00E20EA2">
        <w:rPr>
          <w:iCs/>
          <w:sz w:val="20"/>
        </w:rPr>
        <w:t xml:space="preserve"> dnů po vydání kolaudačního souhlasu nebo po provedení jiného úkonu dle platného stavebního řádu, kterým se započíná s užíváním stavby, pokud se kolaudační souhlas nevydává, bude budoucím oprávněným doručen budoucímu povinnému geometrický plán se zákresem </w:t>
      </w:r>
      <w:r>
        <w:rPr>
          <w:iCs/>
          <w:sz w:val="20"/>
        </w:rPr>
        <w:t>věcného břemene</w:t>
      </w:r>
      <w:r w:rsidRPr="00E20EA2">
        <w:rPr>
          <w:iCs/>
          <w:sz w:val="20"/>
        </w:rPr>
        <w:t xml:space="preserve"> (včetně výpočtu výměry rozsahu </w:t>
      </w:r>
      <w:r>
        <w:rPr>
          <w:iCs/>
          <w:sz w:val="20"/>
        </w:rPr>
        <w:t>věcného břemene</w:t>
      </w:r>
      <w:r w:rsidRPr="00E20EA2">
        <w:rPr>
          <w:iCs/>
          <w:sz w:val="20"/>
        </w:rPr>
        <w:t xml:space="preserve"> v m</w:t>
      </w:r>
      <w:r w:rsidRPr="00E20EA2">
        <w:rPr>
          <w:iCs/>
          <w:sz w:val="20"/>
          <w:vertAlign w:val="superscript"/>
        </w:rPr>
        <w:t>2</w:t>
      </w:r>
      <w:r w:rsidRPr="00E20EA2">
        <w:rPr>
          <w:iCs/>
          <w:sz w:val="20"/>
        </w:rPr>
        <w:t xml:space="preserve">) a kopie kolaudačního souhlasu nebo jiného dokladu osvědčující úkon nahrazující kolaudační souhlas s výzvou k uzavření smlouvy o zřízení </w:t>
      </w:r>
      <w:r>
        <w:rPr>
          <w:iCs/>
          <w:sz w:val="20"/>
        </w:rPr>
        <w:t>věcného břemene</w:t>
      </w:r>
      <w:r w:rsidRPr="00E20EA2">
        <w:rPr>
          <w:iCs/>
          <w:sz w:val="20"/>
        </w:rPr>
        <w:t xml:space="preserve">. Na základě těchto podkladů bude budoucím povinným vypracován návrh Smlouvy o zřízení </w:t>
      </w:r>
      <w:r>
        <w:rPr>
          <w:iCs/>
          <w:sz w:val="20"/>
        </w:rPr>
        <w:t>věcného břemene</w:t>
      </w:r>
      <w:r w:rsidRPr="00E20EA2">
        <w:rPr>
          <w:iCs/>
          <w:sz w:val="20"/>
        </w:rPr>
        <w:t xml:space="preserve">, podle níž bude podán budoucím oprávněným návrh na vklad do veřejného seznamu </w:t>
      </w:r>
      <w:r w:rsidR="001817D6" w:rsidRPr="00E20EA2">
        <w:rPr>
          <w:iCs/>
          <w:sz w:val="20"/>
        </w:rPr>
        <w:t>vedeného Katastrálním</w:t>
      </w:r>
      <w:r w:rsidRPr="00E20EA2">
        <w:rPr>
          <w:iCs/>
          <w:sz w:val="20"/>
        </w:rPr>
        <w:t xml:space="preserve"> úřadem</w:t>
      </w:r>
      <w:r w:rsidR="001817D6">
        <w:rPr>
          <w:iCs/>
          <w:sz w:val="20"/>
        </w:rPr>
        <w:t xml:space="preserve"> pro Moravskoslezský</w:t>
      </w:r>
      <w:r w:rsidRPr="00E20EA2">
        <w:rPr>
          <w:iCs/>
          <w:sz w:val="20"/>
        </w:rPr>
        <w:t xml:space="preserve"> kraj, Ka</w:t>
      </w:r>
      <w:r w:rsidR="001817D6">
        <w:rPr>
          <w:iCs/>
          <w:sz w:val="20"/>
        </w:rPr>
        <w:t>tastrální pracoviště Ostrava,</w:t>
      </w:r>
      <w:r w:rsidRPr="00E20EA2">
        <w:rPr>
          <w:iCs/>
          <w:sz w:val="20"/>
        </w:rPr>
        <w:t xml:space="preserve"> Smlouva o zřízení </w:t>
      </w:r>
      <w:r>
        <w:rPr>
          <w:iCs/>
          <w:sz w:val="20"/>
        </w:rPr>
        <w:t>věcného břemene</w:t>
      </w:r>
      <w:r w:rsidRPr="00E20EA2">
        <w:rPr>
          <w:iCs/>
          <w:sz w:val="20"/>
        </w:rPr>
        <w:t xml:space="preserve"> bude uzavřena do jednoho roku od vydání kolaudačního souhlasu nebo jiného výše uvedeného úkonu nahrazující kolaudační souhlas.</w:t>
      </w:r>
    </w:p>
    <w:p w:rsidR="000F7CD5" w:rsidRDefault="000F7CD5" w:rsidP="000F7CD5">
      <w:pPr>
        <w:pStyle w:val="Styl1"/>
        <w:numPr>
          <w:ilvl w:val="0"/>
          <w:numId w:val="8"/>
        </w:numPr>
        <w:spacing w:after="120"/>
        <w:ind w:left="357" w:hanging="357"/>
        <w:rPr>
          <w:iCs/>
          <w:sz w:val="20"/>
        </w:rPr>
      </w:pPr>
      <w:r w:rsidRPr="00E20EA2">
        <w:rPr>
          <w:iCs/>
          <w:sz w:val="20"/>
        </w:rPr>
        <w:t xml:space="preserve">Správní poplatky uhradí a návrh na vklad podá budoucí oprávněný. Pokud po dobu účinnosti této smlouvy dojde k zahájení stavebních prací na pozemku, nelze uplatnit ustanovení § 1788 odst. 1 zákona č. 89/2012 Sb., občanského zákoníku, </w:t>
      </w:r>
      <w:r>
        <w:rPr>
          <w:iCs/>
          <w:sz w:val="20"/>
        </w:rPr>
        <w:t>ve znění pozdějších předpisů</w:t>
      </w:r>
      <w:r w:rsidRPr="00E20EA2">
        <w:rPr>
          <w:iCs/>
          <w:sz w:val="20"/>
        </w:rPr>
        <w:t>.</w:t>
      </w:r>
    </w:p>
    <w:p w:rsidR="000F7CD5" w:rsidRPr="00E20EA2" w:rsidRDefault="000F7CD5" w:rsidP="000F7CD5">
      <w:pPr>
        <w:pStyle w:val="Styl1"/>
        <w:numPr>
          <w:ilvl w:val="0"/>
          <w:numId w:val="8"/>
        </w:numPr>
        <w:ind w:left="357" w:hanging="357"/>
        <w:rPr>
          <w:iCs/>
          <w:sz w:val="20"/>
        </w:rPr>
      </w:pPr>
      <w:r w:rsidRPr="00E20EA2">
        <w:rPr>
          <w:iCs/>
          <w:sz w:val="20"/>
        </w:rPr>
        <w:t>Tento oddíl nabývá platnosti a účinnosti podpisem oběma smluvními stranami.</w:t>
      </w:r>
    </w:p>
    <w:p w:rsidR="00FB1F96" w:rsidRPr="00970E98" w:rsidRDefault="00FB1F96" w:rsidP="00FB1F96">
      <w:pPr>
        <w:pStyle w:val="Styl1"/>
        <w:ind w:left="360"/>
        <w:rPr>
          <w:sz w:val="20"/>
        </w:rPr>
      </w:pPr>
    </w:p>
    <w:p w:rsidR="00FB1F96" w:rsidRPr="00970E98" w:rsidRDefault="00FB1F96" w:rsidP="00FB1F96">
      <w:pPr>
        <w:jc w:val="center"/>
        <w:rPr>
          <w:b/>
        </w:rPr>
      </w:pPr>
      <w:r w:rsidRPr="00970E98">
        <w:rPr>
          <w:b/>
        </w:rPr>
        <w:t xml:space="preserve">Čl. </w:t>
      </w:r>
      <w:r>
        <w:rPr>
          <w:b/>
        </w:rPr>
        <w:t>XII</w:t>
      </w:r>
    </w:p>
    <w:p w:rsidR="00FB1F96" w:rsidRPr="00970E98" w:rsidRDefault="00FB1F96" w:rsidP="00FB1F96">
      <w:pPr>
        <w:spacing w:after="120"/>
        <w:jc w:val="center"/>
        <w:rPr>
          <w:b/>
        </w:rPr>
      </w:pPr>
      <w:r w:rsidRPr="00970E98">
        <w:rPr>
          <w:b/>
        </w:rPr>
        <w:t xml:space="preserve">Souhlas se zřízením </w:t>
      </w:r>
      <w:r w:rsidR="0027399C">
        <w:rPr>
          <w:b/>
        </w:rPr>
        <w:t>služebnosti</w:t>
      </w:r>
    </w:p>
    <w:p w:rsidR="00FB1F96" w:rsidRPr="00997557" w:rsidRDefault="00FB1F96" w:rsidP="005053C0">
      <w:pPr>
        <w:pStyle w:val="Styl1"/>
        <w:spacing w:after="120"/>
        <w:rPr>
          <w:sz w:val="20"/>
        </w:rPr>
      </w:pPr>
      <w:r w:rsidRPr="00997557">
        <w:rPr>
          <w:sz w:val="20"/>
        </w:rPr>
        <w:t xml:space="preserve">K této Smlouvě o </w:t>
      </w:r>
      <w:r>
        <w:rPr>
          <w:sz w:val="20"/>
        </w:rPr>
        <w:t xml:space="preserve">smlouvě budoucí o </w:t>
      </w:r>
      <w:r w:rsidRPr="00997557">
        <w:rPr>
          <w:sz w:val="20"/>
        </w:rPr>
        <w:t xml:space="preserve">zřízení </w:t>
      </w:r>
      <w:r w:rsidR="0027399C">
        <w:rPr>
          <w:sz w:val="20"/>
        </w:rPr>
        <w:t>služebnosti</w:t>
      </w:r>
      <w:r w:rsidRPr="00997557">
        <w:rPr>
          <w:sz w:val="20"/>
        </w:rPr>
        <w:t xml:space="preserve"> je na základě statutu Povodí O</w:t>
      </w:r>
      <w:r>
        <w:rPr>
          <w:sz w:val="20"/>
        </w:rPr>
        <w:t xml:space="preserve">dry, státní podnik, </w:t>
      </w:r>
      <w:r w:rsidRPr="00997557">
        <w:rPr>
          <w:sz w:val="20"/>
        </w:rPr>
        <w:t xml:space="preserve">vydán </w:t>
      </w:r>
      <w:r>
        <w:rPr>
          <w:sz w:val="20"/>
        </w:rPr>
        <w:t>předchozí</w:t>
      </w:r>
      <w:r w:rsidRPr="00997557">
        <w:rPr>
          <w:sz w:val="20"/>
        </w:rPr>
        <w:t xml:space="preserve"> souhlas zakladatele, kterým je Ministerstvo zemědělství České republiky.</w:t>
      </w:r>
    </w:p>
    <w:p w:rsidR="00FB1F96" w:rsidRPr="00970E98" w:rsidRDefault="00FB1F96" w:rsidP="00FB1F96">
      <w:pPr>
        <w:jc w:val="center"/>
      </w:pPr>
    </w:p>
    <w:p w:rsidR="00FB1F96" w:rsidRDefault="00FB1F96" w:rsidP="00FB1F96">
      <w:pPr>
        <w:jc w:val="center"/>
        <w:rPr>
          <w:b/>
          <w:i/>
          <w:u w:val="single"/>
        </w:rPr>
      </w:pPr>
      <w:r w:rsidRPr="00970E98">
        <w:rPr>
          <w:b/>
          <w:i/>
          <w:u w:val="single"/>
        </w:rPr>
        <w:t>Oddíl C</w:t>
      </w:r>
      <w:r>
        <w:rPr>
          <w:b/>
          <w:i/>
          <w:u w:val="single"/>
        </w:rPr>
        <w:t xml:space="preserve"> </w:t>
      </w:r>
    </w:p>
    <w:p w:rsidR="00FB1F96" w:rsidRPr="00DC2778" w:rsidRDefault="00FB1F96" w:rsidP="00FB1F96">
      <w:pPr>
        <w:jc w:val="center"/>
        <w:rPr>
          <w:b/>
          <w:sz w:val="12"/>
          <w:szCs w:val="12"/>
        </w:rPr>
      </w:pPr>
    </w:p>
    <w:p w:rsidR="00FB1F96" w:rsidRPr="00970E98" w:rsidRDefault="00FB1F96" w:rsidP="00FB1F96">
      <w:pPr>
        <w:tabs>
          <w:tab w:val="center" w:pos="4536"/>
          <w:tab w:val="left" w:pos="6684"/>
        </w:tabs>
        <w:rPr>
          <w:b/>
        </w:rPr>
      </w:pPr>
      <w:r w:rsidRPr="00970E98">
        <w:rPr>
          <w:b/>
        </w:rPr>
        <w:tab/>
        <w:t>Čl.</w:t>
      </w:r>
      <w:r>
        <w:rPr>
          <w:b/>
        </w:rPr>
        <w:t xml:space="preserve"> XIII</w:t>
      </w:r>
      <w:r w:rsidRPr="00970E98">
        <w:rPr>
          <w:b/>
        </w:rPr>
        <w:tab/>
      </w:r>
    </w:p>
    <w:p w:rsidR="00FB1F96" w:rsidRPr="00970E98" w:rsidRDefault="00AD7A63" w:rsidP="00FB1F96">
      <w:pPr>
        <w:spacing w:after="120"/>
        <w:jc w:val="center"/>
        <w:rPr>
          <w:b/>
        </w:rPr>
      </w:pPr>
      <w:r>
        <w:rPr>
          <w:b/>
        </w:rPr>
        <w:t>Souhlas se vstupem na pozemky</w:t>
      </w:r>
    </w:p>
    <w:p w:rsidR="00FB1F96" w:rsidRPr="0011597D" w:rsidRDefault="00FB1F96" w:rsidP="00FB1F96">
      <w:pPr>
        <w:pStyle w:val="Zkladntext"/>
        <w:numPr>
          <w:ilvl w:val="0"/>
          <w:numId w:val="10"/>
        </w:numPr>
        <w:suppressAutoHyphens/>
        <w:autoSpaceDE w:val="0"/>
        <w:autoSpaceDN w:val="0"/>
        <w:adjustRightInd w:val="0"/>
        <w:ind w:left="357" w:hanging="357"/>
      </w:pPr>
      <w:r w:rsidRPr="00970E98">
        <w:t xml:space="preserve">Smluvní strany se dále dohodly, že stavebník je oprávněn vstupovat a </w:t>
      </w:r>
      <w:r w:rsidR="0027399C">
        <w:t xml:space="preserve">vjíždět na pozemky uvedené </w:t>
      </w:r>
      <w:r w:rsidRPr="0011597D">
        <w:t>v čl. I</w:t>
      </w:r>
      <w:r>
        <w:t xml:space="preserve"> </w:t>
      </w:r>
      <w:r w:rsidRPr="0011597D">
        <w:t xml:space="preserve">této smlouvy v souvislosti s umístěním a zřízením výše uvedené stavby. </w:t>
      </w:r>
    </w:p>
    <w:p w:rsidR="00FB1F96" w:rsidRPr="00970E98" w:rsidRDefault="0027399C" w:rsidP="00FB1F96">
      <w:pPr>
        <w:pStyle w:val="Zkladntext"/>
        <w:numPr>
          <w:ilvl w:val="0"/>
          <w:numId w:val="10"/>
        </w:numPr>
        <w:suppressAutoHyphens/>
        <w:autoSpaceDE w:val="0"/>
        <w:autoSpaceDN w:val="0"/>
        <w:adjustRightInd w:val="0"/>
        <w:ind w:left="357" w:hanging="357"/>
      </w:pPr>
      <w:r>
        <w:t>Vlastník pozemků</w:t>
      </w:r>
      <w:r w:rsidR="00FB1F96" w:rsidRPr="0011597D">
        <w:t xml:space="preserve"> souhlasí se vstupem na poze</w:t>
      </w:r>
      <w:r>
        <w:t>mky uvedené</w:t>
      </w:r>
      <w:r w:rsidR="00FB1F96" w:rsidRPr="0011597D">
        <w:t xml:space="preserve"> v čl. I této smlouvy také pro investora stavby, projektanta, dodavatele stavebních prací a geometry v nezbytně nutn</w:t>
      </w:r>
      <w:r w:rsidR="00FB1F96" w:rsidRPr="00970E98">
        <w:t>ém rozsahu.</w:t>
      </w:r>
    </w:p>
    <w:p w:rsidR="00AB67CC" w:rsidRDefault="00FB1F96" w:rsidP="005A7C8C">
      <w:pPr>
        <w:pStyle w:val="Zkladntext"/>
        <w:numPr>
          <w:ilvl w:val="0"/>
          <w:numId w:val="10"/>
        </w:numPr>
        <w:suppressAutoHyphens/>
        <w:autoSpaceDE w:val="0"/>
        <w:autoSpaceDN w:val="0"/>
        <w:adjustRightInd w:val="0"/>
        <w:spacing w:after="0"/>
      </w:pPr>
      <w:r w:rsidRPr="00970E98">
        <w:t>Stavebník a další oso</w:t>
      </w:r>
      <w:r w:rsidR="0027399C">
        <w:t>by oprávnění ke vstupu na pozemky</w:t>
      </w:r>
      <w:r w:rsidRPr="00970E98">
        <w:t xml:space="preserve"> se zavazují co nejvíce šetřit práva vlastníka </w:t>
      </w:r>
      <w:r>
        <w:t>pozemku</w:t>
      </w:r>
      <w:r w:rsidRPr="00970E98">
        <w:t>.</w:t>
      </w:r>
    </w:p>
    <w:p w:rsidR="00AB67CC" w:rsidRPr="00970E98" w:rsidRDefault="00AB67CC" w:rsidP="00FB1F96">
      <w:pPr>
        <w:pStyle w:val="Zkladntext"/>
        <w:autoSpaceDE w:val="0"/>
        <w:autoSpaceDN w:val="0"/>
        <w:adjustRightInd w:val="0"/>
        <w:spacing w:after="0"/>
        <w:ind w:left="360"/>
      </w:pPr>
    </w:p>
    <w:p w:rsidR="0069360C" w:rsidRDefault="0069360C" w:rsidP="00FB1F96">
      <w:pPr>
        <w:jc w:val="center"/>
        <w:rPr>
          <w:b/>
        </w:rPr>
      </w:pPr>
    </w:p>
    <w:p w:rsidR="00FB1F96" w:rsidRPr="00970E98" w:rsidRDefault="00FB1F96" w:rsidP="00FB1F96">
      <w:pPr>
        <w:jc w:val="center"/>
        <w:rPr>
          <w:b/>
        </w:rPr>
      </w:pPr>
      <w:r>
        <w:rPr>
          <w:b/>
        </w:rPr>
        <w:t>Čl. XIV</w:t>
      </w:r>
    </w:p>
    <w:p w:rsidR="00FB1F96" w:rsidRPr="00970E98" w:rsidRDefault="00FB1F96" w:rsidP="00FB1F96">
      <w:pPr>
        <w:spacing w:after="120"/>
        <w:jc w:val="center"/>
        <w:rPr>
          <w:b/>
        </w:rPr>
      </w:pPr>
      <w:r w:rsidRPr="00970E98">
        <w:rPr>
          <w:b/>
        </w:rPr>
        <w:t>Ostatní ujednání</w:t>
      </w:r>
    </w:p>
    <w:p w:rsidR="00FB1F96" w:rsidRDefault="00FB1F96" w:rsidP="00FB1F96">
      <w:pPr>
        <w:pStyle w:val="Zkladntext"/>
        <w:numPr>
          <w:ilvl w:val="0"/>
          <w:numId w:val="15"/>
        </w:numPr>
        <w:suppressAutoHyphens/>
        <w:autoSpaceDE w:val="0"/>
        <w:autoSpaceDN w:val="0"/>
        <w:adjustRightInd w:val="0"/>
        <w:ind w:left="357" w:hanging="357"/>
      </w:pPr>
      <w:r w:rsidRPr="00970E98">
        <w:t xml:space="preserve">V souladu s ustanovením § </w:t>
      </w:r>
      <w:r>
        <w:t> 184a</w:t>
      </w:r>
      <w:r w:rsidRPr="00970E98">
        <w:t xml:space="preserve"> a </w:t>
      </w:r>
      <w:proofErr w:type="spellStart"/>
      <w:r w:rsidRPr="00970E98">
        <w:t>násl</w:t>
      </w:r>
      <w:proofErr w:type="spellEnd"/>
      <w:r w:rsidRPr="00970E98">
        <w:t>. zákona č. 183/2006 Sb., stavební zákon, ve znění pozdějších předpisů</w:t>
      </w:r>
      <w:r w:rsidR="0027399C">
        <w:t>, uděluje tímto vlastník pozemků</w:t>
      </w:r>
      <w:r w:rsidRPr="00970E98">
        <w:t xml:space="preserve"> stavebníkovi souhlas s </w:t>
      </w:r>
      <w:r>
        <w:t>navrhovaným stavebním záměrem</w:t>
      </w:r>
      <w:r w:rsidR="0027399C">
        <w:t xml:space="preserve"> o </w:t>
      </w:r>
      <w:r w:rsidRPr="00970E98">
        <w:t xml:space="preserve">předpokládaném rozsahu uvedeném </w:t>
      </w:r>
      <w:r w:rsidRPr="0008730C">
        <w:t>v čl. III odst. 1.</w:t>
      </w:r>
      <w:r>
        <w:t xml:space="preserve"> této smlouvy, s </w:t>
      </w:r>
      <w:r w:rsidRPr="00970E98">
        <w:t>vyhotovením geomet</w:t>
      </w:r>
      <w:r w:rsidR="00E53A2C">
        <w:t>rického plánu, s </w:t>
      </w:r>
      <w:r w:rsidR="0027399C">
        <w:t>dělením pozemků, změnou druhu pozemků</w:t>
      </w:r>
      <w:r w:rsidRPr="00970E98">
        <w:t xml:space="preserve"> a s jeho případným vynětím ze zemědělského či lesního půdního fondu. </w:t>
      </w:r>
    </w:p>
    <w:p w:rsidR="00FB1F96" w:rsidRDefault="00FB1F96" w:rsidP="00FB1F96">
      <w:pPr>
        <w:pStyle w:val="Zkladntext"/>
        <w:numPr>
          <w:ilvl w:val="0"/>
          <w:numId w:val="15"/>
        </w:numPr>
        <w:suppressAutoHyphens/>
        <w:autoSpaceDE w:val="0"/>
        <w:autoSpaceDN w:val="0"/>
        <w:adjustRightInd w:val="0"/>
        <w:spacing w:after="0"/>
        <w:ind w:left="357" w:hanging="357"/>
      </w:pPr>
      <w:r w:rsidRPr="005E0D18">
        <w:t xml:space="preserve">Souhlas s navrhovaným stavebním záměrem </w:t>
      </w:r>
      <w:r>
        <w:t>je</w:t>
      </w:r>
      <w:r w:rsidRPr="005E0D18">
        <w:t xml:space="preserve"> vyznačen na situačním výkresu dokumentace</w:t>
      </w:r>
      <w:r>
        <w:t>, který je nedílnou součástí této smlouvy, jako příloha č. 1.</w:t>
      </w:r>
    </w:p>
    <w:p w:rsidR="005A7C8C" w:rsidRDefault="005A7C8C" w:rsidP="00FB1F96">
      <w:pPr>
        <w:jc w:val="center"/>
        <w:rPr>
          <w:b/>
          <w:i/>
          <w:u w:val="single"/>
        </w:rPr>
      </w:pPr>
    </w:p>
    <w:p w:rsidR="001037F0" w:rsidRDefault="001037F0" w:rsidP="00FB1F96">
      <w:pPr>
        <w:jc w:val="center"/>
        <w:rPr>
          <w:b/>
          <w:i/>
          <w:u w:val="single"/>
        </w:rPr>
      </w:pPr>
    </w:p>
    <w:p w:rsidR="001037F0" w:rsidRDefault="001037F0" w:rsidP="00FB1F96">
      <w:pPr>
        <w:jc w:val="center"/>
        <w:rPr>
          <w:b/>
          <w:i/>
          <w:u w:val="single"/>
        </w:rPr>
      </w:pPr>
    </w:p>
    <w:p w:rsidR="00FB1F96" w:rsidRPr="00970E98" w:rsidRDefault="00FB1F96" w:rsidP="00FB1F96">
      <w:pPr>
        <w:jc w:val="center"/>
        <w:rPr>
          <w:b/>
          <w:i/>
          <w:u w:val="single"/>
        </w:rPr>
      </w:pPr>
      <w:r>
        <w:rPr>
          <w:b/>
          <w:i/>
          <w:u w:val="single"/>
        </w:rPr>
        <w:lastRenderedPageBreak/>
        <w:t>Společná ustanovení</w:t>
      </w:r>
    </w:p>
    <w:p w:rsidR="00FB1F96" w:rsidRPr="00DC2778" w:rsidRDefault="00FB1F96" w:rsidP="00FB1F96">
      <w:pPr>
        <w:ind w:left="-360"/>
        <w:rPr>
          <w:sz w:val="12"/>
          <w:szCs w:val="12"/>
        </w:rPr>
      </w:pPr>
    </w:p>
    <w:p w:rsidR="00FB1F96" w:rsidRPr="00745950" w:rsidRDefault="00FB1F96" w:rsidP="00FB1F96">
      <w:pPr>
        <w:ind w:left="-360" w:firstLine="360"/>
        <w:jc w:val="center"/>
        <w:rPr>
          <w:b/>
        </w:rPr>
      </w:pPr>
      <w:r w:rsidRPr="00745950">
        <w:rPr>
          <w:b/>
        </w:rPr>
        <w:t>Čl.</w:t>
      </w:r>
      <w:r>
        <w:rPr>
          <w:b/>
        </w:rPr>
        <w:t xml:space="preserve"> XV</w:t>
      </w:r>
    </w:p>
    <w:p w:rsidR="00FB1F96" w:rsidRPr="00745950" w:rsidRDefault="00FB1F96" w:rsidP="00FB1F96">
      <w:pPr>
        <w:spacing w:after="120"/>
        <w:ind w:left="-357" w:firstLine="360"/>
        <w:jc w:val="center"/>
        <w:rPr>
          <w:b/>
        </w:rPr>
      </w:pPr>
      <w:r w:rsidRPr="00745950">
        <w:rPr>
          <w:b/>
        </w:rPr>
        <w:t>Smluvní pokuty</w:t>
      </w:r>
    </w:p>
    <w:p w:rsidR="00FB1F96" w:rsidRDefault="00FB1F96" w:rsidP="00E53A2C">
      <w:pPr>
        <w:pStyle w:val="Zkladntext"/>
        <w:numPr>
          <w:ilvl w:val="0"/>
          <w:numId w:val="14"/>
        </w:numPr>
        <w:suppressAutoHyphens/>
        <w:autoSpaceDE w:val="0"/>
        <w:autoSpaceDN w:val="0"/>
        <w:adjustRightInd w:val="0"/>
      </w:pPr>
      <w:r>
        <w:t xml:space="preserve">V případě porušení či nedodržení ustanovení čl. III, odst. 4., čl. </w:t>
      </w:r>
      <w:r w:rsidRPr="00573840">
        <w:t>IV odst. 1</w:t>
      </w:r>
      <w:r>
        <w:t>.</w:t>
      </w:r>
      <w:r w:rsidR="00E53A2C">
        <w:t xml:space="preserve"> až 9</w:t>
      </w:r>
      <w:r>
        <w:t>.</w:t>
      </w:r>
      <w:r w:rsidR="00E53A2C">
        <w:t>, 11</w:t>
      </w:r>
      <w:r>
        <w:t>. až 13.</w:t>
      </w:r>
      <w:r w:rsidRPr="00573840">
        <w:t>, 15</w:t>
      </w:r>
      <w:r>
        <w:t>.</w:t>
      </w:r>
      <w:r w:rsidR="00E53A2C">
        <w:t xml:space="preserve"> až </w:t>
      </w:r>
      <w:r w:rsidRPr="00573840">
        <w:t>17</w:t>
      </w:r>
      <w:r>
        <w:t>.</w:t>
      </w:r>
      <w:r w:rsidR="005053C0">
        <w:t>,</w:t>
      </w:r>
      <w:r w:rsidR="00E97BD5">
        <w:t xml:space="preserve"> 20.,</w:t>
      </w:r>
      <w:r w:rsidR="005053C0">
        <w:t xml:space="preserve"> čl. V </w:t>
      </w:r>
      <w:r w:rsidRPr="00573840">
        <w:t xml:space="preserve">odst. </w:t>
      </w:r>
      <w:r>
        <w:t>3.</w:t>
      </w:r>
      <w:r w:rsidRPr="00573840">
        <w:t>, čl. VI odst. 2</w:t>
      </w:r>
      <w:r>
        <w:t>.</w:t>
      </w:r>
      <w:r w:rsidRPr="00573840">
        <w:t>,</w:t>
      </w:r>
      <w:r>
        <w:t xml:space="preserve"> 4.,</w:t>
      </w:r>
      <w:r w:rsidRPr="00573840">
        <w:t xml:space="preserve"> čl. VI</w:t>
      </w:r>
      <w:r>
        <w:t>I</w:t>
      </w:r>
      <w:r w:rsidRPr="00573840">
        <w:t>I odst. 8</w:t>
      </w:r>
      <w:r>
        <w:t>.</w:t>
      </w:r>
      <w:r w:rsidRPr="00573840">
        <w:t xml:space="preserve">, </w:t>
      </w:r>
      <w:r>
        <w:t>9.</w:t>
      </w:r>
      <w:r w:rsidRPr="00573840">
        <w:t>,</w:t>
      </w:r>
      <w:r>
        <w:t xml:space="preserve"> této smlouvy bude považováno za skutečnosti, které opravňují pronajímatele a budoucího povinného uplatnit u </w:t>
      </w:r>
      <w:r w:rsidRPr="00573840">
        <w:t>nájemce a budoucího oprávněného</w:t>
      </w:r>
      <w:r>
        <w:t xml:space="preserve"> smluvní pokutu ve výši 10 000,- Kč za každé jednotlivé nedodržení či porušení uvedených podmínek. </w:t>
      </w:r>
    </w:p>
    <w:p w:rsidR="00FB1F96" w:rsidRDefault="00FB1F96" w:rsidP="00FB1F96">
      <w:pPr>
        <w:pStyle w:val="Zkladntext"/>
        <w:numPr>
          <w:ilvl w:val="0"/>
          <w:numId w:val="14"/>
        </w:numPr>
        <w:suppressAutoHyphens/>
        <w:autoSpaceDE w:val="0"/>
        <w:autoSpaceDN w:val="0"/>
        <w:adjustRightInd w:val="0"/>
        <w:ind w:left="357" w:hanging="357"/>
      </w:pPr>
      <w:r>
        <w:t xml:space="preserve">Smluvní pokuta je splatná ve lhůtě 30 dnů ode dne doručení výzvy k její úhradě včetně uvedení skutečnosti, ve které </w:t>
      </w:r>
      <w:r w:rsidRPr="00573840">
        <w:t>pronajímatel a budoucí povinný spatřuje důvod pro naplnění povinnosti nájemce a budoucího oprávněného uhradit smluvní pokutu</w:t>
      </w:r>
      <w:r>
        <w:t xml:space="preserve">. </w:t>
      </w:r>
    </w:p>
    <w:p w:rsidR="00FB1F96" w:rsidRPr="00970E98" w:rsidRDefault="00FB1F96" w:rsidP="00FB1F96">
      <w:pPr>
        <w:pStyle w:val="Zkladntext"/>
        <w:numPr>
          <w:ilvl w:val="0"/>
          <w:numId w:val="14"/>
        </w:numPr>
        <w:suppressAutoHyphens/>
        <w:autoSpaceDE w:val="0"/>
        <w:autoSpaceDN w:val="0"/>
        <w:adjustRightInd w:val="0"/>
        <w:spacing w:after="0"/>
        <w:ind w:left="357" w:hanging="357"/>
      </w:pPr>
      <w:r>
        <w:t>Uhrazením smluvní pokuty není dotčen nárok na náhradu újmy. Smluvní pokuty se nezapočítávají na náhradu vzniklé újmy.</w:t>
      </w:r>
    </w:p>
    <w:p w:rsidR="00FB1F96" w:rsidRPr="00970E98" w:rsidRDefault="00FB1F96" w:rsidP="00FB1F96">
      <w:pPr>
        <w:ind w:left="-360"/>
      </w:pPr>
    </w:p>
    <w:p w:rsidR="0015378E" w:rsidRPr="0015378E" w:rsidRDefault="0015378E" w:rsidP="0015378E">
      <w:pPr>
        <w:jc w:val="center"/>
      </w:pPr>
      <w:r w:rsidRPr="0015378E">
        <w:rPr>
          <w:b/>
        </w:rPr>
        <w:t>Čl. XVI</w:t>
      </w:r>
    </w:p>
    <w:p w:rsidR="0015378E" w:rsidRPr="0015378E" w:rsidRDefault="0015378E" w:rsidP="0015378E">
      <w:pPr>
        <w:autoSpaceDE w:val="0"/>
        <w:autoSpaceDN w:val="0"/>
        <w:adjustRightInd w:val="0"/>
        <w:jc w:val="center"/>
        <w:rPr>
          <w:b/>
        </w:rPr>
      </w:pPr>
      <w:r w:rsidRPr="0015378E">
        <w:rPr>
          <w:b/>
        </w:rPr>
        <w:t>Poplatek za uzavření smlouvy</w:t>
      </w:r>
    </w:p>
    <w:p w:rsidR="0015378E" w:rsidRPr="0015378E" w:rsidRDefault="0015378E" w:rsidP="0015378E">
      <w:pPr>
        <w:numPr>
          <w:ilvl w:val="0"/>
          <w:numId w:val="47"/>
        </w:numPr>
        <w:tabs>
          <w:tab w:val="num" w:pos="426"/>
        </w:tabs>
        <w:autoSpaceDE w:val="0"/>
        <w:autoSpaceDN w:val="0"/>
        <w:adjustRightInd w:val="0"/>
        <w:spacing w:before="120" w:after="120"/>
        <w:ind w:left="425" w:hanging="425"/>
      </w:pPr>
      <w:r w:rsidRPr="0015378E">
        <w:t xml:space="preserve">Za uzavření tohoto smluvního vztahu uhradí nájemce a budoucí oprávněný pronajímateli a budoucímu povinnému částku ve výši 500,- Kč (slovy: pět set korun </w:t>
      </w:r>
      <w:r w:rsidRPr="0015378E">
        <w:rPr>
          <w:color w:val="000000"/>
        </w:rPr>
        <w:t>českých) + DPH v aktuální výši</w:t>
      </w:r>
      <w:r w:rsidRPr="0015378E">
        <w:t xml:space="preserve"> jako poplatek za administrativní služby spojené s uzavřením této smlouvy. </w:t>
      </w:r>
    </w:p>
    <w:p w:rsidR="0015378E" w:rsidRPr="0015378E" w:rsidRDefault="0015378E" w:rsidP="0015378E">
      <w:pPr>
        <w:numPr>
          <w:ilvl w:val="0"/>
          <w:numId w:val="47"/>
        </w:numPr>
        <w:tabs>
          <w:tab w:val="num" w:pos="426"/>
        </w:tabs>
        <w:spacing w:after="120"/>
        <w:ind w:left="426" w:hanging="426"/>
      </w:pPr>
      <w:r w:rsidRPr="0015378E">
        <w:t xml:space="preserve">Na úhradu jednorázového poplatku za administrativní služby spojené s uzavřením této smlouvy vystaví pronajímatel a budoucí povinný nájemci a budoucímu oprávněnému daňový doklad (fakturu) do </w:t>
      </w:r>
      <w:proofErr w:type="gramStart"/>
      <w:r w:rsidRPr="0015378E">
        <w:t>15</w:t>
      </w:r>
      <w:proofErr w:type="gramEnd"/>
      <w:r w:rsidRPr="0015378E">
        <w:t>-</w:t>
      </w:r>
      <w:proofErr w:type="gramStart"/>
      <w:r w:rsidRPr="0015378E">
        <w:t>ti</w:t>
      </w:r>
      <w:proofErr w:type="gramEnd"/>
      <w:r w:rsidRPr="0015378E">
        <w:t xml:space="preserve"> dnů ode dne uskutečnění zdanitelného plnění, tj. od posledního dne kalendářního měsíce, ve kterém došlo k oboustrannému podpisu této smlouvy. Splatnost daňového dokladu je 30 dnů od jeho vystavení.</w:t>
      </w:r>
    </w:p>
    <w:p w:rsidR="0015378E" w:rsidRPr="0015378E" w:rsidRDefault="0015378E" w:rsidP="0015378E">
      <w:pPr>
        <w:numPr>
          <w:ilvl w:val="0"/>
          <w:numId w:val="47"/>
        </w:numPr>
        <w:ind w:left="426" w:hanging="426"/>
        <w:rPr>
          <w:b/>
        </w:rPr>
      </w:pPr>
      <w:r w:rsidRPr="0015378E">
        <w:t>Pokud ve stanoveném termínu k zaplacení jednorázového poplatku nedojde, je pronajímatel a budoucí povinný oprávněn vyměřit nájemci a budoucímu oprávněnému za každý den prodlení úrok z prodlení v zákonem stanovené výši.</w:t>
      </w:r>
    </w:p>
    <w:p w:rsidR="0015378E" w:rsidRDefault="0015378E" w:rsidP="00FB1F96">
      <w:pPr>
        <w:jc w:val="center"/>
        <w:rPr>
          <w:b/>
        </w:rPr>
      </w:pPr>
    </w:p>
    <w:p w:rsidR="00FB1F96" w:rsidRPr="00970E98" w:rsidRDefault="00FB1F96" w:rsidP="00FB1F96">
      <w:pPr>
        <w:jc w:val="center"/>
        <w:rPr>
          <w:b/>
        </w:rPr>
      </w:pPr>
      <w:r>
        <w:rPr>
          <w:b/>
        </w:rPr>
        <w:t>Čl. XVI</w:t>
      </w:r>
      <w:r w:rsidR="0015378E">
        <w:rPr>
          <w:b/>
        </w:rPr>
        <w:t>I</w:t>
      </w:r>
    </w:p>
    <w:p w:rsidR="00FB1F96" w:rsidRDefault="00FB1F96" w:rsidP="00FB1F96">
      <w:pPr>
        <w:spacing w:after="120"/>
        <w:jc w:val="center"/>
        <w:rPr>
          <w:b/>
        </w:rPr>
      </w:pPr>
      <w:r>
        <w:rPr>
          <w:b/>
        </w:rPr>
        <w:t>Z</w:t>
      </w:r>
      <w:r w:rsidRPr="00970E98">
        <w:rPr>
          <w:b/>
        </w:rPr>
        <w:t>ávěrečná ustanovení</w:t>
      </w:r>
    </w:p>
    <w:p w:rsidR="0015378E" w:rsidRPr="00503967" w:rsidRDefault="0015378E" w:rsidP="0015378E">
      <w:pPr>
        <w:pStyle w:val="Styl1"/>
        <w:numPr>
          <w:ilvl w:val="0"/>
          <w:numId w:val="7"/>
        </w:numPr>
        <w:spacing w:after="120"/>
        <w:ind w:left="357" w:hanging="357"/>
        <w:rPr>
          <w:sz w:val="20"/>
        </w:rPr>
      </w:pPr>
      <w:r w:rsidRPr="00503967">
        <w:rPr>
          <w:sz w:val="20"/>
        </w:rPr>
        <w:t>Smluvní strany prohlašují, že tato smlouva je souhlasným, svobodným a vážným projevem jejich skutečné vůle, že smlouvu neuzavřeli v tísni nebo za nevýhodných podmínek a že s obsahem smlouvy po vzájemné dohodě souhlasí tak, aby mezi nimi nedošlo k rozporům.</w:t>
      </w:r>
    </w:p>
    <w:p w:rsidR="0015378E" w:rsidRPr="00503967" w:rsidRDefault="0015378E" w:rsidP="0015378E">
      <w:pPr>
        <w:pStyle w:val="Styl1"/>
        <w:numPr>
          <w:ilvl w:val="0"/>
          <w:numId w:val="7"/>
        </w:numPr>
        <w:spacing w:after="120"/>
        <w:ind w:left="357" w:hanging="357"/>
        <w:rPr>
          <w:sz w:val="20"/>
        </w:rPr>
      </w:pPr>
      <w:r w:rsidRPr="00503967">
        <w:rPr>
          <w:sz w:val="20"/>
        </w:rPr>
        <w:t>Práva a povinnosti ve smlouvě neupravené se řídí právním řádem České republiky.</w:t>
      </w:r>
    </w:p>
    <w:p w:rsidR="0015378E" w:rsidRPr="00970E98" w:rsidRDefault="0015378E" w:rsidP="0015378E">
      <w:pPr>
        <w:pStyle w:val="Styl1"/>
        <w:numPr>
          <w:ilvl w:val="0"/>
          <w:numId w:val="7"/>
        </w:numPr>
        <w:spacing w:after="120"/>
        <w:ind w:left="357" w:hanging="357"/>
        <w:rPr>
          <w:sz w:val="20"/>
        </w:rPr>
      </w:pPr>
      <w:r w:rsidRPr="00970E98">
        <w:rPr>
          <w:sz w:val="20"/>
        </w:rPr>
        <w:t xml:space="preserve">Tato smlouva je vyhotovena </w:t>
      </w:r>
      <w:r>
        <w:rPr>
          <w:sz w:val="20"/>
        </w:rPr>
        <w:t xml:space="preserve">ve </w:t>
      </w:r>
      <w:r w:rsidRPr="00AB586B">
        <w:rPr>
          <w:b/>
          <w:sz w:val="20"/>
        </w:rPr>
        <w:t>4</w:t>
      </w:r>
      <w:r w:rsidRPr="00970E98">
        <w:rPr>
          <w:sz w:val="20"/>
        </w:rPr>
        <w:t xml:space="preserve"> stejnopisech s platností originálu, z nichž obdrží každá strana </w:t>
      </w:r>
      <w:r>
        <w:rPr>
          <w:sz w:val="20"/>
        </w:rPr>
        <w:t>dvě</w:t>
      </w:r>
      <w:r w:rsidRPr="00970E98">
        <w:rPr>
          <w:sz w:val="20"/>
        </w:rPr>
        <w:t xml:space="preserve"> vyhotovení. </w:t>
      </w:r>
    </w:p>
    <w:p w:rsidR="0015378E" w:rsidRPr="00970E98" w:rsidRDefault="0015378E" w:rsidP="0015378E">
      <w:pPr>
        <w:pStyle w:val="Styl1"/>
        <w:numPr>
          <w:ilvl w:val="0"/>
          <w:numId w:val="7"/>
        </w:numPr>
        <w:spacing w:after="120"/>
        <w:ind w:left="357" w:hanging="357"/>
        <w:rPr>
          <w:sz w:val="20"/>
        </w:rPr>
      </w:pPr>
      <w:r w:rsidRPr="00970E98">
        <w:rPr>
          <w:sz w:val="20"/>
        </w:rPr>
        <w:t>Tuto smlouvu lze měnit a doplňovat pouze písemnými, vzestupně číslovanými dodatky podepsanými oběma smluvními stranami.</w:t>
      </w:r>
    </w:p>
    <w:p w:rsidR="0015378E" w:rsidRDefault="0015378E" w:rsidP="0015378E">
      <w:pPr>
        <w:numPr>
          <w:ilvl w:val="0"/>
          <w:numId w:val="7"/>
        </w:numPr>
        <w:suppressAutoHyphens/>
        <w:spacing w:after="120"/>
      </w:pPr>
      <w:r w:rsidRPr="00970E98">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15378E" w:rsidRPr="009B21EA" w:rsidRDefault="0015378E" w:rsidP="0015378E">
      <w:pPr>
        <w:pStyle w:val="Styl1"/>
        <w:numPr>
          <w:ilvl w:val="0"/>
          <w:numId w:val="7"/>
        </w:numPr>
        <w:spacing w:after="120"/>
        <w:rPr>
          <w:sz w:val="20"/>
        </w:rPr>
      </w:pPr>
      <w:r w:rsidRPr="009B21EA">
        <w:rPr>
          <w:sz w:val="20"/>
        </w:rPr>
        <w:t>Tato smlouva zavazuje i právní nástupce obou smluvních stran.</w:t>
      </w:r>
    </w:p>
    <w:p w:rsidR="0015378E" w:rsidRDefault="0015378E" w:rsidP="0015378E">
      <w:pPr>
        <w:numPr>
          <w:ilvl w:val="0"/>
          <w:numId w:val="7"/>
        </w:numPr>
        <w:suppressAutoHyphens/>
        <w:spacing w:after="120"/>
      </w:pPr>
      <w:r w:rsidRPr="001B10C9">
        <w:t>Smluvní strany se dohodly ve smyslu ustanovení § 1740 odst. 3 občanského zákoníku, že vylučují přijetí nabídky s dodatkem nebo odchylkou, i když dodatek či odchylka podstatně nemění podmínky nabídky.</w:t>
      </w:r>
    </w:p>
    <w:p w:rsidR="0015378E" w:rsidRDefault="0015378E" w:rsidP="0015378E">
      <w:pPr>
        <w:numPr>
          <w:ilvl w:val="0"/>
          <w:numId w:val="7"/>
        </w:numPr>
        <w:autoSpaceDE w:val="0"/>
        <w:autoSpaceDN w:val="0"/>
        <w:adjustRightInd w:val="0"/>
        <w:spacing w:after="120"/>
        <w:ind w:left="357" w:hanging="357"/>
        <w:rPr>
          <w:color w:val="000000"/>
        </w:rPr>
      </w:pPr>
      <w:r>
        <w:rPr>
          <w:color w:val="00000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Pr>
          <w:color w:val="000000"/>
        </w:rPr>
        <w:t>mailová</w:t>
      </w:r>
      <w:proofErr w:type="spellEnd"/>
      <w:r>
        <w:rPr>
          <w:color w:val="000000"/>
        </w:rP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15378E" w:rsidRPr="00C61418" w:rsidRDefault="0015378E" w:rsidP="0015378E">
      <w:pPr>
        <w:numPr>
          <w:ilvl w:val="0"/>
          <w:numId w:val="7"/>
        </w:numPr>
        <w:suppressAutoHyphens/>
        <w:spacing w:after="120"/>
      </w:pPr>
      <w:r>
        <w:rPr>
          <w:color w:val="000000"/>
        </w:rPr>
        <w:t xml:space="preserve">Je-li smluvní stranou fyzická osoba, bere na vědomí, že druhá smluvní strana zpracovává její osobní údaje v rozsahu osobních údajů uvedených v této smlouvě za účelem kontraktace, plnění smluvních povinností a </w:t>
      </w:r>
      <w:r>
        <w:rPr>
          <w:color w:val="000000"/>
        </w:rPr>
        <w:lastRenderedPageBreak/>
        <w:t xml:space="preserve">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15378E" w:rsidRDefault="0015378E" w:rsidP="0015378E">
      <w:pPr>
        <w:numPr>
          <w:ilvl w:val="0"/>
          <w:numId w:val="7"/>
        </w:numPr>
        <w:autoSpaceDE w:val="0"/>
        <w:autoSpaceDN w:val="0"/>
        <w:adjustRightInd w:val="0"/>
        <w:spacing w:after="120"/>
        <w:ind w:left="357" w:hanging="357"/>
        <w:rPr>
          <w:color w:val="000000"/>
        </w:rPr>
      </w:pPr>
      <w:r>
        <w:rPr>
          <w:color w:val="00000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15378E" w:rsidRPr="0015378E" w:rsidRDefault="0015378E" w:rsidP="0015378E">
      <w:pPr>
        <w:numPr>
          <w:ilvl w:val="0"/>
          <w:numId w:val="7"/>
        </w:numPr>
        <w:autoSpaceDE w:val="0"/>
        <w:autoSpaceDN w:val="0"/>
        <w:adjustRightInd w:val="0"/>
        <w:spacing w:after="120"/>
        <w:ind w:left="357" w:hanging="357"/>
      </w:pPr>
      <w:r w:rsidRPr="0015378E">
        <w:t xml:space="preserve">Smluvní strany výslovně souhlasí, že tato smlouva bude zveřejněna podle zák. č. 340/2015 Sb., zákon o registru smluv, ve znění pozdějších předpisů, a to včetně příloh, dodatků, odvozených dokumentů a </w:t>
      </w:r>
      <w:proofErr w:type="spellStart"/>
      <w:r w:rsidRPr="0015378E">
        <w:t>metadat</w:t>
      </w:r>
      <w:proofErr w:type="spellEnd"/>
      <w:r w:rsidRPr="0015378E">
        <w:t xml:space="preserve">. Za tím účelem se smluvní strany zavazují v rámci kontraktačního procesu připravit smlouvu v otevřeném a strojově čitelném formátu. </w:t>
      </w:r>
    </w:p>
    <w:p w:rsidR="0015378E" w:rsidRPr="0015378E" w:rsidRDefault="0015378E" w:rsidP="0015378E">
      <w:pPr>
        <w:numPr>
          <w:ilvl w:val="0"/>
          <w:numId w:val="7"/>
        </w:numPr>
        <w:autoSpaceDE w:val="0"/>
        <w:autoSpaceDN w:val="0"/>
        <w:adjustRightInd w:val="0"/>
        <w:spacing w:after="120"/>
        <w:ind w:left="357" w:hanging="357"/>
      </w:pPr>
      <w:r w:rsidRPr="0015378E">
        <w:t>Smluvní strany se dohodly, že tuto smlouvu zveřejní v registru smluv Povodí Odry, státní podnik do 30 dnů od jejího uzavření. V případě nesplnění této smluvní povinnosti uveřejní smlouvu druhá smluvní strana.</w:t>
      </w:r>
    </w:p>
    <w:p w:rsidR="0015378E" w:rsidRPr="00B7541D" w:rsidRDefault="0015378E" w:rsidP="0015378E">
      <w:pPr>
        <w:numPr>
          <w:ilvl w:val="0"/>
          <w:numId w:val="7"/>
        </w:numPr>
        <w:suppressAutoHyphens/>
        <w:spacing w:after="120"/>
        <w:rPr>
          <w:i/>
          <w:color w:val="FF0000"/>
        </w:rPr>
      </w:pPr>
      <w:r w:rsidRPr="0015378E">
        <w:t>Smluvní strany nepovažují žádné ustanovení smlouvy za obchodní tajemství.</w:t>
      </w:r>
      <w:r w:rsidRPr="00B327CD">
        <w:rPr>
          <w:color w:val="FF0000"/>
        </w:rPr>
        <w:t xml:space="preserve"> </w:t>
      </w:r>
      <w:r w:rsidRPr="00B7541D">
        <w:rPr>
          <w:i/>
        </w:rPr>
        <w:t xml:space="preserve"> </w:t>
      </w:r>
    </w:p>
    <w:p w:rsidR="0015378E" w:rsidRDefault="0015378E" w:rsidP="0015378E">
      <w:pPr>
        <w:pStyle w:val="Styl1"/>
        <w:numPr>
          <w:ilvl w:val="0"/>
          <w:numId w:val="7"/>
        </w:numPr>
        <w:ind w:left="357" w:hanging="357"/>
      </w:pPr>
      <w:r w:rsidRPr="00970E98">
        <w:rPr>
          <w:sz w:val="20"/>
        </w:rPr>
        <w:t>Smluvní strany shodně prohlašují, že si tuto smlouvu před jejím podpisem řádně přečetly, souhlasí s jejím obsahem a na důkaz svobodné vůle souhlasu s touto smlouvou připojují své podpisy.</w:t>
      </w:r>
    </w:p>
    <w:p w:rsidR="00B953FF" w:rsidRPr="00970E98" w:rsidRDefault="00B953FF" w:rsidP="00B953FF">
      <w:pPr>
        <w:pStyle w:val="Styl1"/>
        <w:ind w:left="357"/>
      </w:pPr>
    </w:p>
    <w:p w:rsidR="00FB1F96" w:rsidRPr="00970E98" w:rsidRDefault="00FB1F96" w:rsidP="00FB1F96">
      <w:r w:rsidRPr="00970E98">
        <w:t>Datum:</w:t>
      </w:r>
      <w:r w:rsidRPr="00970E98">
        <w:tab/>
      </w:r>
      <w:proofErr w:type="gramStart"/>
      <w:r w:rsidR="00E01AC6">
        <w:t>08.06.2022</w:t>
      </w:r>
      <w:proofErr w:type="gramEnd"/>
      <w:r w:rsidRPr="00970E98">
        <w:tab/>
      </w:r>
      <w:r w:rsidRPr="00970E98">
        <w:tab/>
      </w:r>
      <w:r w:rsidRPr="00970E98">
        <w:tab/>
      </w:r>
      <w:r w:rsidRPr="00970E98">
        <w:tab/>
      </w:r>
      <w:r w:rsidRPr="00970E98">
        <w:tab/>
        <w:t>Datum:</w:t>
      </w:r>
      <w:r w:rsidR="00E01AC6">
        <w:t xml:space="preserve"> </w:t>
      </w:r>
      <w:proofErr w:type="gramStart"/>
      <w:r w:rsidR="00E01AC6">
        <w:t>21.04.2022</w:t>
      </w:r>
      <w:proofErr w:type="gramEnd"/>
    </w:p>
    <w:p w:rsidR="00FB1F96" w:rsidRPr="00970E98" w:rsidRDefault="00FB1F96" w:rsidP="00FB1F96"/>
    <w:p w:rsidR="00FB1F96" w:rsidRPr="00970E98" w:rsidRDefault="00FB1F96" w:rsidP="00FB1F96">
      <w:r w:rsidRPr="00970E98">
        <w:t xml:space="preserve">Za Povodí Odry, státní podnik        </w:t>
      </w:r>
      <w:r>
        <w:tab/>
      </w:r>
      <w:r>
        <w:tab/>
      </w:r>
      <w:r>
        <w:tab/>
      </w:r>
      <w:r>
        <w:tab/>
      </w:r>
      <w:r w:rsidRPr="00970E98">
        <w:t xml:space="preserve">Za </w:t>
      </w:r>
      <w:proofErr w:type="spellStart"/>
      <w:r w:rsidR="00A65836">
        <w:t>GridServices</w:t>
      </w:r>
      <w:proofErr w:type="spellEnd"/>
      <w:r w:rsidR="00A65836">
        <w:t>, s.r.o.</w:t>
      </w:r>
    </w:p>
    <w:p w:rsidR="00172860" w:rsidRDefault="00172860" w:rsidP="00172860">
      <w:pPr>
        <w:pStyle w:val="Styl1"/>
        <w:rPr>
          <w:b/>
          <w:sz w:val="20"/>
        </w:rPr>
      </w:pPr>
    </w:p>
    <w:p w:rsidR="00172860" w:rsidRDefault="00172860" w:rsidP="00172860">
      <w:pPr>
        <w:pStyle w:val="Styl1"/>
        <w:rPr>
          <w:b/>
          <w:sz w:val="20"/>
        </w:rPr>
      </w:pPr>
    </w:p>
    <w:p w:rsidR="00E40A7A" w:rsidRPr="00970E98" w:rsidRDefault="00E40A7A" w:rsidP="00E40A7A">
      <w:pPr>
        <w:pStyle w:val="Styl1"/>
        <w:rPr>
          <w:b/>
          <w:sz w:val="20"/>
        </w:rPr>
      </w:pPr>
      <w:proofErr w:type="spellStart"/>
      <w:r w:rsidRPr="00634C87">
        <w:rPr>
          <w:b/>
          <w:sz w:val="20"/>
          <w:highlight w:val="black"/>
        </w:rPr>
        <w:t>xx</w:t>
      </w:r>
      <w:r>
        <w:rPr>
          <w:b/>
          <w:sz w:val="20"/>
          <w:highlight w:val="black"/>
        </w:rPr>
        <w:t>XXX</w:t>
      </w:r>
      <w:r w:rsidRPr="00634C87">
        <w:rPr>
          <w:b/>
          <w:sz w:val="20"/>
          <w:highlight w:val="black"/>
        </w:rPr>
        <w:t>xx</w:t>
      </w:r>
      <w:proofErr w:type="spellEnd"/>
    </w:p>
    <w:p w:rsidR="00FB1F96" w:rsidRPr="00970E98" w:rsidRDefault="00E40A7A" w:rsidP="00172860">
      <w:pPr>
        <w:pStyle w:val="Styl1"/>
        <w:rPr>
          <w:b/>
          <w:sz w:val="20"/>
        </w:rPr>
      </w:pPr>
      <w:r>
        <w:rPr>
          <w:b/>
          <w:sz w:val="20"/>
        </w:rPr>
        <w:tab/>
      </w:r>
      <w:r w:rsidR="00634C87">
        <w:rPr>
          <w:b/>
          <w:sz w:val="20"/>
        </w:rPr>
        <w:tab/>
      </w:r>
      <w:r w:rsidR="00634C87">
        <w:rPr>
          <w:b/>
          <w:sz w:val="20"/>
        </w:rPr>
        <w:tab/>
      </w:r>
      <w:r w:rsidR="00172860">
        <w:rPr>
          <w:b/>
          <w:sz w:val="20"/>
        </w:rPr>
        <w:tab/>
      </w:r>
      <w:r w:rsidR="00172860">
        <w:rPr>
          <w:b/>
          <w:sz w:val="20"/>
        </w:rPr>
        <w:tab/>
      </w:r>
      <w:r w:rsidR="00172860">
        <w:rPr>
          <w:b/>
          <w:sz w:val="20"/>
        </w:rPr>
        <w:tab/>
      </w:r>
      <w:r w:rsidR="00172860">
        <w:rPr>
          <w:b/>
          <w:sz w:val="20"/>
        </w:rPr>
        <w:tab/>
      </w:r>
      <w:proofErr w:type="spellStart"/>
      <w:r w:rsidR="00634C87" w:rsidRPr="00634C87">
        <w:rPr>
          <w:b/>
          <w:sz w:val="20"/>
          <w:highlight w:val="black"/>
        </w:rPr>
        <w:t>xx</w:t>
      </w:r>
      <w:r w:rsidR="00172860">
        <w:rPr>
          <w:b/>
          <w:sz w:val="20"/>
          <w:highlight w:val="black"/>
        </w:rPr>
        <w:t>XXX</w:t>
      </w:r>
      <w:r w:rsidR="00634C87" w:rsidRPr="00634C87">
        <w:rPr>
          <w:b/>
          <w:sz w:val="20"/>
          <w:highlight w:val="black"/>
        </w:rPr>
        <w:t>xx</w:t>
      </w:r>
      <w:proofErr w:type="spellEnd"/>
    </w:p>
    <w:p w:rsidR="00FB1F96" w:rsidRPr="00970E98" w:rsidRDefault="00FB1F96" w:rsidP="00FB1F96">
      <w:r w:rsidRPr="00970E98">
        <w:t>________________________________</w:t>
      </w:r>
      <w:r w:rsidRPr="00970E98">
        <w:tab/>
      </w:r>
      <w:r w:rsidRPr="00970E98">
        <w:tab/>
      </w:r>
      <w:r w:rsidRPr="00970E98">
        <w:tab/>
        <w:t>________________________________</w:t>
      </w:r>
    </w:p>
    <w:p w:rsidR="00FB1F96" w:rsidRPr="00970E98" w:rsidRDefault="00FB1F96" w:rsidP="00FB1F96">
      <w:r w:rsidRPr="00634C87">
        <w:t xml:space="preserve">Ing. Jiří </w:t>
      </w:r>
      <w:proofErr w:type="spellStart"/>
      <w:r w:rsidRPr="00634C87">
        <w:t>Tkáč</w:t>
      </w:r>
      <w:proofErr w:type="spellEnd"/>
      <w:r>
        <w:tab/>
      </w:r>
      <w:r>
        <w:tab/>
      </w:r>
      <w:r w:rsidRPr="00970E98">
        <w:t xml:space="preserve">                  </w:t>
      </w:r>
      <w:r>
        <w:t xml:space="preserve">                             </w:t>
      </w:r>
      <w:r w:rsidR="00A65836">
        <w:tab/>
      </w:r>
      <w:r w:rsidR="00A65836" w:rsidRPr="00E01AC6">
        <w:rPr>
          <w:highlight w:val="black"/>
        </w:rPr>
        <w:t>Julie Sládková</w:t>
      </w:r>
    </w:p>
    <w:p w:rsidR="00FB1F96" w:rsidRDefault="00FB1F96" w:rsidP="00A65836">
      <w:pPr>
        <w:ind w:left="4950" w:hanging="4950"/>
        <w:rPr>
          <w:b/>
        </w:rPr>
      </w:pPr>
      <w:r>
        <w:t xml:space="preserve">generální ředitel   </w:t>
      </w:r>
      <w:r w:rsidRPr="00970E98">
        <w:t xml:space="preserve">                                                      </w:t>
      </w:r>
      <w:r w:rsidRPr="00970E98">
        <w:tab/>
      </w:r>
      <w:r>
        <w:tab/>
      </w:r>
      <w:r w:rsidR="00A65836" w:rsidRPr="00634C87">
        <w:rPr>
          <w:highlight w:val="black"/>
        </w:rPr>
        <w:t xml:space="preserve">vedoucí oddělení správy nemovitého majetku – </w:t>
      </w:r>
      <w:bookmarkStart w:id="0" w:name="_GoBack"/>
      <w:bookmarkEnd w:id="0"/>
      <w:r w:rsidR="00A65836" w:rsidRPr="00634C87">
        <w:rPr>
          <w:highlight w:val="black"/>
        </w:rPr>
        <w:t>Morava sever</w:t>
      </w:r>
    </w:p>
    <w:p w:rsidR="00947603" w:rsidRDefault="00947603"/>
    <w:p w:rsidR="00A65836" w:rsidRDefault="00172860" w:rsidP="00634C87">
      <w:pPr>
        <w:tabs>
          <w:tab w:val="left" w:pos="5205"/>
        </w:tabs>
      </w:pPr>
      <w:r>
        <w:tab/>
      </w:r>
      <w:proofErr w:type="spellStart"/>
      <w:r w:rsidR="00634C87" w:rsidRPr="00634C87">
        <w:rPr>
          <w:highlight w:val="black"/>
        </w:rPr>
        <w:t>xx</w:t>
      </w:r>
      <w:r>
        <w:rPr>
          <w:highlight w:val="black"/>
        </w:rPr>
        <w:t>X</w:t>
      </w:r>
      <w:proofErr w:type="spellEnd"/>
      <w:r w:rsidR="00634C87">
        <w:rPr>
          <w:highlight w:val="black"/>
        </w:rPr>
        <w:tab/>
      </w:r>
      <w:proofErr w:type="spellStart"/>
      <w:r w:rsidR="00634C87" w:rsidRPr="00634C87">
        <w:rPr>
          <w:highlight w:val="black"/>
        </w:rPr>
        <w:t>xx</w:t>
      </w:r>
      <w:proofErr w:type="spellEnd"/>
    </w:p>
    <w:p w:rsidR="00A65836" w:rsidRDefault="00A65836">
      <w:r>
        <w:tab/>
      </w:r>
      <w:r>
        <w:tab/>
      </w:r>
      <w:r>
        <w:tab/>
      </w:r>
      <w:r>
        <w:tab/>
      </w:r>
      <w:r>
        <w:tab/>
      </w:r>
      <w:r>
        <w:tab/>
      </w:r>
      <w:r>
        <w:tab/>
      </w:r>
      <w:r>
        <w:rPr>
          <w:u w:val="single"/>
        </w:rPr>
        <w:t xml:space="preserve">                                                                      </w:t>
      </w:r>
      <w:r>
        <w:tab/>
      </w:r>
    </w:p>
    <w:p w:rsidR="00A65836" w:rsidRDefault="00EF0EA5">
      <w:r>
        <w:tab/>
      </w:r>
      <w:r>
        <w:tab/>
      </w:r>
      <w:r>
        <w:tab/>
      </w:r>
      <w:r>
        <w:tab/>
      </w:r>
      <w:r>
        <w:tab/>
      </w:r>
      <w:r>
        <w:tab/>
      </w:r>
      <w:r>
        <w:tab/>
      </w:r>
      <w:r w:rsidRPr="00E01AC6">
        <w:rPr>
          <w:highlight w:val="black"/>
        </w:rPr>
        <w:t>Ing</w:t>
      </w:r>
      <w:r w:rsidR="00A65836" w:rsidRPr="00E01AC6">
        <w:rPr>
          <w:highlight w:val="black"/>
        </w:rPr>
        <w:t xml:space="preserve">. </w:t>
      </w:r>
      <w:r w:rsidRPr="00E01AC6">
        <w:rPr>
          <w:highlight w:val="black"/>
        </w:rPr>
        <w:t>Chlumský</w:t>
      </w:r>
      <w:r w:rsidR="00A65836" w:rsidRPr="00E01AC6">
        <w:rPr>
          <w:highlight w:val="black"/>
        </w:rPr>
        <w:t xml:space="preserve"> </w:t>
      </w:r>
      <w:r w:rsidRPr="00E01AC6">
        <w:rPr>
          <w:highlight w:val="black"/>
        </w:rPr>
        <w:t>Jan</w:t>
      </w:r>
    </w:p>
    <w:p w:rsidR="00A65836" w:rsidRDefault="00A65836">
      <w:r>
        <w:tab/>
      </w:r>
      <w:r>
        <w:tab/>
      </w:r>
      <w:r>
        <w:tab/>
      </w:r>
      <w:r>
        <w:tab/>
      </w:r>
      <w:r>
        <w:tab/>
      </w:r>
      <w:r>
        <w:tab/>
      </w:r>
      <w:r>
        <w:tab/>
      </w:r>
      <w:r w:rsidRPr="00634C87">
        <w:rPr>
          <w:highlight w:val="black"/>
        </w:rPr>
        <w:t>Technik správy nemovitého majetku</w:t>
      </w:r>
    </w:p>
    <w:p w:rsidR="00B953FF" w:rsidRDefault="00B953FF"/>
    <w:p w:rsidR="00B953FF" w:rsidRDefault="00634C87">
      <w:r>
        <w:tab/>
      </w:r>
      <w:r>
        <w:tab/>
      </w:r>
      <w:r>
        <w:tab/>
      </w:r>
      <w:r>
        <w:tab/>
      </w:r>
      <w:r>
        <w:tab/>
      </w:r>
      <w:r>
        <w:tab/>
      </w:r>
      <w:r>
        <w:tab/>
      </w:r>
      <w:proofErr w:type="spellStart"/>
      <w:r w:rsidRPr="00634C87">
        <w:rPr>
          <w:highlight w:val="black"/>
        </w:rPr>
        <w:t>xx</w:t>
      </w:r>
      <w:r w:rsidR="00172860">
        <w:rPr>
          <w:highlight w:val="black"/>
        </w:rPr>
        <w:t>XX</w:t>
      </w:r>
      <w:r w:rsidRPr="00634C87">
        <w:rPr>
          <w:highlight w:val="black"/>
        </w:rPr>
        <w:t>xxx</w:t>
      </w:r>
      <w:proofErr w:type="spellEnd"/>
    </w:p>
    <w:p w:rsidR="00B953FF" w:rsidRDefault="00B953FF" w:rsidP="00B953FF">
      <w:r>
        <w:tab/>
      </w:r>
      <w:r>
        <w:tab/>
      </w:r>
      <w:r>
        <w:tab/>
      </w:r>
      <w:r>
        <w:tab/>
      </w:r>
      <w:r>
        <w:tab/>
      </w:r>
      <w:r>
        <w:tab/>
      </w:r>
      <w:r>
        <w:tab/>
      </w:r>
      <w:r>
        <w:rPr>
          <w:u w:val="single"/>
        </w:rPr>
        <w:t xml:space="preserve">                                                                      </w:t>
      </w:r>
      <w:r>
        <w:tab/>
      </w:r>
    </w:p>
    <w:p w:rsidR="00B953FF" w:rsidRDefault="00B953FF" w:rsidP="00B953FF">
      <w:r>
        <w:tab/>
      </w:r>
      <w:r>
        <w:tab/>
      </w:r>
      <w:r>
        <w:tab/>
      </w:r>
      <w:r>
        <w:tab/>
      </w:r>
      <w:r>
        <w:tab/>
      </w:r>
      <w:r>
        <w:tab/>
      </w:r>
      <w:r>
        <w:tab/>
      </w:r>
      <w:r w:rsidRPr="00E01AC6">
        <w:rPr>
          <w:highlight w:val="black"/>
        </w:rPr>
        <w:t xml:space="preserve">Ing. </w:t>
      </w:r>
      <w:proofErr w:type="spellStart"/>
      <w:r w:rsidRPr="00E01AC6">
        <w:rPr>
          <w:highlight w:val="black"/>
        </w:rPr>
        <w:t>Řehořková</w:t>
      </w:r>
      <w:proofErr w:type="spellEnd"/>
      <w:r w:rsidRPr="00E01AC6">
        <w:rPr>
          <w:highlight w:val="black"/>
        </w:rPr>
        <w:t xml:space="preserve"> Věra</w:t>
      </w:r>
    </w:p>
    <w:p w:rsidR="00B953FF" w:rsidRDefault="00B953FF" w:rsidP="00B953FF">
      <w:r>
        <w:tab/>
      </w:r>
      <w:r>
        <w:tab/>
      </w:r>
      <w:r>
        <w:tab/>
      </w:r>
      <w:r>
        <w:tab/>
      </w:r>
      <w:r>
        <w:tab/>
      </w:r>
      <w:r>
        <w:tab/>
      </w:r>
      <w:r>
        <w:tab/>
      </w:r>
      <w:r w:rsidRPr="00634C87">
        <w:rPr>
          <w:highlight w:val="black"/>
        </w:rPr>
        <w:t>vedoucí řízení výstavby-Morava sever</w:t>
      </w:r>
    </w:p>
    <w:p w:rsidR="00B953FF" w:rsidRDefault="00B953FF"/>
    <w:p w:rsidR="00B953FF" w:rsidRDefault="00172860">
      <w:r>
        <w:tab/>
      </w:r>
      <w:r>
        <w:tab/>
      </w:r>
      <w:r>
        <w:tab/>
      </w:r>
      <w:r>
        <w:tab/>
      </w:r>
      <w:r>
        <w:tab/>
      </w:r>
      <w:r>
        <w:tab/>
      </w:r>
      <w:r>
        <w:tab/>
      </w:r>
      <w:r w:rsidRPr="00172860">
        <w:rPr>
          <w:highlight w:val="black"/>
        </w:rPr>
        <w:t>XXXXX</w:t>
      </w:r>
    </w:p>
    <w:p w:rsidR="00B953FF" w:rsidRDefault="00B953FF" w:rsidP="00B953FF">
      <w:r>
        <w:tab/>
      </w:r>
      <w:r>
        <w:tab/>
      </w:r>
      <w:r>
        <w:tab/>
      </w:r>
      <w:r>
        <w:tab/>
      </w:r>
      <w:r>
        <w:tab/>
      </w:r>
      <w:r>
        <w:tab/>
      </w:r>
      <w:r>
        <w:tab/>
      </w:r>
      <w:r>
        <w:rPr>
          <w:u w:val="single"/>
        </w:rPr>
        <w:t xml:space="preserve">                                                                      </w:t>
      </w:r>
      <w:r>
        <w:tab/>
      </w:r>
    </w:p>
    <w:p w:rsidR="00B953FF" w:rsidRDefault="00EF0EA5" w:rsidP="00B953FF">
      <w:r>
        <w:tab/>
      </w:r>
      <w:r>
        <w:tab/>
      </w:r>
      <w:r>
        <w:tab/>
      </w:r>
      <w:r>
        <w:tab/>
      </w:r>
      <w:r>
        <w:tab/>
      </w:r>
      <w:r>
        <w:tab/>
      </w:r>
      <w:r>
        <w:tab/>
      </w:r>
      <w:r w:rsidRPr="00E01AC6">
        <w:rPr>
          <w:highlight w:val="black"/>
        </w:rPr>
        <w:t>Ing. Vodička Štěpán</w:t>
      </w:r>
    </w:p>
    <w:p w:rsidR="00B953FF" w:rsidRDefault="00B953FF">
      <w:r>
        <w:tab/>
      </w:r>
      <w:r>
        <w:tab/>
      </w:r>
      <w:r>
        <w:tab/>
      </w:r>
      <w:r>
        <w:tab/>
      </w:r>
      <w:r>
        <w:tab/>
      </w:r>
      <w:r>
        <w:tab/>
      </w:r>
      <w:r>
        <w:tab/>
      </w:r>
      <w:r w:rsidRPr="00172860">
        <w:rPr>
          <w:highlight w:val="black"/>
        </w:rPr>
        <w:t>projektový manažer</w:t>
      </w:r>
    </w:p>
    <w:sectPr w:rsidR="00B953FF" w:rsidSect="003C1EC3">
      <w:footerReference w:type="even" r:id="rId12"/>
      <w:footerReference w:type="default" r:id="rId13"/>
      <w:pgSz w:w="11906" w:h="16838"/>
      <w:pgMar w:top="1417" w:right="1417" w:bottom="1417" w:left="1417"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039" w:rsidRDefault="00877039" w:rsidP="00CC0252">
      <w:r>
        <w:separator/>
      </w:r>
    </w:p>
    <w:p w:rsidR="00877039" w:rsidRDefault="00877039"/>
  </w:endnote>
  <w:endnote w:type="continuationSeparator" w:id="0">
    <w:p w:rsidR="00877039" w:rsidRDefault="00877039" w:rsidP="00CC0252">
      <w:r>
        <w:continuationSeparator/>
      </w:r>
    </w:p>
    <w:p w:rsidR="00877039" w:rsidRDefault="0087703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ED3" w:rsidRDefault="00BC7404" w:rsidP="00583867">
    <w:pPr>
      <w:pStyle w:val="Zpat"/>
      <w:framePr w:wrap="around" w:vAnchor="text" w:hAnchor="margin" w:xAlign="center" w:y="1"/>
      <w:rPr>
        <w:rStyle w:val="slostrnky"/>
      </w:rPr>
    </w:pPr>
    <w:r>
      <w:rPr>
        <w:rStyle w:val="slostrnky"/>
      </w:rPr>
      <w:fldChar w:fldCharType="begin"/>
    </w:r>
    <w:r w:rsidR="00742ED3">
      <w:rPr>
        <w:rStyle w:val="slostrnky"/>
      </w:rPr>
      <w:instrText xml:space="preserve">PAGE  </w:instrText>
    </w:r>
    <w:r>
      <w:rPr>
        <w:rStyle w:val="slostrnky"/>
      </w:rPr>
      <w:fldChar w:fldCharType="end"/>
    </w:r>
  </w:p>
  <w:p w:rsidR="00742ED3" w:rsidRDefault="00742ED3" w:rsidP="00583867">
    <w:pPr>
      <w:pStyle w:val="Zpat"/>
      <w:ind w:right="360"/>
    </w:pPr>
  </w:p>
  <w:p w:rsidR="00742ED3" w:rsidRDefault="00742ED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ED3" w:rsidRDefault="00BC7404" w:rsidP="00583867">
    <w:pPr>
      <w:pStyle w:val="Zpat"/>
      <w:framePr w:wrap="around" w:vAnchor="text" w:hAnchor="margin" w:xAlign="center" w:y="1"/>
      <w:rPr>
        <w:rStyle w:val="slostrnky"/>
      </w:rPr>
    </w:pPr>
    <w:r>
      <w:rPr>
        <w:rStyle w:val="slostrnky"/>
      </w:rPr>
      <w:fldChar w:fldCharType="begin"/>
    </w:r>
    <w:r w:rsidR="00742ED3">
      <w:rPr>
        <w:rStyle w:val="slostrnky"/>
      </w:rPr>
      <w:instrText xml:space="preserve">PAGE  </w:instrText>
    </w:r>
    <w:r>
      <w:rPr>
        <w:rStyle w:val="slostrnky"/>
      </w:rPr>
      <w:fldChar w:fldCharType="separate"/>
    </w:r>
    <w:r w:rsidR="00E40A7A">
      <w:rPr>
        <w:rStyle w:val="slostrnky"/>
        <w:noProof/>
      </w:rPr>
      <w:t>9</w:t>
    </w:r>
    <w:r>
      <w:rPr>
        <w:rStyle w:val="slostrnky"/>
      </w:rPr>
      <w:fldChar w:fldCharType="end"/>
    </w:r>
  </w:p>
  <w:p w:rsidR="00742ED3" w:rsidRDefault="00742ED3" w:rsidP="00583867">
    <w:pPr>
      <w:pStyle w:val="Zpat"/>
      <w:ind w:right="360"/>
    </w:pPr>
  </w:p>
  <w:p w:rsidR="00742ED3" w:rsidRDefault="00742ED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039" w:rsidRDefault="00877039" w:rsidP="00CC0252">
      <w:r>
        <w:separator/>
      </w:r>
    </w:p>
    <w:p w:rsidR="00877039" w:rsidRDefault="00877039"/>
  </w:footnote>
  <w:footnote w:type="continuationSeparator" w:id="0">
    <w:p w:rsidR="00877039" w:rsidRDefault="00877039" w:rsidP="00CC0252">
      <w:r>
        <w:continuationSeparator/>
      </w:r>
    </w:p>
    <w:p w:rsidR="00877039" w:rsidRDefault="0087703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272D"/>
    <w:multiLevelType w:val="hybridMultilevel"/>
    <w:tmpl w:val="98FEE7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E87C9F"/>
    <w:multiLevelType w:val="hybridMultilevel"/>
    <w:tmpl w:val="34D438F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D34464F"/>
    <w:multiLevelType w:val="hybridMultilevel"/>
    <w:tmpl w:val="D69811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DB21533"/>
    <w:multiLevelType w:val="hybridMultilevel"/>
    <w:tmpl w:val="D6B689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F4F6E94"/>
    <w:multiLevelType w:val="hybridMultilevel"/>
    <w:tmpl w:val="E8409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562B4C"/>
    <w:multiLevelType w:val="hybridMultilevel"/>
    <w:tmpl w:val="A0DCB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B8163C"/>
    <w:multiLevelType w:val="hybridMultilevel"/>
    <w:tmpl w:val="728E34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864206"/>
    <w:multiLevelType w:val="hybridMultilevel"/>
    <w:tmpl w:val="B9A0A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6E20924"/>
    <w:multiLevelType w:val="hybridMultilevel"/>
    <w:tmpl w:val="A01A8B2C"/>
    <w:lvl w:ilvl="0" w:tplc="1D768BC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722534"/>
    <w:multiLevelType w:val="hybridMultilevel"/>
    <w:tmpl w:val="057479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8D5D44"/>
    <w:multiLevelType w:val="hybridMultilevel"/>
    <w:tmpl w:val="55421D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6AD6C55"/>
    <w:multiLevelType w:val="hybridMultilevel"/>
    <w:tmpl w:val="6A0EF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E7354D"/>
    <w:multiLevelType w:val="hybridMultilevel"/>
    <w:tmpl w:val="FD5EB2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A1D5ACF"/>
    <w:multiLevelType w:val="hybridMultilevel"/>
    <w:tmpl w:val="71CAB950"/>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AA1164C"/>
    <w:multiLevelType w:val="hybridMultilevel"/>
    <w:tmpl w:val="3D04271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2AB22745"/>
    <w:multiLevelType w:val="hybridMultilevel"/>
    <w:tmpl w:val="62E679A8"/>
    <w:lvl w:ilvl="0" w:tplc="A838D77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C556BC5"/>
    <w:multiLevelType w:val="hybridMultilevel"/>
    <w:tmpl w:val="465EEB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CC6593A"/>
    <w:multiLevelType w:val="hybridMultilevel"/>
    <w:tmpl w:val="54F83248"/>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2D845B99"/>
    <w:multiLevelType w:val="hybridMultilevel"/>
    <w:tmpl w:val="1FBCC96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2DE5641F"/>
    <w:multiLevelType w:val="hybridMultilevel"/>
    <w:tmpl w:val="A6F0B8C2"/>
    <w:lvl w:ilvl="0" w:tplc="744860B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30C1F90"/>
    <w:multiLevelType w:val="hybridMultilevel"/>
    <w:tmpl w:val="0666C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8293ED2"/>
    <w:multiLevelType w:val="hybridMultilevel"/>
    <w:tmpl w:val="6BF6206A"/>
    <w:lvl w:ilvl="0" w:tplc="CEB22EB8">
      <w:start w:val="1"/>
      <w:numFmt w:val="decimal"/>
      <w:lvlText w:val="%1."/>
      <w:lvlJc w:val="left"/>
      <w:pPr>
        <w:tabs>
          <w:tab w:val="num" w:pos="360"/>
        </w:tabs>
        <w:ind w:left="360" w:hanging="360"/>
      </w:pPr>
      <w:rPr>
        <w:rFonts w:ascii="Times New Roman" w:hAnsi="Times New Roman"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C2C31E8"/>
    <w:multiLevelType w:val="hybridMultilevel"/>
    <w:tmpl w:val="8FCE46E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3CE55222"/>
    <w:multiLevelType w:val="hybridMultilevel"/>
    <w:tmpl w:val="C1E859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611984"/>
    <w:multiLevelType w:val="hybridMultilevel"/>
    <w:tmpl w:val="D48EC8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2EB6993"/>
    <w:multiLevelType w:val="hybridMultilevel"/>
    <w:tmpl w:val="DF1E2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72E02F1"/>
    <w:multiLevelType w:val="hybridMultilevel"/>
    <w:tmpl w:val="D69811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497B2F57"/>
    <w:multiLevelType w:val="hybridMultilevel"/>
    <w:tmpl w:val="2EE8DE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BFD7B43"/>
    <w:multiLevelType w:val="hybridMultilevel"/>
    <w:tmpl w:val="8C2048D4"/>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D5D2372"/>
    <w:multiLevelType w:val="hybridMultilevel"/>
    <w:tmpl w:val="D69811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51A625D2"/>
    <w:multiLevelType w:val="singleLevel"/>
    <w:tmpl w:val="5978D5AC"/>
    <w:lvl w:ilvl="0">
      <w:start w:val="1"/>
      <w:numFmt w:val="decimal"/>
      <w:lvlText w:val="%1."/>
      <w:lvlJc w:val="left"/>
      <w:pPr>
        <w:tabs>
          <w:tab w:val="num" w:pos="360"/>
        </w:tabs>
        <w:ind w:left="360" w:hanging="360"/>
      </w:pPr>
      <w:rPr>
        <w:color w:val="auto"/>
      </w:rPr>
    </w:lvl>
  </w:abstractNum>
  <w:abstractNum w:abstractNumId="31">
    <w:nsid w:val="53C57EF3"/>
    <w:multiLevelType w:val="hybridMultilevel"/>
    <w:tmpl w:val="08588D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6CE7214"/>
    <w:multiLevelType w:val="hybridMultilevel"/>
    <w:tmpl w:val="2FFC26C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5830738C"/>
    <w:multiLevelType w:val="hybridMultilevel"/>
    <w:tmpl w:val="0F9E9C44"/>
    <w:lvl w:ilvl="0" w:tplc="C8EA4B3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5A2170AE"/>
    <w:multiLevelType w:val="hybridMultilevel"/>
    <w:tmpl w:val="09FC5F02"/>
    <w:lvl w:ilvl="0" w:tplc="54E2C6D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DBF3887"/>
    <w:multiLevelType w:val="hybridMultilevel"/>
    <w:tmpl w:val="9E8CEC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4FD0A57"/>
    <w:multiLevelType w:val="hybridMultilevel"/>
    <w:tmpl w:val="601469F0"/>
    <w:lvl w:ilvl="0" w:tplc="7D662136">
      <w:start w:val="1"/>
      <w:numFmt w:val="decimal"/>
      <w:lvlText w:val="%1."/>
      <w:lvlJc w:val="left"/>
      <w:pPr>
        <w:ind w:left="720" w:hanging="360"/>
      </w:pPr>
      <w:rPr>
        <w:color w:val="auto"/>
      </w:rPr>
    </w:lvl>
    <w:lvl w:ilvl="1" w:tplc="05E0B64A">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6E63FDE"/>
    <w:multiLevelType w:val="hybridMultilevel"/>
    <w:tmpl w:val="1CA8A97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68DD3D92"/>
    <w:multiLevelType w:val="hybridMultilevel"/>
    <w:tmpl w:val="6C4E6D2A"/>
    <w:lvl w:ilvl="0" w:tplc="5A3C0F56">
      <w:start w:val="1"/>
      <w:numFmt w:val="decimal"/>
      <w:lvlText w:val="%1."/>
      <w:lvlJc w:val="left"/>
      <w:pPr>
        <w:ind w:left="92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9147A76"/>
    <w:multiLevelType w:val="hybridMultilevel"/>
    <w:tmpl w:val="75C0B55A"/>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6DE53205"/>
    <w:multiLevelType w:val="singleLevel"/>
    <w:tmpl w:val="4A307646"/>
    <w:lvl w:ilvl="0">
      <w:start w:val="1"/>
      <w:numFmt w:val="decimal"/>
      <w:lvlText w:val="%1."/>
      <w:lvlJc w:val="left"/>
      <w:pPr>
        <w:ind w:left="720" w:hanging="360"/>
      </w:pPr>
      <w:rPr>
        <w:rFonts w:hint="default"/>
        <w:b w:val="0"/>
      </w:rPr>
    </w:lvl>
  </w:abstractNum>
  <w:abstractNum w:abstractNumId="41">
    <w:nsid w:val="72964649"/>
    <w:multiLevelType w:val="hybridMultilevel"/>
    <w:tmpl w:val="2D44D5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3751DE6"/>
    <w:multiLevelType w:val="hybridMultilevel"/>
    <w:tmpl w:val="7CBA4D28"/>
    <w:lvl w:ilvl="0" w:tplc="7FBA943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3F54413"/>
    <w:multiLevelType w:val="hybridMultilevel"/>
    <w:tmpl w:val="913AE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819367F"/>
    <w:multiLevelType w:val="hybridMultilevel"/>
    <w:tmpl w:val="C966D0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8801496"/>
    <w:multiLevelType w:val="hybridMultilevel"/>
    <w:tmpl w:val="A8F09984"/>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7BC57528"/>
    <w:multiLevelType w:val="hybridMultilevel"/>
    <w:tmpl w:val="4502C08E"/>
    <w:lvl w:ilvl="0" w:tplc="7A769A80">
      <w:start w:val="1"/>
      <w:numFmt w:val="decimal"/>
      <w:lvlText w:val="%1."/>
      <w:lvlJc w:val="left"/>
      <w:pPr>
        <w:ind w:left="360" w:hanging="360"/>
      </w:pPr>
      <w:rPr>
        <w:rFonts w:hint="default"/>
        <w:i w:val="0"/>
        <w:color w:val="auto"/>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0"/>
    <w:lvlOverride w:ilvl="0">
      <w:startOverride w:val="1"/>
    </w:lvlOverride>
  </w:num>
  <w:num w:numId="2">
    <w:abstractNumId w:val="19"/>
  </w:num>
  <w:num w:numId="3">
    <w:abstractNumId w:val="22"/>
  </w:num>
  <w:num w:numId="4">
    <w:abstractNumId w:val="27"/>
  </w:num>
  <w:num w:numId="5">
    <w:abstractNumId w:val="24"/>
  </w:num>
  <w:num w:numId="6">
    <w:abstractNumId w:val="28"/>
  </w:num>
  <w:num w:numId="7">
    <w:abstractNumId w:val="46"/>
  </w:num>
  <w:num w:numId="8">
    <w:abstractNumId w:val="42"/>
  </w:num>
  <w:num w:numId="9">
    <w:abstractNumId w:val="18"/>
  </w:num>
  <w:num w:numId="10">
    <w:abstractNumId w:val="29"/>
  </w:num>
  <w:num w:numId="11">
    <w:abstractNumId w:val="8"/>
  </w:num>
  <w:num w:numId="12">
    <w:abstractNumId w:val="36"/>
  </w:num>
  <w:num w:numId="13">
    <w:abstractNumId w:val="14"/>
  </w:num>
  <w:num w:numId="14">
    <w:abstractNumId w:val="26"/>
  </w:num>
  <w:num w:numId="15">
    <w:abstractNumId w:val="2"/>
  </w:num>
  <w:num w:numId="16">
    <w:abstractNumId w:val="34"/>
  </w:num>
  <w:num w:numId="17">
    <w:abstractNumId w:val="9"/>
  </w:num>
  <w:num w:numId="18">
    <w:abstractNumId w:val="15"/>
  </w:num>
  <w:num w:numId="19">
    <w:abstractNumId w:val="12"/>
  </w:num>
  <w:num w:numId="20">
    <w:abstractNumId w:val="0"/>
  </w:num>
  <w:num w:numId="21">
    <w:abstractNumId w:val="16"/>
  </w:num>
  <w:num w:numId="22">
    <w:abstractNumId w:val="10"/>
  </w:num>
  <w:num w:numId="23">
    <w:abstractNumId w:val="7"/>
  </w:num>
  <w:num w:numId="24">
    <w:abstractNumId w:val="11"/>
  </w:num>
  <w:num w:numId="25">
    <w:abstractNumId w:val="23"/>
  </w:num>
  <w:num w:numId="26">
    <w:abstractNumId w:val="35"/>
  </w:num>
  <w:num w:numId="27">
    <w:abstractNumId w:val="6"/>
  </w:num>
  <w:num w:numId="28">
    <w:abstractNumId w:val="39"/>
  </w:num>
  <w:num w:numId="29">
    <w:abstractNumId w:val="41"/>
  </w:num>
  <w:num w:numId="30">
    <w:abstractNumId w:val="25"/>
  </w:num>
  <w:num w:numId="31">
    <w:abstractNumId w:val="37"/>
  </w:num>
  <w:num w:numId="32">
    <w:abstractNumId w:val="20"/>
  </w:num>
  <w:num w:numId="33">
    <w:abstractNumId w:val="32"/>
  </w:num>
  <w:num w:numId="34">
    <w:abstractNumId w:val="31"/>
  </w:num>
  <w:num w:numId="35">
    <w:abstractNumId w:val="17"/>
  </w:num>
  <w:num w:numId="36">
    <w:abstractNumId w:val="5"/>
  </w:num>
  <w:num w:numId="37">
    <w:abstractNumId w:val="45"/>
  </w:num>
  <w:num w:numId="38">
    <w:abstractNumId w:val="4"/>
  </w:num>
  <w:num w:numId="39">
    <w:abstractNumId w:val="13"/>
  </w:num>
  <w:num w:numId="40">
    <w:abstractNumId w:val="44"/>
  </w:num>
  <w:num w:numId="41">
    <w:abstractNumId w:val="3"/>
  </w:num>
  <w:num w:numId="42">
    <w:abstractNumId w:val="43"/>
  </w:num>
  <w:num w:numId="43">
    <w:abstractNumId w:val="1"/>
  </w:num>
  <w:num w:numId="44">
    <w:abstractNumId w:val="38"/>
  </w:num>
  <w:num w:numId="45">
    <w:abstractNumId w:val="33"/>
  </w:num>
  <w:num w:numId="46">
    <w:abstractNumId w:val="21"/>
  </w:num>
  <w:num w:numId="47">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FB1F96"/>
    <w:rsid w:val="0003305B"/>
    <w:rsid w:val="0003652A"/>
    <w:rsid w:val="00063D30"/>
    <w:rsid w:val="00090BA5"/>
    <w:rsid w:val="000C3D34"/>
    <w:rsid w:val="000E4C2D"/>
    <w:rsid w:val="000F7CD5"/>
    <w:rsid w:val="001037F0"/>
    <w:rsid w:val="0015378E"/>
    <w:rsid w:val="00172860"/>
    <w:rsid w:val="00180530"/>
    <w:rsid w:val="001817D6"/>
    <w:rsid w:val="0018744B"/>
    <w:rsid w:val="001B3808"/>
    <w:rsid w:val="001C6854"/>
    <w:rsid w:val="001E357C"/>
    <w:rsid w:val="001E48FB"/>
    <w:rsid w:val="0027399C"/>
    <w:rsid w:val="002823B0"/>
    <w:rsid w:val="00301A7F"/>
    <w:rsid w:val="00327081"/>
    <w:rsid w:val="00394A9D"/>
    <w:rsid w:val="003C1EC3"/>
    <w:rsid w:val="003E227F"/>
    <w:rsid w:val="003E2C01"/>
    <w:rsid w:val="00445454"/>
    <w:rsid w:val="00474FC9"/>
    <w:rsid w:val="004948E7"/>
    <w:rsid w:val="005053C0"/>
    <w:rsid w:val="00555E1B"/>
    <w:rsid w:val="00583867"/>
    <w:rsid w:val="00585396"/>
    <w:rsid w:val="00597878"/>
    <w:rsid w:val="005A7C8C"/>
    <w:rsid w:val="006011BE"/>
    <w:rsid w:val="00634C87"/>
    <w:rsid w:val="0069360C"/>
    <w:rsid w:val="006D3330"/>
    <w:rsid w:val="00703861"/>
    <w:rsid w:val="00705948"/>
    <w:rsid w:val="007059AF"/>
    <w:rsid w:val="00717800"/>
    <w:rsid w:val="00742ED3"/>
    <w:rsid w:val="007F0B16"/>
    <w:rsid w:val="0081036B"/>
    <w:rsid w:val="008709B2"/>
    <w:rsid w:val="00877039"/>
    <w:rsid w:val="008A6F45"/>
    <w:rsid w:val="008E1B18"/>
    <w:rsid w:val="008E40DA"/>
    <w:rsid w:val="00901248"/>
    <w:rsid w:val="00911539"/>
    <w:rsid w:val="00921F3B"/>
    <w:rsid w:val="009246E3"/>
    <w:rsid w:val="00947603"/>
    <w:rsid w:val="00963469"/>
    <w:rsid w:val="009956AA"/>
    <w:rsid w:val="00A65836"/>
    <w:rsid w:val="00AB586B"/>
    <w:rsid w:val="00AB67CC"/>
    <w:rsid w:val="00AC7756"/>
    <w:rsid w:val="00AD7A63"/>
    <w:rsid w:val="00AE4153"/>
    <w:rsid w:val="00B01DBE"/>
    <w:rsid w:val="00B108EF"/>
    <w:rsid w:val="00B10EF2"/>
    <w:rsid w:val="00B243C4"/>
    <w:rsid w:val="00B953FF"/>
    <w:rsid w:val="00B95D7D"/>
    <w:rsid w:val="00BA03A0"/>
    <w:rsid w:val="00BB0015"/>
    <w:rsid w:val="00BC7404"/>
    <w:rsid w:val="00C732C6"/>
    <w:rsid w:val="00C837D0"/>
    <w:rsid w:val="00C867AB"/>
    <w:rsid w:val="00CC0252"/>
    <w:rsid w:val="00CC5A21"/>
    <w:rsid w:val="00D21B04"/>
    <w:rsid w:val="00D353F2"/>
    <w:rsid w:val="00D53C55"/>
    <w:rsid w:val="00DA0964"/>
    <w:rsid w:val="00DB784A"/>
    <w:rsid w:val="00DC4A6F"/>
    <w:rsid w:val="00DF25DA"/>
    <w:rsid w:val="00E01AC6"/>
    <w:rsid w:val="00E2494D"/>
    <w:rsid w:val="00E3313A"/>
    <w:rsid w:val="00E40A7A"/>
    <w:rsid w:val="00E505C6"/>
    <w:rsid w:val="00E52D67"/>
    <w:rsid w:val="00E53A2C"/>
    <w:rsid w:val="00E97BD5"/>
    <w:rsid w:val="00EA42A1"/>
    <w:rsid w:val="00EB3041"/>
    <w:rsid w:val="00EF0EA5"/>
    <w:rsid w:val="00EF6FFF"/>
    <w:rsid w:val="00F144C5"/>
    <w:rsid w:val="00F51B8C"/>
    <w:rsid w:val="00FB1F96"/>
    <w:rsid w:val="00FC1154"/>
    <w:rsid w:val="00FE4D2C"/>
    <w:rsid w:val="00FF12D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0252"/>
    <w:pPr>
      <w:spacing w:after="0" w:line="240" w:lineRule="auto"/>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B1F96"/>
    <w:pPr>
      <w:keepNext/>
      <w:spacing w:after="120"/>
      <w:jc w:val="center"/>
      <w:outlineLvl w:val="0"/>
    </w:pPr>
    <w:rPr>
      <w:b/>
      <w:sz w:val="24"/>
    </w:rPr>
  </w:style>
  <w:style w:type="paragraph" w:styleId="Nadpis2">
    <w:name w:val="heading 2"/>
    <w:basedOn w:val="Normln"/>
    <w:next w:val="Normln"/>
    <w:link w:val="Nadpis2Char"/>
    <w:qFormat/>
    <w:rsid w:val="00FB1F96"/>
    <w:pPr>
      <w:keepNext/>
      <w:tabs>
        <w:tab w:val="left" w:pos="2127"/>
      </w:tabs>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B1F96"/>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FB1F96"/>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FB1F96"/>
    <w:pPr>
      <w:ind w:firstLine="720"/>
    </w:pPr>
    <w:rPr>
      <w:sz w:val="24"/>
    </w:rPr>
  </w:style>
  <w:style w:type="character" w:customStyle="1" w:styleId="ZkladntextodsazenChar">
    <w:name w:val="Základní text odsazený Char"/>
    <w:basedOn w:val="Standardnpsmoodstavce"/>
    <w:link w:val="Zkladntextodsazen"/>
    <w:rsid w:val="00FB1F96"/>
    <w:rPr>
      <w:rFonts w:ascii="Times New Roman" w:eastAsia="Times New Roman" w:hAnsi="Times New Roman" w:cs="Times New Roman"/>
      <w:sz w:val="24"/>
      <w:szCs w:val="20"/>
      <w:lang w:eastAsia="cs-CZ"/>
    </w:rPr>
  </w:style>
  <w:style w:type="paragraph" w:customStyle="1" w:styleId="Styl1">
    <w:name w:val="Styl1"/>
    <w:basedOn w:val="Normln"/>
    <w:rsid w:val="00FB1F96"/>
    <w:rPr>
      <w:sz w:val="24"/>
    </w:rPr>
  </w:style>
  <w:style w:type="paragraph" w:styleId="Zpat">
    <w:name w:val="footer"/>
    <w:basedOn w:val="Normln"/>
    <w:link w:val="ZpatChar"/>
    <w:rsid w:val="00FB1F96"/>
    <w:pPr>
      <w:tabs>
        <w:tab w:val="center" w:pos="4536"/>
        <w:tab w:val="right" w:pos="9072"/>
      </w:tabs>
    </w:pPr>
  </w:style>
  <w:style w:type="character" w:customStyle="1" w:styleId="ZpatChar">
    <w:name w:val="Zápatí Char"/>
    <w:basedOn w:val="Standardnpsmoodstavce"/>
    <w:link w:val="Zpat"/>
    <w:rsid w:val="00FB1F96"/>
    <w:rPr>
      <w:rFonts w:ascii="Times New Roman" w:eastAsia="Times New Roman" w:hAnsi="Times New Roman" w:cs="Times New Roman"/>
      <w:sz w:val="20"/>
      <w:szCs w:val="20"/>
      <w:lang w:eastAsia="cs-CZ"/>
    </w:rPr>
  </w:style>
  <w:style w:type="character" w:styleId="slostrnky">
    <w:name w:val="page number"/>
    <w:basedOn w:val="Standardnpsmoodstavce"/>
    <w:rsid w:val="00FB1F96"/>
  </w:style>
  <w:style w:type="character" w:styleId="Hypertextovodkaz">
    <w:name w:val="Hyperlink"/>
    <w:basedOn w:val="Standardnpsmoodstavce"/>
    <w:uiPriority w:val="99"/>
    <w:unhideWhenUsed/>
    <w:rsid w:val="00FB1F96"/>
    <w:rPr>
      <w:color w:val="0000FF"/>
      <w:u w:val="single"/>
    </w:rPr>
  </w:style>
  <w:style w:type="paragraph" w:styleId="Zkladntext">
    <w:name w:val="Body Text"/>
    <w:basedOn w:val="Normln"/>
    <w:link w:val="ZkladntextChar"/>
    <w:uiPriority w:val="99"/>
    <w:unhideWhenUsed/>
    <w:rsid w:val="00FB1F96"/>
    <w:pPr>
      <w:spacing w:after="120"/>
    </w:pPr>
  </w:style>
  <w:style w:type="character" w:customStyle="1" w:styleId="ZkladntextChar">
    <w:name w:val="Základní text Char"/>
    <w:basedOn w:val="Standardnpsmoodstavce"/>
    <w:link w:val="Zkladntext"/>
    <w:uiPriority w:val="99"/>
    <w:rsid w:val="00FB1F96"/>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unhideWhenUsed/>
    <w:rsid w:val="00FB1F96"/>
    <w:pPr>
      <w:spacing w:after="120" w:line="480" w:lineRule="auto"/>
    </w:pPr>
  </w:style>
  <w:style w:type="character" w:customStyle="1" w:styleId="Zkladntext2Char">
    <w:name w:val="Základní text 2 Char"/>
    <w:basedOn w:val="Standardnpsmoodstavce"/>
    <w:link w:val="Zkladntext2"/>
    <w:uiPriority w:val="99"/>
    <w:rsid w:val="00FB1F96"/>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B1F96"/>
    <w:pPr>
      <w:ind w:left="720"/>
      <w:contextualSpacing/>
    </w:pPr>
    <w:rPr>
      <w:rFonts w:ascii="Arial" w:hAnsi="Arial" w:cs="Arial"/>
    </w:rPr>
  </w:style>
  <w:style w:type="character" w:styleId="Zvraznn">
    <w:name w:val="Emphasis"/>
    <w:basedOn w:val="Standardnpsmoodstavce"/>
    <w:uiPriority w:val="20"/>
    <w:qFormat/>
    <w:rsid w:val="00FB1F96"/>
    <w:rPr>
      <w:i/>
      <w:iCs/>
    </w:rPr>
  </w:style>
  <w:style w:type="paragraph" w:styleId="Textbubliny">
    <w:name w:val="Balloon Text"/>
    <w:basedOn w:val="Normln"/>
    <w:link w:val="TextbublinyChar"/>
    <w:uiPriority w:val="99"/>
    <w:semiHidden/>
    <w:unhideWhenUsed/>
    <w:rsid w:val="00DC4A6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4A6F"/>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FC1154"/>
    <w:rPr>
      <w:sz w:val="16"/>
      <w:szCs w:val="16"/>
    </w:rPr>
  </w:style>
  <w:style w:type="paragraph" w:styleId="Textkomente">
    <w:name w:val="annotation text"/>
    <w:basedOn w:val="Normln"/>
    <w:link w:val="TextkomenteChar"/>
    <w:uiPriority w:val="99"/>
    <w:unhideWhenUsed/>
    <w:rsid w:val="00FC1154"/>
    <w:pPr>
      <w:jc w:val="left"/>
    </w:pPr>
  </w:style>
  <w:style w:type="character" w:customStyle="1" w:styleId="TextkomenteChar">
    <w:name w:val="Text komentáře Char"/>
    <w:basedOn w:val="Standardnpsmoodstavce"/>
    <w:link w:val="Textkomente"/>
    <w:uiPriority w:val="99"/>
    <w:rsid w:val="00FC1154"/>
    <w:rPr>
      <w:rFonts w:ascii="Times New Roman" w:eastAsia="Times New Roman" w:hAnsi="Times New Roman" w:cs="Times New Roman"/>
      <w:sz w:val="20"/>
      <w:szCs w:val="20"/>
      <w:lang w:eastAsia="cs-CZ"/>
    </w:rPr>
  </w:style>
  <w:style w:type="paragraph" w:customStyle="1" w:styleId="a">
    <w:uiPriority w:val="20"/>
    <w:qFormat/>
    <w:rsid w:val="00FC11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od.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od.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pod.cz" TargetMode="External"/><Relationship Id="rId4" Type="http://schemas.openxmlformats.org/officeDocument/2006/relationships/settings" Target="settings.xml"/><Relationship Id="rId9" Type="http://schemas.openxmlformats.org/officeDocument/2006/relationships/hyperlink" Target="mailto:info@pod.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6FD9C-CEB9-4A48-9886-C4387555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9</Pages>
  <Words>4430</Words>
  <Characters>26141</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Hanzlova</dc:creator>
  <cp:lastModifiedBy>Pustejovska</cp:lastModifiedBy>
  <cp:revision>48</cp:revision>
  <cp:lastPrinted>2022-05-05T06:00:00Z</cp:lastPrinted>
  <dcterms:created xsi:type="dcterms:W3CDTF">2020-01-28T10:35:00Z</dcterms:created>
  <dcterms:modified xsi:type="dcterms:W3CDTF">2022-07-27T10:13:00Z</dcterms:modified>
</cp:coreProperties>
</file>