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847A" w14:textId="1CEF622B" w:rsidR="000552F0" w:rsidRPr="0062780B" w:rsidRDefault="000552F0" w:rsidP="000552F0">
      <w:pPr>
        <w:rPr>
          <w:rFonts w:ascii="Georgia" w:hAnsi="Georgia"/>
          <w:bCs/>
        </w:rPr>
      </w:pPr>
      <w:r w:rsidRPr="0062780B">
        <w:rPr>
          <w:rFonts w:ascii="Georgia" w:hAnsi="Georgia"/>
        </w:rPr>
        <w:t>Č.j.:</w:t>
      </w:r>
      <w:r w:rsidR="00C33927" w:rsidRPr="0062780B">
        <w:rPr>
          <w:rFonts w:ascii="Georgia" w:hAnsi="Georgia"/>
        </w:rPr>
        <w:t xml:space="preserve"> </w:t>
      </w:r>
      <w:r w:rsidR="00C46288">
        <w:rPr>
          <w:rFonts w:ascii="Georgia" w:hAnsi="Georgia"/>
        </w:rPr>
        <w:t>281948/2022-ČRA</w:t>
      </w:r>
    </w:p>
    <w:p w14:paraId="56F92CDD" w14:textId="77777777" w:rsidR="000552F0" w:rsidRPr="0062780B" w:rsidRDefault="000552F0" w:rsidP="00BF454B">
      <w:pPr>
        <w:ind w:left="720"/>
        <w:jc w:val="center"/>
        <w:rPr>
          <w:rFonts w:ascii="Georgia" w:hAnsi="Georgia"/>
          <w:b/>
        </w:rPr>
      </w:pPr>
    </w:p>
    <w:p w14:paraId="303AED62" w14:textId="79604BBB" w:rsidR="000552F0" w:rsidRDefault="000552F0" w:rsidP="000552F0">
      <w:pPr>
        <w:ind w:left="720"/>
        <w:jc w:val="center"/>
        <w:rPr>
          <w:rFonts w:ascii="Georgia" w:hAnsi="Georgia"/>
          <w:b/>
        </w:rPr>
      </w:pPr>
      <w:r w:rsidRPr="0062780B">
        <w:rPr>
          <w:rFonts w:ascii="Georgia" w:hAnsi="Georgia"/>
          <w:b/>
        </w:rPr>
        <w:t xml:space="preserve">Dodatek č. </w:t>
      </w:r>
      <w:r w:rsidR="001B0874">
        <w:rPr>
          <w:rFonts w:ascii="Georgia" w:hAnsi="Georgia"/>
          <w:b/>
        </w:rPr>
        <w:t xml:space="preserve">1 </w:t>
      </w:r>
      <w:r w:rsidR="00464817">
        <w:rPr>
          <w:rFonts w:ascii="Georgia" w:hAnsi="Georgia"/>
          <w:b/>
        </w:rPr>
        <w:t>smlouvy o spolupráci</w:t>
      </w:r>
    </w:p>
    <w:p w14:paraId="6903F10C" w14:textId="77777777" w:rsidR="000552F0" w:rsidRPr="0062780B" w:rsidRDefault="000552F0" w:rsidP="000552F0">
      <w:pPr>
        <w:ind w:left="720"/>
        <w:jc w:val="center"/>
        <w:rPr>
          <w:rFonts w:ascii="Georgia" w:hAnsi="Georgia"/>
          <w:b/>
        </w:rPr>
      </w:pPr>
    </w:p>
    <w:p w14:paraId="57435178" w14:textId="77777777" w:rsidR="005201C0" w:rsidRPr="005544FC" w:rsidRDefault="005201C0" w:rsidP="005201C0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Cs/>
        </w:rPr>
      </w:pPr>
      <w:r w:rsidRPr="005544FC">
        <w:rPr>
          <w:rFonts w:ascii="Georgia" w:hAnsi="Georgia"/>
          <w:bCs/>
        </w:rPr>
        <w:t>Smluvní strany:</w:t>
      </w:r>
    </w:p>
    <w:p w14:paraId="4C9948F3" w14:textId="3C83D9A8" w:rsidR="005201C0" w:rsidRPr="005544FC" w:rsidRDefault="005201C0" w:rsidP="005201C0">
      <w:pPr>
        <w:pStyle w:val="Nadpis3"/>
        <w:spacing w:before="120"/>
        <w:rPr>
          <w:rFonts w:ascii="Georgia" w:hAnsi="Georgia" w:cs="Times New Roman"/>
          <w:sz w:val="24"/>
          <w:szCs w:val="24"/>
        </w:rPr>
      </w:pPr>
      <w:r w:rsidRPr="005544FC">
        <w:rPr>
          <w:rFonts w:ascii="Georgia" w:hAnsi="Georgia" w:cs="Times New Roman"/>
          <w:sz w:val="24"/>
          <w:szCs w:val="24"/>
        </w:rPr>
        <w:t>Česká republika – Česká rozvojová agentura</w:t>
      </w:r>
    </w:p>
    <w:p w14:paraId="2F9082BF" w14:textId="55070440" w:rsidR="005201C0" w:rsidRPr="005544FC" w:rsidRDefault="005201C0" w:rsidP="0016740F">
      <w:pPr>
        <w:pStyle w:val="Zhlav"/>
        <w:rPr>
          <w:rFonts w:ascii="Georgia" w:hAnsi="Georgia"/>
        </w:rPr>
      </w:pPr>
      <w:r w:rsidRPr="005544FC">
        <w:rPr>
          <w:rFonts w:ascii="Georgia" w:hAnsi="Georgia"/>
        </w:rPr>
        <w:t xml:space="preserve">zastoupený: </w:t>
      </w:r>
      <w:r w:rsidR="007F68E6">
        <w:rPr>
          <w:rFonts w:ascii="Georgia" w:hAnsi="Georgia"/>
        </w:rPr>
        <w:t xml:space="preserve">              </w:t>
      </w:r>
      <w:r w:rsidR="00E0096D">
        <w:rPr>
          <w:rFonts w:ascii="Georgia" w:hAnsi="Georgia"/>
        </w:rPr>
        <w:t>Ing. Michal</w:t>
      </w:r>
      <w:r w:rsidR="00945041">
        <w:rPr>
          <w:rFonts w:ascii="Georgia" w:hAnsi="Georgia"/>
        </w:rPr>
        <w:t>em</w:t>
      </w:r>
      <w:r w:rsidR="00E0096D">
        <w:rPr>
          <w:rFonts w:ascii="Georgia" w:hAnsi="Georgia"/>
        </w:rPr>
        <w:t xml:space="preserve"> </w:t>
      </w:r>
      <w:proofErr w:type="spellStart"/>
      <w:r w:rsidR="00E0096D">
        <w:rPr>
          <w:rFonts w:ascii="Georgia" w:hAnsi="Georgia"/>
        </w:rPr>
        <w:t>Minčev</w:t>
      </w:r>
      <w:r w:rsidR="00945041">
        <w:rPr>
          <w:rFonts w:ascii="Georgia" w:hAnsi="Georgia"/>
        </w:rPr>
        <w:t>em</w:t>
      </w:r>
      <w:proofErr w:type="spellEnd"/>
      <w:r w:rsidR="00E0096D">
        <w:rPr>
          <w:rFonts w:ascii="Georgia" w:hAnsi="Georgia"/>
        </w:rPr>
        <w:t>, MBA,</w:t>
      </w:r>
      <w:r w:rsidR="00CA7F6B">
        <w:rPr>
          <w:rFonts w:ascii="Georgia" w:hAnsi="Georgia"/>
        </w:rPr>
        <w:t xml:space="preserve"> </w:t>
      </w:r>
      <w:r w:rsidR="0016740F">
        <w:rPr>
          <w:rFonts w:ascii="Georgia" w:hAnsi="Georgia"/>
        </w:rPr>
        <w:t>řed</w:t>
      </w:r>
      <w:r w:rsidR="00E0096D">
        <w:rPr>
          <w:rFonts w:ascii="Georgia" w:hAnsi="Georgia"/>
        </w:rPr>
        <w:t>itel</w:t>
      </w:r>
      <w:r w:rsidR="009130BB">
        <w:rPr>
          <w:rFonts w:ascii="Georgia" w:hAnsi="Georgia"/>
        </w:rPr>
        <w:t>em</w:t>
      </w:r>
      <w:r w:rsidR="0016740F">
        <w:rPr>
          <w:rFonts w:ascii="Georgia" w:hAnsi="Georgia"/>
        </w:rPr>
        <w:t xml:space="preserve"> ČRA</w:t>
      </w:r>
    </w:p>
    <w:p w14:paraId="55F4A583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se sídlem: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Nerudova 3, 118 50 Praha 1</w:t>
      </w:r>
    </w:p>
    <w:p w14:paraId="257E8169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IČO: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75123924</w:t>
      </w:r>
    </w:p>
    <w:p w14:paraId="0137656D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bankovní spojení: </w:t>
      </w:r>
      <w:r w:rsidRPr="005544FC">
        <w:rPr>
          <w:rFonts w:ascii="Georgia" w:hAnsi="Georgia"/>
        </w:rPr>
        <w:tab/>
        <w:t xml:space="preserve">Česká národní banka, Na Příkopě 28, Praha 1              </w:t>
      </w:r>
    </w:p>
    <w:p w14:paraId="453AB6A0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číslo účtu: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0000 – 72929011/0710</w:t>
      </w:r>
    </w:p>
    <w:p w14:paraId="787D0285" w14:textId="0BC3A5AF" w:rsidR="005201C0" w:rsidRPr="005544FC" w:rsidRDefault="005201C0" w:rsidP="005201C0">
      <w:pPr>
        <w:pStyle w:val="Zhlav"/>
        <w:rPr>
          <w:rFonts w:ascii="Georgia" w:hAnsi="Georgia"/>
        </w:rPr>
      </w:pPr>
      <w:r w:rsidRPr="005544FC">
        <w:rPr>
          <w:rFonts w:ascii="Georgia" w:hAnsi="Georgia"/>
        </w:rPr>
        <w:t>(dále jen „</w:t>
      </w:r>
      <w:r w:rsidR="00464817">
        <w:rPr>
          <w:rFonts w:ascii="Georgia" w:hAnsi="Georgia"/>
          <w:b/>
        </w:rPr>
        <w:t>ČRA</w:t>
      </w:r>
      <w:r w:rsidRPr="005544FC">
        <w:rPr>
          <w:rFonts w:ascii="Georgia" w:hAnsi="Georgia"/>
        </w:rPr>
        <w:t>“)</w:t>
      </w:r>
      <w:r w:rsidRPr="005544FC">
        <w:rPr>
          <w:rFonts w:ascii="Georgia" w:hAnsi="Georgia"/>
        </w:rPr>
        <w:br/>
      </w:r>
    </w:p>
    <w:p w14:paraId="6ED6B148" w14:textId="77777777" w:rsidR="005201C0" w:rsidRPr="005544FC" w:rsidRDefault="005201C0" w:rsidP="005201C0">
      <w:pPr>
        <w:pStyle w:val="dka"/>
        <w:keepNext/>
        <w:rPr>
          <w:rFonts w:ascii="Georgia" w:hAnsi="Georgia"/>
        </w:rPr>
      </w:pPr>
      <w:r w:rsidRPr="005544FC">
        <w:rPr>
          <w:rFonts w:ascii="Georgia" w:hAnsi="Georgia"/>
        </w:rPr>
        <w:t>a</w:t>
      </w:r>
    </w:p>
    <w:p w14:paraId="3D5C18DC" w14:textId="77777777" w:rsidR="005201C0" w:rsidRPr="005544FC" w:rsidRDefault="005201C0" w:rsidP="005201C0">
      <w:pPr>
        <w:pStyle w:val="dka"/>
        <w:keepNext/>
        <w:rPr>
          <w:rFonts w:ascii="Georgia" w:hAnsi="Georgia"/>
        </w:rPr>
      </w:pPr>
    </w:p>
    <w:p w14:paraId="36860641" w14:textId="77777777" w:rsidR="00464817" w:rsidRPr="00464817" w:rsidRDefault="00464817" w:rsidP="00464817">
      <w:pPr>
        <w:pStyle w:val="dka"/>
        <w:rPr>
          <w:rFonts w:ascii="Georgia" w:hAnsi="Georgia"/>
          <w:b/>
        </w:rPr>
      </w:pPr>
      <w:r w:rsidRPr="00464817">
        <w:rPr>
          <w:rFonts w:ascii="Georgia" w:hAnsi="Georgia"/>
          <w:b/>
        </w:rPr>
        <w:t>RNDr. Daniela Šebestová, CSc.</w:t>
      </w:r>
    </w:p>
    <w:p w14:paraId="4EAAB6B1" w14:textId="77777777" w:rsidR="00464817" w:rsidRPr="00464817" w:rsidRDefault="00464817" w:rsidP="00464817">
      <w:pPr>
        <w:pStyle w:val="dka"/>
        <w:rPr>
          <w:rFonts w:ascii="Georgia" w:hAnsi="Georgia"/>
        </w:rPr>
      </w:pPr>
      <w:r w:rsidRPr="00464817">
        <w:rPr>
          <w:rFonts w:ascii="Georgia" w:hAnsi="Georgia"/>
        </w:rPr>
        <w:tab/>
      </w:r>
    </w:p>
    <w:p w14:paraId="062F7E4B" w14:textId="77777777" w:rsidR="00464817" w:rsidRPr="00464817" w:rsidRDefault="00464817" w:rsidP="00464817">
      <w:pPr>
        <w:pStyle w:val="dka"/>
        <w:rPr>
          <w:rFonts w:ascii="Georgia" w:hAnsi="Georgia"/>
        </w:rPr>
      </w:pPr>
      <w:r w:rsidRPr="00464817">
        <w:rPr>
          <w:rFonts w:ascii="Georgia" w:hAnsi="Georgia"/>
        </w:rPr>
        <w:t>Se sídlem:</w:t>
      </w:r>
      <w:r w:rsidRPr="00464817">
        <w:rPr>
          <w:rFonts w:ascii="Georgia" w:hAnsi="Georgia"/>
        </w:rPr>
        <w:tab/>
      </w:r>
      <w:r w:rsidRPr="00464817">
        <w:rPr>
          <w:rFonts w:ascii="Georgia" w:hAnsi="Georgia"/>
        </w:rPr>
        <w:tab/>
        <w:t>691 73 Krumvíř 438</w:t>
      </w:r>
      <w:r w:rsidRPr="00464817">
        <w:rPr>
          <w:rFonts w:ascii="Georgia" w:hAnsi="Georgia"/>
        </w:rPr>
        <w:tab/>
      </w:r>
    </w:p>
    <w:p w14:paraId="670CBC7D" w14:textId="77777777" w:rsidR="00464817" w:rsidRPr="00464817" w:rsidRDefault="00464817" w:rsidP="00464817">
      <w:pPr>
        <w:pStyle w:val="dka"/>
        <w:rPr>
          <w:rFonts w:ascii="Georgia" w:hAnsi="Georgia"/>
        </w:rPr>
      </w:pPr>
      <w:r w:rsidRPr="00464817">
        <w:rPr>
          <w:rFonts w:ascii="Georgia" w:hAnsi="Georgia"/>
        </w:rPr>
        <w:t>Bankovní spojení:</w:t>
      </w:r>
      <w:r w:rsidRPr="00464817">
        <w:rPr>
          <w:rFonts w:ascii="Georgia" w:hAnsi="Georgia"/>
        </w:rPr>
        <w:tab/>
        <w:t>Komerční banka a.s.</w:t>
      </w:r>
    </w:p>
    <w:p w14:paraId="6EA7FEEB" w14:textId="76CB96A6" w:rsidR="00464817" w:rsidRPr="00464817" w:rsidRDefault="00464817" w:rsidP="00464817">
      <w:pPr>
        <w:pStyle w:val="dka"/>
        <w:rPr>
          <w:rFonts w:ascii="Georgia" w:hAnsi="Georgia"/>
        </w:rPr>
      </w:pPr>
      <w:r w:rsidRPr="00464817">
        <w:rPr>
          <w:rFonts w:ascii="Georgia" w:hAnsi="Georgia"/>
        </w:rPr>
        <w:t>Číslo účtu:</w:t>
      </w:r>
      <w:r w:rsidRPr="00464817">
        <w:rPr>
          <w:rFonts w:ascii="Georgia" w:hAnsi="Georgia"/>
        </w:rPr>
        <w:tab/>
      </w:r>
      <w:r w:rsidRPr="00464817">
        <w:rPr>
          <w:rFonts w:ascii="Georgia" w:hAnsi="Georgia"/>
        </w:rPr>
        <w:tab/>
      </w:r>
      <w:proofErr w:type="spellStart"/>
      <w:r w:rsidR="00072837">
        <w:rPr>
          <w:rFonts w:ascii="Georgia" w:hAnsi="Georgia"/>
        </w:rPr>
        <w:t>xxxxxxxxxxxxxxxx</w:t>
      </w:r>
      <w:proofErr w:type="spellEnd"/>
      <w:r w:rsidRPr="00464817">
        <w:rPr>
          <w:rFonts w:ascii="Georgia" w:hAnsi="Georgia"/>
        </w:rPr>
        <w:tab/>
      </w:r>
    </w:p>
    <w:p w14:paraId="3DEB72B6" w14:textId="51106F8F" w:rsidR="00464817" w:rsidRPr="00464817" w:rsidRDefault="00464817" w:rsidP="00464817">
      <w:pPr>
        <w:pStyle w:val="dka"/>
        <w:rPr>
          <w:rFonts w:ascii="Georgia" w:hAnsi="Georgia"/>
        </w:rPr>
      </w:pPr>
      <w:r w:rsidRPr="00464817">
        <w:rPr>
          <w:rFonts w:ascii="Georgia" w:hAnsi="Georgia"/>
        </w:rPr>
        <w:t xml:space="preserve">IČO: </w:t>
      </w:r>
      <w:r w:rsidRPr="00464817">
        <w:rPr>
          <w:rFonts w:ascii="Georgia" w:hAnsi="Georgia"/>
        </w:rPr>
        <w:tab/>
      </w:r>
      <w:r w:rsidRPr="00464817">
        <w:rPr>
          <w:rFonts w:ascii="Georgia" w:hAnsi="Georgia"/>
        </w:rPr>
        <w:tab/>
      </w:r>
      <w:r w:rsidRPr="00464817">
        <w:rPr>
          <w:rFonts w:ascii="Georgia" w:hAnsi="Georgia"/>
        </w:rPr>
        <w:tab/>
      </w:r>
      <w:r w:rsidR="006709A6" w:rsidRPr="00464817">
        <w:rPr>
          <w:rFonts w:ascii="Georgia" w:hAnsi="Georgia"/>
        </w:rPr>
        <w:t>72495324</w:t>
      </w:r>
    </w:p>
    <w:p w14:paraId="0C9C74FB" w14:textId="1049AAC3" w:rsidR="00464817" w:rsidRPr="00464817" w:rsidRDefault="00464817" w:rsidP="00464817">
      <w:pPr>
        <w:pStyle w:val="dka"/>
        <w:keepNext/>
        <w:jc w:val="both"/>
        <w:rPr>
          <w:rFonts w:ascii="Georgia" w:hAnsi="Georgia"/>
        </w:rPr>
      </w:pPr>
      <w:r w:rsidRPr="00464817">
        <w:rPr>
          <w:rFonts w:ascii="Georgia" w:hAnsi="Georgia"/>
        </w:rPr>
        <w:t xml:space="preserve">Tel.: </w:t>
      </w:r>
      <w:r w:rsidRPr="00464817">
        <w:rPr>
          <w:rFonts w:ascii="Georgia" w:hAnsi="Georgia"/>
        </w:rPr>
        <w:tab/>
      </w:r>
      <w:r w:rsidRPr="00464817">
        <w:rPr>
          <w:rFonts w:ascii="Georgia" w:hAnsi="Georgia"/>
        </w:rPr>
        <w:tab/>
      </w:r>
      <w:r w:rsidRPr="00464817">
        <w:rPr>
          <w:rFonts w:ascii="Georgia" w:hAnsi="Georgia"/>
        </w:rPr>
        <w:tab/>
      </w:r>
      <w:proofErr w:type="spellStart"/>
      <w:r w:rsidR="00072837">
        <w:rPr>
          <w:rFonts w:ascii="Georgia" w:hAnsi="Georgia"/>
        </w:rPr>
        <w:t>xxxxxxxxxxxxxx</w:t>
      </w:r>
      <w:proofErr w:type="spellEnd"/>
      <w:r w:rsidRPr="00464817">
        <w:rPr>
          <w:rFonts w:ascii="Georgia" w:hAnsi="Georgia"/>
        </w:rPr>
        <w:tab/>
      </w:r>
      <w:r w:rsidRPr="00464817">
        <w:rPr>
          <w:rFonts w:ascii="Georgia" w:hAnsi="Georgia"/>
        </w:rPr>
        <w:tab/>
      </w:r>
    </w:p>
    <w:p w14:paraId="694071E3" w14:textId="4D40F438" w:rsidR="00464817" w:rsidRPr="00464817" w:rsidRDefault="00464817" w:rsidP="00464817">
      <w:pPr>
        <w:pStyle w:val="dka"/>
        <w:keepNext/>
        <w:jc w:val="both"/>
        <w:rPr>
          <w:rFonts w:ascii="Georgia" w:hAnsi="Georgia"/>
        </w:rPr>
      </w:pPr>
      <w:r w:rsidRPr="00464817">
        <w:rPr>
          <w:rFonts w:ascii="Georgia" w:hAnsi="Georgia"/>
        </w:rPr>
        <w:t xml:space="preserve">E-mail: </w:t>
      </w:r>
      <w:r w:rsidRPr="00464817">
        <w:rPr>
          <w:rFonts w:ascii="Georgia" w:hAnsi="Georgia"/>
        </w:rPr>
        <w:tab/>
      </w:r>
      <w:r w:rsidRPr="00464817">
        <w:rPr>
          <w:rFonts w:ascii="Georgia" w:hAnsi="Georgia"/>
        </w:rPr>
        <w:tab/>
      </w:r>
      <w:proofErr w:type="spellStart"/>
      <w:r w:rsidR="00072837" w:rsidRPr="00072837">
        <w:rPr>
          <w:rFonts w:ascii="Georgia" w:hAnsi="Georgia"/>
        </w:rPr>
        <w:t>xxxxxxxxxxxxxxxxx</w:t>
      </w:r>
      <w:proofErr w:type="spellEnd"/>
    </w:p>
    <w:p w14:paraId="408AFB00" w14:textId="0D19D0CC" w:rsidR="005201C0" w:rsidRPr="005544FC" w:rsidRDefault="00464817" w:rsidP="00464817">
      <w:pPr>
        <w:pStyle w:val="dka"/>
        <w:keepNext/>
        <w:jc w:val="both"/>
        <w:rPr>
          <w:rFonts w:ascii="Georgia" w:hAnsi="Georgia"/>
          <w:color w:val="auto"/>
        </w:rPr>
      </w:pPr>
      <w:r w:rsidRPr="00464817">
        <w:rPr>
          <w:rFonts w:ascii="Georgia" w:hAnsi="Georgia"/>
          <w:color w:val="auto"/>
        </w:rPr>
        <w:t xml:space="preserve"> </w:t>
      </w:r>
      <w:r w:rsidR="005201C0" w:rsidRPr="000F5EB8">
        <w:rPr>
          <w:rFonts w:ascii="Georgia" w:hAnsi="Georgia"/>
          <w:color w:val="auto"/>
        </w:rPr>
        <w:t>(dále jen „</w:t>
      </w:r>
      <w:r>
        <w:rPr>
          <w:rFonts w:ascii="Georgia" w:hAnsi="Georgia"/>
          <w:b/>
          <w:color w:val="auto"/>
        </w:rPr>
        <w:t>Konzultant</w:t>
      </w:r>
      <w:r w:rsidR="005201C0" w:rsidRPr="000F5EB8">
        <w:rPr>
          <w:rFonts w:ascii="Georgia" w:hAnsi="Georgia"/>
          <w:color w:val="auto"/>
        </w:rPr>
        <w:t>“)</w:t>
      </w:r>
    </w:p>
    <w:p w14:paraId="631A61AF" w14:textId="77777777" w:rsidR="000552F0" w:rsidRPr="0062780B" w:rsidRDefault="000552F0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62780B">
        <w:rPr>
          <w:rFonts w:ascii="Georgia" w:hAnsi="Georgia"/>
          <w:b/>
          <w:bCs/>
          <w:spacing w:val="-4"/>
        </w:rPr>
        <w:t>Článek 1</w:t>
      </w:r>
    </w:p>
    <w:p w14:paraId="6E9BD6DB" w14:textId="2803FEFC" w:rsidR="000552F0" w:rsidRPr="00114993" w:rsidRDefault="001B0874" w:rsidP="00114993">
      <w:pPr>
        <w:spacing w:before="120"/>
        <w:jc w:val="center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Úvodní ustanovení</w:t>
      </w:r>
    </w:p>
    <w:p w14:paraId="6B8E8CD6" w14:textId="56BA207F" w:rsidR="005201C0" w:rsidRDefault="001B0874" w:rsidP="001B0874">
      <w:pPr>
        <w:pStyle w:val="Odstavecseseznamem"/>
        <w:numPr>
          <w:ilvl w:val="1"/>
          <w:numId w:val="6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Smluvní strany uzavřely dne </w:t>
      </w:r>
      <w:r w:rsidR="00464817">
        <w:rPr>
          <w:rFonts w:ascii="Georgia" w:hAnsi="Georgia"/>
        </w:rPr>
        <w:t>9</w:t>
      </w:r>
      <w:r>
        <w:rPr>
          <w:rFonts w:ascii="Georgia" w:hAnsi="Georgia"/>
        </w:rPr>
        <w:t>. 3. 20</w:t>
      </w:r>
      <w:r w:rsidR="00464817">
        <w:rPr>
          <w:rFonts w:ascii="Georgia" w:hAnsi="Georgia"/>
        </w:rPr>
        <w:t>2</w:t>
      </w:r>
      <w:r w:rsidR="00223A72">
        <w:rPr>
          <w:rFonts w:ascii="Georgia" w:hAnsi="Georgia"/>
        </w:rPr>
        <w:t>2</w:t>
      </w:r>
      <w:r>
        <w:rPr>
          <w:rFonts w:ascii="Georgia" w:hAnsi="Georgia"/>
        </w:rPr>
        <w:t xml:space="preserve"> </w:t>
      </w:r>
      <w:r w:rsidR="00464817">
        <w:rPr>
          <w:rFonts w:ascii="Georgia" w:hAnsi="Georgia"/>
        </w:rPr>
        <w:t xml:space="preserve">smlouvu o spolupráci č.j. 280812/2022-ČRA </w:t>
      </w:r>
      <w:r>
        <w:rPr>
          <w:rFonts w:ascii="Georgia" w:hAnsi="Georgia"/>
        </w:rPr>
        <w:t>(dále jen „smlouva“). Smluvní strany s</w:t>
      </w:r>
      <w:r w:rsidR="005825E5">
        <w:rPr>
          <w:rFonts w:ascii="Georgia" w:hAnsi="Georgia"/>
        </w:rPr>
        <w:t xml:space="preserve">e dohodly na úpravě </w:t>
      </w:r>
      <w:r w:rsidR="00464817">
        <w:rPr>
          <w:rFonts w:ascii="Georgia" w:hAnsi="Georgia"/>
        </w:rPr>
        <w:t>rozsahu plnění smlouvy, za účelem čehož uzavírají tento dodatek</w:t>
      </w:r>
      <w:r>
        <w:rPr>
          <w:rFonts w:ascii="Georgia" w:hAnsi="Georgia"/>
        </w:rPr>
        <w:t>.</w:t>
      </w:r>
    </w:p>
    <w:p w14:paraId="5238B455" w14:textId="77777777" w:rsidR="001B0874" w:rsidRPr="001B0874" w:rsidRDefault="001B0874" w:rsidP="001B0874">
      <w:pPr>
        <w:pStyle w:val="Odstavecseseznamem"/>
        <w:jc w:val="both"/>
        <w:rPr>
          <w:rFonts w:ascii="Georgia" w:hAnsi="Georgia"/>
        </w:rPr>
      </w:pPr>
    </w:p>
    <w:p w14:paraId="4D4B9112" w14:textId="5B605D83" w:rsidR="001B0874" w:rsidRPr="001B0874" w:rsidRDefault="001B0874" w:rsidP="001B0874">
      <w:pPr>
        <w:pStyle w:val="Odstavecseseznamem"/>
        <w:spacing w:before="120"/>
        <w:ind w:left="360"/>
        <w:jc w:val="center"/>
        <w:rPr>
          <w:rFonts w:ascii="Georgia" w:hAnsi="Georgia"/>
          <w:b/>
          <w:bCs/>
          <w:spacing w:val="-4"/>
        </w:rPr>
      </w:pPr>
      <w:r>
        <w:rPr>
          <w:rFonts w:ascii="Georgia" w:hAnsi="Georgia"/>
          <w:b/>
          <w:bCs/>
          <w:spacing w:val="-4"/>
        </w:rPr>
        <w:t>Článek 2</w:t>
      </w:r>
    </w:p>
    <w:p w14:paraId="67094464" w14:textId="4E1208DE" w:rsidR="001B0874" w:rsidRPr="001B0874" w:rsidRDefault="001B0874" w:rsidP="001B0874">
      <w:pPr>
        <w:pStyle w:val="Odstavecseseznamem"/>
        <w:spacing w:before="120"/>
        <w:ind w:left="360"/>
        <w:jc w:val="center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Předmět dodatku</w:t>
      </w:r>
    </w:p>
    <w:p w14:paraId="56BDE28E" w14:textId="3D7D87F8" w:rsidR="000552F0" w:rsidRDefault="001B0874" w:rsidP="001B0874">
      <w:pPr>
        <w:pStyle w:val="Odstavecseseznamem"/>
        <w:numPr>
          <w:ilvl w:val="1"/>
          <w:numId w:val="7"/>
        </w:numPr>
        <w:jc w:val="both"/>
        <w:rPr>
          <w:rFonts w:ascii="Georgia" w:hAnsi="Georgia"/>
        </w:rPr>
      </w:pPr>
      <w:r w:rsidRPr="001B0874">
        <w:rPr>
          <w:rFonts w:ascii="Georgia" w:hAnsi="Georgia"/>
        </w:rPr>
        <w:t>Smluvní strany se d</w:t>
      </w:r>
      <w:r w:rsidR="005825E5">
        <w:rPr>
          <w:rFonts w:ascii="Georgia" w:hAnsi="Georgia"/>
        </w:rPr>
        <w:t xml:space="preserve">ohodly </w:t>
      </w:r>
      <w:r w:rsidR="00464817">
        <w:rPr>
          <w:rFonts w:ascii="Georgia" w:hAnsi="Georgia"/>
        </w:rPr>
        <w:t>úpravě čl</w:t>
      </w:r>
      <w:r w:rsidR="00223A72">
        <w:rPr>
          <w:rFonts w:ascii="Georgia" w:hAnsi="Georgia"/>
        </w:rPr>
        <w:t>.</w:t>
      </w:r>
      <w:r w:rsidR="00464817">
        <w:rPr>
          <w:rFonts w:ascii="Georgia" w:hAnsi="Georgia"/>
        </w:rPr>
        <w:t xml:space="preserve"> 3 odst. 1 smlouvy, který bude nově znít následovně:</w:t>
      </w:r>
    </w:p>
    <w:p w14:paraId="64BB0509" w14:textId="77777777" w:rsidR="00464817" w:rsidRDefault="00464817" w:rsidP="00464817">
      <w:pPr>
        <w:pStyle w:val="Odstavecseseznamem"/>
        <w:jc w:val="both"/>
        <w:rPr>
          <w:rFonts w:ascii="Georgia" w:hAnsi="Georgia"/>
        </w:rPr>
      </w:pPr>
    </w:p>
    <w:p w14:paraId="75BD1C4F" w14:textId="00AA72F2" w:rsidR="00464817" w:rsidRPr="00464817" w:rsidRDefault="00464817" w:rsidP="00464817">
      <w:pPr>
        <w:pStyle w:val="Odstavecseseznamem"/>
        <w:jc w:val="both"/>
        <w:rPr>
          <w:rFonts w:ascii="Georgia" w:hAnsi="Georgia"/>
          <w:i/>
        </w:rPr>
      </w:pPr>
      <w:r w:rsidRPr="00464817">
        <w:rPr>
          <w:rFonts w:ascii="Georgia" w:hAnsi="Georgia"/>
          <w:i/>
        </w:rPr>
        <w:t xml:space="preserve">„Tato smlouva se uzavírá na dobu určitou do 1. 3. 2024, nebo do úhrady částky ve výši </w:t>
      </w:r>
      <w:r w:rsidR="00C46288">
        <w:rPr>
          <w:rFonts w:ascii="Georgia" w:hAnsi="Georgia"/>
          <w:i/>
        </w:rPr>
        <w:t>210</w:t>
      </w:r>
      <w:r w:rsidRPr="00464817">
        <w:rPr>
          <w:rFonts w:ascii="Georgia" w:hAnsi="Georgia"/>
          <w:i/>
        </w:rPr>
        <w:t>.000,- Kč bez DPH Konzultantovi, podle toho, jaká skutečnost nastane dříve.“</w:t>
      </w:r>
    </w:p>
    <w:p w14:paraId="78A965C8" w14:textId="77777777" w:rsidR="001B0874" w:rsidRDefault="001B0874" w:rsidP="001B0874">
      <w:pPr>
        <w:pStyle w:val="Odstavecseseznamem"/>
        <w:jc w:val="both"/>
        <w:rPr>
          <w:rFonts w:ascii="Georgia" w:hAnsi="Georgia"/>
        </w:rPr>
      </w:pPr>
    </w:p>
    <w:p w14:paraId="2384F3CC" w14:textId="63939674" w:rsidR="001B0874" w:rsidRPr="001B0874" w:rsidRDefault="001B0874" w:rsidP="001B0874">
      <w:pPr>
        <w:pStyle w:val="Odstavecseseznamem"/>
        <w:spacing w:before="120"/>
        <w:ind w:left="360"/>
        <w:jc w:val="center"/>
        <w:rPr>
          <w:rFonts w:ascii="Georgia" w:hAnsi="Georgia"/>
          <w:b/>
          <w:bCs/>
          <w:spacing w:val="-4"/>
        </w:rPr>
      </w:pPr>
      <w:r>
        <w:rPr>
          <w:rFonts w:ascii="Georgia" w:hAnsi="Georgia"/>
          <w:b/>
          <w:bCs/>
          <w:spacing w:val="-4"/>
        </w:rPr>
        <w:t>Článek 3</w:t>
      </w:r>
    </w:p>
    <w:p w14:paraId="725A6ECB" w14:textId="3C59CA5D" w:rsidR="00CA7F6B" w:rsidRPr="00114993" w:rsidRDefault="001B0874" w:rsidP="00114993">
      <w:pPr>
        <w:pStyle w:val="Odstavecseseznamem"/>
        <w:spacing w:before="120"/>
        <w:ind w:left="360"/>
        <w:jc w:val="center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Závěrečná ustanovení</w:t>
      </w:r>
    </w:p>
    <w:p w14:paraId="48FE5E09" w14:textId="029531AA" w:rsidR="00C73D0E" w:rsidRDefault="00C73D0E" w:rsidP="00114993">
      <w:pPr>
        <w:pStyle w:val="Odstavecseseznamem"/>
        <w:numPr>
          <w:ilvl w:val="1"/>
          <w:numId w:val="8"/>
        </w:numPr>
        <w:spacing w:after="200"/>
        <w:contextualSpacing w:val="0"/>
        <w:jc w:val="both"/>
        <w:rPr>
          <w:rFonts w:ascii="Georgia" w:hAnsi="Georgia"/>
        </w:rPr>
      </w:pPr>
      <w:r w:rsidRPr="001B0874">
        <w:rPr>
          <w:rFonts w:ascii="Georgia" w:hAnsi="Georgia"/>
        </w:rPr>
        <w:t xml:space="preserve">Ostatní články a </w:t>
      </w:r>
      <w:r w:rsidR="00945041">
        <w:rPr>
          <w:rFonts w:ascii="Georgia" w:hAnsi="Georgia"/>
        </w:rPr>
        <w:t>odstavce</w:t>
      </w:r>
      <w:r w:rsidRPr="001B0874">
        <w:rPr>
          <w:rFonts w:ascii="Georgia" w:hAnsi="Georgia"/>
        </w:rPr>
        <w:t xml:space="preserve"> </w:t>
      </w:r>
      <w:r w:rsidR="00945041">
        <w:rPr>
          <w:rFonts w:ascii="Georgia" w:hAnsi="Georgia"/>
        </w:rPr>
        <w:t>s</w:t>
      </w:r>
      <w:r w:rsidRPr="001B0874">
        <w:rPr>
          <w:rFonts w:ascii="Georgia" w:hAnsi="Georgia"/>
        </w:rPr>
        <w:t>mlouvy zůstávají beze změny.</w:t>
      </w:r>
    </w:p>
    <w:p w14:paraId="497BC6BD" w14:textId="572E926B" w:rsidR="00C73D0E" w:rsidRDefault="00C73D0E" w:rsidP="00114993">
      <w:pPr>
        <w:pStyle w:val="Odstavecseseznamem"/>
        <w:numPr>
          <w:ilvl w:val="1"/>
          <w:numId w:val="8"/>
        </w:numPr>
        <w:spacing w:after="200"/>
        <w:contextualSpacing w:val="0"/>
        <w:jc w:val="both"/>
        <w:rPr>
          <w:rFonts w:ascii="Georgia" w:hAnsi="Georgia"/>
        </w:rPr>
      </w:pPr>
      <w:r w:rsidRPr="001B0874">
        <w:rPr>
          <w:rFonts w:ascii="Georgia" w:hAnsi="Georgia"/>
        </w:rPr>
        <w:t xml:space="preserve">Tento </w:t>
      </w:r>
      <w:r w:rsidR="00945041">
        <w:rPr>
          <w:rFonts w:ascii="Georgia" w:hAnsi="Georgia"/>
        </w:rPr>
        <w:t>d</w:t>
      </w:r>
      <w:r w:rsidRPr="001B0874">
        <w:rPr>
          <w:rFonts w:ascii="Georgia" w:hAnsi="Georgia"/>
        </w:rPr>
        <w:t xml:space="preserve">odatek č. </w:t>
      </w:r>
      <w:r w:rsidR="001B0874">
        <w:rPr>
          <w:rFonts w:ascii="Georgia" w:hAnsi="Georgia"/>
        </w:rPr>
        <w:t>1</w:t>
      </w:r>
      <w:r w:rsidRPr="001B0874">
        <w:rPr>
          <w:rFonts w:ascii="Georgia" w:hAnsi="Georgia"/>
        </w:rPr>
        <w:t xml:space="preserve"> je vyhotoven ve </w:t>
      </w:r>
      <w:r w:rsidR="00464817">
        <w:rPr>
          <w:rFonts w:ascii="Georgia" w:hAnsi="Georgia"/>
        </w:rPr>
        <w:t>dvou</w:t>
      </w:r>
      <w:r w:rsidRPr="001B0874">
        <w:rPr>
          <w:rFonts w:ascii="Georgia" w:hAnsi="Georgia"/>
        </w:rPr>
        <w:t xml:space="preserve"> stejnopisech s platností originálu, z nichž každá strana obdrží </w:t>
      </w:r>
      <w:r w:rsidR="00464817">
        <w:rPr>
          <w:rFonts w:ascii="Georgia" w:hAnsi="Georgia"/>
        </w:rPr>
        <w:t>jeden</w:t>
      </w:r>
      <w:r w:rsidRPr="001B0874">
        <w:rPr>
          <w:rFonts w:ascii="Georgia" w:hAnsi="Georgia"/>
        </w:rPr>
        <w:t>.</w:t>
      </w:r>
    </w:p>
    <w:p w14:paraId="62AEB588" w14:textId="5E5FFCB0" w:rsidR="00C73D0E" w:rsidRDefault="00C73D0E" w:rsidP="00114993">
      <w:pPr>
        <w:pStyle w:val="Odstavecseseznamem"/>
        <w:numPr>
          <w:ilvl w:val="1"/>
          <w:numId w:val="8"/>
        </w:numPr>
        <w:spacing w:after="200"/>
        <w:contextualSpacing w:val="0"/>
        <w:jc w:val="both"/>
        <w:rPr>
          <w:rFonts w:ascii="Georgia" w:hAnsi="Georgia"/>
        </w:rPr>
      </w:pPr>
      <w:r w:rsidRPr="00114993">
        <w:rPr>
          <w:rFonts w:ascii="Georgia" w:hAnsi="Georgia"/>
        </w:rPr>
        <w:t xml:space="preserve">Tento </w:t>
      </w:r>
      <w:r w:rsidR="00945041">
        <w:rPr>
          <w:rFonts w:ascii="Georgia" w:hAnsi="Georgia"/>
        </w:rPr>
        <w:t>d</w:t>
      </w:r>
      <w:r w:rsidRPr="00114993">
        <w:rPr>
          <w:rFonts w:ascii="Georgia" w:hAnsi="Georgia"/>
        </w:rPr>
        <w:t xml:space="preserve">odatek č. </w:t>
      </w:r>
      <w:r w:rsidR="00114993">
        <w:rPr>
          <w:rFonts w:ascii="Georgia" w:hAnsi="Georgia"/>
        </w:rPr>
        <w:t>1</w:t>
      </w:r>
      <w:r w:rsidRPr="00114993">
        <w:rPr>
          <w:rFonts w:ascii="Georgia" w:hAnsi="Georgia"/>
        </w:rPr>
        <w:t xml:space="preserve"> nabývá účinnosti dnem </w:t>
      </w:r>
      <w:r w:rsidR="00397492" w:rsidRPr="00114993">
        <w:rPr>
          <w:rFonts w:ascii="Georgia" w:hAnsi="Georgia"/>
        </w:rPr>
        <w:t xml:space="preserve">uveřejnění v registru smluv. </w:t>
      </w:r>
    </w:p>
    <w:p w14:paraId="6B359AD3" w14:textId="39028B5E" w:rsidR="000552F0" w:rsidRPr="00114993" w:rsidRDefault="000552F0" w:rsidP="00114993">
      <w:pPr>
        <w:pStyle w:val="Odstavecseseznamem"/>
        <w:numPr>
          <w:ilvl w:val="1"/>
          <w:numId w:val="8"/>
        </w:numPr>
        <w:spacing w:after="200"/>
        <w:contextualSpacing w:val="0"/>
        <w:jc w:val="both"/>
        <w:rPr>
          <w:rFonts w:ascii="Georgia" w:hAnsi="Georgia"/>
        </w:rPr>
      </w:pPr>
      <w:r w:rsidRPr="00114993">
        <w:rPr>
          <w:rFonts w:ascii="Georgia" w:hAnsi="Georgia"/>
        </w:rPr>
        <w:lastRenderedPageBreak/>
        <w:t>Smluvní strany berou na vědomí, že</w:t>
      </w:r>
      <w:r w:rsidR="00945041">
        <w:rPr>
          <w:rFonts w:ascii="Georgia" w:hAnsi="Georgia"/>
        </w:rPr>
        <w:t xml:space="preserve"> tento dodatek bude zveřejněn v </w:t>
      </w:r>
      <w:r w:rsidRPr="00114993">
        <w:rPr>
          <w:rFonts w:ascii="Georgia" w:hAnsi="Georgia"/>
        </w:rPr>
        <w:t>registru smluv dle zákona č. 340/2015 Sb., o registru smluv, jelikož</w:t>
      </w:r>
      <w:r w:rsidR="00945041">
        <w:rPr>
          <w:rFonts w:ascii="Georgia" w:hAnsi="Georgia"/>
        </w:rPr>
        <w:t> </w:t>
      </w:r>
      <w:r w:rsidRPr="00114993">
        <w:rPr>
          <w:rFonts w:ascii="Georgia" w:hAnsi="Georgia"/>
        </w:rPr>
        <w:t>je</w:t>
      </w:r>
      <w:r w:rsidR="00945041">
        <w:rPr>
          <w:rFonts w:ascii="Georgia" w:hAnsi="Georgia"/>
        </w:rPr>
        <w:t> </w:t>
      </w:r>
      <w:r w:rsidR="00464817">
        <w:rPr>
          <w:rFonts w:ascii="Georgia" w:hAnsi="Georgia"/>
        </w:rPr>
        <w:t>ČRA</w:t>
      </w:r>
      <w:r w:rsidR="00EF48CA" w:rsidRPr="00114993">
        <w:rPr>
          <w:rFonts w:ascii="Georgia" w:hAnsi="Georgia"/>
        </w:rPr>
        <w:t xml:space="preserve"> </w:t>
      </w:r>
      <w:r w:rsidRPr="00114993">
        <w:rPr>
          <w:rFonts w:ascii="Georgia" w:hAnsi="Georgia"/>
        </w:rPr>
        <w:t>povinnou osobou ve smyslu tohoto zákona, a s </w:t>
      </w:r>
      <w:r w:rsidR="00397492" w:rsidRPr="00114993">
        <w:rPr>
          <w:rFonts w:ascii="Georgia" w:hAnsi="Georgia"/>
        </w:rPr>
        <w:t xml:space="preserve">jeho </w:t>
      </w:r>
      <w:r w:rsidRPr="00114993">
        <w:rPr>
          <w:rFonts w:ascii="Georgia" w:hAnsi="Georgia"/>
        </w:rPr>
        <w:t xml:space="preserve">zveřejněním souhlasí. Zveřejnění se zavazuje zajistit </w:t>
      </w:r>
      <w:r w:rsidR="00464817">
        <w:rPr>
          <w:rFonts w:ascii="Georgia" w:hAnsi="Georgia"/>
        </w:rPr>
        <w:t xml:space="preserve">ČRA </w:t>
      </w:r>
      <w:r w:rsidRPr="00114993">
        <w:rPr>
          <w:rFonts w:ascii="Georgia" w:hAnsi="Georgia"/>
        </w:rPr>
        <w:t>do 30 dnů od podpisu tohoto dodatku oběma smluvními stranami.</w:t>
      </w:r>
    </w:p>
    <w:p w14:paraId="0281919C" w14:textId="77777777" w:rsidR="000B1548" w:rsidRPr="0062780B" w:rsidRDefault="000B1548" w:rsidP="00080BAA">
      <w:pPr>
        <w:ind w:left="709" w:hanging="709"/>
        <w:jc w:val="both"/>
        <w:rPr>
          <w:rFonts w:ascii="Georgia" w:hAnsi="Georgia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0552F0" w:rsidRPr="00417477" w14:paraId="077D17C0" w14:textId="77777777" w:rsidTr="00B52F7D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53A2CACC" w14:textId="45A31D59" w:rsidR="008D3EB0" w:rsidRDefault="00FC4ACA" w:rsidP="00080BAA">
            <w:pPr>
              <w:ind w:left="709" w:hanging="709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br w:type="page"/>
            </w:r>
          </w:p>
          <w:p w14:paraId="274AE0AF" w14:textId="77777777" w:rsidR="008D3EB0" w:rsidRDefault="008D3EB0" w:rsidP="00080BAA">
            <w:pPr>
              <w:ind w:left="709" w:hanging="709"/>
              <w:rPr>
                <w:rFonts w:ascii="Georgia" w:hAnsi="Georgia"/>
              </w:rPr>
            </w:pPr>
          </w:p>
          <w:p w14:paraId="7E9A549D" w14:textId="77777777" w:rsidR="008D3EB0" w:rsidRDefault="008D3EB0" w:rsidP="00080BAA">
            <w:pPr>
              <w:ind w:left="709" w:hanging="709"/>
              <w:rPr>
                <w:rFonts w:ascii="Georgia" w:hAnsi="Georgia"/>
              </w:rPr>
            </w:pPr>
          </w:p>
          <w:p w14:paraId="01AD1056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V Praze dne:</w:t>
            </w:r>
          </w:p>
          <w:p w14:paraId="67586C1C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46386935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7D28EA78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……………………………</w:t>
            </w:r>
            <w:r w:rsidR="002201C9">
              <w:rPr>
                <w:rFonts w:ascii="Georgia" w:hAnsi="Georgia"/>
              </w:rPr>
              <w:t>………..</w:t>
            </w:r>
          </w:p>
          <w:p w14:paraId="25B80418" w14:textId="57E37260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 xml:space="preserve">za </w:t>
            </w:r>
            <w:r w:rsidR="00464817">
              <w:rPr>
                <w:rFonts w:ascii="Georgia" w:hAnsi="Georgia"/>
              </w:rPr>
              <w:t>ČRA</w:t>
            </w:r>
            <w:r w:rsidRPr="0062780B">
              <w:rPr>
                <w:rFonts w:ascii="Georgia" w:hAnsi="Georgia"/>
              </w:rPr>
              <w:t>:</w:t>
            </w:r>
          </w:p>
          <w:p w14:paraId="1F81C1FF" w14:textId="769AE824" w:rsidR="000552F0" w:rsidRPr="0062780B" w:rsidRDefault="00B0598F" w:rsidP="00080BAA">
            <w:pPr>
              <w:ind w:left="709" w:hanging="70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Ing</w:t>
            </w:r>
            <w:r w:rsidR="00CA7F6B">
              <w:rPr>
                <w:rFonts w:ascii="Georgia" w:hAnsi="Georgia"/>
              </w:rPr>
              <w:t xml:space="preserve">. </w:t>
            </w:r>
            <w:r>
              <w:rPr>
                <w:rFonts w:ascii="Georgia" w:hAnsi="Georgia"/>
              </w:rPr>
              <w:t>Michal Minčev, MBA</w:t>
            </w:r>
          </w:p>
          <w:p w14:paraId="0555022D" w14:textId="3AD381F2" w:rsidR="00CA7F6B" w:rsidRDefault="00B0598F" w:rsidP="00080BAA">
            <w:pPr>
              <w:ind w:left="709" w:hanging="70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Ředitel</w:t>
            </w:r>
            <w:r w:rsidR="0016740F">
              <w:rPr>
                <w:rFonts w:ascii="Georgia" w:hAnsi="Georgia"/>
              </w:rPr>
              <w:t xml:space="preserve"> ČRA</w:t>
            </w:r>
          </w:p>
          <w:p w14:paraId="4FFC0CBB" w14:textId="31A96DB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13814B83" w14:textId="77777777" w:rsidR="000552F0" w:rsidRPr="00417477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623A9171" w14:textId="77777777" w:rsidR="008D3EB0" w:rsidRPr="00417477" w:rsidRDefault="008D3EB0" w:rsidP="00080BAA">
            <w:pPr>
              <w:ind w:left="709" w:hanging="709"/>
              <w:rPr>
                <w:rFonts w:ascii="Georgia" w:hAnsi="Georgia"/>
              </w:rPr>
            </w:pPr>
          </w:p>
          <w:p w14:paraId="7BEA865F" w14:textId="77777777" w:rsidR="008D3EB0" w:rsidRPr="00417477" w:rsidRDefault="008D3EB0" w:rsidP="00080BAA">
            <w:pPr>
              <w:ind w:left="709" w:hanging="709"/>
              <w:rPr>
                <w:rFonts w:ascii="Georgia" w:hAnsi="Georgia"/>
              </w:rPr>
            </w:pPr>
          </w:p>
          <w:p w14:paraId="6F31E10C" w14:textId="77777777" w:rsidR="000552F0" w:rsidRPr="00417477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417477">
              <w:rPr>
                <w:rFonts w:ascii="Georgia" w:hAnsi="Georgia"/>
              </w:rPr>
              <w:t>V</w:t>
            </w:r>
            <w:r w:rsidR="008E1C18" w:rsidRPr="00417477">
              <w:rPr>
                <w:rFonts w:ascii="Georgia" w:hAnsi="Georgia"/>
              </w:rPr>
              <w:t xml:space="preserve"> </w:t>
            </w:r>
            <w:r w:rsidR="00080BAA" w:rsidRPr="00417477">
              <w:rPr>
                <w:rFonts w:ascii="Georgia" w:hAnsi="Georgia"/>
              </w:rPr>
              <w:t>Praze</w:t>
            </w:r>
            <w:r w:rsidRPr="00417477">
              <w:rPr>
                <w:rFonts w:ascii="Georgia" w:hAnsi="Georgia"/>
              </w:rPr>
              <w:t xml:space="preserve"> dne: </w:t>
            </w:r>
          </w:p>
          <w:p w14:paraId="679370FC" w14:textId="77777777" w:rsidR="000552F0" w:rsidRPr="00417477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1E62557B" w14:textId="77777777" w:rsidR="000552F0" w:rsidRPr="00417477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3D7612AC" w14:textId="77777777" w:rsidR="002201C9" w:rsidRPr="00417477" w:rsidRDefault="002201C9" w:rsidP="002201C9">
            <w:pPr>
              <w:ind w:left="709" w:hanging="709"/>
              <w:rPr>
                <w:rFonts w:ascii="Georgia" w:hAnsi="Georgia"/>
              </w:rPr>
            </w:pPr>
            <w:r w:rsidRPr="00417477">
              <w:rPr>
                <w:rFonts w:ascii="Georgia" w:hAnsi="Georgia"/>
              </w:rPr>
              <w:t>……………………………………..</w:t>
            </w:r>
          </w:p>
          <w:p w14:paraId="75B712CB" w14:textId="22E50FD2" w:rsidR="000552F0" w:rsidRPr="00417477" w:rsidRDefault="000B1548" w:rsidP="00080BAA">
            <w:pPr>
              <w:ind w:left="709" w:hanging="709"/>
              <w:rPr>
                <w:rFonts w:ascii="Georgia" w:hAnsi="Georgia"/>
              </w:rPr>
            </w:pPr>
            <w:r w:rsidRPr="00417477">
              <w:rPr>
                <w:rFonts w:ascii="Georgia" w:hAnsi="Georgia"/>
              </w:rPr>
              <w:t xml:space="preserve">za </w:t>
            </w:r>
            <w:r w:rsidR="00464817">
              <w:rPr>
                <w:rFonts w:ascii="Georgia" w:hAnsi="Georgia"/>
              </w:rPr>
              <w:t>Konzultanta</w:t>
            </w:r>
            <w:r w:rsidR="008F5528" w:rsidRPr="00417477">
              <w:rPr>
                <w:rFonts w:ascii="Georgia" w:hAnsi="Georgia"/>
              </w:rPr>
              <w:t>:</w:t>
            </w:r>
          </w:p>
          <w:p w14:paraId="212787EE" w14:textId="77777777" w:rsidR="00464817" w:rsidRPr="00464817" w:rsidRDefault="00464817" w:rsidP="00464817">
            <w:pPr>
              <w:ind w:left="709" w:hanging="709"/>
              <w:rPr>
                <w:rFonts w:ascii="Georgia" w:hAnsi="Georgia"/>
              </w:rPr>
            </w:pPr>
            <w:r w:rsidRPr="00464817">
              <w:rPr>
                <w:rFonts w:ascii="Georgia" w:hAnsi="Georgia"/>
              </w:rPr>
              <w:t>RNDr. Daniela Šebestová, CSc.</w:t>
            </w:r>
          </w:p>
          <w:p w14:paraId="76A0878D" w14:textId="66C4A62A" w:rsidR="00A22912" w:rsidRPr="00417477" w:rsidRDefault="00A22912" w:rsidP="002728F2">
            <w:pPr>
              <w:ind w:left="709" w:hanging="709"/>
              <w:rPr>
                <w:rFonts w:ascii="Georgia" w:hAnsi="Georgia"/>
              </w:rPr>
            </w:pPr>
          </w:p>
        </w:tc>
      </w:tr>
    </w:tbl>
    <w:p w14:paraId="6504C709" w14:textId="77777777" w:rsidR="00F86915" w:rsidRPr="0062780B" w:rsidRDefault="00F86915" w:rsidP="008123F6">
      <w:pPr>
        <w:jc w:val="both"/>
        <w:rPr>
          <w:rFonts w:ascii="Georgia" w:hAnsi="Georgia"/>
        </w:rPr>
      </w:pPr>
    </w:p>
    <w:p w14:paraId="03549D82" w14:textId="77777777" w:rsidR="00F86915" w:rsidRPr="0062780B" w:rsidRDefault="00F86915" w:rsidP="008123F6">
      <w:pPr>
        <w:jc w:val="both"/>
        <w:rPr>
          <w:rFonts w:ascii="Georgia" w:hAnsi="Georgia"/>
        </w:rPr>
      </w:pPr>
    </w:p>
    <w:p w14:paraId="602B33A8" w14:textId="77777777" w:rsidR="00F86915" w:rsidRPr="0062780B" w:rsidRDefault="00F86915" w:rsidP="008123F6">
      <w:pPr>
        <w:jc w:val="both"/>
        <w:rPr>
          <w:rFonts w:ascii="Georgia" w:hAnsi="Georgia"/>
        </w:rPr>
      </w:pPr>
    </w:p>
    <w:sectPr w:rsidR="00F86915" w:rsidRPr="0062780B" w:rsidSect="00377367">
      <w:headerReference w:type="first" r:id="rId8"/>
      <w:footerReference w:type="first" r:id="rId9"/>
      <w:pgSz w:w="11900" w:h="16840"/>
      <w:pgMar w:top="1531" w:right="1123" w:bottom="1985" w:left="21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CB02" w14:textId="77777777" w:rsidR="00CC6227" w:rsidRDefault="00CC6227" w:rsidP="00804DF5">
      <w:r>
        <w:separator/>
      </w:r>
    </w:p>
  </w:endnote>
  <w:endnote w:type="continuationSeparator" w:id="0">
    <w:p w14:paraId="4E2CF757" w14:textId="77777777" w:rsidR="00CC6227" w:rsidRDefault="00CC6227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92123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540DDF4F" w14:textId="6125F60C" w:rsidR="0008350B" w:rsidRPr="00300BE9" w:rsidRDefault="0008350B">
        <w:pPr>
          <w:pStyle w:val="Zpat"/>
          <w:jc w:val="right"/>
          <w:rPr>
            <w:rFonts w:ascii="Georgia" w:hAnsi="Georgia"/>
          </w:rPr>
        </w:pPr>
        <w:r w:rsidRPr="00300BE9">
          <w:rPr>
            <w:rFonts w:ascii="Georgia" w:hAnsi="Georgia"/>
            <w:noProof/>
            <w:lang w:eastAsia="cs-CZ"/>
          </w:rPr>
          <w:drawing>
            <wp:anchor distT="0" distB="0" distL="114300" distR="114300" simplePos="0" relativeHeight="251663360" behindDoc="1" locked="0" layoutInCell="1" allowOverlap="1" wp14:anchorId="1D29CE31" wp14:editId="67D7F907">
              <wp:simplePos x="0" y="0"/>
              <wp:positionH relativeFrom="column">
                <wp:posOffset>-1008896</wp:posOffset>
              </wp:positionH>
              <wp:positionV relativeFrom="page">
                <wp:posOffset>9635490</wp:posOffset>
              </wp:positionV>
              <wp:extent cx="2007235" cy="713740"/>
              <wp:effectExtent l="0" t="0" r="0" b="0"/>
              <wp:wrapNone/>
              <wp:docPr id="1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00BE9">
          <w:rPr>
            <w:rFonts w:ascii="Georgia" w:hAnsi="Georgia"/>
          </w:rPr>
          <w:fldChar w:fldCharType="begin"/>
        </w:r>
        <w:r w:rsidRPr="00300BE9">
          <w:rPr>
            <w:rFonts w:ascii="Georgia" w:hAnsi="Georgia"/>
          </w:rPr>
          <w:instrText>PAGE   \* MERGEFORMAT</w:instrText>
        </w:r>
        <w:r w:rsidRPr="00300BE9">
          <w:rPr>
            <w:rFonts w:ascii="Georgia" w:hAnsi="Georgia"/>
          </w:rPr>
          <w:fldChar w:fldCharType="separate"/>
        </w:r>
        <w:r w:rsidR="006E425F">
          <w:rPr>
            <w:rFonts w:ascii="Georgia" w:hAnsi="Georgia"/>
            <w:noProof/>
          </w:rPr>
          <w:t>1</w:t>
        </w:r>
        <w:r w:rsidRPr="00300BE9">
          <w:rPr>
            <w:rFonts w:ascii="Georgia" w:hAnsi="Georgia"/>
          </w:rPr>
          <w:fldChar w:fldCharType="end"/>
        </w:r>
      </w:p>
    </w:sdtContent>
  </w:sdt>
  <w:p w14:paraId="333CC6F2" w14:textId="77777777" w:rsidR="0008350B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AF95" w14:textId="77777777" w:rsidR="00CC6227" w:rsidRDefault="00CC6227" w:rsidP="00804DF5">
      <w:r>
        <w:separator/>
      </w:r>
    </w:p>
  </w:footnote>
  <w:footnote w:type="continuationSeparator" w:id="0">
    <w:p w14:paraId="3BB44AD3" w14:textId="77777777" w:rsidR="00CC6227" w:rsidRDefault="00CC6227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0FAD" w14:textId="77777777" w:rsidR="00377367" w:rsidRDefault="00377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6CFA"/>
    <w:multiLevelType w:val="hybridMultilevel"/>
    <w:tmpl w:val="5D0AE310"/>
    <w:lvl w:ilvl="0" w:tplc="17F22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" w15:restartNumberingAfterBreak="0">
    <w:nsid w:val="2EE42564"/>
    <w:multiLevelType w:val="multilevel"/>
    <w:tmpl w:val="AD9258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CA516B5"/>
    <w:multiLevelType w:val="multilevel"/>
    <w:tmpl w:val="A0E26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144536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717DC"/>
    <w:multiLevelType w:val="multilevel"/>
    <w:tmpl w:val="EFE83B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E12279B"/>
    <w:multiLevelType w:val="multilevel"/>
    <w:tmpl w:val="1CC05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91441308">
    <w:abstractNumId w:val="5"/>
  </w:num>
  <w:num w:numId="2" w16cid:durableId="1519461461">
    <w:abstractNumId w:val="4"/>
  </w:num>
  <w:num w:numId="3" w16cid:durableId="827136887">
    <w:abstractNumId w:val="2"/>
  </w:num>
  <w:num w:numId="4" w16cid:durableId="1612856926">
    <w:abstractNumId w:val="1"/>
  </w:num>
  <w:num w:numId="5" w16cid:durableId="1214082116">
    <w:abstractNumId w:val="0"/>
  </w:num>
  <w:num w:numId="6" w16cid:durableId="2048409233">
    <w:abstractNumId w:val="3"/>
  </w:num>
  <w:num w:numId="7" w16cid:durableId="1730573965">
    <w:abstractNumId w:val="7"/>
  </w:num>
  <w:num w:numId="8" w16cid:durableId="1682850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3A"/>
    <w:rsid w:val="00033A31"/>
    <w:rsid w:val="000408F2"/>
    <w:rsid w:val="00047FC3"/>
    <w:rsid w:val="000552F0"/>
    <w:rsid w:val="00072837"/>
    <w:rsid w:val="00080BAA"/>
    <w:rsid w:val="0008350B"/>
    <w:rsid w:val="0009044D"/>
    <w:rsid w:val="000A46BD"/>
    <w:rsid w:val="000B1548"/>
    <w:rsid w:val="000C34D0"/>
    <w:rsid w:val="000C485F"/>
    <w:rsid w:val="000C681A"/>
    <w:rsid w:val="000D03EB"/>
    <w:rsid w:val="000E281E"/>
    <w:rsid w:val="000F5EB8"/>
    <w:rsid w:val="001042D3"/>
    <w:rsid w:val="00114993"/>
    <w:rsid w:val="00114FB3"/>
    <w:rsid w:val="001229AB"/>
    <w:rsid w:val="00124F76"/>
    <w:rsid w:val="00125A50"/>
    <w:rsid w:val="0016740F"/>
    <w:rsid w:val="00191845"/>
    <w:rsid w:val="001A0F5D"/>
    <w:rsid w:val="001B0874"/>
    <w:rsid w:val="001C382B"/>
    <w:rsid w:val="001E2D08"/>
    <w:rsid w:val="001E3F44"/>
    <w:rsid w:val="001F2552"/>
    <w:rsid w:val="00205061"/>
    <w:rsid w:val="002201C9"/>
    <w:rsid w:val="00223A72"/>
    <w:rsid w:val="002240E6"/>
    <w:rsid w:val="00236AA0"/>
    <w:rsid w:val="00236BDC"/>
    <w:rsid w:val="002728F2"/>
    <w:rsid w:val="002B64C6"/>
    <w:rsid w:val="002D501F"/>
    <w:rsid w:val="002D7E62"/>
    <w:rsid w:val="00300BE9"/>
    <w:rsid w:val="0030729B"/>
    <w:rsid w:val="00366EF3"/>
    <w:rsid w:val="00377367"/>
    <w:rsid w:val="00380462"/>
    <w:rsid w:val="00381D99"/>
    <w:rsid w:val="00385F9D"/>
    <w:rsid w:val="00393C8E"/>
    <w:rsid w:val="00397492"/>
    <w:rsid w:val="003C0D64"/>
    <w:rsid w:val="0041495B"/>
    <w:rsid w:val="00417477"/>
    <w:rsid w:val="00417CDB"/>
    <w:rsid w:val="00433B85"/>
    <w:rsid w:val="00454E83"/>
    <w:rsid w:val="00460F76"/>
    <w:rsid w:val="00464817"/>
    <w:rsid w:val="004805E5"/>
    <w:rsid w:val="004B1950"/>
    <w:rsid w:val="004C06D1"/>
    <w:rsid w:val="004D2F90"/>
    <w:rsid w:val="00502448"/>
    <w:rsid w:val="005160B4"/>
    <w:rsid w:val="005201C0"/>
    <w:rsid w:val="00540AAA"/>
    <w:rsid w:val="0055500A"/>
    <w:rsid w:val="005647FC"/>
    <w:rsid w:val="00576AD0"/>
    <w:rsid w:val="005825E5"/>
    <w:rsid w:val="005B54B7"/>
    <w:rsid w:val="005C6038"/>
    <w:rsid w:val="005D17D9"/>
    <w:rsid w:val="005F11E9"/>
    <w:rsid w:val="006259D0"/>
    <w:rsid w:val="0062780B"/>
    <w:rsid w:val="00642949"/>
    <w:rsid w:val="00650A3C"/>
    <w:rsid w:val="00656A2A"/>
    <w:rsid w:val="0066181B"/>
    <w:rsid w:val="006709A6"/>
    <w:rsid w:val="00672D9C"/>
    <w:rsid w:val="006926FA"/>
    <w:rsid w:val="006A5B55"/>
    <w:rsid w:val="006D0569"/>
    <w:rsid w:val="006D5CA9"/>
    <w:rsid w:val="006E425F"/>
    <w:rsid w:val="00747DED"/>
    <w:rsid w:val="0075552B"/>
    <w:rsid w:val="00785B51"/>
    <w:rsid w:val="007A209B"/>
    <w:rsid w:val="007E5BC2"/>
    <w:rsid w:val="007E7274"/>
    <w:rsid w:val="007F68E6"/>
    <w:rsid w:val="00804DF5"/>
    <w:rsid w:val="008123F6"/>
    <w:rsid w:val="00824F39"/>
    <w:rsid w:val="00827686"/>
    <w:rsid w:val="00844ACF"/>
    <w:rsid w:val="00896A86"/>
    <w:rsid w:val="008C4D63"/>
    <w:rsid w:val="008C6317"/>
    <w:rsid w:val="008D18E3"/>
    <w:rsid w:val="008D3EB0"/>
    <w:rsid w:val="008E01C5"/>
    <w:rsid w:val="008E1C18"/>
    <w:rsid w:val="008E5F6A"/>
    <w:rsid w:val="008F06EB"/>
    <w:rsid w:val="008F5528"/>
    <w:rsid w:val="009078E3"/>
    <w:rsid w:val="009130BB"/>
    <w:rsid w:val="00945041"/>
    <w:rsid w:val="00953AFF"/>
    <w:rsid w:val="00981F78"/>
    <w:rsid w:val="009858ED"/>
    <w:rsid w:val="009C097A"/>
    <w:rsid w:val="009C7000"/>
    <w:rsid w:val="00A22912"/>
    <w:rsid w:val="00A66BAC"/>
    <w:rsid w:val="00A918D8"/>
    <w:rsid w:val="00A92D3B"/>
    <w:rsid w:val="00AA1A1A"/>
    <w:rsid w:val="00AA47EC"/>
    <w:rsid w:val="00AF169D"/>
    <w:rsid w:val="00B0598F"/>
    <w:rsid w:val="00B30720"/>
    <w:rsid w:val="00B37B4C"/>
    <w:rsid w:val="00B47DE0"/>
    <w:rsid w:val="00B843EB"/>
    <w:rsid w:val="00BA42B5"/>
    <w:rsid w:val="00BA787F"/>
    <w:rsid w:val="00BB0594"/>
    <w:rsid w:val="00BE20B4"/>
    <w:rsid w:val="00BF454B"/>
    <w:rsid w:val="00BF5509"/>
    <w:rsid w:val="00C33927"/>
    <w:rsid w:val="00C46288"/>
    <w:rsid w:val="00C73D0E"/>
    <w:rsid w:val="00CA7F6B"/>
    <w:rsid w:val="00CB5132"/>
    <w:rsid w:val="00CC6227"/>
    <w:rsid w:val="00CD6F58"/>
    <w:rsid w:val="00D31B62"/>
    <w:rsid w:val="00D3429B"/>
    <w:rsid w:val="00D4093A"/>
    <w:rsid w:val="00D53091"/>
    <w:rsid w:val="00D67C4D"/>
    <w:rsid w:val="00D751FC"/>
    <w:rsid w:val="00DA0F1E"/>
    <w:rsid w:val="00DB30AF"/>
    <w:rsid w:val="00DC0DAC"/>
    <w:rsid w:val="00DC134E"/>
    <w:rsid w:val="00DD0B21"/>
    <w:rsid w:val="00DF3B65"/>
    <w:rsid w:val="00E0096D"/>
    <w:rsid w:val="00E07773"/>
    <w:rsid w:val="00E17BC3"/>
    <w:rsid w:val="00E65FCA"/>
    <w:rsid w:val="00E70EF7"/>
    <w:rsid w:val="00E77E77"/>
    <w:rsid w:val="00EA26DA"/>
    <w:rsid w:val="00EB757C"/>
    <w:rsid w:val="00EB7B74"/>
    <w:rsid w:val="00EF48CA"/>
    <w:rsid w:val="00F0149D"/>
    <w:rsid w:val="00F03C92"/>
    <w:rsid w:val="00F1637A"/>
    <w:rsid w:val="00F25EBD"/>
    <w:rsid w:val="00F43FB6"/>
    <w:rsid w:val="00F54CA5"/>
    <w:rsid w:val="00F625CB"/>
    <w:rsid w:val="00F75BF4"/>
    <w:rsid w:val="00F86915"/>
    <w:rsid w:val="00FB59C4"/>
    <w:rsid w:val="00FC4ACA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3CFF7F6"/>
  <w14:defaultImageDpi w14:val="300"/>
  <w15:docId w15:val="{C305DF76-F95B-4091-8B60-08E7F13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E1C18"/>
    <w:pPr>
      <w:ind w:left="720"/>
      <w:contextualSpacing/>
    </w:pPr>
    <w:rPr>
      <w:rFonts w:ascii="Times New Roman" w:eastAsia="Times New Roman" w:hAnsi="Times New Roman"/>
      <w:lang w:eastAsia="cs-CZ"/>
    </w:rPr>
  </w:style>
  <w:style w:type="paragraph" w:customStyle="1" w:styleId="Zkladntextodsazen1">
    <w:name w:val="Základní text odsazený1"/>
    <w:basedOn w:val="Normln"/>
    <w:rsid w:val="008E1C18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customStyle="1" w:styleId="Zkladntextodsazen3">
    <w:name w:val="Základní text odsazený3"/>
    <w:basedOn w:val="Normln"/>
    <w:rsid w:val="00114FB3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6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A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6AA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6AA0"/>
    <w:rPr>
      <w:b/>
      <w:bCs/>
    </w:rPr>
  </w:style>
  <w:style w:type="paragraph" w:customStyle="1" w:styleId="Zkladntextodsazen2">
    <w:name w:val="Základní text odsazený2"/>
    <w:basedOn w:val="Normln"/>
    <w:rsid w:val="002728F2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Zkladntextodsazen4">
    <w:name w:val="Základní text odsazený4"/>
    <w:basedOn w:val="Normln"/>
    <w:rsid w:val="00FB59C4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styleId="Revize">
    <w:name w:val="Revision"/>
    <w:hidden/>
    <w:uiPriority w:val="99"/>
    <w:semiHidden/>
    <w:rsid w:val="009130BB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64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3B2E3A-A537-4DEF-92A9-A78CC559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Ludvík Eger</dc:creator>
  <cp:lastModifiedBy>Hynek Ciboch</cp:lastModifiedBy>
  <cp:revision>3</cp:revision>
  <cp:lastPrinted>2019-12-05T09:13:00Z</cp:lastPrinted>
  <dcterms:created xsi:type="dcterms:W3CDTF">2022-07-27T13:27:00Z</dcterms:created>
  <dcterms:modified xsi:type="dcterms:W3CDTF">2022-07-27T13:31:00Z</dcterms:modified>
</cp:coreProperties>
</file>