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Arial" w:hAnsi="Arial" w:eastAsia="Times New Roman" w:cs="Arial"/>
          <w:color w:val="333333"/>
          <w:sz w:val="21"/>
          <w:szCs w:val="21"/>
          <w:lang w:eastAsia="cs-CZ"/>
        </w:rPr>
      </w:pPr>
      <w:r>
        <w:rPr>
          <w:rFonts w:eastAsia="Times New Roman" w:cs="Arial" w:ascii="Arial" w:hAnsi="Arial"/>
          <w:b/>
          <w:bCs/>
          <w:color w:val="333333"/>
          <w:kern w:val="0"/>
          <w:sz w:val="32"/>
          <w:szCs w:val="32"/>
          <w:lang w:val="cs-CZ" w:eastAsia="cs-CZ" w:bidi="ar-SA"/>
        </w:rPr>
        <w:t>Rámcová  smlouva č. 162021 na provádění díla</w:t>
      </w:r>
      <w:r>
        <w:rPr>
          <w:rFonts w:eastAsia="Times New Roman" w:cs="Arial" w:ascii="Arial" w:hAnsi="Arial"/>
          <w:color w:val="333333"/>
          <w:sz w:val="21"/>
          <w:szCs w:val="21"/>
          <w:lang w:eastAsia="cs-CZ"/>
        </w:rPr>
        <w:br/>
        <w:t> </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Název organizace:  Základní škola Tišnov, příspěvková organizace</w:t>
        <w:br/>
        <w:t xml:space="preserve">Sídlo:                       nám. 28. října 1708, 666 01 Tišnov          </w:t>
        <w:br/>
        <w:t>Zastoupená:            PaedDr. Radmilou Zhořovou, ředitelkou školy</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IČO:                         70283940</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DIČ:                         neplátce DPH</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(dále jen jako „</w:t>
      </w:r>
      <w:r>
        <w:rPr>
          <w:rFonts w:eastAsia="Times New Roman" w:cs="Arial" w:ascii="Arial" w:hAnsi="Arial"/>
          <w:b/>
          <w:bCs/>
          <w:color w:val="000000"/>
          <w:sz w:val="21"/>
          <w:szCs w:val="21"/>
          <w:lang w:eastAsia="cs-CZ"/>
        </w:rPr>
        <w:t>Objednatel</w:t>
      </w:r>
      <w:r>
        <w:rPr>
          <w:rFonts w:eastAsia="Times New Roman" w:cs="Arial" w:ascii="Arial" w:hAnsi="Arial"/>
          <w:color w:val="000000"/>
          <w:sz w:val="21"/>
          <w:szCs w:val="21"/>
          <w:lang w:eastAsia="cs-CZ"/>
        </w:rPr>
        <w:t>“ na straně jedné)</w:t>
        <w:br/>
        <w:t> </w:t>
        <w:br/>
        <w:t>a</w:t>
        <w:br/>
        <w:t> </w:t>
        <w:br/>
        <w:t xml:space="preserve"> </w:t>
        <w:br/>
        <w:t xml:space="preserve">Příjmení/Název:     </w:t>
      </w:r>
      <w:r>
        <w:rPr>
          <w:rFonts w:eastAsia="Times New Roman" w:cs="Arial" w:ascii="Arial" w:hAnsi="Arial"/>
          <w:b/>
          <w:bCs/>
          <w:color w:val="000000"/>
          <w:kern w:val="0"/>
          <w:sz w:val="21"/>
          <w:szCs w:val="21"/>
          <w:lang w:val="cs-CZ" w:eastAsia="cs-CZ" w:bidi="ar-SA"/>
        </w:rPr>
        <w:t>FLOOR SERVIS s.r.o</w:t>
      </w:r>
      <w:r>
        <w:rPr>
          <w:rFonts w:eastAsia="Times New Roman" w:cs="Arial" w:ascii="Arial" w:hAnsi="Arial"/>
          <w:color w:val="000000"/>
          <w:kern w:val="0"/>
          <w:sz w:val="21"/>
          <w:szCs w:val="21"/>
          <w:lang w:val="cs-CZ" w:eastAsia="cs-CZ" w:bidi="ar-SA"/>
        </w:rPr>
        <w:t>.</w:t>
      </w:r>
      <w:r>
        <w:rPr>
          <w:rFonts w:eastAsia="Times New Roman" w:cs="Arial" w:ascii="Arial" w:hAnsi="Arial"/>
          <w:color w:val="000000"/>
          <w:sz w:val="21"/>
          <w:szCs w:val="21"/>
          <w:lang w:eastAsia="cs-CZ"/>
        </w:rPr>
        <w:br/>
        <w:t>bydliště/sídlo:         Jiráskova 854</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 xml:space="preserve">                               </w:t>
      </w:r>
      <w:r>
        <w:rPr>
          <w:rFonts w:eastAsia="Times New Roman" w:cs="Arial" w:ascii="Arial" w:hAnsi="Arial"/>
          <w:color w:val="000000"/>
          <w:sz w:val="21"/>
          <w:szCs w:val="21"/>
          <w:lang w:eastAsia="cs-CZ"/>
        </w:rPr>
        <w:t>666 01 Tišnov</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IČO:</w:t>
        <w:tab/>
        <w:tab/>
        <w:t xml:space="preserve">       25594281</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DIČ:                        CZ25594821</w:t>
        <w:tab/>
        <w:br/>
        <w:t>(dále jen jako „</w:t>
      </w:r>
      <w:r>
        <w:rPr>
          <w:rFonts w:eastAsia="Times New Roman" w:cs="Arial" w:ascii="Arial" w:hAnsi="Arial"/>
          <w:b/>
          <w:bCs/>
          <w:color w:val="000000"/>
          <w:sz w:val="21"/>
          <w:szCs w:val="21"/>
          <w:lang w:eastAsia="cs-CZ"/>
        </w:rPr>
        <w:t>Zhotovitel</w:t>
      </w:r>
      <w:r>
        <w:rPr>
          <w:rFonts w:eastAsia="Times New Roman" w:cs="Arial" w:ascii="Arial" w:hAnsi="Arial"/>
          <w:color w:val="000000"/>
          <w:sz w:val="21"/>
          <w:szCs w:val="21"/>
          <w:lang w:eastAsia="cs-CZ"/>
        </w:rPr>
        <w:t>“ na straně druhé)</w:t>
        <w:br/>
        <w:t> </w:t>
        <w:br/>
        <w:t>uzavírají níže uvedeného dne, měsíce a roku podle § 2586 a násl. zákona č. 89/2012 Sb., Občanský zákoník, ve znění pozdějších předpisů, tuto</w:t>
        <w:br/>
        <w:t> </w:t>
        <w:br/>
        <w:t xml:space="preserve">rámcovou  </w:t>
      </w:r>
      <w:r>
        <w:rPr>
          <w:rFonts w:eastAsia="Times New Roman" w:cs="Arial" w:ascii="Arial" w:hAnsi="Arial"/>
          <w:b w:val="false"/>
          <w:bCs w:val="false"/>
          <w:color w:val="000000"/>
          <w:sz w:val="21"/>
          <w:szCs w:val="21"/>
          <w:lang w:eastAsia="cs-CZ"/>
        </w:rPr>
        <w:t>smlouvu</w:t>
      </w:r>
      <w:r>
        <w:rPr>
          <w:rFonts w:eastAsia="Times New Roman" w:cs="Arial" w:ascii="Arial" w:hAnsi="Arial"/>
          <w:color w:val="000000"/>
          <w:sz w:val="21"/>
          <w:szCs w:val="21"/>
          <w:lang w:eastAsia="cs-CZ"/>
        </w:rPr>
        <w:t> (dále jen „</w:t>
      </w:r>
      <w:r>
        <w:rPr>
          <w:rFonts w:eastAsia="Times New Roman" w:cs="Arial" w:ascii="Arial" w:hAnsi="Arial"/>
          <w:b/>
          <w:bCs/>
          <w:color w:val="000000"/>
          <w:sz w:val="21"/>
          <w:szCs w:val="21"/>
          <w:lang w:eastAsia="cs-CZ"/>
        </w:rPr>
        <w:t>Smlouva</w:t>
      </w:r>
      <w:r>
        <w:rPr>
          <w:rFonts w:eastAsia="Times New Roman" w:cs="Arial" w:ascii="Arial" w:hAnsi="Arial"/>
          <w:color w:val="000000"/>
          <w:sz w:val="21"/>
          <w:szCs w:val="21"/>
          <w:lang w:eastAsia="cs-CZ"/>
        </w:rPr>
        <w:t>“)</w:t>
        <w:br/>
        <w:t> </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I.</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Předmět Smlouvy</w:t>
      </w:r>
      <w:r>
        <w:rPr>
          <w:rFonts w:eastAsia="Times New Roman" w:cs="Arial" w:ascii="Arial" w:hAnsi="Arial"/>
          <w:color w:val="000000"/>
          <w:sz w:val="21"/>
          <w:szCs w:val="21"/>
          <w:lang w:eastAsia="cs-CZ"/>
        </w:rPr>
        <w:br/>
        <w:t>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1"/>
          <w:szCs w:val="21"/>
          <w:lang w:eastAsia="cs-CZ"/>
        </w:rPr>
        <w:t>Touto smlouvou se zhotovitel zavazuje provádět demontáž a likvidaci původních podlahových povrchů, vyrovnání povrchů nivelační stěrkou, dodávku a montáž nových podlahových povrchů, prahů a příslušenství, včetně dopravy a závěrečného úklidu (dále jen „dílo“).</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II.</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 xml:space="preserve"> </w:t>
      </w:r>
      <w:r>
        <w:rPr>
          <w:rFonts w:eastAsia="Times New Roman" w:cs="Arial" w:ascii="Arial" w:hAnsi="Arial"/>
          <w:b/>
          <w:bCs/>
          <w:color w:val="000000"/>
          <w:sz w:val="21"/>
          <w:szCs w:val="21"/>
          <w:lang w:eastAsia="cs-CZ"/>
        </w:rPr>
        <w:t>Objednávání</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Realizace předmětu této smlouvy bude probíhat formou písemných objednávek učiněných oprávněnou osobou objednatele za podmínek uvedených v tomto článku.</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 xml:space="preserve">Za písemnou objednávku je pro účely této Smlouvy považována objednávka učiněná elektronicky na e-mailovou adresu </w:t>
      </w:r>
      <w:hyperlink r:id="rId2">
        <w:r>
          <w:rPr>
            <w:rStyle w:val="Internetovodkaz"/>
            <w:rFonts w:eastAsia="Times New Roman" w:cs="Arial" w:ascii="Arial" w:hAnsi="Arial"/>
            <w:b w:val="false"/>
            <w:bCs w:val="false"/>
            <w:color w:val="000000"/>
            <w:sz w:val="21"/>
            <w:szCs w:val="21"/>
            <w:lang w:eastAsia="cs-CZ"/>
          </w:rPr>
          <w:t>info@floorservis.cz</w:t>
        </w:r>
      </w:hyperlink>
      <w:r>
        <w:rPr>
          <w:rFonts w:eastAsia="Times New Roman" w:cs="Arial" w:ascii="Arial" w:hAnsi="Arial"/>
          <w:b w:val="false"/>
          <w:bCs w:val="false"/>
          <w:color w:val="000000"/>
          <w:sz w:val="21"/>
          <w:szCs w:val="21"/>
          <w:lang w:eastAsia="cs-CZ"/>
        </w:rPr>
        <w:t>.</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III.</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Místo plnění</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Zhotovitel bude provádět dílo v rámci budovy základní školy v Tišnově, se sídlem nám. 28. října 1708.</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IV.</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Cena  a způsob úhrady</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jc w:val="left"/>
        <w:rPr>
          <w:rFonts w:ascii="Arial" w:hAnsi="Arial" w:eastAsia="Times New Roman" w:cs="Arial"/>
          <w:color w:val="000000"/>
          <w:sz w:val="21"/>
          <w:szCs w:val="21"/>
          <w:lang w:eastAsia="cs-CZ"/>
        </w:rPr>
      </w:pPr>
      <w:r>
        <w:rPr>
          <w:rFonts w:eastAsia="Times New Roman" w:cs="Arial" w:ascii="Arial" w:hAnsi="Arial"/>
          <w:b w:val="false"/>
          <w:bCs w:val="false"/>
          <w:color w:val="000000"/>
          <w:sz w:val="21"/>
          <w:szCs w:val="21"/>
          <w:lang w:eastAsia="cs-CZ"/>
        </w:rPr>
        <w:t xml:space="preserve">Jednotková cena díla je stanovena dle cenové nabídky. Uvedená cena je pevná a neměnná po celou dobu trvání této smlouvy a zahrnuje veškeré náklady zhotovitele na poskytnutí předmětu plnění, zejména cestovní náklady, náklady způsobené zvýšením cenové úrovně vstupů zhotovitele. Celková cena všech dílčích objednávek za dobu platnosti této rámcové smlouvy činí maximálně  </w:t>
      </w:r>
      <w:r>
        <w:rPr>
          <w:rFonts w:eastAsia="Times New Roman" w:cs="Arial" w:ascii="Arial" w:hAnsi="Arial"/>
          <w:b/>
          <w:bCs/>
          <w:color w:val="000000"/>
          <w:sz w:val="21"/>
          <w:szCs w:val="21"/>
          <w:lang w:eastAsia="cs-CZ"/>
        </w:rPr>
        <w:t>25</w:t>
      </w:r>
      <w:r>
        <w:rPr>
          <w:rFonts w:eastAsia="Times New Roman" w:cs="Arial" w:ascii="Arial" w:hAnsi="Arial"/>
          <w:b/>
          <w:bCs/>
          <w:color w:val="000000"/>
          <w:sz w:val="21"/>
          <w:szCs w:val="21"/>
          <w:lang w:eastAsia="cs-CZ"/>
        </w:rPr>
        <w:t>0 000,- Kč</w:t>
      </w:r>
      <w:r>
        <w:rPr>
          <w:rFonts w:eastAsia="Times New Roman" w:cs="Arial" w:ascii="Arial" w:hAnsi="Arial"/>
          <w:b w:val="false"/>
          <w:bCs w:val="false"/>
          <w:color w:val="000000"/>
          <w:sz w:val="21"/>
          <w:szCs w:val="21"/>
          <w:lang w:eastAsia="cs-CZ"/>
        </w:rPr>
        <w:t xml:space="preserve"> s DPH.</w:t>
      </w:r>
    </w:p>
    <w:p>
      <w:pPr>
        <w:pStyle w:val="Normal"/>
        <w:spacing w:lineRule="auto" w:line="240" w:before="0" w:after="0"/>
        <w:jc w:val="left"/>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br/>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w:t>
      </w:r>
      <w:r>
        <w:rPr>
          <w:rFonts w:eastAsia="Times New Roman" w:cs="Arial" w:ascii="Arial" w:hAnsi="Arial"/>
          <w:color w:val="000000"/>
          <w:sz w:val="21"/>
          <w:szCs w:val="21"/>
          <w:lang w:eastAsia="cs-CZ"/>
        </w:rPr>
        <w:br/>
      </w:r>
      <w:r>
        <w:rPr>
          <w:rFonts w:eastAsia="Times New Roman" w:cs="Arial" w:ascii="Arial" w:hAnsi="Arial"/>
          <w:b/>
          <w:bCs/>
          <w:color w:val="000000"/>
          <w:kern w:val="0"/>
          <w:sz w:val="21"/>
          <w:szCs w:val="21"/>
          <w:lang w:val="cs-CZ" w:eastAsia="cs-CZ" w:bidi="ar-SA"/>
        </w:rPr>
        <w:t>Odpovědnost za škodu</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1"/>
          <w:szCs w:val="21"/>
          <w:lang w:eastAsia="cs-CZ"/>
        </w:rPr>
        <w:t>Zhotovitel odpovídá za všechny škody vzniklé jeho činností při plnění předmětu smlouvy. Za škodu se považuje též újma, která objednateli vznikla tím, že musel vynaložit náklady v důsledku porušení povinnosti zhotovitele.</w:t>
        <w:br/>
        <w:br/>
        <w:t> </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VI.</w:t>
      </w:r>
      <w:r>
        <w:rPr>
          <w:rFonts w:eastAsia="Times New Roman" w:cs="Arial" w:ascii="Arial" w:hAnsi="Arial"/>
          <w:color w:val="000000"/>
          <w:sz w:val="21"/>
          <w:szCs w:val="21"/>
          <w:lang w:eastAsia="cs-CZ"/>
        </w:rPr>
        <w:br/>
      </w:r>
      <w:r>
        <w:rPr>
          <w:rFonts w:eastAsia="Times New Roman" w:cs="Arial" w:ascii="Arial" w:hAnsi="Arial"/>
          <w:b/>
          <w:bCs/>
          <w:color w:val="000000"/>
          <w:kern w:val="0"/>
          <w:sz w:val="21"/>
          <w:szCs w:val="21"/>
          <w:lang w:val="cs-CZ" w:eastAsia="cs-CZ" w:bidi="ar-SA"/>
        </w:rPr>
        <w:t>Reklamace</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Reklamace zboží se řídí příslušnými ustanoveními OZ a musí mít vždy písemnou formu, pokud</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 xml:space="preserve">se smluvní strany nedohodnou jinak.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Zjevné vady se reklamují při převzetí. Nejpozději však do 3 dnů ode dne převzetí díla objednatelem.</w:t>
      </w:r>
      <w:r>
        <w:rPr>
          <w:rFonts w:eastAsia="Times New Roman" w:cs="Arial" w:ascii="Arial" w:hAnsi="Arial"/>
          <w:color w:val="000000"/>
          <w:sz w:val="21"/>
          <w:szCs w:val="21"/>
          <w:lang w:eastAsia="cs-CZ"/>
        </w:rPr>
        <w:br/>
        <w:br/>
        <w:br/>
        <w:tab/>
        <w:tab/>
        <w:tab/>
        <w:tab/>
        <w:tab/>
        <w:tab/>
      </w:r>
      <w:r>
        <w:rPr>
          <w:rFonts w:eastAsia="Times New Roman" w:cs="Arial" w:ascii="Arial" w:hAnsi="Arial"/>
          <w:b/>
          <w:bCs/>
          <w:color w:val="000000"/>
          <w:sz w:val="21"/>
          <w:szCs w:val="21"/>
          <w:lang w:eastAsia="cs-CZ"/>
        </w:rPr>
        <w:t>VII.</w:t>
      </w:r>
      <w:r>
        <w:rPr>
          <w:rFonts w:eastAsia="Times New Roman" w:cs="Arial" w:ascii="Arial" w:hAnsi="Arial"/>
          <w:color w:val="000000"/>
          <w:sz w:val="21"/>
          <w:szCs w:val="21"/>
          <w:lang w:eastAsia="cs-CZ"/>
        </w:rPr>
        <w:br/>
        <w:tab/>
        <w:tab/>
        <w:tab/>
        <w:tab/>
        <w:tab/>
      </w:r>
      <w:r>
        <w:rPr>
          <w:rFonts w:eastAsia="Times New Roman" w:cs="Arial" w:ascii="Arial" w:hAnsi="Arial"/>
          <w:b/>
          <w:bCs/>
          <w:color w:val="000000"/>
          <w:kern w:val="0"/>
          <w:sz w:val="21"/>
          <w:szCs w:val="21"/>
          <w:lang w:val="cs-CZ" w:eastAsia="cs-CZ" w:bidi="ar-SA"/>
        </w:rPr>
        <w:t>Platební podmínky</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Vyúčtování formou daňového dokladu (fakturace) včetně všech náležitostí se provádí při</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 xml:space="preserve">každé dodávce.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Doklady bez všech náležitostí, jakož i nesprávně vystavené doklady budou s upozorněním vráceny prodávajícímu k odstranění vad.</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Splatností se rozumí den, kdy peníze budou řádně odepsány z účtu kupujícího.</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Tímto datem se rozumí i splnění závazků kupujícího. Splatnost je počítána od data zdanitelného plnění, její délka je dohodnuta na 17 dní.</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Penalizace za pozdní úhradu faktury je určena na 0,05 % fakturované částky za každý den z prodlení.</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ab/>
        <w:tab/>
        <w:tab/>
        <w:tab/>
        <w:tab/>
        <w:tab/>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VIII.</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Závěrečná ustanovení</w:t>
      </w:r>
      <w:r>
        <w:rPr>
          <w:rFonts w:eastAsia="Times New Roman" w:cs="Arial" w:ascii="Arial" w:hAnsi="Arial"/>
          <w:color w:val="000000"/>
          <w:sz w:val="21"/>
          <w:szCs w:val="21"/>
          <w:lang w:eastAsia="cs-CZ"/>
        </w:rPr>
        <w:br/>
        <w:t> </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 xml:space="preserve">Tato Smlouva se uzavírá na dobu neurčitou a nabývá platnosti a účinnosti dnem jejího podpisu oběma Smluvními stranami. </w:t>
        <w:br/>
        <w:t>Tato Smlouva a vztahy z ní vyplývající se řídí právním řádem České republiky, zejména příslušnými ustanoveními zák. č. 89/2012 Sb., Občanský zákoník, ve znění pozdějších předpisů.</w:t>
        <w:br/>
        <w:t>Smlouva byla vyhotovena ve dvou stejnopisech, z nichž každá Smluvní strana obdrží po jednom vyhotovení.</w:t>
        <w:br/>
        <w:t>Smluvní strany níže svým podpisem stvrzují, že si Smlouvu před jejím podpisem přečetly, s jejím obsahem souhlasí, a tato je sepsána podle jejich pravé a skutečné vůle, srozumitelně a určitě, nikoli v tísni za nápadně nevýhodných podmínek. Smlouvu muže vypovědět kterákoliv smluvní strana písemně bez udání důvodu. Výpovědní lhůta je v tomto případě oboustranně dvouměsíční a její běh počíná prvním dnem měsíce následujícího po jejím doručení druhé smluvní straně.</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br/>
        <w:t xml:space="preserve">V Tišnově  dne </w:t>
      </w:r>
      <w:r>
        <w:rPr>
          <w:rFonts w:eastAsia="Times New Roman" w:cs="Arial" w:ascii="Arial" w:hAnsi="Arial"/>
          <w:color w:val="000000"/>
          <w:kern w:val="0"/>
          <w:sz w:val="21"/>
          <w:szCs w:val="21"/>
          <w:lang w:val="cs-CZ" w:eastAsia="cs-CZ" w:bidi="ar-SA"/>
        </w:rPr>
        <w:t>3.5.2021</w:t>
      </w:r>
      <w:r>
        <w:rPr>
          <w:rFonts w:eastAsia="Times New Roman" w:cs="Arial" w:ascii="Arial" w:hAnsi="Arial"/>
          <w:color w:val="000000"/>
          <w:sz w:val="21"/>
          <w:szCs w:val="21"/>
          <w:lang w:eastAsia="cs-CZ"/>
        </w:rPr>
        <w:t>      </w:t>
        <w:tab/>
        <w:tab/>
        <w:tab/>
        <w:t xml:space="preserve">        </w:t>
        <w:tab/>
        <w:tab/>
        <w:tab/>
        <w:t>V Tišnově dne 3.5.2021</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za objednatele:</w:t>
        <w:tab/>
        <w:tab/>
        <w:tab/>
        <w:tab/>
        <w:tab/>
        <w:tab/>
        <w:tab/>
        <w:t>za zhotovitele:</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before="0" w:after="200"/>
        <w:rPr>
          <w:rFonts w:ascii="Arial" w:hAnsi="Arial" w:eastAsia="Times New Roman" w:cs="Arial"/>
          <w:color w:val="000000"/>
          <w:sz w:val="21"/>
          <w:szCs w:val="21"/>
          <w:lang w:eastAsia="cs-CZ"/>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link w:val="Nadpis1Char"/>
    <w:uiPriority w:val="9"/>
    <w:qFormat/>
    <w:rsid w:val="005c7eaa"/>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5c7eaa"/>
    <w:rPr>
      <w:rFonts w:ascii="Times New Roman" w:hAnsi="Times New Roman" w:eastAsia="Times New Roman" w:cs="Times New Roman"/>
      <w:b/>
      <w:bCs/>
      <w:kern w:val="2"/>
      <w:sz w:val="48"/>
      <w:szCs w:val="48"/>
      <w:lang w:eastAsia="cs-CZ"/>
    </w:rPr>
  </w:style>
  <w:style w:type="character" w:styleId="Strong">
    <w:name w:val="Strong"/>
    <w:basedOn w:val="DefaultParagraphFont"/>
    <w:uiPriority w:val="22"/>
    <w:qFormat/>
    <w:rsid w:val="005c7eaa"/>
    <w:rPr>
      <w:b/>
      <w:bCs/>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5c7eaa"/>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floorservis.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LibreOffice/6.4.0.3$Windows_X86_64 LibreOffice_project/b0a288ab3d2d4774cb44b62f04d5d28733ac6df8</Application>
  <Pages>3</Pages>
  <Words>544</Words>
  <Characters>3213</Characters>
  <CharactersWithSpaces>3965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2019-11-20T08:40:00Z</dcterms:created>
  <dc:creator>Helena</dc:creator>
  <dc:description/>
  <dc:language>cs-CZ</dc:language>
  <cp:lastModifiedBy/>
  <cp:lastPrinted>2021-02-25T12:50:25Z</cp:lastPrinted>
  <dcterms:modified xsi:type="dcterms:W3CDTF">2022-07-26T09:42:13Z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