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6" w:rsidRDefault="00F048AA" w:rsidP="003E406C">
      <w:pPr>
        <w:pStyle w:val="Nadpis40"/>
        <w:keepNext/>
        <w:keepLines/>
        <w:shd w:val="clear" w:color="auto" w:fill="auto"/>
        <w:spacing w:after="311" w:line="280" w:lineRule="exact"/>
        <w:ind w:right="50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bookmark0"/>
      <w:r w:rsidRPr="00CC1574">
        <w:rPr>
          <w:rFonts w:asciiTheme="minorHAnsi" w:hAnsiTheme="minorHAnsi" w:cstheme="minorHAnsi"/>
          <w:sz w:val="32"/>
          <w:szCs w:val="32"/>
        </w:rPr>
        <w:t>SMLOUVA O ODVOZU KOMUNÁLNÍHO ODPADU</w:t>
      </w:r>
      <w:bookmarkEnd w:id="0"/>
    </w:p>
    <w:p w:rsidR="00CC1574" w:rsidRPr="00AB2743" w:rsidRDefault="00CC1574" w:rsidP="003E406C">
      <w:pPr>
        <w:widowControl/>
        <w:suppressAutoHyphens/>
        <w:spacing w:after="60"/>
        <w:jc w:val="center"/>
        <w:rPr>
          <w:rFonts w:ascii="Calibri" w:hAnsi="Calibri"/>
          <w:color w:val="auto"/>
          <w:sz w:val="22"/>
          <w:szCs w:val="22"/>
          <w:lang w:eastAsia="zh-CN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eastAsia="zh-CN"/>
        </w:rPr>
        <w:t xml:space="preserve">Uzavřená </w:t>
      </w:r>
      <w:r w:rsidRPr="009229BA">
        <w:rPr>
          <w:rFonts w:ascii="Calibri" w:eastAsia="Times New Roman" w:hAnsi="Calibri" w:cs="Times New Roman"/>
          <w:color w:val="auto"/>
          <w:sz w:val="22"/>
          <w:szCs w:val="22"/>
          <w:lang w:eastAsia="zh-CN"/>
        </w:rPr>
        <w:t>ve</w:t>
      </w:r>
      <w:r>
        <w:rPr>
          <w:rFonts w:ascii="Calibri" w:hAnsi="Calibri"/>
          <w:color w:val="auto"/>
          <w:sz w:val="22"/>
          <w:szCs w:val="22"/>
          <w:lang w:eastAsia="zh-CN"/>
        </w:rPr>
        <w:t xml:space="preserve"> </w:t>
      </w:r>
      <w:r w:rsidRPr="009229BA">
        <w:rPr>
          <w:rFonts w:ascii="Calibri" w:eastAsia="Times New Roman" w:hAnsi="Calibri" w:cs="Times New Roman"/>
          <w:color w:val="auto"/>
          <w:sz w:val="22"/>
          <w:szCs w:val="22"/>
          <w:lang w:eastAsia="zh-CN"/>
        </w:rPr>
        <w:t>smyslu § 1746 odst. 2 zákona č. 89/2012 Sb., občanský zákoník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zh-CN"/>
        </w:rPr>
        <w:t>, ve znění pozdějších předpisů</w:t>
      </w:r>
      <w:r w:rsidRPr="009229BA">
        <w:rPr>
          <w:rFonts w:ascii="Calibri" w:eastAsia="Times New Roman" w:hAnsi="Calibri" w:cs="Times New Roman"/>
          <w:color w:val="auto"/>
          <w:sz w:val="22"/>
          <w:szCs w:val="22"/>
          <w:lang w:eastAsia="zh-CN"/>
        </w:rPr>
        <w:t xml:space="preserve"> (dále jen </w:t>
      </w:r>
      <w:r w:rsidRPr="009229BA">
        <w:rPr>
          <w:rFonts w:ascii="Calibri" w:eastAsia="Times New Roman" w:hAnsi="Calibri" w:cs="Times New Roman"/>
          <w:b/>
          <w:color w:val="auto"/>
          <w:sz w:val="22"/>
          <w:szCs w:val="22"/>
          <w:lang w:eastAsia="zh-CN"/>
        </w:rPr>
        <w:t>„občanský zákoník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zh-CN"/>
        </w:rPr>
        <w:t>“), těmito smluvními stranami</w:t>
      </w:r>
      <w:r w:rsidRPr="00AB2743">
        <w:rPr>
          <w:rFonts w:ascii="Calibri" w:eastAsia="Times New Roman" w:hAnsi="Calibri" w:cs="Times New Roman"/>
          <w:color w:val="auto"/>
          <w:sz w:val="22"/>
          <w:szCs w:val="22"/>
          <w:lang w:eastAsia="zh-CN" w:bidi="ar-SA"/>
        </w:rPr>
        <w:t>:</w:t>
      </w:r>
    </w:p>
    <w:p w:rsidR="00CC1574" w:rsidRPr="00CC1574" w:rsidRDefault="00CC1574" w:rsidP="00CC1574">
      <w:pPr>
        <w:pStyle w:val="Nadpis40"/>
        <w:keepNext/>
        <w:keepLines/>
        <w:shd w:val="clear" w:color="auto" w:fill="auto"/>
        <w:spacing w:after="311" w:line="280" w:lineRule="exact"/>
        <w:ind w:right="500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CC1574" w:rsidRPr="00AB2743" w:rsidRDefault="00CC1574" w:rsidP="00CC1574">
      <w:pPr>
        <w:widowControl/>
        <w:suppressAutoHyphens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  <w:r w:rsidRPr="00AB2743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zh-CN" w:bidi="ar-SA"/>
        </w:rPr>
        <w:t>MĚSTO POHOŘELICE</w:t>
      </w:r>
    </w:p>
    <w:p w:rsidR="00CC1574" w:rsidRPr="00AB2743" w:rsidRDefault="00CC1574" w:rsidP="00CC1574">
      <w:pPr>
        <w:widowControl/>
        <w:suppressAutoHyphens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  <w:r w:rsidRPr="00AB2743"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>se sídlem Vídeňská 699, 691 23 Pohořelice</w:t>
      </w:r>
    </w:p>
    <w:p w:rsidR="00CC1574" w:rsidRPr="00AB2743" w:rsidRDefault="00CC1574" w:rsidP="00CC1574">
      <w:pPr>
        <w:widowControl/>
        <w:suppressAutoHyphens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  <w:r w:rsidRPr="00AB2743"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>IČ:00283509</w:t>
      </w:r>
    </w:p>
    <w:p w:rsidR="00CC1574" w:rsidRPr="00AB2743" w:rsidRDefault="00CC1574" w:rsidP="00CC1574">
      <w:pPr>
        <w:widowControl/>
        <w:suppressAutoHyphens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  <w:r w:rsidRPr="00AB2743"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>DIČ: CZ 00283509</w:t>
      </w:r>
    </w:p>
    <w:p w:rsidR="00CC1574" w:rsidRPr="00AB2743" w:rsidRDefault="00CC1574" w:rsidP="00CC1574">
      <w:pPr>
        <w:widowControl/>
        <w:suppressAutoHyphens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  <w:r w:rsidRPr="00AB2743"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 xml:space="preserve">zastoupení: Bc. Miroslav Novák, </w:t>
      </w:r>
      <w:proofErr w:type="spellStart"/>
      <w:r w:rsidRPr="00AB2743"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>DiS</w:t>
      </w:r>
      <w:proofErr w:type="spellEnd"/>
      <w:r w:rsidRPr="00AB2743"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>., starosta</w:t>
      </w:r>
    </w:p>
    <w:p w:rsidR="00CC1574" w:rsidRPr="00AB2743" w:rsidRDefault="00CC1574" w:rsidP="00CC1574">
      <w:pPr>
        <w:widowControl/>
        <w:suppressAutoHyphens/>
        <w:jc w:val="both"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  <w:r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>jako objednatel</w:t>
      </w:r>
    </w:p>
    <w:p w:rsidR="00CC1574" w:rsidRDefault="00CC1574" w:rsidP="00CC1574">
      <w:pPr>
        <w:widowControl/>
        <w:suppressAutoHyphens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  <w:r w:rsidRPr="00AB2743"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 xml:space="preserve">(dále na straně jedné jen </w:t>
      </w:r>
      <w:r w:rsidRPr="00AB2743">
        <w:rPr>
          <w:rFonts w:ascii="Calibri" w:eastAsia="Times New Roman" w:hAnsi="Calibri" w:cs="Times New Roman"/>
          <w:sz w:val="22"/>
          <w:szCs w:val="22"/>
          <w:lang w:bidi="ar-SA"/>
        </w:rPr>
        <w:t>jako „</w:t>
      </w:r>
      <w:r>
        <w:rPr>
          <w:rFonts w:ascii="Calibri" w:eastAsia="Times New Roman" w:hAnsi="Calibri" w:cs="Times New Roman"/>
          <w:b/>
          <w:bCs/>
          <w:sz w:val="22"/>
          <w:szCs w:val="22"/>
          <w:lang w:bidi="ar-SA"/>
        </w:rPr>
        <w:t>objednatel</w:t>
      </w:r>
      <w:r w:rsidRPr="00AB2743">
        <w:rPr>
          <w:rFonts w:ascii="Calibri" w:eastAsia="Times New Roman" w:hAnsi="Calibri" w:cs="Times New Roman"/>
          <w:sz w:val="22"/>
          <w:szCs w:val="22"/>
          <w:lang w:bidi="ar-SA"/>
        </w:rPr>
        <w:t>“</w:t>
      </w:r>
      <w:r w:rsidRPr="00AB2743"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>)</w:t>
      </w:r>
    </w:p>
    <w:p w:rsidR="00CC1574" w:rsidRDefault="00CC1574" w:rsidP="00CC1574">
      <w:pPr>
        <w:widowControl/>
        <w:suppressAutoHyphens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</w:p>
    <w:p w:rsidR="00CC1574" w:rsidRPr="00AB2743" w:rsidRDefault="00CC1574" w:rsidP="00CC1574">
      <w:pPr>
        <w:widowControl/>
        <w:suppressAutoHyphens/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</w:pPr>
      <w:r>
        <w:rPr>
          <w:rFonts w:ascii="Calibri" w:eastAsia="Times New Roman" w:hAnsi="Calibri" w:cs="Times New Roman"/>
          <w:bCs/>
          <w:color w:val="auto"/>
          <w:sz w:val="22"/>
          <w:szCs w:val="22"/>
          <w:lang w:eastAsia="zh-CN" w:bidi="ar-SA"/>
        </w:rPr>
        <w:t>a</w:t>
      </w:r>
    </w:p>
    <w:p w:rsidR="00CC1574" w:rsidRPr="00AB2743" w:rsidRDefault="00CC1574" w:rsidP="00CC1574">
      <w:pPr>
        <w:widowControl/>
        <w:suppressAutoHyphens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zh-CN" w:bidi="ar-SA"/>
        </w:rPr>
      </w:pPr>
    </w:p>
    <w:p w:rsidR="00CC1574" w:rsidRPr="00CC1574" w:rsidRDefault="00CC1574" w:rsidP="00CC1574">
      <w:pPr>
        <w:pStyle w:val="Zkladntext1"/>
        <w:shd w:val="clear" w:color="auto" w:fill="auto"/>
        <w:spacing w:before="0" w:after="842"/>
        <w:ind w:left="20" w:right="240" w:firstLine="0"/>
        <w:rPr>
          <w:rFonts w:asciiTheme="minorHAnsi" w:hAnsiTheme="minorHAnsi" w:cstheme="minorHAnsi"/>
          <w:sz w:val="24"/>
          <w:szCs w:val="24"/>
        </w:rPr>
        <w:sectPr w:rsidR="00CC1574" w:rsidRPr="00CC1574" w:rsidSect="00095AE8">
          <w:type w:val="continuous"/>
          <w:pgSz w:w="11909" w:h="16838"/>
          <w:pgMar w:top="1418" w:right="1134" w:bottom="1418" w:left="1134" w:header="0" w:footer="6" w:gutter="0"/>
          <w:cols w:space="720"/>
          <w:noEndnote/>
          <w:docGrid w:linePitch="360"/>
        </w:sectPr>
      </w:pPr>
    </w:p>
    <w:p w:rsidR="009A1886" w:rsidRPr="00CC1574" w:rsidRDefault="009A1886">
      <w:pPr>
        <w:rPr>
          <w:rFonts w:asciiTheme="minorHAnsi" w:hAnsiTheme="minorHAnsi" w:cstheme="minorHAnsi"/>
        </w:rPr>
        <w:sectPr w:rsidR="009A1886" w:rsidRPr="00CC157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1886" w:rsidRPr="007A645D" w:rsidRDefault="00CC1574">
      <w:pPr>
        <w:pStyle w:val="Zkladntext20"/>
        <w:shd w:val="clear" w:color="auto" w:fill="auto"/>
        <w:spacing w:before="0" w:after="0" w:line="263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7A645D">
        <w:rPr>
          <w:rFonts w:asciiTheme="minorHAnsi" w:hAnsiTheme="minorHAnsi" w:cstheme="minorHAnsi"/>
          <w:sz w:val="22"/>
          <w:szCs w:val="22"/>
        </w:rPr>
        <w:lastRenderedPageBreak/>
        <w:t>RyKAS</w:t>
      </w:r>
      <w:proofErr w:type="spellEnd"/>
      <w:r w:rsidRPr="007A64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645D">
        <w:rPr>
          <w:rFonts w:asciiTheme="minorHAnsi" w:hAnsiTheme="minorHAnsi" w:cstheme="minorHAnsi"/>
          <w:sz w:val="22"/>
          <w:szCs w:val="22"/>
        </w:rPr>
        <w:t>combi</w:t>
      </w:r>
      <w:proofErr w:type="spellEnd"/>
      <w:r w:rsidRPr="007A645D">
        <w:rPr>
          <w:rFonts w:asciiTheme="minorHAnsi" w:hAnsiTheme="minorHAnsi" w:cstheme="minorHAnsi"/>
          <w:sz w:val="22"/>
          <w:szCs w:val="22"/>
        </w:rPr>
        <w:t xml:space="preserve"> s.r.o.</w:t>
      </w:r>
    </w:p>
    <w:p w:rsidR="009A1886" w:rsidRPr="007A645D" w:rsidRDefault="00CC1574" w:rsidP="00CC1574">
      <w:pPr>
        <w:pStyle w:val="Zkladntext20"/>
        <w:shd w:val="clear" w:color="auto" w:fill="auto"/>
        <w:spacing w:before="0" w:after="0" w:line="263" w:lineRule="exact"/>
        <w:rPr>
          <w:rFonts w:asciiTheme="minorHAnsi" w:hAnsiTheme="minorHAnsi" w:cstheme="minorHAnsi"/>
          <w:b w:val="0"/>
          <w:sz w:val="22"/>
          <w:szCs w:val="22"/>
        </w:rPr>
      </w:pPr>
      <w:r w:rsidRPr="007A645D">
        <w:rPr>
          <w:rFonts w:asciiTheme="minorHAnsi" w:hAnsiTheme="minorHAnsi" w:cstheme="minorHAnsi"/>
          <w:b w:val="0"/>
          <w:sz w:val="22"/>
          <w:szCs w:val="22"/>
        </w:rPr>
        <w:t xml:space="preserve">se sídlem </w:t>
      </w:r>
      <w:r w:rsidR="00F048AA" w:rsidRPr="007A645D">
        <w:rPr>
          <w:rFonts w:asciiTheme="minorHAnsi" w:hAnsiTheme="minorHAnsi" w:cstheme="minorHAnsi"/>
          <w:b w:val="0"/>
          <w:sz w:val="22"/>
          <w:szCs w:val="22"/>
        </w:rPr>
        <w:t>Ivančická 733</w:t>
      </w:r>
      <w:r w:rsidRPr="007A645D">
        <w:rPr>
          <w:rFonts w:asciiTheme="minorHAnsi" w:hAnsiTheme="minorHAnsi" w:cstheme="minorHAnsi"/>
          <w:b w:val="0"/>
          <w:sz w:val="22"/>
          <w:szCs w:val="22"/>
        </w:rPr>
        <w:t>/132</w:t>
      </w:r>
      <w:r w:rsidR="00F048AA" w:rsidRPr="007A645D">
        <w:rPr>
          <w:rFonts w:asciiTheme="minorHAnsi" w:hAnsiTheme="minorHAnsi" w:cstheme="minorHAnsi"/>
          <w:b w:val="0"/>
          <w:sz w:val="22"/>
          <w:szCs w:val="22"/>
        </w:rPr>
        <w:t>, Dolní Kounice, 664 64</w:t>
      </w:r>
    </w:p>
    <w:p w:rsidR="00CC1574" w:rsidRPr="007A645D" w:rsidRDefault="00CC1574" w:rsidP="00CC1574">
      <w:pPr>
        <w:pStyle w:val="Zkladntext20"/>
        <w:shd w:val="clear" w:color="auto" w:fill="auto"/>
        <w:spacing w:before="0" w:after="0" w:line="263" w:lineRule="exact"/>
        <w:rPr>
          <w:rFonts w:asciiTheme="minorHAnsi" w:hAnsiTheme="minorHAnsi" w:cstheme="minorHAnsi"/>
          <w:b w:val="0"/>
          <w:sz w:val="22"/>
          <w:szCs w:val="22"/>
        </w:rPr>
      </w:pPr>
      <w:r w:rsidRPr="007A645D">
        <w:rPr>
          <w:rFonts w:asciiTheme="minorHAnsi" w:hAnsiTheme="minorHAnsi" w:cstheme="minorHAnsi"/>
          <w:b w:val="0"/>
          <w:sz w:val="22"/>
          <w:szCs w:val="22"/>
        </w:rPr>
        <w:t>IČ: 08980471</w:t>
      </w:r>
    </w:p>
    <w:p w:rsidR="00CC1574" w:rsidRPr="007A645D" w:rsidRDefault="003E406C" w:rsidP="00CC1574">
      <w:pPr>
        <w:pStyle w:val="Zkladntext20"/>
        <w:shd w:val="clear" w:color="auto" w:fill="auto"/>
        <w:spacing w:before="0" w:after="0" w:line="263" w:lineRule="exact"/>
        <w:rPr>
          <w:rFonts w:asciiTheme="minorHAnsi" w:hAnsiTheme="minorHAnsi" w:cstheme="minorHAnsi"/>
          <w:b w:val="0"/>
          <w:sz w:val="22"/>
          <w:szCs w:val="22"/>
        </w:rPr>
      </w:pPr>
      <w:r w:rsidRPr="007A645D">
        <w:rPr>
          <w:rFonts w:asciiTheme="minorHAnsi" w:hAnsiTheme="minorHAnsi" w:cstheme="minorHAnsi"/>
          <w:b w:val="0"/>
          <w:sz w:val="22"/>
          <w:szCs w:val="22"/>
        </w:rPr>
        <w:t>z</w:t>
      </w:r>
      <w:r w:rsidR="00CC1574" w:rsidRPr="007A645D">
        <w:rPr>
          <w:rFonts w:asciiTheme="minorHAnsi" w:hAnsiTheme="minorHAnsi" w:cstheme="minorHAnsi"/>
          <w:b w:val="0"/>
          <w:sz w:val="22"/>
          <w:szCs w:val="22"/>
        </w:rPr>
        <w:t>astoupena: Jindřich Ryšavý, jednatel</w:t>
      </w:r>
    </w:p>
    <w:p w:rsidR="003E406C" w:rsidRPr="007A645D" w:rsidRDefault="003E406C" w:rsidP="00CC1574">
      <w:pPr>
        <w:pStyle w:val="Zkladntext20"/>
        <w:shd w:val="clear" w:color="auto" w:fill="auto"/>
        <w:spacing w:before="0" w:after="0" w:line="263" w:lineRule="exact"/>
        <w:rPr>
          <w:rFonts w:asciiTheme="minorHAnsi" w:hAnsiTheme="minorHAnsi" w:cstheme="minorHAnsi"/>
          <w:b w:val="0"/>
          <w:sz w:val="22"/>
          <w:szCs w:val="22"/>
        </w:rPr>
      </w:pPr>
      <w:bookmarkStart w:id="1" w:name="_GoBack"/>
      <w:bookmarkEnd w:id="1"/>
      <w:r w:rsidRPr="007A645D">
        <w:rPr>
          <w:rFonts w:asciiTheme="minorHAnsi" w:hAnsiTheme="minorHAnsi" w:cstheme="minorHAnsi"/>
          <w:b w:val="0"/>
          <w:sz w:val="22"/>
          <w:szCs w:val="22"/>
        </w:rPr>
        <w:t>jako poskytovatel</w:t>
      </w:r>
    </w:p>
    <w:p w:rsidR="003E406C" w:rsidRPr="007A645D" w:rsidRDefault="003E406C" w:rsidP="00CC1574">
      <w:pPr>
        <w:pStyle w:val="Zkladntext20"/>
        <w:shd w:val="clear" w:color="auto" w:fill="auto"/>
        <w:spacing w:before="0" w:after="0" w:line="263" w:lineRule="exact"/>
        <w:rPr>
          <w:rFonts w:asciiTheme="minorHAnsi" w:hAnsiTheme="minorHAnsi" w:cstheme="minorHAnsi"/>
          <w:b w:val="0"/>
          <w:sz w:val="22"/>
          <w:szCs w:val="22"/>
        </w:rPr>
      </w:pPr>
      <w:r w:rsidRPr="007A645D">
        <w:rPr>
          <w:rFonts w:asciiTheme="minorHAnsi" w:hAnsiTheme="minorHAnsi" w:cstheme="minorHAnsi"/>
          <w:b w:val="0"/>
          <w:sz w:val="22"/>
          <w:szCs w:val="22"/>
        </w:rPr>
        <w:t xml:space="preserve">(dále na straně druhé jen jako </w:t>
      </w:r>
      <w:r w:rsidRPr="007A645D">
        <w:rPr>
          <w:rFonts w:asciiTheme="minorHAnsi" w:hAnsiTheme="minorHAnsi" w:cstheme="minorHAnsi"/>
          <w:sz w:val="22"/>
          <w:szCs w:val="22"/>
        </w:rPr>
        <w:t>„poskytovatel“</w:t>
      </w:r>
      <w:r w:rsidRPr="007A645D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3E406C" w:rsidRPr="00CC1574" w:rsidRDefault="003E406C" w:rsidP="00CC1574">
      <w:pPr>
        <w:pStyle w:val="Zkladntext20"/>
        <w:shd w:val="clear" w:color="auto" w:fill="auto"/>
        <w:spacing w:before="0" w:after="0" w:line="263" w:lineRule="exact"/>
        <w:rPr>
          <w:rFonts w:asciiTheme="minorHAnsi" w:hAnsiTheme="minorHAnsi" w:cstheme="minorHAnsi"/>
          <w:b w:val="0"/>
          <w:sz w:val="24"/>
          <w:szCs w:val="24"/>
        </w:rPr>
      </w:pPr>
    </w:p>
    <w:p w:rsidR="009A1886" w:rsidRPr="00CC1574" w:rsidRDefault="009A1886">
      <w:pPr>
        <w:pStyle w:val="Zkladntext1"/>
        <w:shd w:val="clear" w:color="auto" w:fill="auto"/>
        <w:spacing w:before="0" w:after="0" w:line="263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9A1886" w:rsidRDefault="009A1886">
      <w:pPr>
        <w:pStyle w:val="Zkladntext1"/>
        <w:shd w:val="clear" w:color="auto" w:fill="auto"/>
        <w:spacing w:before="0" w:after="0" w:line="200" w:lineRule="exact"/>
        <w:ind w:firstLine="0"/>
      </w:pPr>
    </w:p>
    <w:p w:rsidR="009A1886" w:rsidRDefault="009A1886" w:rsidP="00A35937">
      <w:pPr>
        <w:pStyle w:val="Zkladntext30"/>
        <w:shd w:val="clear" w:color="auto" w:fill="auto"/>
        <w:ind w:left="180"/>
      </w:pPr>
    </w:p>
    <w:p w:rsidR="009A1886" w:rsidRDefault="009A1886">
      <w:pPr>
        <w:pStyle w:val="Nadpis30"/>
        <w:keepNext/>
        <w:keepLines/>
        <w:shd w:val="clear" w:color="auto" w:fill="auto"/>
        <w:spacing w:before="0" w:line="200" w:lineRule="exact"/>
        <w:sectPr w:rsidR="009A1886">
          <w:type w:val="continuous"/>
          <w:pgSz w:w="11909" w:h="16838"/>
          <w:pgMar w:top="2073" w:right="2056" w:bottom="403" w:left="1124" w:header="0" w:footer="3" w:gutter="0"/>
          <w:cols w:num="2" w:space="720" w:equalWidth="0">
            <w:col w:w="5058" w:space="594"/>
            <w:col w:w="3074"/>
          </w:cols>
          <w:noEndnote/>
          <w:docGrid w:linePitch="360"/>
        </w:sectPr>
      </w:pPr>
    </w:p>
    <w:p w:rsidR="009A1886" w:rsidRDefault="009A1886">
      <w:pPr>
        <w:spacing w:line="240" w:lineRule="exact"/>
        <w:rPr>
          <w:sz w:val="19"/>
          <w:szCs w:val="19"/>
        </w:rPr>
      </w:pPr>
    </w:p>
    <w:p w:rsidR="00F74FDD" w:rsidRDefault="00F74FDD">
      <w:pPr>
        <w:spacing w:line="240" w:lineRule="exact"/>
        <w:rPr>
          <w:sz w:val="19"/>
          <w:szCs w:val="19"/>
        </w:rPr>
      </w:pPr>
    </w:p>
    <w:p w:rsidR="009A1886" w:rsidRPr="00F74FDD" w:rsidRDefault="00F74FDD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sz w:val="19"/>
          <w:szCs w:val="19"/>
        </w:rPr>
        <w:tab/>
      </w:r>
      <w:r w:rsidRPr="00F74FDD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(s</w:t>
      </w:r>
      <w:r w:rsidRPr="00F74FDD">
        <w:rPr>
          <w:rFonts w:asciiTheme="minorHAnsi" w:hAnsiTheme="minorHAnsi" w:cstheme="minorHAnsi"/>
          <w:sz w:val="22"/>
          <w:szCs w:val="22"/>
        </w:rPr>
        <w:t>polečně taktéž dále jen</w:t>
      </w:r>
      <w:r>
        <w:rPr>
          <w:rFonts w:asciiTheme="minorHAnsi" w:hAnsiTheme="minorHAnsi" w:cstheme="minorHAnsi"/>
          <w:sz w:val="22"/>
          <w:szCs w:val="22"/>
        </w:rPr>
        <w:t xml:space="preserve"> jako</w:t>
      </w:r>
      <w:r w:rsidRPr="00F74FDD">
        <w:rPr>
          <w:rFonts w:asciiTheme="minorHAnsi" w:hAnsiTheme="minorHAnsi" w:cstheme="minorHAnsi"/>
          <w:sz w:val="22"/>
          <w:szCs w:val="22"/>
        </w:rPr>
        <w:t xml:space="preserve"> </w:t>
      </w:r>
      <w:r w:rsidRPr="00F74FDD">
        <w:rPr>
          <w:rFonts w:asciiTheme="minorHAnsi" w:hAnsiTheme="minorHAnsi" w:cstheme="minorHAnsi"/>
          <w:b/>
          <w:sz w:val="22"/>
          <w:szCs w:val="22"/>
        </w:rPr>
        <w:t>„smluvní strany“</w:t>
      </w:r>
      <w:r w:rsidRPr="00F74FDD">
        <w:rPr>
          <w:rFonts w:asciiTheme="minorHAnsi" w:hAnsiTheme="minorHAnsi" w:cstheme="minorHAnsi"/>
          <w:sz w:val="22"/>
          <w:szCs w:val="22"/>
        </w:rPr>
        <w:t>)</w:t>
      </w:r>
      <w:r w:rsidRPr="00F74FDD">
        <w:rPr>
          <w:rFonts w:asciiTheme="minorHAnsi" w:hAnsiTheme="minorHAnsi" w:cstheme="minorHAnsi"/>
          <w:sz w:val="22"/>
          <w:szCs w:val="22"/>
        </w:rPr>
        <w:tab/>
      </w:r>
    </w:p>
    <w:p w:rsidR="00323859" w:rsidRDefault="00323859">
      <w:pPr>
        <w:spacing w:line="240" w:lineRule="exact"/>
        <w:rPr>
          <w:sz w:val="19"/>
          <w:szCs w:val="19"/>
        </w:rPr>
      </w:pPr>
    </w:p>
    <w:p w:rsidR="008F443C" w:rsidRDefault="008F443C">
      <w:pPr>
        <w:spacing w:line="240" w:lineRule="exact"/>
        <w:rPr>
          <w:sz w:val="19"/>
          <w:szCs w:val="19"/>
        </w:rPr>
      </w:pPr>
    </w:p>
    <w:p w:rsidR="009A1886" w:rsidRDefault="009A1886">
      <w:pPr>
        <w:spacing w:before="18" w:after="18" w:line="240" w:lineRule="exact"/>
        <w:rPr>
          <w:sz w:val="19"/>
          <w:szCs w:val="19"/>
        </w:rPr>
      </w:pPr>
    </w:p>
    <w:p w:rsidR="009A1886" w:rsidRPr="008F443C" w:rsidRDefault="009A1886">
      <w:pPr>
        <w:rPr>
          <w:sz w:val="22"/>
          <w:szCs w:val="22"/>
        </w:rPr>
        <w:sectPr w:rsidR="009A1886" w:rsidRPr="008F443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1886" w:rsidRPr="00323859" w:rsidRDefault="00F048AA">
      <w:pPr>
        <w:pStyle w:val="Zkladntext40"/>
        <w:shd w:val="clear" w:color="auto" w:fill="auto"/>
        <w:tabs>
          <w:tab w:val="right" w:pos="6521"/>
        </w:tabs>
        <w:spacing w:after="2" w:line="220" w:lineRule="exact"/>
        <w:ind w:left="3920"/>
        <w:rPr>
          <w:rFonts w:asciiTheme="minorHAnsi" w:hAnsiTheme="minorHAnsi" w:cstheme="minorHAnsi"/>
          <w:b/>
        </w:rPr>
      </w:pPr>
      <w:r w:rsidRPr="00323859">
        <w:rPr>
          <w:rFonts w:asciiTheme="minorHAnsi" w:hAnsiTheme="minorHAnsi" w:cstheme="minorHAnsi"/>
          <w:b/>
        </w:rPr>
        <w:lastRenderedPageBreak/>
        <w:t>Článek I.</w:t>
      </w:r>
      <w:r w:rsidRPr="00323859">
        <w:rPr>
          <w:rFonts w:asciiTheme="minorHAnsi" w:hAnsiTheme="minorHAnsi" w:cstheme="minorHAnsi"/>
          <w:b/>
        </w:rPr>
        <w:tab/>
      </w:r>
    </w:p>
    <w:p w:rsidR="009A1886" w:rsidRPr="008F443C" w:rsidRDefault="00F048AA">
      <w:pPr>
        <w:pStyle w:val="Zkladntext20"/>
        <w:shd w:val="clear" w:color="auto" w:fill="auto"/>
        <w:tabs>
          <w:tab w:val="right" w:pos="6521"/>
          <w:tab w:val="right" w:pos="8895"/>
        </w:tabs>
        <w:spacing w:before="0" w:after="276" w:line="220" w:lineRule="exact"/>
        <w:ind w:left="3520"/>
        <w:jc w:val="both"/>
        <w:rPr>
          <w:rFonts w:asciiTheme="minorHAnsi" w:hAnsiTheme="minorHAnsi" w:cstheme="minorHAnsi"/>
        </w:rPr>
      </w:pPr>
      <w:r w:rsidRPr="008F443C">
        <w:rPr>
          <w:rFonts w:asciiTheme="minorHAnsi" w:hAnsiTheme="minorHAnsi" w:cstheme="minorHAnsi"/>
          <w:sz w:val="22"/>
          <w:szCs w:val="22"/>
        </w:rPr>
        <w:t>Předmět smlouvy</w:t>
      </w:r>
      <w:r w:rsidRPr="008F443C">
        <w:rPr>
          <w:rFonts w:asciiTheme="minorHAnsi" w:hAnsiTheme="minorHAnsi" w:cstheme="minorHAnsi"/>
        </w:rPr>
        <w:tab/>
      </w:r>
      <w:r w:rsidR="003E406C" w:rsidRPr="008F443C">
        <w:rPr>
          <w:rStyle w:val="Zkladntext211ptNetunKurzva"/>
          <w:rFonts w:asciiTheme="minorHAnsi" w:hAnsiTheme="minorHAnsi" w:cstheme="minorHAnsi"/>
        </w:rPr>
        <w:tab/>
      </w:r>
    </w:p>
    <w:p w:rsidR="009A1886" w:rsidRPr="008F443C" w:rsidRDefault="00F048AA" w:rsidP="008F443C">
      <w:pPr>
        <w:pStyle w:val="Zkladntext1"/>
        <w:shd w:val="clear" w:color="auto" w:fill="auto"/>
        <w:spacing w:before="0" w:after="238" w:line="200" w:lineRule="exact"/>
        <w:ind w:left="2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8F443C">
        <w:rPr>
          <w:rFonts w:asciiTheme="minorHAnsi" w:hAnsiTheme="minorHAnsi" w:cstheme="minorHAnsi"/>
          <w:sz w:val="22"/>
          <w:szCs w:val="22"/>
        </w:rPr>
        <w:t>Za podmínek stanovených touto smlouvou se poskytovatel zavazuje pro objednatele:</w:t>
      </w:r>
    </w:p>
    <w:p w:rsidR="009A1886" w:rsidRPr="008F443C" w:rsidRDefault="00F048AA" w:rsidP="008F443C">
      <w:pPr>
        <w:pStyle w:val="Zkladntext1"/>
        <w:numPr>
          <w:ilvl w:val="0"/>
          <w:numId w:val="1"/>
        </w:numPr>
        <w:shd w:val="clear" w:color="auto" w:fill="auto"/>
        <w:spacing w:before="0" w:after="300" w:line="266" w:lineRule="exact"/>
        <w:ind w:left="240" w:right="7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8F443C">
        <w:rPr>
          <w:rFonts w:asciiTheme="minorHAnsi" w:hAnsiTheme="minorHAnsi" w:cstheme="minorHAnsi"/>
          <w:sz w:val="22"/>
          <w:szCs w:val="22"/>
        </w:rPr>
        <w:t xml:space="preserve"> Provádět průběžně podle potřeby a dispozic objednatele odvoz komunálního odpadu (dále jen </w:t>
      </w:r>
      <w:r w:rsidR="00111266" w:rsidRPr="00111266">
        <w:rPr>
          <w:rFonts w:asciiTheme="minorHAnsi" w:hAnsiTheme="minorHAnsi" w:cstheme="minorHAnsi"/>
          <w:b/>
          <w:sz w:val="22"/>
          <w:szCs w:val="22"/>
        </w:rPr>
        <w:t>„</w:t>
      </w:r>
      <w:r w:rsidRPr="00111266">
        <w:rPr>
          <w:rFonts w:asciiTheme="minorHAnsi" w:hAnsiTheme="minorHAnsi" w:cstheme="minorHAnsi"/>
          <w:b/>
          <w:sz w:val="22"/>
          <w:szCs w:val="22"/>
        </w:rPr>
        <w:t>odpadu</w:t>
      </w:r>
      <w:r w:rsidR="00111266" w:rsidRPr="00111266">
        <w:rPr>
          <w:rFonts w:asciiTheme="minorHAnsi" w:hAnsiTheme="minorHAnsi" w:cstheme="minorHAnsi"/>
          <w:b/>
          <w:sz w:val="22"/>
          <w:szCs w:val="22"/>
        </w:rPr>
        <w:t>“</w:t>
      </w:r>
      <w:r w:rsidRPr="008F443C">
        <w:rPr>
          <w:rFonts w:asciiTheme="minorHAnsi" w:hAnsiTheme="minorHAnsi" w:cstheme="minorHAnsi"/>
          <w:sz w:val="22"/>
          <w:szCs w:val="22"/>
        </w:rPr>
        <w:t xml:space="preserve">) ve velkoobjemových kontejnerech ze svozového místa nacházejícího se v areálu Městského úřadu Pohořelice na ulici Vídeňská 699 v Pohořelicích na řízenou skládku </w:t>
      </w:r>
      <w:r w:rsidR="00EC0D76">
        <w:rPr>
          <w:rFonts w:asciiTheme="minorHAnsi" w:hAnsiTheme="minorHAnsi" w:cstheme="minorHAnsi"/>
          <w:sz w:val="22"/>
          <w:szCs w:val="22"/>
        </w:rPr>
        <w:t>FCC</w:t>
      </w:r>
      <w:r w:rsidRPr="008F443C">
        <w:rPr>
          <w:rFonts w:asciiTheme="minorHAnsi" w:hAnsiTheme="minorHAnsi" w:cstheme="minorHAnsi"/>
          <w:sz w:val="22"/>
          <w:szCs w:val="22"/>
        </w:rPr>
        <w:t xml:space="preserve"> v Žabčicích.</w:t>
      </w:r>
    </w:p>
    <w:p w:rsidR="00C81DA7" w:rsidRDefault="00F048AA" w:rsidP="008F443C">
      <w:pPr>
        <w:pStyle w:val="Zkladntext1"/>
        <w:numPr>
          <w:ilvl w:val="0"/>
          <w:numId w:val="1"/>
        </w:numPr>
        <w:shd w:val="clear" w:color="auto" w:fill="auto"/>
        <w:spacing w:before="0" w:after="0" w:line="266" w:lineRule="exact"/>
        <w:ind w:left="240" w:right="7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8F443C">
        <w:rPr>
          <w:rFonts w:asciiTheme="minorHAnsi" w:hAnsiTheme="minorHAnsi" w:cstheme="minorHAnsi"/>
          <w:sz w:val="22"/>
          <w:szCs w:val="22"/>
        </w:rPr>
        <w:t xml:space="preserve"> Zajistit </w:t>
      </w:r>
      <w:r w:rsidR="00C81DA7">
        <w:rPr>
          <w:rFonts w:asciiTheme="minorHAnsi" w:hAnsiTheme="minorHAnsi" w:cstheme="minorHAnsi"/>
          <w:sz w:val="22"/>
          <w:szCs w:val="22"/>
        </w:rPr>
        <w:t>dle potřeb objednatele</w:t>
      </w:r>
      <w:r w:rsidR="00513897">
        <w:rPr>
          <w:rFonts w:asciiTheme="minorHAnsi" w:hAnsiTheme="minorHAnsi" w:cstheme="minorHAnsi"/>
          <w:sz w:val="22"/>
          <w:szCs w:val="22"/>
        </w:rPr>
        <w:t xml:space="preserve"> a na základě jeho výzvy odvoz odpadu ve velkoobjemových kontejnerech z území města </w:t>
      </w:r>
      <w:r w:rsidR="00323859">
        <w:rPr>
          <w:rFonts w:asciiTheme="minorHAnsi" w:hAnsiTheme="minorHAnsi" w:cstheme="minorHAnsi"/>
          <w:sz w:val="22"/>
          <w:szCs w:val="22"/>
        </w:rPr>
        <w:t xml:space="preserve">Pohořelice </w:t>
      </w:r>
      <w:r w:rsidR="00513897">
        <w:rPr>
          <w:rFonts w:asciiTheme="minorHAnsi" w:hAnsiTheme="minorHAnsi" w:cstheme="minorHAnsi"/>
          <w:sz w:val="22"/>
          <w:szCs w:val="22"/>
        </w:rPr>
        <w:t>a jeho městských částí. Kontejnery budou umístěny podle potřeb objednatele na území města</w:t>
      </w:r>
      <w:r w:rsidR="00323859">
        <w:rPr>
          <w:rFonts w:asciiTheme="minorHAnsi" w:hAnsiTheme="minorHAnsi" w:cstheme="minorHAnsi"/>
          <w:sz w:val="22"/>
          <w:szCs w:val="22"/>
        </w:rPr>
        <w:t xml:space="preserve"> Pohořelice</w:t>
      </w:r>
      <w:r w:rsidR="00513897">
        <w:rPr>
          <w:rFonts w:asciiTheme="minorHAnsi" w:hAnsiTheme="minorHAnsi" w:cstheme="minorHAnsi"/>
          <w:sz w:val="22"/>
          <w:szCs w:val="22"/>
        </w:rPr>
        <w:t xml:space="preserve"> a jeho městských částí. </w:t>
      </w:r>
    </w:p>
    <w:p w:rsidR="00C81DA7" w:rsidRDefault="00C81DA7" w:rsidP="00323859">
      <w:pPr>
        <w:pStyle w:val="Zkladntext1"/>
        <w:shd w:val="clear" w:color="auto" w:fill="auto"/>
        <w:spacing w:before="0" w:after="0" w:line="266" w:lineRule="exact"/>
        <w:ind w:left="240" w:right="7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23859" w:rsidRDefault="00323859" w:rsidP="00323859">
      <w:pPr>
        <w:pStyle w:val="Zkladntext1"/>
        <w:shd w:val="clear" w:color="auto" w:fill="auto"/>
        <w:spacing w:before="0" w:after="0" w:line="266" w:lineRule="exact"/>
        <w:ind w:left="240" w:right="7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23859" w:rsidRDefault="00323859" w:rsidP="00323859">
      <w:pPr>
        <w:pStyle w:val="Zkladntext1"/>
        <w:shd w:val="clear" w:color="auto" w:fill="auto"/>
        <w:spacing w:before="0" w:after="0" w:line="266" w:lineRule="exact"/>
        <w:ind w:left="240" w:right="7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23859" w:rsidRDefault="00323859" w:rsidP="00323859">
      <w:pPr>
        <w:pStyle w:val="Zkladntext1"/>
        <w:shd w:val="clear" w:color="auto" w:fill="auto"/>
        <w:spacing w:before="0" w:after="0" w:line="266" w:lineRule="exact"/>
        <w:ind w:left="240" w:right="7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95AE8" w:rsidRDefault="00095AE8" w:rsidP="00323859">
      <w:pPr>
        <w:pStyle w:val="Zkladntext1"/>
        <w:shd w:val="clear" w:color="auto" w:fill="auto"/>
        <w:spacing w:before="0" w:after="0" w:line="266" w:lineRule="exact"/>
        <w:ind w:left="240" w:right="7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23859" w:rsidRDefault="00323859" w:rsidP="00323859">
      <w:pPr>
        <w:pStyle w:val="Zkladntext1"/>
        <w:shd w:val="clear" w:color="auto" w:fill="auto"/>
        <w:spacing w:before="0" w:after="0" w:line="266" w:lineRule="exact"/>
        <w:ind w:left="240" w:right="7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23859" w:rsidRPr="00323859" w:rsidRDefault="00323859" w:rsidP="00323859">
      <w:pPr>
        <w:pStyle w:val="Zkladntext1"/>
        <w:spacing w:before="0" w:after="0" w:line="266" w:lineRule="exact"/>
        <w:ind w:left="240" w:right="7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859">
        <w:rPr>
          <w:rFonts w:asciiTheme="minorHAnsi" w:hAnsiTheme="minorHAnsi" w:cstheme="minorHAnsi"/>
          <w:b/>
          <w:bCs/>
          <w:sz w:val="22"/>
          <w:szCs w:val="22"/>
        </w:rPr>
        <w:t>Článek II.</w:t>
      </w:r>
    </w:p>
    <w:p w:rsidR="00323859" w:rsidRPr="00323859" w:rsidRDefault="00323859" w:rsidP="00323859">
      <w:pPr>
        <w:pStyle w:val="Zkladntext1"/>
        <w:spacing w:before="0" w:after="0" w:line="266" w:lineRule="exact"/>
        <w:ind w:left="240" w:right="7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859">
        <w:rPr>
          <w:rFonts w:asciiTheme="minorHAnsi" w:hAnsiTheme="minorHAnsi" w:cstheme="minorHAnsi"/>
          <w:b/>
          <w:bCs/>
          <w:sz w:val="22"/>
          <w:szCs w:val="22"/>
        </w:rPr>
        <w:t>Cena a platební podmínky</w:t>
      </w:r>
    </w:p>
    <w:p w:rsidR="00323859" w:rsidRPr="00323859" w:rsidRDefault="00323859" w:rsidP="00323859">
      <w:pPr>
        <w:pStyle w:val="Zkladntext1"/>
        <w:numPr>
          <w:ilvl w:val="0"/>
          <w:numId w:val="6"/>
        </w:numPr>
        <w:spacing w:after="0" w:line="266" w:lineRule="exact"/>
        <w:ind w:right="740"/>
        <w:jc w:val="both"/>
        <w:rPr>
          <w:rFonts w:asciiTheme="minorHAnsi" w:hAnsiTheme="minorHAnsi" w:cstheme="minorHAnsi"/>
          <w:sz w:val="22"/>
          <w:szCs w:val="22"/>
        </w:rPr>
      </w:pPr>
      <w:r w:rsidRPr="00323859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F74FDD">
        <w:rPr>
          <w:rFonts w:asciiTheme="minorHAnsi" w:hAnsiTheme="minorHAnsi" w:cstheme="minorHAnsi"/>
          <w:sz w:val="22"/>
          <w:szCs w:val="22"/>
        </w:rPr>
        <w:t>Smluvní strany se dohodly, že c</w:t>
      </w:r>
      <w:r w:rsidRPr="00323859">
        <w:rPr>
          <w:rFonts w:asciiTheme="minorHAnsi" w:hAnsiTheme="minorHAnsi" w:cstheme="minorHAnsi"/>
          <w:sz w:val="22"/>
          <w:szCs w:val="22"/>
        </w:rPr>
        <w:t>ena</w:t>
      </w:r>
      <w:r>
        <w:rPr>
          <w:rFonts w:asciiTheme="minorHAnsi" w:hAnsiTheme="minorHAnsi" w:cstheme="minorHAnsi"/>
          <w:sz w:val="22"/>
          <w:szCs w:val="22"/>
        </w:rPr>
        <w:t xml:space="preserve"> za odvoz odpadu </w:t>
      </w:r>
      <w:r w:rsidR="00F74FDD">
        <w:rPr>
          <w:rFonts w:asciiTheme="minorHAnsi" w:hAnsiTheme="minorHAnsi" w:cstheme="minorHAnsi"/>
          <w:sz w:val="22"/>
          <w:szCs w:val="22"/>
        </w:rPr>
        <w:t>bude účtována dle sazeb ceníku poskytovatele, který tvoří přílohu této smlouvy.</w:t>
      </w:r>
    </w:p>
    <w:p w:rsidR="00323859" w:rsidRPr="007A645D" w:rsidRDefault="00323859" w:rsidP="007A645D">
      <w:pPr>
        <w:pStyle w:val="Zkladntext1"/>
        <w:numPr>
          <w:ilvl w:val="0"/>
          <w:numId w:val="6"/>
        </w:numPr>
        <w:spacing w:line="266" w:lineRule="exact"/>
        <w:ind w:right="740"/>
        <w:jc w:val="both"/>
        <w:rPr>
          <w:rFonts w:asciiTheme="minorHAnsi" w:hAnsiTheme="minorHAnsi" w:cstheme="minorHAnsi"/>
          <w:sz w:val="22"/>
          <w:szCs w:val="22"/>
        </w:rPr>
      </w:pPr>
      <w:r w:rsidRPr="00323859">
        <w:rPr>
          <w:rFonts w:asciiTheme="minorHAnsi" w:hAnsiTheme="minorHAnsi" w:cstheme="minorHAnsi"/>
          <w:sz w:val="22"/>
          <w:szCs w:val="22"/>
        </w:rPr>
        <w:t>Odvoz o</w:t>
      </w:r>
      <w:r w:rsidR="007A645D">
        <w:rPr>
          <w:rFonts w:asciiTheme="minorHAnsi" w:hAnsiTheme="minorHAnsi" w:cstheme="minorHAnsi"/>
          <w:sz w:val="22"/>
          <w:szCs w:val="22"/>
        </w:rPr>
        <w:t>dpadu bude fakturován na základě</w:t>
      </w:r>
      <w:r w:rsidRPr="00323859">
        <w:rPr>
          <w:rFonts w:asciiTheme="minorHAnsi" w:hAnsiTheme="minorHAnsi" w:cstheme="minorHAnsi"/>
          <w:sz w:val="22"/>
          <w:szCs w:val="22"/>
        </w:rPr>
        <w:t xml:space="preserve"> dokladů o provedení jednotlivých odvozů potvrzených za</w:t>
      </w:r>
      <w:r w:rsidR="006132B1">
        <w:rPr>
          <w:rFonts w:asciiTheme="minorHAnsi" w:hAnsiTheme="minorHAnsi" w:cstheme="minorHAnsi"/>
          <w:sz w:val="22"/>
          <w:szCs w:val="22"/>
        </w:rPr>
        <w:t xml:space="preserve"> objednatele pracovníkem objednatele. </w:t>
      </w:r>
      <w:r w:rsidR="006132B1" w:rsidRPr="006132B1">
        <w:rPr>
          <w:rFonts w:asciiTheme="minorHAnsi" w:hAnsiTheme="minorHAnsi" w:cstheme="minorHAnsi"/>
          <w:sz w:val="22"/>
          <w:szCs w:val="22"/>
        </w:rPr>
        <w:t xml:space="preserve">Faktury </w:t>
      </w:r>
      <w:r w:rsidRPr="006132B1">
        <w:rPr>
          <w:rFonts w:asciiTheme="minorHAnsi" w:hAnsiTheme="minorHAnsi" w:cstheme="minorHAnsi"/>
          <w:sz w:val="22"/>
          <w:szCs w:val="22"/>
        </w:rPr>
        <w:t>budou poskytovatelem vystavovány vždy za určité časové období podle četnosti jednotlivých odvozů o</w:t>
      </w:r>
      <w:r w:rsidR="007A645D">
        <w:rPr>
          <w:rFonts w:asciiTheme="minorHAnsi" w:hAnsiTheme="minorHAnsi" w:cstheme="minorHAnsi"/>
          <w:sz w:val="22"/>
          <w:szCs w:val="22"/>
        </w:rPr>
        <w:t>dpadu</w:t>
      </w:r>
      <w:r w:rsidRPr="006132B1">
        <w:rPr>
          <w:rFonts w:asciiTheme="minorHAnsi" w:hAnsiTheme="minorHAnsi" w:cstheme="minorHAnsi"/>
          <w:sz w:val="22"/>
          <w:szCs w:val="22"/>
        </w:rPr>
        <w:t>. Splatnost faktury je 14 dnů ode dne</w:t>
      </w:r>
      <w:r w:rsidR="007A645D">
        <w:rPr>
          <w:rFonts w:asciiTheme="minorHAnsi" w:hAnsiTheme="minorHAnsi" w:cstheme="minorHAnsi"/>
          <w:sz w:val="22"/>
          <w:szCs w:val="22"/>
        </w:rPr>
        <w:t xml:space="preserve"> jejího</w:t>
      </w:r>
      <w:r w:rsidRPr="006132B1">
        <w:rPr>
          <w:rFonts w:asciiTheme="minorHAnsi" w:hAnsiTheme="minorHAnsi" w:cstheme="minorHAnsi"/>
          <w:sz w:val="22"/>
          <w:szCs w:val="22"/>
        </w:rPr>
        <w:t xml:space="preserve"> doručení</w:t>
      </w:r>
      <w:r w:rsidR="007A645D">
        <w:rPr>
          <w:rFonts w:asciiTheme="minorHAnsi" w:hAnsiTheme="minorHAnsi" w:cstheme="minorHAnsi"/>
          <w:sz w:val="22"/>
          <w:szCs w:val="22"/>
        </w:rPr>
        <w:t xml:space="preserve"> objednateli</w:t>
      </w:r>
      <w:r w:rsidRPr="006132B1">
        <w:rPr>
          <w:rFonts w:asciiTheme="minorHAnsi" w:hAnsiTheme="minorHAnsi" w:cstheme="minorHAnsi"/>
          <w:sz w:val="22"/>
          <w:szCs w:val="22"/>
        </w:rPr>
        <w:t>.</w:t>
      </w:r>
      <w:r w:rsidR="007A645D">
        <w:rPr>
          <w:rFonts w:asciiTheme="minorHAnsi" w:hAnsiTheme="minorHAnsi" w:cstheme="minorHAnsi"/>
          <w:sz w:val="22"/>
          <w:szCs w:val="22"/>
        </w:rPr>
        <w:t xml:space="preserve"> Přílohou</w:t>
      </w:r>
      <w:r w:rsidRPr="007A645D">
        <w:rPr>
          <w:rFonts w:asciiTheme="minorHAnsi" w:hAnsiTheme="minorHAnsi" w:cstheme="minorHAnsi"/>
          <w:sz w:val="22"/>
          <w:szCs w:val="22"/>
        </w:rPr>
        <w:t xml:space="preserve"> faktury bude</w:t>
      </w:r>
      <w:r w:rsidR="007A645D">
        <w:rPr>
          <w:rFonts w:asciiTheme="minorHAnsi" w:hAnsiTheme="minorHAnsi" w:cstheme="minorHAnsi"/>
          <w:sz w:val="22"/>
          <w:szCs w:val="22"/>
        </w:rPr>
        <w:t xml:space="preserve"> vždy</w:t>
      </w:r>
      <w:r w:rsidRPr="007A645D">
        <w:rPr>
          <w:rFonts w:asciiTheme="minorHAnsi" w:hAnsiTheme="minorHAnsi" w:cstheme="minorHAnsi"/>
          <w:sz w:val="22"/>
          <w:szCs w:val="22"/>
        </w:rPr>
        <w:t xml:space="preserve"> přehled jednotlivých odvozů odpadu s uvedením data jejich provedení a počtem ujetých km, potvrzených</w:t>
      </w:r>
      <w:r w:rsidR="007A645D">
        <w:rPr>
          <w:rFonts w:asciiTheme="minorHAnsi" w:hAnsiTheme="minorHAnsi" w:cstheme="minorHAnsi"/>
          <w:sz w:val="22"/>
          <w:szCs w:val="22"/>
        </w:rPr>
        <w:t xml:space="preserve"> pověřeným pracovníkem </w:t>
      </w:r>
      <w:r w:rsidR="007A645D" w:rsidRPr="007A645D">
        <w:rPr>
          <w:rFonts w:asciiTheme="minorHAnsi" w:hAnsiTheme="minorHAnsi" w:cstheme="minorHAnsi"/>
          <w:sz w:val="22"/>
          <w:szCs w:val="22"/>
        </w:rPr>
        <w:t>objednatele</w:t>
      </w:r>
      <w:r w:rsidRPr="007A645D">
        <w:rPr>
          <w:rFonts w:asciiTheme="minorHAnsi" w:hAnsiTheme="minorHAnsi" w:cstheme="minorHAnsi"/>
          <w:sz w:val="22"/>
          <w:szCs w:val="22"/>
        </w:rPr>
        <w:t>.</w:t>
      </w:r>
    </w:p>
    <w:p w:rsidR="007A645D" w:rsidRPr="007A645D" w:rsidRDefault="007A645D" w:rsidP="007A645D">
      <w:pPr>
        <w:pStyle w:val="Zkladntext20"/>
        <w:shd w:val="clear" w:color="auto" w:fill="auto"/>
        <w:spacing w:before="0" w:after="22" w:line="200" w:lineRule="exact"/>
        <w:ind w:left="3820"/>
        <w:rPr>
          <w:rFonts w:asciiTheme="minorHAnsi" w:hAnsiTheme="minorHAnsi" w:cstheme="minorHAnsi"/>
          <w:sz w:val="22"/>
          <w:szCs w:val="22"/>
        </w:rPr>
      </w:pPr>
      <w:r w:rsidRPr="007A645D">
        <w:rPr>
          <w:rFonts w:asciiTheme="minorHAnsi" w:hAnsiTheme="minorHAnsi" w:cstheme="minorHAnsi"/>
          <w:sz w:val="22"/>
          <w:szCs w:val="22"/>
        </w:rPr>
        <w:t>Článek III.</w:t>
      </w:r>
    </w:p>
    <w:p w:rsidR="007A645D" w:rsidRPr="007A645D" w:rsidRDefault="007A645D" w:rsidP="007A645D">
      <w:pPr>
        <w:pStyle w:val="Zkladntext20"/>
        <w:shd w:val="clear" w:color="auto" w:fill="auto"/>
        <w:spacing w:before="0" w:after="220" w:line="200" w:lineRule="exact"/>
        <w:ind w:left="2620"/>
        <w:rPr>
          <w:rFonts w:asciiTheme="minorHAnsi" w:hAnsiTheme="minorHAnsi" w:cstheme="minorHAnsi"/>
          <w:sz w:val="22"/>
          <w:szCs w:val="22"/>
        </w:rPr>
      </w:pPr>
      <w:r w:rsidRPr="007A645D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:rsidR="007A645D" w:rsidRPr="007A645D" w:rsidRDefault="007A645D" w:rsidP="007A645D">
      <w:pPr>
        <w:pStyle w:val="Zkladntext1"/>
        <w:numPr>
          <w:ilvl w:val="0"/>
          <w:numId w:val="7"/>
        </w:numPr>
        <w:shd w:val="clear" w:color="auto" w:fill="auto"/>
        <w:spacing w:before="0" w:after="293" w:line="266" w:lineRule="exact"/>
        <w:ind w:left="240" w:right="5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7A645D">
        <w:rPr>
          <w:rFonts w:asciiTheme="minorHAnsi" w:hAnsiTheme="minorHAnsi" w:cstheme="minorHAnsi"/>
          <w:sz w:val="22"/>
          <w:szCs w:val="22"/>
        </w:rPr>
        <w:t xml:space="preserve"> Poskytovatel se zavazuje provádět odvoz odpadu dle článku I. této smlouvy řádně a podle potřeby a dispozic objednatele.</w:t>
      </w:r>
    </w:p>
    <w:p w:rsidR="0061509C" w:rsidRPr="0061509C" w:rsidRDefault="007A645D" w:rsidP="0061509C">
      <w:pPr>
        <w:pStyle w:val="Zkladntext1"/>
        <w:numPr>
          <w:ilvl w:val="0"/>
          <w:numId w:val="7"/>
        </w:numPr>
        <w:shd w:val="clear" w:color="auto" w:fill="auto"/>
        <w:spacing w:before="0" w:after="792" w:line="200" w:lineRule="exact"/>
        <w:ind w:left="2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7A645D">
        <w:rPr>
          <w:rFonts w:asciiTheme="minorHAnsi" w:hAnsiTheme="minorHAnsi" w:cstheme="minorHAnsi"/>
          <w:sz w:val="22"/>
          <w:szCs w:val="22"/>
        </w:rPr>
        <w:t xml:space="preserve"> Obje</w:t>
      </w:r>
      <w:r w:rsidR="0061509C">
        <w:rPr>
          <w:rFonts w:asciiTheme="minorHAnsi" w:hAnsiTheme="minorHAnsi" w:cstheme="minorHAnsi"/>
          <w:sz w:val="22"/>
          <w:szCs w:val="22"/>
        </w:rPr>
        <w:t xml:space="preserve">dnatele je oprávněn provádět </w:t>
      </w:r>
      <w:r w:rsidR="0061509C" w:rsidRPr="0061509C">
        <w:rPr>
          <w:rFonts w:asciiTheme="minorHAnsi" w:hAnsiTheme="minorHAnsi" w:cstheme="minorHAnsi"/>
          <w:sz w:val="22"/>
          <w:szCs w:val="22"/>
        </w:rPr>
        <w:t>prů</w:t>
      </w:r>
      <w:r w:rsidRPr="0061509C">
        <w:rPr>
          <w:rFonts w:asciiTheme="minorHAnsi" w:hAnsiTheme="minorHAnsi" w:cstheme="minorHAnsi"/>
          <w:sz w:val="22"/>
          <w:szCs w:val="22"/>
        </w:rPr>
        <w:t>běžně kontrolu plnění odvozu odpadu.</w:t>
      </w:r>
    </w:p>
    <w:p w:rsidR="0061509C" w:rsidRPr="0061509C" w:rsidRDefault="0061509C" w:rsidP="0061509C">
      <w:pPr>
        <w:pStyle w:val="Zkladntext20"/>
        <w:shd w:val="clear" w:color="auto" w:fill="auto"/>
        <w:spacing w:before="0" w:after="26" w:line="200" w:lineRule="exact"/>
        <w:ind w:left="3820"/>
        <w:rPr>
          <w:rFonts w:asciiTheme="minorHAnsi" w:hAnsiTheme="minorHAnsi" w:cstheme="minorHAnsi"/>
          <w:sz w:val="22"/>
          <w:szCs w:val="22"/>
        </w:rPr>
      </w:pPr>
      <w:r w:rsidRPr="0061509C">
        <w:rPr>
          <w:rFonts w:asciiTheme="minorHAnsi" w:hAnsiTheme="minorHAnsi" w:cstheme="minorHAnsi"/>
          <w:sz w:val="22"/>
          <w:szCs w:val="22"/>
        </w:rPr>
        <w:t>Článek IV.</w:t>
      </w:r>
    </w:p>
    <w:p w:rsidR="0061509C" w:rsidRPr="0061509C" w:rsidRDefault="0061509C" w:rsidP="0061509C">
      <w:pPr>
        <w:pStyle w:val="Zkladntext20"/>
        <w:shd w:val="clear" w:color="auto" w:fill="auto"/>
        <w:spacing w:before="0" w:after="273" w:line="200" w:lineRule="exact"/>
        <w:ind w:left="1680"/>
        <w:rPr>
          <w:rFonts w:asciiTheme="minorHAnsi" w:hAnsiTheme="minorHAnsi" w:cstheme="minorHAnsi"/>
          <w:sz w:val="22"/>
          <w:szCs w:val="22"/>
        </w:rPr>
      </w:pPr>
      <w:r w:rsidRPr="0061509C">
        <w:rPr>
          <w:rFonts w:asciiTheme="minorHAnsi" w:hAnsiTheme="minorHAnsi" w:cstheme="minorHAnsi"/>
          <w:sz w:val="22"/>
          <w:szCs w:val="22"/>
        </w:rPr>
        <w:t>Doba trvání smluvního vztahu, odstoupení od smlouvy</w:t>
      </w:r>
    </w:p>
    <w:p w:rsidR="0061509C" w:rsidRPr="0061509C" w:rsidRDefault="0061509C" w:rsidP="0061509C">
      <w:pPr>
        <w:pStyle w:val="Zkladntext1"/>
        <w:numPr>
          <w:ilvl w:val="0"/>
          <w:numId w:val="8"/>
        </w:numPr>
        <w:shd w:val="clear" w:color="auto" w:fill="auto"/>
        <w:spacing w:before="0" w:after="220" w:line="200" w:lineRule="exact"/>
        <w:ind w:left="240" w:hanging="220"/>
        <w:rPr>
          <w:rFonts w:asciiTheme="minorHAnsi" w:hAnsiTheme="minorHAnsi" w:cstheme="minorHAnsi"/>
          <w:sz w:val="22"/>
          <w:szCs w:val="22"/>
        </w:rPr>
      </w:pPr>
      <w:r w:rsidRPr="0061509C">
        <w:rPr>
          <w:rFonts w:asciiTheme="minorHAnsi" w:hAnsiTheme="minorHAnsi" w:cstheme="minorHAnsi"/>
          <w:sz w:val="22"/>
          <w:szCs w:val="22"/>
        </w:rPr>
        <w:t xml:space="preserve"> Smlouva se sjednává na dobu </w:t>
      </w:r>
      <w:r>
        <w:rPr>
          <w:rFonts w:asciiTheme="minorHAnsi" w:hAnsiTheme="minorHAnsi" w:cstheme="minorHAnsi"/>
          <w:sz w:val="22"/>
          <w:szCs w:val="22"/>
        </w:rPr>
        <w:t xml:space="preserve">neurčitou počínaje dnem </w:t>
      </w:r>
      <w:r w:rsidR="00FD06A4" w:rsidRPr="00FD1CBC">
        <w:rPr>
          <w:rFonts w:asciiTheme="minorHAnsi" w:hAnsiTheme="minorHAnsi" w:cstheme="minorHAnsi"/>
          <w:b/>
          <w:sz w:val="22"/>
          <w:szCs w:val="22"/>
        </w:rPr>
        <w:t>01. 07. 2022</w:t>
      </w:r>
      <w:r w:rsidRPr="00FD1CBC">
        <w:rPr>
          <w:rFonts w:asciiTheme="minorHAnsi" w:hAnsiTheme="minorHAnsi" w:cstheme="minorHAnsi"/>
          <w:b/>
          <w:sz w:val="22"/>
          <w:szCs w:val="22"/>
        </w:rPr>
        <w:t>.</w:t>
      </w:r>
    </w:p>
    <w:p w:rsidR="0061509C" w:rsidRPr="0061509C" w:rsidRDefault="0061509C" w:rsidP="00FD06A4">
      <w:pPr>
        <w:pStyle w:val="Zkladntext1"/>
        <w:numPr>
          <w:ilvl w:val="0"/>
          <w:numId w:val="8"/>
        </w:numPr>
        <w:shd w:val="clear" w:color="auto" w:fill="auto"/>
        <w:spacing w:before="0" w:after="240" w:line="270" w:lineRule="exact"/>
        <w:ind w:left="240" w:right="5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61509C">
        <w:rPr>
          <w:rFonts w:asciiTheme="minorHAnsi" w:hAnsiTheme="minorHAnsi" w:cstheme="minorHAnsi"/>
          <w:sz w:val="22"/>
          <w:szCs w:val="22"/>
        </w:rPr>
        <w:t xml:space="preserve"> Kterákoliv ze smluvních stran je oprávněna smlouvu písemně vypovědět bez udání důvodu. Výpovědní lhůta činí tři měsíce a počíná běžet od prvního kalendářního dne měsíce následujícího po doručení písemné výpovědi druhé straně.</w:t>
      </w:r>
    </w:p>
    <w:p w:rsidR="0061509C" w:rsidRPr="00FD06A4" w:rsidRDefault="0061509C" w:rsidP="00FD06A4">
      <w:pPr>
        <w:pStyle w:val="Zkladntext1"/>
        <w:numPr>
          <w:ilvl w:val="0"/>
          <w:numId w:val="8"/>
        </w:numPr>
        <w:shd w:val="clear" w:color="auto" w:fill="auto"/>
        <w:spacing w:before="0" w:after="836" w:line="270" w:lineRule="exact"/>
        <w:ind w:left="240" w:right="5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61509C">
        <w:rPr>
          <w:rFonts w:asciiTheme="minorHAnsi" w:hAnsiTheme="minorHAnsi" w:cstheme="minorHAnsi"/>
          <w:sz w:val="22"/>
          <w:szCs w:val="22"/>
        </w:rPr>
        <w:t xml:space="preserve"> Objednatel je oprávněn po předchozím písemném upozornění od smlouvy odstoupit, jestliže poskytovatel neplní své povinnosti vyplývající z této smlouvy, zejm. článku III. odst.</w:t>
      </w:r>
      <w:r w:rsidR="00FD1CBC">
        <w:rPr>
          <w:rFonts w:asciiTheme="minorHAnsi" w:hAnsiTheme="minorHAnsi" w:cstheme="minorHAnsi"/>
          <w:sz w:val="22"/>
          <w:szCs w:val="22"/>
        </w:rPr>
        <w:t xml:space="preserve"> 1</w:t>
      </w:r>
      <w:r w:rsidRPr="0061509C">
        <w:rPr>
          <w:rFonts w:asciiTheme="minorHAnsi" w:hAnsiTheme="minorHAnsi" w:cstheme="minorHAnsi"/>
          <w:sz w:val="22"/>
          <w:szCs w:val="22"/>
        </w:rPr>
        <w:t xml:space="preserve">. smlouvy. Odstoupením se smlouva od </w:t>
      </w:r>
      <w:r w:rsidRPr="00FD06A4">
        <w:rPr>
          <w:rFonts w:asciiTheme="minorHAnsi" w:hAnsiTheme="minorHAnsi" w:cstheme="minorHAnsi"/>
          <w:sz w:val="22"/>
          <w:szCs w:val="22"/>
        </w:rPr>
        <w:t>počátku ruší.</w:t>
      </w:r>
    </w:p>
    <w:p w:rsidR="00FD06A4" w:rsidRPr="005D7770" w:rsidRDefault="005D7770" w:rsidP="00FD06A4">
      <w:pPr>
        <w:pStyle w:val="Zkladntext20"/>
        <w:shd w:val="clear" w:color="auto" w:fill="auto"/>
        <w:spacing w:before="0" w:after="29" w:line="200" w:lineRule="exact"/>
        <w:ind w:left="38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Článek V.</w:t>
      </w:r>
    </w:p>
    <w:p w:rsidR="00FD06A4" w:rsidRPr="00FD06A4" w:rsidRDefault="00FD06A4" w:rsidP="00FD06A4">
      <w:pPr>
        <w:pStyle w:val="Zkladntext20"/>
        <w:shd w:val="clear" w:color="auto" w:fill="auto"/>
        <w:spacing w:before="0" w:after="220" w:line="200" w:lineRule="exact"/>
        <w:ind w:left="3260"/>
        <w:rPr>
          <w:rFonts w:asciiTheme="minorHAnsi" w:hAnsiTheme="minorHAnsi" w:cstheme="minorHAnsi"/>
          <w:sz w:val="22"/>
          <w:szCs w:val="22"/>
        </w:rPr>
      </w:pPr>
      <w:r w:rsidRPr="00FD06A4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FD06A4" w:rsidRDefault="00FD06A4" w:rsidP="00FD06A4">
      <w:pPr>
        <w:pStyle w:val="Zkladntext1"/>
        <w:numPr>
          <w:ilvl w:val="0"/>
          <w:numId w:val="9"/>
        </w:numPr>
        <w:shd w:val="clear" w:color="auto" w:fill="auto"/>
        <w:tabs>
          <w:tab w:val="left" w:pos="342"/>
        </w:tabs>
        <w:spacing w:before="0" w:after="0" w:line="270" w:lineRule="exact"/>
        <w:ind w:left="240" w:right="5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FD06A4">
        <w:rPr>
          <w:rFonts w:asciiTheme="minorHAnsi" w:hAnsiTheme="minorHAnsi" w:cstheme="minorHAnsi"/>
          <w:sz w:val="22"/>
          <w:szCs w:val="22"/>
        </w:rPr>
        <w:t>Tato smlouva současně slouží jako podklad pro oprávnění k vjezdu na ulici Brněnská v Pohořelicích, kde je umístěna dopravní značka B4 s dodatkovou tabulkou E 12 s nápisem „MIMO ZÁSOBOVÁNÍ</w:t>
      </w:r>
      <w:r w:rsidR="00FD1CBC">
        <w:rPr>
          <w:rFonts w:asciiTheme="minorHAnsi" w:hAnsiTheme="minorHAnsi" w:cstheme="minorHAnsi"/>
          <w:sz w:val="22"/>
          <w:szCs w:val="22"/>
        </w:rPr>
        <w:t>“,</w:t>
      </w:r>
      <w:r w:rsidRPr="00FD06A4">
        <w:rPr>
          <w:rFonts w:asciiTheme="minorHAnsi" w:hAnsiTheme="minorHAnsi" w:cstheme="minorHAnsi"/>
          <w:sz w:val="22"/>
          <w:szCs w:val="22"/>
        </w:rPr>
        <w:t xml:space="preserve"> která opravňuje k vjezdu vozidlům zajišťujícím zásobování, komunální a podobné služby, neboť trasa odvozu komunálního odpadu, který poskytovatel převáží z areálu Městského úřadu Pohořelice na ulici Vídeňská 699 v Pohořelicích na</w:t>
      </w:r>
      <w:r>
        <w:rPr>
          <w:rFonts w:asciiTheme="minorHAnsi" w:hAnsiTheme="minorHAnsi" w:cstheme="minorHAnsi"/>
          <w:sz w:val="22"/>
          <w:szCs w:val="22"/>
        </w:rPr>
        <w:t xml:space="preserve"> řízenou skládku </w:t>
      </w:r>
      <w:r w:rsidR="00122B9A">
        <w:rPr>
          <w:rFonts w:asciiTheme="minorHAnsi" w:hAnsiTheme="minorHAnsi" w:cstheme="minorHAnsi"/>
          <w:sz w:val="22"/>
          <w:szCs w:val="22"/>
        </w:rPr>
        <w:t>FCC</w:t>
      </w:r>
      <w:r>
        <w:rPr>
          <w:rFonts w:asciiTheme="minorHAnsi" w:hAnsiTheme="minorHAnsi" w:cstheme="minorHAnsi"/>
          <w:sz w:val="22"/>
          <w:szCs w:val="22"/>
        </w:rPr>
        <w:t xml:space="preserve"> v Žabčicích, probí</w:t>
      </w:r>
      <w:r w:rsidRPr="00FD06A4">
        <w:rPr>
          <w:rFonts w:asciiTheme="minorHAnsi" w:hAnsiTheme="minorHAnsi" w:cstheme="minorHAnsi"/>
          <w:sz w:val="22"/>
          <w:szCs w:val="22"/>
        </w:rPr>
        <w:t>há po ulici Brněnská v Pohořelicích v oblasti za značkou.</w:t>
      </w:r>
    </w:p>
    <w:p w:rsidR="00FD06A4" w:rsidRDefault="00FD06A4" w:rsidP="00FD06A4">
      <w:pPr>
        <w:pStyle w:val="Zkladntext1"/>
        <w:shd w:val="clear" w:color="auto" w:fill="auto"/>
        <w:tabs>
          <w:tab w:val="left" w:pos="342"/>
        </w:tabs>
        <w:spacing w:before="0" w:after="0" w:line="270" w:lineRule="exact"/>
        <w:ind w:left="240" w:right="5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06A4" w:rsidRDefault="00FD06A4" w:rsidP="00FD06A4">
      <w:pPr>
        <w:pStyle w:val="Zkladntext1"/>
        <w:numPr>
          <w:ilvl w:val="0"/>
          <w:numId w:val="9"/>
        </w:numPr>
        <w:shd w:val="clear" w:color="auto" w:fill="auto"/>
        <w:tabs>
          <w:tab w:val="left" w:pos="342"/>
        </w:tabs>
        <w:spacing w:before="0" w:after="0" w:line="270" w:lineRule="exact"/>
        <w:ind w:left="240" w:right="5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FD06A4">
        <w:rPr>
          <w:rFonts w:asciiTheme="minorHAnsi" w:hAnsiTheme="minorHAnsi" w:cstheme="minorHAnsi"/>
          <w:sz w:val="22"/>
          <w:szCs w:val="22"/>
        </w:rPr>
        <w:t>Vztahy mezi smluvními stranami touto smlouvou neupravené se řídi příslušnými ust</w:t>
      </w:r>
      <w:r>
        <w:rPr>
          <w:rFonts w:asciiTheme="minorHAnsi" w:hAnsiTheme="minorHAnsi" w:cstheme="minorHAnsi"/>
          <w:sz w:val="22"/>
          <w:szCs w:val="22"/>
        </w:rPr>
        <w:t>anoveními občanského zákona</w:t>
      </w:r>
      <w:r w:rsidRPr="00FD06A4">
        <w:rPr>
          <w:rFonts w:asciiTheme="minorHAnsi" w:hAnsiTheme="minorHAnsi" w:cstheme="minorHAnsi"/>
          <w:sz w:val="22"/>
          <w:szCs w:val="22"/>
        </w:rPr>
        <w:t xml:space="preserve"> a ostatních obecně závazných právních předpisů.</w:t>
      </w:r>
    </w:p>
    <w:p w:rsidR="00FD06A4" w:rsidRDefault="00FD06A4" w:rsidP="00FD06A4">
      <w:pPr>
        <w:pStyle w:val="Zkladntext1"/>
        <w:shd w:val="clear" w:color="auto" w:fill="auto"/>
        <w:tabs>
          <w:tab w:val="left" w:pos="342"/>
        </w:tabs>
        <w:spacing w:before="0" w:after="0" w:line="270" w:lineRule="exact"/>
        <w:ind w:left="240" w:right="5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06A4" w:rsidRDefault="00FD06A4" w:rsidP="00FD06A4">
      <w:pPr>
        <w:pStyle w:val="Zkladntext1"/>
        <w:numPr>
          <w:ilvl w:val="0"/>
          <w:numId w:val="9"/>
        </w:numPr>
        <w:shd w:val="clear" w:color="auto" w:fill="auto"/>
        <w:tabs>
          <w:tab w:val="left" w:pos="342"/>
        </w:tabs>
        <w:spacing w:before="0" w:after="0" w:line="270" w:lineRule="exact"/>
        <w:ind w:left="240" w:right="540" w:hanging="220"/>
        <w:jc w:val="both"/>
        <w:rPr>
          <w:rFonts w:asciiTheme="minorHAnsi" w:hAnsiTheme="minorHAnsi" w:cstheme="minorHAnsi"/>
          <w:sz w:val="22"/>
          <w:szCs w:val="22"/>
        </w:rPr>
      </w:pPr>
      <w:r w:rsidRPr="00FD06A4">
        <w:rPr>
          <w:rFonts w:asciiTheme="minorHAnsi" w:hAnsiTheme="minorHAnsi" w:cstheme="minorHAnsi"/>
          <w:sz w:val="22"/>
          <w:szCs w:val="22"/>
        </w:rPr>
        <w:t xml:space="preserve"> Smlouvu lze měnit nebo doplňovat pouze písemně formou oboustranně potvrzených dodatků.</w:t>
      </w:r>
    </w:p>
    <w:p w:rsidR="005D7770" w:rsidRDefault="005D7770" w:rsidP="005D7770">
      <w:pPr>
        <w:pStyle w:val="Zkladntext1"/>
        <w:shd w:val="clear" w:color="auto" w:fill="auto"/>
        <w:tabs>
          <w:tab w:val="left" w:pos="342"/>
        </w:tabs>
        <w:spacing w:before="0" w:after="0" w:line="270" w:lineRule="exact"/>
        <w:ind w:left="240" w:right="5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Pr="005D7770" w:rsidRDefault="005D7770" w:rsidP="005D7770">
      <w:pPr>
        <w:pStyle w:val="Odstavecseseznamem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lang w:eastAsia="zh-CN"/>
        </w:rPr>
      </w:pPr>
      <w:r w:rsidRPr="00432D22">
        <w:rPr>
          <w:rFonts w:eastAsia="Times New Roman" w:cstheme="minorHAnsi"/>
          <w:lang w:eastAsia="zh-CN"/>
        </w:rPr>
        <w:lastRenderedPageBreak/>
        <w:t xml:space="preserve">Tato smlouva nabývá platnosti dnem podpisu poslední ze smluvních stran a účinnosti dnem uveřejnění prostřednictvím registru smluv dle zák. č. 340/2015 Sb., o zvláštních podmínkách účinnosti některých smluv, uveřejňování těchto smluv a o registru smluv, ve znění pozdějších předpisů, a smluvní strany tak berou na vědomí, že tato smlouva podléhá povinnosti zveřejnění v registru smluv vedeném Ministerstvem vnitra České republiky. Smluvní strany se dohodly, že zveřejnění elektronického obrazu smlouvy včetně souvisejících </w:t>
      </w:r>
      <w:proofErr w:type="spellStart"/>
      <w:r w:rsidRPr="00432D22">
        <w:rPr>
          <w:rFonts w:eastAsia="Times New Roman" w:cstheme="minorHAnsi"/>
          <w:lang w:eastAsia="zh-CN"/>
        </w:rPr>
        <w:t>metadat</w:t>
      </w:r>
      <w:proofErr w:type="spellEnd"/>
      <w:r w:rsidRPr="00432D22">
        <w:rPr>
          <w:rFonts w:eastAsia="Times New Roman" w:cstheme="minorHAnsi"/>
          <w:lang w:eastAsia="zh-CN"/>
        </w:rPr>
        <w:t xml:space="preserve"> v reg</w:t>
      </w:r>
      <w:r>
        <w:rPr>
          <w:rFonts w:eastAsia="Times New Roman" w:cstheme="minorHAnsi"/>
          <w:lang w:eastAsia="zh-CN"/>
        </w:rPr>
        <w:t>istru smluv zajistí objednatel.</w:t>
      </w:r>
    </w:p>
    <w:p w:rsidR="00885BDC" w:rsidRDefault="00FD06A4" w:rsidP="00885BDC">
      <w:pPr>
        <w:pStyle w:val="Zkladntext1"/>
        <w:numPr>
          <w:ilvl w:val="0"/>
          <w:numId w:val="9"/>
        </w:numPr>
        <w:shd w:val="clear" w:color="auto" w:fill="auto"/>
        <w:spacing w:before="0" w:after="0" w:line="270" w:lineRule="exact"/>
        <w:ind w:left="260" w:right="240"/>
        <w:jc w:val="both"/>
        <w:rPr>
          <w:rFonts w:asciiTheme="minorHAnsi" w:hAnsiTheme="minorHAnsi" w:cstheme="minorHAnsi"/>
          <w:sz w:val="22"/>
          <w:szCs w:val="22"/>
        </w:rPr>
      </w:pPr>
      <w:r w:rsidRPr="00FD06A4">
        <w:rPr>
          <w:rFonts w:asciiTheme="minorHAnsi" w:hAnsiTheme="minorHAnsi" w:cstheme="minorHAnsi"/>
          <w:sz w:val="22"/>
          <w:szCs w:val="22"/>
        </w:rPr>
        <w:t xml:space="preserve"> Smlouva</w:t>
      </w:r>
      <w:r w:rsidR="00FD1CBC">
        <w:rPr>
          <w:rFonts w:asciiTheme="minorHAnsi" w:hAnsiTheme="minorHAnsi" w:cstheme="minorHAnsi"/>
          <w:sz w:val="22"/>
          <w:szCs w:val="22"/>
        </w:rPr>
        <w:t xml:space="preserve"> je vyhotovena ve dvou</w:t>
      </w:r>
      <w:r w:rsidRPr="00FD06A4">
        <w:rPr>
          <w:rFonts w:asciiTheme="minorHAnsi" w:hAnsiTheme="minorHAnsi" w:cstheme="minorHAnsi"/>
          <w:sz w:val="22"/>
          <w:szCs w:val="22"/>
        </w:rPr>
        <w:t xml:space="preserve"> stejnopisech s platností originálu, z nichž každá z</w:t>
      </w:r>
      <w:r w:rsidR="00FD1CBC">
        <w:rPr>
          <w:rFonts w:asciiTheme="minorHAnsi" w:hAnsiTheme="minorHAnsi" w:cstheme="minorHAnsi"/>
          <w:sz w:val="22"/>
          <w:szCs w:val="22"/>
        </w:rPr>
        <w:t>e smluvních stran obdrží po jednom vyhotovení</w:t>
      </w:r>
      <w:r w:rsidRPr="00FD06A4">
        <w:rPr>
          <w:rFonts w:asciiTheme="minorHAnsi" w:hAnsiTheme="minorHAnsi" w:cstheme="minorHAnsi"/>
          <w:sz w:val="22"/>
          <w:szCs w:val="22"/>
        </w:rPr>
        <w:t>.</w:t>
      </w:r>
    </w:p>
    <w:p w:rsidR="00885BDC" w:rsidRDefault="00885BDC" w:rsidP="00885BDC">
      <w:pPr>
        <w:pStyle w:val="Zkladntext1"/>
        <w:shd w:val="clear" w:color="auto" w:fill="auto"/>
        <w:spacing w:before="0" w:after="0" w:line="270" w:lineRule="exact"/>
        <w:ind w:left="260"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885BDC" w:rsidRPr="00885BDC" w:rsidRDefault="00095AE8" w:rsidP="00885BDC">
      <w:pPr>
        <w:pStyle w:val="Zkladntext1"/>
        <w:numPr>
          <w:ilvl w:val="0"/>
          <w:numId w:val="9"/>
        </w:numPr>
        <w:shd w:val="clear" w:color="auto" w:fill="auto"/>
        <w:spacing w:before="0" w:after="0" w:line="270" w:lineRule="exact"/>
        <w:ind w:left="260" w:right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Uzavření s</w:t>
      </w:r>
      <w:r w:rsidR="00885BDC" w:rsidRPr="00885BDC">
        <w:rPr>
          <w:rFonts w:asciiTheme="minorHAnsi" w:hAnsiTheme="minorHAnsi" w:cstheme="minorHAnsi"/>
          <w:color w:val="auto"/>
          <w:sz w:val="22"/>
          <w:szCs w:val="22"/>
        </w:rPr>
        <w:t>mlouv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885BDC" w:rsidRPr="00885BDC">
        <w:rPr>
          <w:rFonts w:asciiTheme="minorHAnsi" w:hAnsiTheme="minorHAnsi" w:cstheme="minorHAnsi"/>
          <w:color w:val="auto"/>
          <w:sz w:val="22"/>
          <w:szCs w:val="22"/>
        </w:rPr>
        <w:t xml:space="preserve"> schválila Rada města Pohořelice v souladu se zákon</w:t>
      </w:r>
      <w:r w:rsidR="00885BDC">
        <w:rPr>
          <w:rFonts w:asciiTheme="minorHAnsi" w:hAnsiTheme="minorHAnsi" w:cstheme="minorHAnsi"/>
          <w:color w:val="auto"/>
          <w:sz w:val="22"/>
          <w:szCs w:val="22"/>
        </w:rPr>
        <w:t xml:space="preserve">em č. 128/2020 Sb., o </w:t>
      </w:r>
      <w:proofErr w:type="gramStart"/>
      <w:r w:rsidR="00885BDC">
        <w:rPr>
          <w:rFonts w:asciiTheme="minorHAnsi" w:hAnsiTheme="minorHAnsi" w:cstheme="minorHAnsi"/>
          <w:color w:val="auto"/>
          <w:sz w:val="22"/>
          <w:szCs w:val="22"/>
        </w:rPr>
        <w:t xml:space="preserve">obcích </w:t>
      </w:r>
      <w:r w:rsidR="00885BDC" w:rsidRPr="00885BDC">
        <w:rPr>
          <w:rFonts w:asciiTheme="minorHAnsi" w:hAnsiTheme="minorHAnsi" w:cstheme="minorHAnsi"/>
          <w:color w:val="auto"/>
          <w:sz w:val="22"/>
          <w:szCs w:val="22"/>
        </w:rPr>
        <w:t xml:space="preserve"> (obecní</w:t>
      </w:r>
      <w:proofErr w:type="gramEnd"/>
      <w:r w:rsidR="00885BDC" w:rsidRPr="00885BDC">
        <w:rPr>
          <w:rFonts w:asciiTheme="minorHAnsi" w:hAnsiTheme="minorHAnsi" w:cstheme="minorHAnsi"/>
          <w:color w:val="auto"/>
          <w:sz w:val="22"/>
          <w:szCs w:val="22"/>
        </w:rPr>
        <w:t xml:space="preserve"> zřízení), ve zněn</w:t>
      </w:r>
      <w:r w:rsidR="00885BDC">
        <w:rPr>
          <w:rFonts w:asciiTheme="minorHAnsi" w:hAnsiTheme="minorHAnsi" w:cstheme="minorHAnsi"/>
          <w:color w:val="auto"/>
          <w:sz w:val="22"/>
          <w:szCs w:val="22"/>
        </w:rPr>
        <w:t>í pozdějších předpisů, na své 96. schůzi, konané dne 22. 06. 2022</w:t>
      </w:r>
      <w:r w:rsidR="00885BDC" w:rsidRPr="00885BDC">
        <w:rPr>
          <w:rFonts w:asciiTheme="minorHAnsi" w:hAnsiTheme="minorHAnsi" w:cstheme="minorHAnsi"/>
          <w:color w:val="auto"/>
          <w:sz w:val="22"/>
          <w:szCs w:val="22"/>
        </w:rPr>
        <w:t xml:space="preserve">      usnesením č</w:t>
      </w:r>
      <w:r w:rsidR="00885BDC">
        <w:rPr>
          <w:rFonts w:asciiTheme="minorHAnsi" w:hAnsiTheme="minorHAnsi" w:cstheme="minorHAnsi"/>
          <w:color w:val="auto"/>
          <w:sz w:val="22"/>
          <w:szCs w:val="22"/>
        </w:rPr>
        <w:t>. 8/96/22.</w:t>
      </w:r>
    </w:p>
    <w:p w:rsidR="00885BDC" w:rsidRDefault="00885BDC" w:rsidP="00885BDC">
      <w:pPr>
        <w:pStyle w:val="Zkladntext1"/>
        <w:shd w:val="clear" w:color="auto" w:fill="auto"/>
        <w:spacing w:before="0" w:after="0" w:line="270" w:lineRule="exact"/>
        <w:ind w:left="260"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Pr="00583092" w:rsidRDefault="00583092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3092">
        <w:rPr>
          <w:rFonts w:asciiTheme="minorHAnsi" w:hAnsiTheme="minorHAnsi" w:cstheme="minorHAnsi"/>
          <w:sz w:val="22"/>
          <w:szCs w:val="22"/>
          <w:u w:val="single"/>
        </w:rPr>
        <w:t>Příloha</w:t>
      </w:r>
    </w:p>
    <w:p w:rsidR="00583092" w:rsidRDefault="00583092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Ceník platný od 01.07.2022</w:t>
      </w: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83092" w:rsidRDefault="00583092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Pohořelicích dne…………………….</w:t>
      </w: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…………..………………………………</w:t>
      </w: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Bc. Miroslav Novák, </w:t>
      </w:r>
      <w:proofErr w:type="spellStart"/>
      <w:r>
        <w:rPr>
          <w:rFonts w:asciiTheme="minorHAnsi" w:hAnsiTheme="minorHAnsi" w:cstheme="minorHAnsi"/>
          <w:sz w:val="22"/>
          <w:szCs w:val="22"/>
        </w:rPr>
        <w:t>DiS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Jindřich Ryšavý</w:t>
      </w:r>
    </w:p>
    <w:p w:rsidR="00FD06A4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objednatele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za poskytovatele</w:t>
      </w:r>
    </w:p>
    <w:p w:rsidR="00FD1CBC" w:rsidRDefault="00FD1CBC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jednatel</w:t>
      </w:r>
    </w:p>
    <w:p w:rsidR="00095AE8" w:rsidRDefault="00095AE8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95AE8" w:rsidRDefault="00095AE8" w:rsidP="00FD1CBC">
      <w:pPr>
        <w:pStyle w:val="Zkladntext1"/>
        <w:shd w:val="clear" w:color="auto" w:fill="auto"/>
        <w:spacing w:before="0" w:after="0" w:line="270" w:lineRule="exact"/>
        <w:ind w:right="240"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095AE8" w:rsidSect="00095AE8">
      <w:type w:val="continuous"/>
      <w:pgSz w:w="11909" w:h="16838" w:code="9"/>
      <w:pgMar w:top="1418" w:right="1134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A4" w:rsidRDefault="001E27A4">
      <w:r>
        <w:separator/>
      </w:r>
    </w:p>
  </w:endnote>
  <w:endnote w:type="continuationSeparator" w:id="0">
    <w:p w:rsidR="001E27A4" w:rsidRDefault="001E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A4" w:rsidRDefault="001E27A4"/>
  </w:footnote>
  <w:footnote w:type="continuationSeparator" w:id="0">
    <w:p w:rsidR="001E27A4" w:rsidRDefault="001E2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Cs/>
      </w:rPr>
    </w:lvl>
  </w:abstractNum>
  <w:abstractNum w:abstractNumId="1">
    <w:nsid w:val="122A150D"/>
    <w:multiLevelType w:val="multilevel"/>
    <w:tmpl w:val="A0463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F72E6"/>
    <w:multiLevelType w:val="multilevel"/>
    <w:tmpl w:val="54D27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55864"/>
    <w:multiLevelType w:val="multilevel"/>
    <w:tmpl w:val="86061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1298A"/>
    <w:multiLevelType w:val="multilevel"/>
    <w:tmpl w:val="0F22D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05EBB"/>
    <w:multiLevelType w:val="multilevel"/>
    <w:tmpl w:val="0F22D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77959"/>
    <w:multiLevelType w:val="multilevel"/>
    <w:tmpl w:val="2598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64431B"/>
    <w:multiLevelType w:val="multilevel"/>
    <w:tmpl w:val="382C7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B2A0C"/>
    <w:multiLevelType w:val="hybridMultilevel"/>
    <w:tmpl w:val="8BD6FE24"/>
    <w:lvl w:ilvl="0" w:tplc="E1C49800">
      <w:start w:val="1"/>
      <w:numFmt w:val="decimal"/>
      <w:lvlText w:val="9.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7708"/>
    <w:multiLevelType w:val="multilevel"/>
    <w:tmpl w:val="7ABC1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807F94"/>
    <w:multiLevelType w:val="multilevel"/>
    <w:tmpl w:val="35E05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653367"/>
    <w:multiLevelType w:val="multilevel"/>
    <w:tmpl w:val="70FA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A1886"/>
    <w:rsid w:val="00095AE8"/>
    <w:rsid w:val="00111266"/>
    <w:rsid w:val="00122B9A"/>
    <w:rsid w:val="00166462"/>
    <w:rsid w:val="001E27A4"/>
    <w:rsid w:val="002D2C83"/>
    <w:rsid w:val="00323859"/>
    <w:rsid w:val="003958D3"/>
    <w:rsid w:val="003E406C"/>
    <w:rsid w:val="00513897"/>
    <w:rsid w:val="00583092"/>
    <w:rsid w:val="005D7770"/>
    <w:rsid w:val="006132B1"/>
    <w:rsid w:val="0061509C"/>
    <w:rsid w:val="00681EB6"/>
    <w:rsid w:val="006C2FA1"/>
    <w:rsid w:val="007A645D"/>
    <w:rsid w:val="00885BDC"/>
    <w:rsid w:val="008F443C"/>
    <w:rsid w:val="009A1886"/>
    <w:rsid w:val="009F1BFF"/>
    <w:rsid w:val="00A35937"/>
    <w:rsid w:val="00AE3E43"/>
    <w:rsid w:val="00BF7174"/>
    <w:rsid w:val="00C748A3"/>
    <w:rsid w:val="00C81DA7"/>
    <w:rsid w:val="00CC1574"/>
    <w:rsid w:val="00E46B66"/>
    <w:rsid w:val="00EC0D76"/>
    <w:rsid w:val="00F048AA"/>
    <w:rsid w:val="00F1085C"/>
    <w:rsid w:val="00F74FDD"/>
    <w:rsid w:val="00FD06A4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Impact12ptKurzva">
    <w:name w:val="Základní text (3) + Impact;12 pt;Kurzíva"/>
    <w:basedOn w:val="Zkladntext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20ptKurzvadkovn0pt">
    <w:name w:val="Základní text (3) + 20 pt;Kurzíva;Řádkování 0 pt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TimesNewRoman20ptTundkovn-1pt">
    <w:name w:val="Základní text (3) + Times New Roman;20 pt;Tučné;Řádkování -1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20ptKurzvaMalpsmenadkovn0pt">
    <w:name w:val="Základní text (3) + 20 pt;Kurzíva;Malá písmena;Řádkování 0 pt"/>
    <w:basedOn w:val="Zkladntext3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Malpsmenadkovn2pt">
    <w:name w:val="Základní text (4) + Malá písmena;Řádkování 2 pt"/>
    <w:basedOn w:val="Zkladntext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NetunKurzva">
    <w:name w:val="Základní text (2) + 11 pt;Ne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420" w:after="780" w:line="277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20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698" w:lineRule="exact"/>
      <w:ind w:firstLine="1040"/>
    </w:pPr>
    <w:rPr>
      <w:rFonts w:ascii="Calibri" w:eastAsia="Calibri" w:hAnsi="Calibri" w:cs="Calibri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right"/>
      <w:outlineLvl w:val="0"/>
    </w:pPr>
    <w:rPr>
      <w:rFonts w:ascii="Sylfaen" w:eastAsia="Sylfaen" w:hAnsi="Sylfaen" w:cs="Sylfaen"/>
      <w:i/>
      <w:iCs/>
      <w:spacing w:val="30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E3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E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E43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E43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E43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77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Impact12ptKurzva">
    <w:name w:val="Základní text (3) + Impact;12 pt;Kurzíva"/>
    <w:basedOn w:val="Zkladntext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20ptKurzvadkovn0pt">
    <w:name w:val="Základní text (3) + 20 pt;Kurzíva;Řádkování 0 pt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TimesNewRoman20ptTundkovn-1pt">
    <w:name w:val="Základní text (3) + Times New Roman;20 pt;Tučné;Řádkování -1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20ptKurzvaMalpsmenadkovn0pt">
    <w:name w:val="Základní text (3) + 20 pt;Kurzíva;Malá písmena;Řádkování 0 pt"/>
    <w:basedOn w:val="Zkladntext3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Malpsmenadkovn2pt">
    <w:name w:val="Základní text (4) + Malá písmena;Řádkování 2 pt"/>
    <w:basedOn w:val="Zkladntext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NetunKurzva">
    <w:name w:val="Základní text (2) + 11 pt;Ne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420" w:after="780" w:line="277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20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698" w:lineRule="exact"/>
      <w:ind w:firstLine="1040"/>
    </w:pPr>
    <w:rPr>
      <w:rFonts w:ascii="Calibri" w:eastAsia="Calibri" w:hAnsi="Calibri" w:cs="Calibri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right"/>
      <w:outlineLvl w:val="0"/>
    </w:pPr>
    <w:rPr>
      <w:rFonts w:ascii="Sylfaen" w:eastAsia="Sylfaen" w:hAnsi="Sylfaen" w:cs="Sylfaen"/>
      <w:i/>
      <w:iCs/>
      <w:spacing w:val="30"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E3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E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E43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E43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E43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77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Ptáčková</dc:creator>
  <cp:lastModifiedBy>Lucie Ptáčková</cp:lastModifiedBy>
  <cp:revision>17</cp:revision>
  <dcterms:created xsi:type="dcterms:W3CDTF">2022-07-20T10:57:00Z</dcterms:created>
  <dcterms:modified xsi:type="dcterms:W3CDTF">2022-07-27T07:43:00Z</dcterms:modified>
</cp:coreProperties>
</file>