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233F2">
        <w:trPr>
          <w:cantSplit/>
        </w:trPr>
        <w:tc>
          <w:tcPr>
            <w:tcW w:w="215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E233F2">
        <w:trPr>
          <w:cantSplit/>
        </w:trPr>
        <w:tc>
          <w:tcPr>
            <w:tcW w:w="215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E233F2" w:rsidRDefault="00E233F2"/>
        </w:tc>
        <w:tc>
          <w:tcPr>
            <w:tcW w:w="323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E233F2">
        <w:trPr>
          <w:cantSplit/>
        </w:trPr>
        <w:tc>
          <w:tcPr>
            <w:tcW w:w="1831" w:type="dxa"/>
            <w:gridSpan w:val="3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831" w:type="dxa"/>
            <w:gridSpan w:val="3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28068661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CZ28068661</w:t>
            </w:r>
          </w:p>
        </w:tc>
      </w:tr>
      <w:tr w:rsidR="00E233F2">
        <w:trPr>
          <w:cantSplit/>
        </w:trPr>
        <w:tc>
          <w:tcPr>
            <w:tcW w:w="1831" w:type="dxa"/>
            <w:gridSpan w:val="3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Seguro s.r.o.</w:t>
            </w:r>
          </w:p>
        </w:tc>
      </w:tr>
      <w:tr w:rsidR="00E233F2">
        <w:trPr>
          <w:cantSplit/>
        </w:trPr>
        <w:tc>
          <w:tcPr>
            <w:tcW w:w="215" w:type="dxa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233F2">
        <w:trPr>
          <w:cantSplit/>
        </w:trPr>
        <w:tc>
          <w:tcPr>
            <w:tcW w:w="215" w:type="dxa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Lidická tř. 2216/182a</w:t>
            </w:r>
          </w:p>
        </w:tc>
      </w:tr>
      <w:tr w:rsidR="00E233F2">
        <w:trPr>
          <w:cantSplit/>
        </w:trPr>
        <w:tc>
          <w:tcPr>
            <w:tcW w:w="1831" w:type="dxa"/>
            <w:gridSpan w:val="3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E233F2">
        <w:trPr>
          <w:cantSplit/>
        </w:trPr>
        <w:tc>
          <w:tcPr>
            <w:tcW w:w="1831" w:type="dxa"/>
            <w:gridSpan w:val="3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07  České Budějovice</w:t>
            </w:r>
          </w:p>
        </w:tc>
      </w:tr>
      <w:tr w:rsidR="00E233F2">
        <w:trPr>
          <w:cantSplit/>
        </w:trPr>
        <w:tc>
          <w:tcPr>
            <w:tcW w:w="5278" w:type="dxa"/>
            <w:gridSpan w:val="9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bookmarkStart w:id="0" w:name="_GoBack"/>
            <w:r>
              <w:rPr>
                <w:rFonts w:ascii="Arial" w:hAnsi="Arial"/>
                <w:b/>
                <w:sz w:val="25"/>
              </w:rPr>
              <w:t>Opravy systému EZS</w:t>
            </w:r>
            <w:bookmarkEnd w:id="0"/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7057D3">
              <w:rPr>
                <w:rFonts w:ascii="Courier New" w:hAnsi="Courier New"/>
                <w:sz w:val="18"/>
                <w:u w:val="single"/>
              </w:rPr>
              <w:t>Oprava systému EZS - Ledenice + Dukelská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 xml:space="preserve">Stažení historie EZS, programování (2x 700,- Kč)       </w:t>
            </w:r>
            <w:r w:rsidRPr="007057D3">
              <w:rPr>
                <w:rFonts w:ascii="Courier New" w:hAnsi="Courier New"/>
                <w:b/>
                <w:sz w:val="18"/>
              </w:rPr>
              <w:t xml:space="preserve">          1 400,- bez DPH Kč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>doprava a čas na cestě                                             718,- bez DPH Kč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celkem:         2 118,- Kč bez DPH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7057D3">
              <w:rPr>
                <w:rFonts w:ascii="Courier New" w:hAnsi="Courier New"/>
                <w:sz w:val="18"/>
                <w:u w:val="single"/>
              </w:rPr>
              <w:t>Oprava systému EZS tvrz Žumberk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>Oprava, úprava kabeláže a přepojení systému                      44 50</w:t>
            </w:r>
            <w:r w:rsidRPr="007057D3">
              <w:rPr>
                <w:rFonts w:ascii="Courier New" w:hAnsi="Courier New"/>
                <w:b/>
                <w:sz w:val="18"/>
              </w:rPr>
              <w:t>0,- Kč bez DPH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>Programování                                                        700,- Kč bez DPH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>Doprava - dva výjezdy (13,- Kč x 160 km)                          2 080,- Kč bez DPH</w:t>
            </w: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7057D3">
              <w:rPr>
                <w:rFonts w:ascii="Courier New" w:hAnsi="Courier New"/>
                <w:b/>
                <w:sz w:val="18"/>
              </w:rPr>
              <w:t xml:space="preserve">čas na cestě - 4 technici (250,- Kč x 8)                          2 </w:t>
            </w:r>
            <w:r w:rsidRPr="007057D3">
              <w:rPr>
                <w:rFonts w:ascii="Courier New" w:hAnsi="Courier New"/>
                <w:b/>
                <w:sz w:val="18"/>
              </w:rPr>
              <w:t>000,- Kč bez DPH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celkem:         49 280,- Kč bez DPH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provoz/investice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 w:rsidRPr="007057D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Pr="007057D3" w:rsidRDefault="00BA50AB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7057D3">
              <w:rPr>
                <w:rFonts w:ascii="Courier New" w:hAnsi="Courier New"/>
                <w:b/>
                <w:sz w:val="18"/>
                <w:u w:val="single"/>
              </w:rPr>
              <w:t>Cena celkem: 51 398,- Kč bez DPH; 62 192,- Kč vč. DPH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v nejbližším možném termínu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233F2" w:rsidRDefault="00BA50AB" w:rsidP="003A684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3A684D">
              <w:rPr>
                <w:rFonts w:ascii="Courier New" w:hAnsi="Courier New"/>
                <w:sz w:val="18"/>
              </w:rPr>
              <w:t>xxxxxxxxxxx</w:t>
            </w:r>
            <w:proofErr w:type="spellEnd"/>
          </w:p>
        </w:tc>
      </w:tr>
      <w:tr w:rsidR="00E233F2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33F2" w:rsidRDefault="00E233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</w:t>
            </w:r>
            <w:r>
              <w:rPr>
                <w:rFonts w:ascii="Arial" w:hAnsi="Arial"/>
                <w:sz w:val="18"/>
              </w:rPr>
              <w:t xml:space="preserve">uvedený předmět plnění není používán k ekonomické činnosti, ale pro potřeby související výlučně s činností při výkonu veřejné správy, a proto ve smyslu informace GFŘ a MFČR ze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</w:t>
            </w:r>
            <w:r>
              <w:rPr>
                <w:rFonts w:ascii="Arial" w:hAnsi="Arial"/>
                <w:sz w:val="18"/>
              </w:rPr>
              <w:t>ona o DPH.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</w:tcPr>
          <w:p w:rsidR="00E233F2" w:rsidRDefault="00E233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7057D3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proofErr w:type="gramStart"/>
            <w:r w:rsidRPr="007057D3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7057D3">
              <w:rPr>
                <w:rFonts w:ascii="Arial" w:hAnsi="Arial"/>
                <w:strike/>
                <w:sz w:val="18"/>
              </w:rPr>
              <w:t xml:space="preserve"> bude aplikován režim přenesení daňové povinnosti podle § 92e zákona o DPH. Dodavatel je </w:t>
            </w:r>
            <w:r w:rsidRPr="007057D3">
              <w:rPr>
                <w:rFonts w:ascii="Arial" w:hAnsi="Arial"/>
                <w:strike/>
                <w:sz w:val="18"/>
              </w:rPr>
              <w:t>povinen vystavit daňový doklad s náležitostmi dle § 92a odst. 2 zákona o DPH.</w:t>
            </w:r>
          </w:p>
        </w:tc>
      </w:tr>
      <w:tr w:rsidR="00E233F2">
        <w:trPr>
          <w:cantSplit/>
        </w:trPr>
        <w:tc>
          <w:tcPr>
            <w:tcW w:w="10772" w:type="dxa"/>
            <w:gridSpan w:val="16"/>
          </w:tcPr>
          <w:p w:rsidR="00E233F2" w:rsidRDefault="00E233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3F2">
        <w:trPr>
          <w:cantSplit/>
        </w:trPr>
        <w:tc>
          <w:tcPr>
            <w:tcW w:w="10772" w:type="dxa"/>
            <w:gridSpan w:val="16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233F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E233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233F2" w:rsidRDefault="007057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25</w:t>
            </w:r>
            <w:r w:rsidR="00BA50AB">
              <w:rPr>
                <w:rFonts w:ascii="Arial" w:hAnsi="Arial"/>
                <w:sz w:val="18"/>
              </w:rPr>
              <w:t>.07.2022</w:t>
            </w:r>
            <w:proofErr w:type="gramEnd"/>
          </w:p>
        </w:tc>
      </w:tr>
      <w:tr w:rsidR="00E233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233F2" w:rsidRDefault="003A68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E233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233F2" w:rsidRDefault="003A68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E233F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233F2" w:rsidRDefault="003A68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E233F2">
        <w:trPr>
          <w:cantSplit/>
        </w:trPr>
        <w:tc>
          <w:tcPr>
            <w:tcW w:w="215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E233F2" w:rsidRDefault="00BA50A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233F2">
        <w:trPr>
          <w:cantSplit/>
        </w:trPr>
        <w:tc>
          <w:tcPr>
            <w:tcW w:w="10772" w:type="dxa"/>
            <w:vAlign w:val="center"/>
          </w:tcPr>
          <w:p w:rsidR="00E233F2" w:rsidRDefault="00E233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A50AB" w:rsidRDefault="00BA50AB"/>
    <w:sectPr w:rsidR="00BA50AB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AB" w:rsidRDefault="00BA50AB">
      <w:pPr>
        <w:spacing w:after="0" w:line="240" w:lineRule="auto"/>
      </w:pPr>
      <w:r>
        <w:separator/>
      </w:r>
    </w:p>
  </w:endnote>
  <w:endnote w:type="continuationSeparator" w:id="0">
    <w:p w:rsidR="00BA50AB" w:rsidRDefault="00B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AB" w:rsidRDefault="00BA50AB">
      <w:pPr>
        <w:spacing w:after="0" w:line="240" w:lineRule="auto"/>
      </w:pPr>
      <w:r>
        <w:separator/>
      </w:r>
    </w:p>
  </w:footnote>
  <w:footnote w:type="continuationSeparator" w:id="0">
    <w:p w:rsidR="00BA50AB" w:rsidRDefault="00BA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233F2">
      <w:trPr>
        <w:cantSplit/>
      </w:trPr>
      <w:tc>
        <w:tcPr>
          <w:tcW w:w="10772" w:type="dxa"/>
          <w:gridSpan w:val="2"/>
          <w:vAlign w:val="center"/>
        </w:tcPr>
        <w:p w:rsidR="00E233F2" w:rsidRDefault="00E233F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233F2">
      <w:trPr>
        <w:cantSplit/>
      </w:trPr>
      <w:tc>
        <w:tcPr>
          <w:tcW w:w="5924" w:type="dxa"/>
          <w:vAlign w:val="center"/>
        </w:tcPr>
        <w:p w:rsidR="00E233F2" w:rsidRDefault="00BA50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E233F2" w:rsidRDefault="00BA50A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220386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F2"/>
    <w:rsid w:val="003A684D"/>
    <w:rsid w:val="007057D3"/>
    <w:rsid w:val="00BA50AB"/>
    <w:rsid w:val="00E2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5C55"/>
  <w15:docId w15:val="{5B347F1C-4FBC-4939-B38D-3DE8B420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2022-07-27T06:46:00Z</cp:lastPrinted>
  <dcterms:created xsi:type="dcterms:W3CDTF">2022-07-27T06:47:00Z</dcterms:created>
  <dcterms:modified xsi:type="dcterms:W3CDTF">2022-07-27T06:47:00Z</dcterms:modified>
</cp:coreProperties>
</file>