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46750B9A">
      <w:pPr>
        <w:pStyle w:val="Heading1"/>
        <w:ind w:right="24"/>
        <w:jc w:val="both"/>
        <w:rPr>
          <w:rFonts w:ascii="Tahoma" w:hAnsi="Tahoma" w:cs="Tahoma"/>
          <w:color w:val="000000"/>
          <w:sz w:val="22"/>
          <w:szCs w:val="22"/>
        </w:rPr>
      </w:pPr>
      <w:bookmarkStart w:id="0" w:name="_Hlk108599081"/>
      <w:r w:rsidRPr="00480450">
        <w:rPr>
          <w:rFonts w:ascii="Tahoma" w:hAnsi="Tahoma" w:cs="Tahoma"/>
          <w:sz w:val="20"/>
          <w:szCs w:val="20"/>
        </w:rPr>
        <w:t xml:space="preserve"> </w:t>
      </w:r>
      <w:r w:rsidR="008F71D5">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168100204</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168100204</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6A3BFD" w:rsidRPr="006A3BFD" w:rsidP="006A3BFD" w14:paraId="1C697D3C" w14:textId="77777777">
      <w:pPr>
        <w:widowControl w:val="0"/>
        <w:ind w:right="283"/>
        <w:jc w:val="both"/>
        <w:rPr>
          <w:rFonts w:ascii="Tahoma" w:eastAsia="Times New Roman" w:hAnsi="Tahoma" w:cs="Tahoma"/>
          <w:b/>
          <w:bCs/>
          <w:snapToGrid w:val="0"/>
          <w:color w:val="000000"/>
        </w:rPr>
      </w:pPr>
      <w:r w:rsidRPr="006A3BFD">
        <w:rPr>
          <w:rFonts w:ascii="Tahoma" w:eastAsia="Times New Roman" w:hAnsi="Tahoma" w:cs="Tahoma"/>
          <w:b/>
          <w:bCs/>
          <w:snapToGrid w:val="0"/>
          <w:color w:val="000000"/>
        </w:rPr>
        <w:t>Státní fond podpory investic</w:t>
      </w:r>
    </w:p>
    <w:p w:rsidR="006A3BFD" w:rsidRPr="006A3BFD" w:rsidP="006A3BFD" w14:paraId="15F61794" w14:textId="77777777">
      <w:pPr>
        <w:widowControl w:val="0"/>
        <w:ind w:right="283"/>
        <w:jc w:val="both"/>
        <w:rPr>
          <w:rFonts w:ascii="Tahoma" w:eastAsia="Times New Roman" w:hAnsi="Tahoma" w:cs="Tahoma"/>
          <w:b/>
          <w:bCs/>
          <w:snapToGrid w:val="0"/>
          <w:color w:val="000000"/>
        </w:rPr>
      </w:pPr>
    </w:p>
    <w:p w:rsidR="006A3BFD" w:rsidRPr="006A3BFD" w:rsidP="006A3BFD" w14:paraId="1CF345C2" w14:textId="77777777">
      <w:pPr>
        <w:widowControl w:val="0"/>
        <w:ind w:right="283"/>
        <w:jc w:val="both"/>
        <w:rPr>
          <w:rFonts w:ascii="Tahoma" w:eastAsia="Times New Roman" w:hAnsi="Tahoma" w:cs="Tahoma"/>
          <w:bCs/>
          <w:snapToGrid w:val="0"/>
          <w:color w:val="000000"/>
        </w:rPr>
      </w:pPr>
      <w:r w:rsidRPr="006A3BFD">
        <w:rPr>
          <w:rFonts w:ascii="Tahoma" w:eastAsia="Times New Roman" w:hAnsi="Tahoma" w:cs="Tahoma"/>
          <w:bCs/>
          <w:snapToGrid w:val="0"/>
          <w:color w:val="000000"/>
        </w:rPr>
        <w:t>IČO: 70856788</w:t>
      </w:r>
    </w:p>
    <w:p w:rsidR="006A3BFD" w:rsidRPr="006A3BFD" w:rsidP="006A3BFD" w14:paraId="3BC7F7C5" w14:textId="77777777">
      <w:pPr>
        <w:widowControl w:val="0"/>
        <w:ind w:right="283"/>
        <w:jc w:val="both"/>
        <w:rPr>
          <w:rFonts w:ascii="Tahoma" w:eastAsia="Times New Roman" w:hAnsi="Tahoma" w:cs="Tahoma"/>
          <w:bCs/>
          <w:snapToGrid w:val="0"/>
          <w:color w:val="000000"/>
        </w:rPr>
      </w:pPr>
      <w:r w:rsidRPr="006A3BFD">
        <w:rPr>
          <w:rFonts w:ascii="Tahoma" w:eastAsia="Times New Roman" w:hAnsi="Tahoma" w:cs="Tahoma"/>
          <w:bCs/>
          <w:snapToGrid w:val="0"/>
          <w:color w:val="000000"/>
        </w:rPr>
        <w:t>se sídlem: Vinohradská 1896/46, Vinohrady, 120 00 Praha</w:t>
      </w:r>
    </w:p>
    <w:p w:rsidR="006A3BFD" w:rsidRPr="006A3BFD" w:rsidP="006A3BFD" w14:paraId="017927AC" w14:textId="42F80EE5">
      <w:pPr>
        <w:widowControl w:val="0"/>
        <w:ind w:right="283"/>
        <w:jc w:val="both"/>
        <w:rPr>
          <w:rFonts w:ascii="Tahoma" w:eastAsia="Times New Roman" w:hAnsi="Tahoma" w:cs="Tahoma"/>
          <w:i/>
          <w:snapToGrid w:val="0"/>
          <w:color w:val="000000"/>
        </w:rPr>
      </w:pPr>
      <w:r w:rsidRPr="006A3BFD">
        <w:rPr>
          <w:rFonts w:ascii="Tahoma" w:eastAsia="Times New Roman" w:hAnsi="Tahoma" w:cs="Tahoma"/>
          <w:bCs/>
          <w:snapToGrid w:val="0"/>
          <w:color w:val="000000"/>
        </w:rPr>
        <w:t xml:space="preserve">zastupuje: </w:t>
      </w:r>
      <w:r w:rsidRPr="006A3BFD">
        <w:rPr>
          <w:rFonts w:ascii="Tahoma" w:eastAsia="Times New Roman" w:hAnsi="Tahoma" w:cs="Tahoma"/>
          <w:bCs/>
          <w:snapToGrid w:val="0"/>
          <w:color w:val="000000"/>
        </w:rPr>
        <w:fldChar w:fldCharType="begin"/>
      </w:r>
      <w:r w:rsidRPr="006A3BFD">
        <w:rPr>
          <w:rFonts w:ascii="Tahoma" w:eastAsia="Times New Roman" w:hAnsi="Tahoma" w:cs="Tahoma"/>
          <w:bCs/>
          <w:snapToGrid w:val="0"/>
          <w:color w:val="000000"/>
        </w:rPr>
        <w:instrText xml:space="preserve"> DOCPROPERTY  SFRBSystemREDITEL_SFRB_FUNKCE  \* MERGEFORMAT </w:instrText>
      </w:r>
      <w:r w:rsidRPr="006A3BFD">
        <w:rPr>
          <w:rFonts w:ascii="Tahoma" w:eastAsia="Times New Roman" w:hAnsi="Tahoma" w:cs="Tahoma"/>
          <w:bCs/>
          <w:snapToGrid w:val="0"/>
          <w:color w:val="000000"/>
        </w:rPr>
        <w:fldChar w:fldCharType="separate"/>
      </w:r>
      <w:r w:rsidRPr="006A3BFD">
        <w:rPr>
          <w:rFonts w:ascii="Tahoma" w:eastAsia="Times New Roman" w:hAnsi="Tahoma" w:cs="Tahoma"/>
          <w:bCs/>
          <w:snapToGrid w:val="0"/>
          <w:color w:val="000000"/>
        </w:rPr>
        <w:t>ředitelka</w:t>
      </w:r>
      <w:r w:rsidRPr="006A3BFD">
        <w:rPr>
          <w:rFonts w:ascii="Tahoma" w:eastAsia="Times New Roman" w:hAnsi="Tahoma" w:cs="Tahoma"/>
          <w:bCs/>
          <w:snapToGrid w:val="0"/>
          <w:color w:val="000000"/>
        </w:rPr>
        <w:fldChar w:fldCharType="end"/>
      </w:r>
      <w:r w:rsidRPr="006A3BFD">
        <w:rPr>
          <w:rFonts w:ascii="Tahoma" w:eastAsia="Times New Roman" w:hAnsi="Tahoma" w:cs="Tahoma"/>
          <w:bCs/>
          <w:snapToGrid w:val="0"/>
          <w:color w:val="000000"/>
        </w:rPr>
        <w:t xml:space="preserve"> Státního fondu </w:t>
      </w:r>
      <w:r w:rsidRPr="006A3BFD">
        <w:rPr>
          <w:rFonts w:ascii="Tahoma" w:eastAsia="Times New Roman" w:hAnsi="Tahoma" w:cs="Tahoma"/>
          <w:bCs/>
          <w:snapToGrid w:val="0"/>
        </w:rPr>
        <w:t>podpory investic</w:t>
      </w:r>
    </w:p>
    <w:p w:rsidR="006A3BFD" w:rsidRPr="006A3BFD" w:rsidP="006A3BFD" w14:paraId="1FF3A291" w14:textId="77777777">
      <w:pPr>
        <w:widowControl w:val="0"/>
        <w:ind w:right="283"/>
        <w:jc w:val="both"/>
        <w:rPr>
          <w:rFonts w:ascii="Tahoma" w:eastAsia="Times New Roman" w:hAnsi="Tahoma" w:cs="Tahoma"/>
          <w:snapToGrid w:val="0"/>
          <w:color w:val="000000"/>
        </w:rPr>
      </w:pPr>
      <w:r w:rsidRPr="006A3BFD">
        <w:rPr>
          <w:rFonts w:ascii="Tahoma" w:eastAsia="Times New Roman" w:hAnsi="Tahoma" w:cs="Tahoma"/>
          <w:snapToGrid w:val="0"/>
          <w:color w:val="000000"/>
        </w:rPr>
        <w:t>na straně jedné jako zástavní věřitel (dále jen „Zástavní věřitel“)</w:t>
      </w:r>
    </w:p>
    <w:p w:rsidR="006A3BFD" w:rsidRPr="006A3BFD" w:rsidP="006A3BFD" w14:paraId="60B0472D" w14:textId="77777777">
      <w:pPr>
        <w:widowControl w:val="0"/>
        <w:ind w:right="283"/>
        <w:jc w:val="both"/>
        <w:rPr>
          <w:rFonts w:ascii="Tahoma" w:eastAsia="Times New Roman" w:hAnsi="Tahoma" w:cs="Tahoma"/>
          <w:i/>
          <w:snapToGrid w:val="0"/>
          <w:color w:val="000000"/>
        </w:rPr>
      </w:pPr>
    </w:p>
    <w:p w:rsidR="006A3BFD" w:rsidRPr="006A3BFD" w:rsidP="006A3BFD" w14:paraId="65A77F05" w14:textId="77777777">
      <w:pPr>
        <w:widowControl w:val="0"/>
        <w:ind w:right="283"/>
        <w:jc w:val="both"/>
        <w:rPr>
          <w:rFonts w:ascii="Tahoma" w:eastAsia="Times New Roman" w:hAnsi="Tahoma" w:cs="Tahoma"/>
          <w:b/>
          <w:snapToGrid w:val="0"/>
          <w:color w:val="000000"/>
        </w:rPr>
      </w:pPr>
      <w:r w:rsidRPr="006A3BFD">
        <w:rPr>
          <w:rFonts w:ascii="Tahoma" w:eastAsia="Times New Roman" w:hAnsi="Tahoma" w:cs="Tahoma"/>
          <w:snapToGrid w:val="0"/>
          <w:color w:val="000000"/>
        </w:rPr>
        <w:t>a</w:t>
      </w:r>
    </w:p>
    <w:p w:rsidR="006A3BFD" w:rsidRPr="006A3BFD" w:rsidP="006A3BFD" w14:paraId="65C0DA1A" w14:textId="77777777">
      <w:pPr>
        <w:tabs>
          <w:tab w:val="left" w:pos="2268"/>
        </w:tabs>
        <w:rPr>
          <w:rFonts w:ascii="Tahoma" w:eastAsia="Times New Roman" w:hAnsi="Tahoma" w:cs="Tahoma"/>
          <w:b/>
          <w:color w:val="000000"/>
        </w:rPr>
      </w:pPr>
    </w:p>
    <w:p w:rsidR="006A3BFD" w:rsidRPr="006A3BFD" w:rsidP="006A3BFD" w14:paraId="327BF7E1" w14:textId="77777777">
      <w:pPr>
        <w:tabs>
          <w:tab w:val="left" w:pos="2268"/>
        </w:tabs>
        <w:rPr>
          <w:rFonts w:ascii="Tahoma" w:eastAsia="Times New Roman" w:hAnsi="Tahoma" w:cs="Tahoma"/>
          <w:b/>
          <w:color w:val="000000"/>
        </w:rPr>
      </w:pPr>
      <w:r w:rsidRPr="006A3BFD">
        <w:rPr>
          <w:rFonts w:ascii="Tahoma" w:eastAsia="Times New Roman" w:hAnsi="Tahoma" w:cs="Tahoma"/>
          <w:b/>
          <w:color w:val="000000"/>
        </w:rPr>
        <w:t>Město Mimoň</w:t>
      </w:r>
    </w:p>
    <w:p w:rsidR="006A3BFD" w:rsidRPr="006A3BFD" w:rsidP="006A3BFD" w14:paraId="58E143CF" w14:textId="77777777">
      <w:pPr>
        <w:tabs>
          <w:tab w:val="left" w:pos="2268"/>
        </w:tabs>
        <w:rPr>
          <w:rFonts w:ascii="Tahoma" w:eastAsia="Times New Roman" w:hAnsi="Tahoma" w:cs="Tahoma"/>
          <w:b/>
          <w:color w:val="000000"/>
        </w:rPr>
      </w:pPr>
    </w:p>
    <w:p w:rsidR="006A3BFD" w:rsidRPr="006A3BFD" w:rsidP="006A3BFD" w14:paraId="54F34A91" w14:textId="77777777">
      <w:pPr>
        <w:rPr>
          <w:rFonts w:ascii="Tahoma" w:eastAsia="Times New Roman" w:hAnsi="Tahoma" w:cs="Tahoma"/>
        </w:rPr>
      </w:pPr>
      <w:r w:rsidRPr="006A3BFD">
        <w:rPr>
          <w:rFonts w:ascii="Tahoma" w:eastAsia="Times New Roman" w:hAnsi="Tahoma" w:cs="Tahoma"/>
        </w:rPr>
        <w:t xml:space="preserve">IČO: </w:t>
      </w:r>
      <w:r w:rsidRPr="006A3BFD">
        <w:rPr>
          <w:rFonts w:ascii="Tahoma" w:eastAsia="Times New Roman" w:hAnsi="Tahoma" w:cs="Tahoma"/>
        </w:rPr>
        <w:fldChar w:fldCharType="begin"/>
      </w:r>
      <w:r w:rsidRPr="006A3BFD">
        <w:rPr>
          <w:rFonts w:ascii="Tahoma" w:eastAsia="Times New Roman" w:hAnsi="Tahoma" w:cs="Tahoma"/>
        </w:rPr>
        <w:instrText xml:space="preserve"> DOCPROPERTY  SFRBKlientRC_ICO  \* MERGEFORMAT </w:instrText>
      </w:r>
      <w:r w:rsidRPr="006A3BFD">
        <w:rPr>
          <w:rFonts w:ascii="Tahoma" w:eastAsia="Times New Roman" w:hAnsi="Tahoma" w:cs="Tahoma"/>
        </w:rPr>
        <w:fldChar w:fldCharType="separate"/>
      </w:r>
      <w:r w:rsidRPr="006A3BFD">
        <w:rPr>
          <w:rFonts w:ascii="Tahoma" w:eastAsia="Times New Roman" w:hAnsi="Tahoma" w:cs="Tahoma"/>
        </w:rPr>
        <w:t>00260746</w:t>
      </w:r>
      <w:r w:rsidRPr="006A3BFD">
        <w:rPr>
          <w:rFonts w:ascii="Tahoma" w:eastAsia="Times New Roman" w:hAnsi="Tahoma" w:cs="Tahoma"/>
        </w:rPr>
        <w:fldChar w:fldCharType="end"/>
      </w:r>
    </w:p>
    <w:p w:rsidRPr="006A3BFD" w:rsidP="006A3BFD" w14:paraId="14808BDF" w14:textId="77777777">
      <w:pPr>
        <w:rPr>
          <w:rFonts w:ascii="Tahoma" w:eastAsia="Times New Roman" w:hAnsi="Tahoma" w:cs="Tahoma"/>
        </w:rPr>
      </w:pPr>
      <w:r w:rsidRPr="006A3BFD">
        <w:rPr>
          <w:rFonts w:ascii="Tahoma" w:eastAsia="Times New Roman" w:hAnsi="Tahoma" w:cs="Tahoma"/>
        </w:rPr>
        <w:t xml:space="preserve">se sídlem: </w:t>
      </w:r>
      <w:r w:rsidRPr="006A3BFD">
        <w:rPr>
          <w:rFonts w:ascii="Tahoma" w:eastAsia="Times New Roman" w:hAnsi="Tahoma" w:cs="Tahoma"/>
        </w:rPr>
        <w:fldChar w:fldCharType="begin"/>
      </w:r>
      <w:r w:rsidRPr="006A3BFD">
        <w:rPr>
          <w:rFonts w:ascii="Tahoma" w:eastAsia="Times New Roman" w:hAnsi="Tahoma" w:cs="Tahoma"/>
        </w:rPr>
        <w:instrText xml:space="preserve"> DOCPROPERTY  SFRBKlientADRESA_TRVALA_SIDLO  \* MERGEFORMAT </w:instrText>
      </w:r>
      <w:r w:rsidRPr="006A3BFD">
        <w:rPr>
          <w:rFonts w:ascii="Tahoma" w:eastAsia="Times New Roman" w:hAnsi="Tahoma" w:cs="Tahoma"/>
        </w:rPr>
        <w:fldChar w:fldCharType="separate"/>
      </w:r>
      <w:r w:rsidRPr="006A3BFD">
        <w:rPr>
          <w:rFonts w:ascii="Tahoma" w:eastAsia="Times New Roman" w:hAnsi="Tahoma" w:cs="Tahoma"/>
        </w:rPr>
        <w:t>Mírová 120</w:t>
      </w:r>
    </w:p>
    <w:p w:rsidRPr="006A3BFD" w:rsidP="006A3BFD">
      <w:pPr>
        <w:rPr>
          <w:rFonts w:ascii="Tahoma" w:eastAsia="Times New Roman" w:hAnsi="Tahoma" w:cs="Tahoma"/>
        </w:rPr>
      </w:pPr>
      <w:r w:rsidRPr="006A3BFD">
        <w:rPr>
          <w:rFonts w:ascii="Tahoma" w:eastAsia="Times New Roman" w:hAnsi="Tahoma" w:cs="Tahoma"/>
        </w:rPr>
        <w:t>Mimoň III</w:t>
      </w:r>
    </w:p>
    <w:p w:rsidR="006A3BFD" w:rsidRPr="006A3BFD" w:rsidP="006A3BFD">
      <w:pPr>
        <w:rPr>
          <w:rFonts w:ascii="Tahoma" w:eastAsia="Times New Roman" w:hAnsi="Tahoma" w:cs="Tahoma"/>
        </w:rPr>
      </w:pPr>
      <w:r w:rsidRPr="006A3BFD">
        <w:rPr>
          <w:rFonts w:ascii="Tahoma" w:eastAsia="Times New Roman" w:hAnsi="Tahoma" w:cs="Tahoma"/>
        </w:rPr>
        <w:t xml:space="preserve">471 24 Mimoň   </w:t>
      </w:r>
      <w:r w:rsidRPr="006A3BFD">
        <w:rPr>
          <w:rFonts w:ascii="Tahoma" w:eastAsia="Times New Roman" w:hAnsi="Tahoma" w:cs="Tahoma"/>
        </w:rPr>
        <w:fldChar w:fldCharType="end"/>
      </w:r>
    </w:p>
    <w:p w:rsidR="006A3BFD" w:rsidRPr="006A3BFD" w:rsidP="006A3BFD" w14:paraId="2282B2C5" w14:textId="25FDC712">
      <w:pPr>
        <w:widowControl w:val="0"/>
        <w:ind w:right="283"/>
        <w:jc w:val="both"/>
        <w:rPr>
          <w:rFonts w:ascii="Tahoma" w:eastAsia="Times New Roman" w:hAnsi="Tahoma" w:cs="Tahoma"/>
          <w:snapToGrid w:val="0"/>
          <w:color w:val="000000"/>
        </w:rPr>
      </w:pPr>
      <w:r w:rsidRPr="006A3BFD">
        <w:rPr>
          <w:rFonts w:ascii="Tahoma" w:eastAsia="Times New Roman" w:hAnsi="Tahoma" w:cs="Tahoma"/>
          <w:color w:val="000000"/>
        </w:rPr>
        <w:t>zastupuje: starosta města</w:t>
      </w:r>
    </w:p>
    <w:p w:rsidR="006A3BFD" w:rsidRPr="006A3BFD" w:rsidP="006A3BFD" w14:paraId="0B10F15B" w14:textId="77777777">
      <w:pPr>
        <w:widowControl w:val="0"/>
        <w:ind w:right="283"/>
        <w:jc w:val="both"/>
        <w:rPr>
          <w:rFonts w:ascii="Tahoma" w:eastAsia="Times New Roman" w:hAnsi="Tahoma" w:cs="Tahoma"/>
          <w:snapToGrid w:val="0"/>
          <w:color w:val="000000"/>
        </w:rPr>
      </w:pPr>
      <w:r w:rsidRPr="006A3BFD">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612E833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P="00AC7B70" w14:paraId="41797DA5" w14:textId="1D721AC2">
      <w:pPr>
        <w:widowControl w:val="0"/>
        <w:tabs>
          <w:tab w:val="left" w:pos="9072"/>
        </w:tabs>
        <w:ind w:right="-48"/>
        <w:jc w:val="center"/>
        <w:rPr>
          <w:rFonts w:ascii="Tahoma" w:hAnsi="Tahoma" w:cs="Tahoma"/>
          <w:b/>
          <w:snapToGrid w:val="0"/>
          <w:color w:val="000000"/>
        </w:rPr>
      </w:pPr>
    </w:p>
    <w:p w:rsidR="005632A9" w:rsidRPr="00E67CFF" w:rsidP="00AC7B70" w14:paraId="3D7949C9"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6A3BFD" w:rsidRPr="006A3BFD" w:rsidP="006A3BFD" w14:paraId="4E51E261" w14:textId="3264448A">
      <w:pPr>
        <w:pStyle w:val="ListParagraph"/>
        <w:widowControl w:val="0"/>
        <w:numPr>
          <w:ilvl w:val="0"/>
          <w:numId w:val="5"/>
        </w:numPr>
        <w:suppressAutoHyphens/>
        <w:ind w:left="426" w:right="-48" w:hanging="426"/>
        <w:jc w:val="both"/>
        <w:rPr>
          <w:rFonts w:ascii="Tahoma" w:hAnsi="Tahoma" w:cs="Tahoma"/>
          <w:color w:val="000000"/>
          <w:sz w:val="22"/>
          <w:szCs w:val="22"/>
        </w:rPr>
      </w:pPr>
      <w:r w:rsidRPr="006A3BFD">
        <w:rPr>
          <w:rFonts w:ascii="Tahoma" w:hAnsi="Tahoma" w:cs="Tahoma"/>
          <w:snapToGrid w:val="0"/>
          <w:color w:val="000000"/>
          <w:sz w:val="22"/>
          <w:szCs w:val="22"/>
        </w:rPr>
        <w:t xml:space="preserve">Dne </w:t>
      </w:r>
      <w:r w:rsidRPr="00D457A3" w:rsidR="00D457A3">
        <w:rPr>
          <w:rFonts w:ascii="Tahoma" w:hAnsi="Tahoma" w:cs="Tahoma"/>
          <w:snapToGrid w:val="0"/>
          <w:sz w:val="22"/>
          <w:szCs w:val="22"/>
        </w:rPr>
        <w:t>19.07.2022</w:t>
      </w:r>
      <w:r w:rsidRPr="00D457A3">
        <w:rPr>
          <w:rFonts w:ascii="Tahoma" w:hAnsi="Tahoma" w:cs="Tahoma"/>
          <w:snapToGrid w:val="0"/>
          <w:sz w:val="22"/>
          <w:szCs w:val="22"/>
        </w:rPr>
        <w:t xml:space="preserve"> </w:t>
      </w:r>
      <w:r w:rsidRPr="006A3BFD">
        <w:rPr>
          <w:rFonts w:ascii="Tahoma" w:hAnsi="Tahoma" w:cs="Tahoma"/>
          <w:snapToGrid w:val="0"/>
          <w:color w:val="000000"/>
          <w:sz w:val="22"/>
          <w:szCs w:val="22"/>
        </w:rPr>
        <w:t xml:space="preserve">byla mezi Zástavním věřitelem a Zástavcem uzavřena Smlouva o zvýhodněném úvěru, registrační číslo smlouvy: </w:t>
      </w:r>
      <w:r w:rsidRPr="006A3BFD" w:rsidR="009A75A5">
        <w:rPr>
          <w:rFonts w:ascii="Tahoma" w:hAnsi="Tahoma" w:cs="Tahoma"/>
          <w:sz w:val="22"/>
          <w:szCs w:val="22"/>
        </w:rPr>
        <w:fldChar w:fldCharType="begin"/>
      </w:r>
      <w:r w:rsidRPr="006A3BFD" w:rsidR="009A75A5">
        <w:rPr>
          <w:rFonts w:ascii="Tahoma" w:hAnsi="Tahoma" w:cs="Tahoma"/>
          <w:sz w:val="22"/>
          <w:szCs w:val="22"/>
        </w:rPr>
        <w:instrText xml:space="preserve"> DOCPROPERTY  SFRBKlientCISLO_EVIDENCNI  \* MERGEFORMAT </w:instrText>
      </w:r>
      <w:r w:rsidRPr="006A3BFD" w:rsidR="009A75A5">
        <w:rPr>
          <w:rFonts w:ascii="Tahoma" w:hAnsi="Tahoma" w:cs="Tahoma"/>
          <w:sz w:val="22"/>
          <w:szCs w:val="22"/>
        </w:rPr>
        <w:fldChar w:fldCharType="separate"/>
      </w:r>
      <w:r w:rsidRPr="006A3BFD" w:rsidR="009A75A5">
        <w:rPr>
          <w:rFonts w:ascii="Tahoma" w:hAnsi="Tahoma" w:cs="Tahoma"/>
          <w:sz w:val="22"/>
          <w:szCs w:val="22"/>
        </w:rPr>
        <w:t>168100204</w:t>
      </w:r>
      <w:r w:rsidRPr="006A3BFD" w:rsidR="009A75A5">
        <w:rPr>
          <w:rFonts w:ascii="Tahoma" w:hAnsi="Tahoma" w:cs="Tahoma"/>
          <w:sz w:val="22"/>
          <w:szCs w:val="22"/>
        </w:rPr>
        <w:fldChar w:fldCharType="end"/>
      </w:r>
      <w:r w:rsidRPr="006A3BFD">
        <w:rPr>
          <w:rFonts w:ascii="Tahoma" w:hAnsi="Tahoma" w:cs="Tahoma"/>
          <w:snapToGrid w:val="0"/>
          <w:color w:val="000000"/>
          <w:sz w:val="22"/>
          <w:szCs w:val="22"/>
        </w:rPr>
        <w:t xml:space="preserve"> (dále jen „Smlouva o úvěru“) za účelem poskytnutí úvěru až do výše </w:t>
      </w:r>
      <w:r w:rsidRPr="006A3BFD">
        <w:rPr>
          <w:rFonts w:ascii="Tahoma" w:hAnsi="Tahoma" w:cs="Tahoma"/>
          <w:sz w:val="22"/>
          <w:szCs w:val="22"/>
        </w:rPr>
        <w:t>2 390 782,00</w:t>
      </w:r>
      <w:r w:rsidRPr="006A3BFD">
        <w:rPr>
          <w:rFonts w:ascii="Tahoma" w:hAnsi="Tahoma" w:cs="Tahoma"/>
          <w:sz w:val="22"/>
          <w:szCs w:val="22"/>
        </w:rPr>
        <w:t> Kč</w:t>
      </w:r>
      <w:r w:rsidRPr="006A3BFD">
        <w:rPr>
          <w:rFonts w:ascii="Tahoma" w:hAnsi="Tahoma" w:cs="Tahoma"/>
          <w:snapToGrid w:val="0"/>
          <w:color w:val="000000"/>
          <w:sz w:val="22"/>
          <w:szCs w:val="22"/>
        </w:rPr>
        <w:t xml:space="preserve"> (slovy:</w:t>
      </w:r>
      <w:r w:rsidRPr="006A3BFD">
        <w:rPr>
          <w:rFonts w:ascii="Tahoma" w:hAnsi="Tahoma" w:cs="Tahoma"/>
          <w:b/>
          <w:sz w:val="22"/>
          <w:szCs w:val="22"/>
        </w:rPr>
        <w:t xml:space="preserve"> </w:t>
      </w:r>
      <w:r w:rsidRPr="006A3BFD">
        <w:rPr>
          <w:rFonts w:ascii="Tahoma" w:hAnsi="Tahoma" w:cs="Tahoma"/>
          <w:sz w:val="22"/>
          <w:szCs w:val="22"/>
        </w:rPr>
        <w:t>dvamilionytřistadevadesáttisícsedmsetosmdesátdva korun českých</w:t>
      </w:r>
      <w:r w:rsidRPr="006A3BFD">
        <w:rPr>
          <w:rFonts w:ascii="Tahoma" w:hAnsi="Tahoma" w:cs="Tahoma"/>
          <w:snapToGrid w:val="0"/>
          <w:color w:val="000000"/>
          <w:sz w:val="22"/>
          <w:szCs w:val="22"/>
        </w:rPr>
        <w:t xml:space="preserve">) </w:t>
      </w:r>
      <w:r w:rsidRPr="006A3BFD">
        <w:rPr>
          <w:rFonts w:ascii="Tahoma" w:hAnsi="Tahoma" w:cs="Tahoma"/>
          <w:snapToGrid w:val="0"/>
          <w:color w:val="000000"/>
          <w:sz w:val="22"/>
          <w:szCs w:val="22"/>
        </w:rPr>
        <w:t>na energetickou modernizaci bytových domů na pozemku parc. č. 15</w:t>
      </w:r>
      <w:r>
        <w:rPr>
          <w:rFonts w:ascii="Tahoma" w:hAnsi="Tahoma" w:cs="Tahoma"/>
          <w:snapToGrid w:val="0"/>
          <w:color w:val="000000"/>
          <w:sz w:val="22"/>
          <w:szCs w:val="22"/>
        </w:rPr>
        <w:t>41</w:t>
      </w:r>
      <w:r w:rsidRPr="006A3BFD">
        <w:rPr>
          <w:rFonts w:ascii="Tahoma" w:hAnsi="Tahoma" w:cs="Tahoma"/>
          <w:snapToGrid w:val="0"/>
          <w:color w:val="000000"/>
          <w:sz w:val="22"/>
          <w:szCs w:val="22"/>
        </w:rPr>
        <w:t>, jehož součástí  je stavba č.p. 2</w:t>
      </w:r>
      <w:r>
        <w:rPr>
          <w:rFonts w:ascii="Tahoma" w:hAnsi="Tahoma" w:cs="Tahoma"/>
          <w:snapToGrid w:val="0"/>
          <w:color w:val="000000"/>
          <w:sz w:val="22"/>
          <w:szCs w:val="22"/>
        </w:rPr>
        <w:t>20</w:t>
      </w:r>
      <w:r w:rsidRPr="006A3BFD">
        <w:rPr>
          <w:rFonts w:ascii="Tahoma" w:hAnsi="Tahoma" w:cs="Tahoma"/>
          <w:snapToGrid w:val="0"/>
          <w:color w:val="000000"/>
          <w:sz w:val="22"/>
          <w:szCs w:val="22"/>
        </w:rPr>
        <w:t xml:space="preserve"> a na pozemku parc. č. 15</w:t>
      </w:r>
      <w:r>
        <w:rPr>
          <w:rFonts w:ascii="Tahoma" w:hAnsi="Tahoma" w:cs="Tahoma"/>
          <w:snapToGrid w:val="0"/>
          <w:color w:val="000000"/>
          <w:sz w:val="22"/>
          <w:szCs w:val="22"/>
        </w:rPr>
        <w:t>42</w:t>
      </w:r>
      <w:r w:rsidRPr="006A3BFD">
        <w:rPr>
          <w:rFonts w:ascii="Tahoma" w:hAnsi="Tahoma" w:cs="Tahoma"/>
          <w:snapToGrid w:val="0"/>
          <w:color w:val="000000"/>
          <w:sz w:val="22"/>
          <w:szCs w:val="22"/>
        </w:rPr>
        <w:t>, jehož součástí  je stavba č.p. 2</w:t>
      </w:r>
      <w:r>
        <w:rPr>
          <w:rFonts w:ascii="Tahoma" w:hAnsi="Tahoma" w:cs="Tahoma"/>
          <w:snapToGrid w:val="0"/>
          <w:color w:val="000000"/>
          <w:sz w:val="22"/>
          <w:szCs w:val="22"/>
        </w:rPr>
        <w:t>19</w:t>
      </w:r>
      <w:r w:rsidRPr="006A3BFD">
        <w:rPr>
          <w:rFonts w:ascii="Tahoma" w:hAnsi="Tahoma" w:cs="Tahoma"/>
          <w:snapToGrid w:val="0"/>
          <w:color w:val="000000"/>
          <w:sz w:val="22"/>
          <w:szCs w:val="22"/>
        </w:rPr>
        <w:t xml:space="preserve"> v  katastrálním území Mimoň a obci Mimoň. </w:t>
      </w:r>
      <w:r w:rsidRPr="006A3BFD">
        <w:rPr>
          <w:rFonts w:ascii="Tahoma" w:hAnsi="Tahoma" w:cs="Tahoma"/>
          <w:noProof/>
          <w:color w:val="000000"/>
          <w:sz w:val="22"/>
          <w:szCs w:val="22"/>
        </w:rPr>
        <w:t xml:space="preserve">Energetická modernizace bytových domů </w:t>
      </w:r>
      <w:r w:rsidRPr="006A3BFD">
        <w:rPr>
          <w:rFonts w:ascii="Tahoma" w:hAnsi="Tahoma" w:cs="Tahoma"/>
          <w:color w:val="000000"/>
          <w:sz w:val="22"/>
          <w:szCs w:val="22"/>
        </w:rPr>
        <w:t xml:space="preserve">bude probíhat v souladu s podmínkami nařízení vlády č. 16/2020 Sb., o podmínkách použití </w:t>
      </w:r>
      <w:r w:rsidRPr="006A3BFD">
        <w:rPr>
          <w:rFonts w:ascii="Tahoma" w:hAnsi="Tahoma" w:cs="Tahoma"/>
          <w:color w:val="000000"/>
          <w:sz w:val="22"/>
          <w:szCs w:val="22"/>
        </w:rPr>
        <w:t>finančních prostředků Státního fondu rozvoje bydlení formou úvěrů poskytovaného na energetickou modernizaci bytových domů, v platném znění.</w:t>
      </w:r>
    </w:p>
    <w:p w:rsidR="00AC7B70" w:rsidRPr="006A3BFD" w:rsidP="006A3BFD" w14:paraId="17566FAB" w14:textId="2047A1EB">
      <w:pPr>
        <w:widowControl w:val="0"/>
        <w:suppressAutoHyphens/>
        <w:ind w:right="-48"/>
        <w:jc w:val="both"/>
        <w:rPr>
          <w:rFonts w:ascii="Tahoma" w:hAnsi="Tahoma" w:cs="Tahoma"/>
          <w:color w:val="000000"/>
        </w:rPr>
      </w:pPr>
    </w:p>
    <w:p w:rsidR="00AC7B70" w:rsidRPr="00E67CFF" w:rsidP="00AC7B70" w14:paraId="6A06A911" w14:textId="4B09DBAE">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 xml:space="preserve">Na základě Smlouvy o zvýhodněném úvěru bude Zástavním věřitelem poskytnut Zástavci úvěr dle odstavce 1 tohoto článku této Zástavní smlouvy se splatností do </w:t>
      </w:r>
      <w:r w:rsidRPr="005632A9" w:rsidR="005632A9">
        <w:rPr>
          <w:rFonts w:ascii="Tahoma" w:hAnsi="Tahoma" w:cs="Tahoma"/>
          <w:snapToGrid w:val="0"/>
        </w:rPr>
        <w:t>30.06.2042</w:t>
      </w:r>
      <w:r w:rsidRPr="005632A9">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6A3BFD" w:rsidR="006A3BFD">
        <w:rPr>
          <w:rFonts w:ascii="Tahoma" w:hAnsi="Tahoma" w:cs="Tahoma"/>
        </w:rPr>
        <w:t>2 390 782,00 Kč</w:t>
      </w:r>
      <w:r w:rsidRPr="006A3BFD" w:rsidR="006A3BFD">
        <w:rPr>
          <w:rFonts w:ascii="Tahoma" w:hAnsi="Tahoma" w:cs="Tahoma"/>
          <w:snapToGrid w:val="0"/>
          <w:color w:val="000000"/>
        </w:rPr>
        <w:t xml:space="preserve"> (slovy:</w:t>
      </w:r>
      <w:r w:rsidRPr="006A3BFD" w:rsidR="006A3BFD">
        <w:rPr>
          <w:rFonts w:ascii="Tahoma" w:hAnsi="Tahoma" w:cs="Tahoma"/>
          <w:b/>
        </w:rPr>
        <w:t xml:space="preserve"> </w:t>
      </w:r>
      <w:r w:rsidRPr="006A3BFD" w:rsidR="006A3BFD">
        <w:rPr>
          <w:rFonts w:ascii="Tahoma" w:hAnsi="Tahoma" w:cs="Tahoma"/>
        </w:rPr>
        <w:t>dvamilionytřistadevadesáttisícsedmsetosmdesátdva korun českých</w:t>
      </w:r>
      <w:r w:rsidRPr="006A3BFD" w:rsidR="006A3BFD">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6A3BFD" w:rsidRPr="006A3BFD" w:rsidP="006A3BFD" w14:paraId="243A299B" w14:textId="1908E326">
      <w:pPr>
        <w:widowControl w:val="0"/>
        <w:numPr>
          <w:ilvl w:val="0"/>
          <w:numId w:val="15"/>
        </w:numPr>
        <w:ind w:right="-48"/>
        <w:jc w:val="both"/>
        <w:rPr>
          <w:rFonts w:ascii="Tahoma" w:eastAsia="Times New Roman" w:hAnsi="Tahoma" w:cs="Tahoma"/>
          <w:snapToGrid w:val="0"/>
          <w:color w:val="000000"/>
          <w:szCs w:val="24"/>
          <w:lang w:eastAsia="cs-CZ"/>
        </w:rPr>
      </w:pPr>
      <w:r w:rsidRPr="006A3BFD">
        <w:rPr>
          <w:rFonts w:ascii="Tahoma" w:eastAsia="Times New Roman" w:hAnsi="Tahoma" w:cs="Tahoma"/>
          <w:snapToGrid w:val="0"/>
          <w:color w:val="000000"/>
          <w:szCs w:val="24"/>
          <w:lang w:eastAsia="cs-CZ"/>
        </w:rPr>
        <w:t>pozemku parc. č. 15</w:t>
      </w:r>
      <w:r>
        <w:rPr>
          <w:rFonts w:ascii="Tahoma" w:eastAsia="Times New Roman" w:hAnsi="Tahoma" w:cs="Tahoma"/>
          <w:snapToGrid w:val="0"/>
          <w:color w:val="000000"/>
          <w:szCs w:val="24"/>
          <w:lang w:eastAsia="cs-CZ"/>
        </w:rPr>
        <w:t>41</w:t>
      </w:r>
      <w:r w:rsidRPr="006A3BFD">
        <w:rPr>
          <w:rFonts w:ascii="Tahoma" w:eastAsia="Times New Roman" w:hAnsi="Tahoma" w:cs="Tahoma"/>
          <w:snapToGrid w:val="0"/>
          <w:color w:val="000000"/>
          <w:szCs w:val="24"/>
          <w:lang w:eastAsia="cs-CZ"/>
        </w:rPr>
        <w:t>, jehož součástí je stavba č.p. 2</w:t>
      </w:r>
      <w:r>
        <w:rPr>
          <w:rFonts w:ascii="Tahoma" w:eastAsia="Times New Roman" w:hAnsi="Tahoma" w:cs="Tahoma"/>
          <w:snapToGrid w:val="0"/>
          <w:color w:val="000000"/>
          <w:szCs w:val="24"/>
          <w:lang w:eastAsia="cs-CZ"/>
        </w:rPr>
        <w:t>20</w:t>
      </w:r>
      <w:r w:rsidRPr="006A3BFD">
        <w:rPr>
          <w:rFonts w:ascii="Tahoma" w:eastAsia="Times New Roman" w:hAnsi="Tahoma" w:cs="Tahoma"/>
          <w:snapToGrid w:val="0"/>
          <w:color w:val="000000"/>
          <w:szCs w:val="24"/>
          <w:lang w:eastAsia="cs-CZ"/>
        </w:rPr>
        <w:t>,</w:t>
      </w:r>
    </w:p>
    <w:p w:rsidR="006A3BFD" w:rsidRPr="006A3BFD" w:rsidP="006A3BFD" w14:paraId="665AEFEE" w14:textId="41BB04FD">
      <w:pPr>
        <w:widowControl w:val="0"/>
        <w:numPr>
          <w:ilvl w:val="0"/>
          <w:numId w:val="15"/>
        </w:numPr>
        <w:ind w:right="-48"/>
        <w:jc w:val="both"/>
        <w:rPr>
          <w:rFonts w:ascii="Tahoma" w:eastAsia="Times New Roman" w:hAnsi="Tahoma" w:cs="Tahoma"/>
          <w:snapToGrid w:val="0"/>
          <w:color w:val="000000"/>
          <w:sz w:val="24"/>
          <w:szCs w:val="24"/>
          <w:lang w:eastAsia="cs-CZ"/>
        </w:rPr>
      </w:pPr>
      <w:r w:rsidRPr="006A3BFD">
        <w:rPr>
          <w:rFonts w:ascii="Tahoma" w:eastAsia="Times New Roman" w:hAnsi="Tahoma" w:cs="Tahoma"/>
          <w:snapToGrid w:val="0"/>
          <w:color w:val="000000"/>
          <w:lang w:eastAsia="cs-CZ"/>
        </w:rPr>
        <w:t>pozemku parc. č. 15</w:t>
      </w:r>
      <w:r>
        <w:rPr>
          <w:rFonts w:ascii="Tahoma" w:eastAsia="Times New Roman" w:hAnsi="Tahoma" w:cs="Tahoma"/>
          <w:snapToGrid w:val="0"/>
          <w:color w:val="000000"/>
          <w:lang w:eastAsia="cs-CZ"/>
        </w:rPr>
        <w:t>42</w:t>
      </w:r>
      <w:r w:rsidRPr="006A3BFD">
        <w:rPr>
          <w:rFonts w:ascii="Tahoma" w:eastAsia="Times New Roman" w:hAnsi="Tahoma" w:cs="Tahoma"/>
          <w:snapToGrid w:val="0"/>
          <w:color w:val="000000"/>
          <w:lang w:eastAsia="cs-CZ"/>
        </w:rPr>
        <w:t>, jehož součástí je stavba č.p. 2</w:t>
      </w:r>
      <w:r>
        <w:rPr>
          <w:rFonts w:ascii="Tahoma" w:eastAsia="Times New Roman" w:hAnsi="Tahoma" w:cs="Tahoma"/>
          <w:snapToGrid w:val="0"/>
          <w:color w:val="000000"/>
          <w:lang w:eastAsia="cs-CZ"/>
        </w:rPr>
        <w:t>19</w:t>
      </w:r>
      <w:r w:rsidRPr="006A3BFD">
        <w:rPr>
          <w:rFonts w:ascii="Tahoma" w:eastAsia="Times New Roman" w:hAnsi="Tahoma" w:cs="Tahoma"/>
          <w:snapToGrid w:val="0"/>
          <w:color w:val="000000"/>
          <w:lang w:eastAsia="cs-CZ"/>
        </w:rPr>
        <w:t>,</w:t>
      </w:r>
    </w:p>
    <w:p w:rsidR="00AC7B70" w:rsidRPr="00E67CFF" w:rsidP="00AC7B70" w14:paraId="520C0C6E" w14:textId="77777777">
      <w:pPr>
        <w:widowControl w:val="0"/>
        <w:ind w:left="720" w:right="-48" w:hanging="120"/>
        <w:jc w:val="both"/>
        <w:rPr>
          <w:rFonts w:ascii="Tahoma" w:hAnsi="Tahoma" w:cs="Tahoma"/>
          <w:snapToGrid w:val="0"/>
          <w:color w:val="000000"/>
        </w:rPr>
      </w:pPr>
    </w:p>
    <w:p w:rsidR="006A3BFD" w:rsidRPr="006A3BFD" w:rsidP="006A3BFD" w14:paraId="0B45AEB4" w14:textId="1E65D79E">
      <w:pPr>
        <w:widowControl w:val="0"/>
        <w:ind w:left="540" w:right="-48"/>
        <w:jc w:val="both"/>
        <w:rPr>
          <w:rFonts w:ascii="Tahoma" w:eastAsia="Times New Roman" w:hAnsi="Tahoma" w:cs="Tahoma"/>
          <w:snapToGrid w:val="0"/>
          <w:color w:val="000000"/>
        </w:rPr>
      </w:pPr>
      <w:r w:rsidRPr="006A3BFD">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23</w:t>
      </w:r>
      <w:r w:rsidRPr="006A3BFD">
        <w:rPr>
          <w:rFonts w:ascii="Tahoma" w:eastAsia="Times New Roman" w:hAnsi="Tahoma" w:cs="Tahoma"/>
          <w:snapToGrid w:val="0"/>
          <w:color w:val="000000"/>
        </w:rPr>
        <w:t>.05.2022.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RPr="00E67CFF" w:rsidP="00AC7B70" w14:paraId="7A5723F9" w14:textId="77777777">
      <w:pPr>
        <w:widowControl w:val="0"/>
        <w:tabs>
          <w:tab w:val="left" w:pos="9072"/>
        </w:tabs>
        <w:ind w:right="-48"/>
        <w:jc w:val="center"/>
        <w:rPr>
          <w:rFonts w:ascii="Tahoma" w:hAnsi="Tahoma" w:cs="Tahoma"/>
          <w:snapToGrid w:val="0"/>
          <w:color w:val="000000"/>
        </w:rPr>
      </w:pPr>
    </w:p>
    <w:p w:rsidR="00AC7B70" w:rsidP="00AC7B70" w14:paraId="7C0C13F2" w14:textId="71107E88">
      <w:pPr>
        <w:widowControl w:val="0"/>
        <w:tabs>
          <w:tab w:val="left" w:pos="9072"/>
        </w:tabs>
        <w:ind w:right="-48"/>
        <w:jc w:val="center"/>
        <w:rPr>
          <w:rFonts w:ascii="Tahoma" w:hAnsi="Tahoma" w:cs="Tahoma"/>
          <w:b/>
          <w:snapToGrid w:val="0"/>
          <w:color w:val="000000"/>
        </w:rPr>
      </w:pPr>
    </w:p>
    <w:p w:rsidR="005632A9" w:rsidRPr="00E67CFF" w:rsidP="00AC7B70" w14:paraId="20D3116F"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4E604E" w:rsidP="00E67CFF" w14:paraId="754C3AC8" w14:textId="77777777">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6A3BFD" w:rsidR="006A3BFD">
        <w:rPr>
          <w:rFonts w:ascii="Tahoma" w:hAnsi="Tahoma" w:cs="Tahoma"/>
          <w:sz w:val="22"/>
          <w:szCs w:val="22"/>
        </w:rPr>
        <w:t>2 390 782,00 Kč</w:t>
      </w:r>
      <w:r w:rsidRPr="006A3BFD" w:rsidR="006A3BFD">
        <w:rPr>
          <w:rFonts w:ascii="Tahoma" w:hAnsi="Tahoma" w:cs="Tahoma"/>
          <w:snapToGrid w:val="0"/>
          <w:color w:val="000000"/>
          <w:sz w:val="22"/>
          <w:szCs w:val="22"/>
        </w:rPr>
        <w:t xml:space="preserve"> </w:t>
      </w:r>
    </w:p>
    <w:p w:rsidR="00AC7B70" w:rsidRPr="00E67CFF" w:rsidP="004E604E" w14:paraId="01B396BC" w14:textId="1B8B74D5">
      <w:pPr>
        <w:pStyle w:val="ListParagraph"/>
        <w:ind w:left="1440"/>
        <w:rPr>
          <w:rFonts w:ascii="Tahoma" w:hAnsi="Tahoma" w:cs="Tahoma"/>
          <w:snapToGrid w:val="0"/>
          <w:color w:val="000000"/>
          <w:sz w:val="22"/>
          <w:szCs w:val="22"/>
        </w:rPr>
      </w:pPr>
      <w:r w:rsidRPr="006A3BFD">
        <w:rPr>
          <w:rFonts w:ascii="Tahoma" w:hAnsi="Tahoma" w:cs="Tahoma"/>
          <w:snapToGrid w:val="0"/>
          <w:color w:val="000000"/>
          <w:sz w:val="22"/>
          <w:szCs w:val="22"/>
        </w:rPr>
        <w:t>(slovy:</w:t>
      </w:r>
      <w:r w:rsidRPr="006A3BFD">
        <w:rPr>
          <w:rFonts w:ascii="Tahoma" w:hAnsi="Tahoma" w:cs="Tahoma"/>
          <w:b/>
          <w:sz w:val="22"/>
          <w:szCs w:val="22"/>
        </w:rPr>
        <w:t xml:space="preserve"> </w:t>
      </w:r>
      <w:r w:rsidRPr="006A3BFD">
        <w:rPr>
          <w:rFonts w:ascii="Tahoma" w:hAnsi="Tahoma" w:cs="Tahoma"/>
          <w:sz w:val="22"/>
          <w:szCs w:val="22"/>
        </w:rPr>
        <w:t>dvamilionytřistadevadesáttisícsedmsetosmdesátdva korun českých</w:t>
      </w:r>
      <w:r w:rsidRPr="006A3BFD">
        <w:rPr>
          <w:rFonts w:ascii="Tahoma" w:hAnsi="Tahoma" w:cs="Tahoma"/>
          <w:snapToGrid w:val="0"/>
          <w:color w:val="000000"/>
          <w:sz w:val="22"/>
          <w:szCs w:val="22"/>
        </w:rPr>
        <w:t>)</w:t>
      </w:r>
      <w:r w:rsidRPr="00E67CFF">
        <w:rPr>
          <w:rFonts w:ascii="Tahoma" w:hAnsi="Tahoma" w:cs="Tahoma"/>
          <w:snapToGrid w:val="0"/>
          <w:color w:val="000000"/>
          <w:sz w:val="22"/>
          <w:szCs w:val="22"/>
        </w:rPr>
        <w:t xml:space="preserve"> s příslušenstvím (zejména zákonný úrok z prodlení);</w:t>
      </w:r>
    </w:p>
    <w:p w:rsidR="002965A4" w:rsidP="00E67CFF" w14:paraId="53432852" w14:textId="526EA5B5">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dluh z právního titulu bezdůvodného obohacení Zástavce na úkor Zástavního věřitele v důsledku odstoupení Zástavního věřitele od Smlouvy o zvýhodněném úvěru</w:t>
      </w:r>
      <w:r>
        <w:rPr>
          <w:rFonts w:ascii="Tahoma" w:hAnsi="Tahoma" w:cs="Tahoma"/>
          <w:snapToGrid w:val="0"/>
          <w:color w:val="000000"/>
          <w:sz w:val="22"/>
          <w:szCs w:val="22"/>
        </w:rPr>
        <w:t>,</w:t>
      </w:r>
      <w:r w:rsidRPr="00E67CFF">
        <w:rPr>
          <w:rFonts w:ascii="Tahoma" w:hAnsi="Tahoma" w:cs="Tahoma"/>
          <w:snapToGrid w:val="0"/>
          <w:color w:val="000000"/>
          <w:sz w:val="22"/>
          <w:szCs w:val="22"/>
        </w:rPr>
        <w:t xml:space="preserve"> a to až do částky </w:t>
      </w:r>
      <w:r w:rsidRPr="006A3BFD" w:rsidR="006A3BFD">
        <w:rPr>
          <w:rFonts w:ascii="Tahoma" w:hAnsi="Tahoma" w:cs="Tahoma"/>
          <w:snapToGrid w:val="0"/>
          <w:color w:val="000000"/>
          <w:sz w:val="22"/>
          <w:szCs w:val="22"/>
        </w:rPr>
        <w:t>3 586</w:t>
      </w:r>
      <w:r w:rsidR="006A3BFD">
        <w:rPr>
          <w:rFonts w:ascii="Tahoma" w:hAnsi="Tahoma" w:cs="Tahoma"/>
          <w:snapToGrid w:val="0"/>
          <w:color w:val="000000"/>
          <w:sz w:val="22"/>
          <w:szCs w:val="22"/>
        </w:rPr>
        <w:t> </w:t>
      </w:r>
      <w:r w:rsidRPr="006A3BFD" w:rsidR="006A3BFD">
        <w:rPr>
          <w:rFonts w:ascii="Tahoma" w:hAnsi="Tahoma" w:cs="Tahoma"/>
          <w:snapToGrid w:val="0"/>
          <w:color w:val="000000"/>
          <w:sz w:val="22"/>
          <w:szCs w:val="22"/>
        </w:rPr>
        <w:t>173</w:t>
      </w:r>
      <w:r w:rsidR="006A3BFD">
        <w:rPr>
          <w:rFonts w:ascii="Tahoma" w:hAnsi="Tahoma" w:cs="Tahoma"/>
          <w:snapToGrid w:val="0"/>
          <w:color w:val="000000"/>
          <w:sz w:val="22"/>
          <w:szCs w:val="22"/>
        </w:rPr>
        <w:t>,00</w:t>
      </w:r>
      <w:r w:rsidRPr="00E67CFF">
        <w:rPr>
          <w:rFonts w:ascii="Tahoma" w:hAnsi="Tahoma" w:cs="Tahoma"/>
          <w:snapToGrid w:val="0"/>
          <w:color w:val="000000"/>
          <w:sz w:val="22"/>
          <w:szCs w:val="22"/>
        </w:rPr>
        <w:t xml:space="preserve"> Kč </w:t>
      </w:r>
    </w:p>
    <w:p w:rsidR="00AC7B70" w:rsidRPr="00E67CFF" w:rsidP="002965A4" w14:paraId="61AA5B4C" w14:textId="27BE86B9">
      <w:pPr>
        <w:pStyle w:val="ListParagraph"/>
        <w:ind w:left="1440"/>
        <w:rPr>
          <w:rFonts w:ascii="Tahoma" w:hAnsi="Tahoma" w:cs="Tahoma"/>
          <w:snapToGrid w:val="0"/>
          <w:color w:val="000000"/>
          <w:sz w:val="22"/>
          <w:szCs w:val="22"/>
        </w:rPr>
      </w:pPr>
      <w:r w:rsidRPr="00E67CFF">
        <w:rPr>
          <w:rFonts w:ascii="Tahoma" w:hAnsi="Tahoma" w:cs="Tahoma"/>
          <w:snapToGrid w:val="0"/>
          <w:color w:val="000000"/>
          <w:sz w:val="22"/>
          <w:szCs w:val="22"/>
        </w:rPr>
        <w:t xml:space="preserve">(slovy: </w:t>
      </w:r>
      <w:r w:rsidRPr="006A3BFD" w:rsidR="006A3BFD">
        <w:rPr>
          <w:rFonts w:ascii="Tahoma" w:hAnsi="Tahoma" w:cs="Tahoma"/>
          <w:snapToGrid w:val="0"/>
          <w:color w:val="000000"/>
          <w:sz w:val="22"/>
          <w:szCs w:val="22"/>
        </w:rPr>
        <w:t>třimilionypětsetosmdesátšesttisícjednostosedmdesáttři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Dále je předmětem této Zástavní smlouvy zajištění smluvních pokut, které budou vznikat 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RPr="00E67CFF" w:rsidP="00AC7B70" w14:paraId="49702CC8"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B80A71" w:rsidRPr="00B80A71" w:rsidP="00B80A71" w14:paraId="3DE86164" w14:textId="38B2630C">
      <w:pPr>
        <w:widowControl w:val="0"/>
        <w:spacing w:after="120"/>
        <w:ind w:left="720" w:right="-45" w:hanging="119"/>
        <w:jc w:val="both"/>
        <w:rPr>
          <w:rFonts w:ascii="Tahoma" w:eastAsia="Times New Roman" w:hAnsi="Tahoma" w:cs="Tahoma"/>
          <w:snapToGrid w:val="0"/>
          <w:color w:val="000000"/>
        </w:rPr>
      </w:pPr>
      <w:r w:rsidRPr="00B80A71">
        <w:rPr>
          <w:rFonts w:ascii="Tahoma" w:eastAsia="Times New Roman" w:hAnsi="Tahoma" w:cs="Tahoma"/>
          <w:snapToGrid w:val="0"/>
          <w:color w:val="000000"/>
        </w:rPr>
        <w:t>- pozemek parc. č. 15</w:t>
      </w:r>
      <w:r>
        <w:rPr>
          <w:rFonts w:ascii="Tahoma" w:eastAsia="Times New Roman" w:hAnsi="Tahoma" w:cs="Tahoma"/>
          <w:snapToGrid w:val="0"/>
          <w:color w:val="000000"/>
        </w:rPr>
        <w:t>41</w:t>
      </w:r>
      <w:r w:rsidRPr="00B80A71">
        <w:rPr>
          <w:rFonts w:ascii="Tahoma" w:eastAsia="Times New Roman" w:hAnsi="Tahoma" w:cs="Tahoma"/>
          <w:snapToGrid w:val="0"/>
          <w:color w:val="000000"/>
        </w:rPr>
        <w:t xml:space="preserve"> o výměře 18</w:t>
      </w:r>
      <w:r>
        <w:rPr>
          <w:rFonts w:ascii="Tahoma" w:eastAsia="Times New Roman" w:hAnsi="Tahoma" w:cs="Tahoma"/>
          <w:snapToGrid w:val="0"/>
          <w:color w:val="000000"/>
        </w:rPr>
        <w:t>1</w:t>
      </w:r>
      <w:r w:rsidRPr="00B80A71">
        <w:rPr>
          <w:rFonts w:ascii="Tahoma" w:eastAsia="Times New Roman" w:hAnsi="Tahoma" w:cs="Tahoma"/>
          <w:snapToGrid w:val="0"/>
          <w:color w:val="000000"/>
        </w:rPr>
        <w:t xml:space="preserve"> m</w:t>
      </w:r>
      <w:r w:rsidRPr="00B80A71">
        <w:rPr>
          <w:rFonts w:ascii="Tahoma" w:eastAsia="Times New Roman" w:hAnsi="Tahoma" w:cs="Tahoma"/>
          <w:snapToGrid w:val="0"/>
          <w:color w:val="000000"/>
          <w:vertAlign w:val="superscript"/>
        </w:rPr>
        <w:t>2</w:t>
      </w:r>
      <w:r w:rsidRPr="00B80A71">
        <w:rPr>
          <w:rFonts w:ascii="Tahoma" w:eastAsia="Times New Roman" w:hAnsi="Tahoma" w:cs="Tahoma"/>
          <w:snapToGrid w:val="0"/>
          <w:color w:val="000000"/>
        </w:rPr>
        <w:t>, jehož součástí je stavba č.p. 2</w:t>
      </w:r>
      <w:r>
        <w:rPr>
          <w:rFonts w:ascii="Tahoma" w:eastAsia="Times New Roman" w:hAnsi="Tahoma" w:cs="Tahoma"/>
          <w:snapToGrid w:val="0"/>
          <w:color w:val="000000"/>
        </w:rPr>
        <w:t>20</w:t>
      </w:r>
      <w:r w:rsidRPr="00B80A71">
        <w:rPr>
          <w:rFonts w:ascii="Tahoma" w:eastAsia="Times New Roman" w:hAnsi="Tahoma" w:cs="Tahoma"/>
          <w:snapToGrid w:val="0"/>
          <w:color w:val="000000"/>
        </w:rPr>
        <w:t xml:space="preserve">, </w:t>
      </w:r>
    </w:p>
    <w:p w:rsidR="00B80A71" w:rsidRPr="00B80A71" w:rsidP="00B80A71" w14:paraId="16ED1A5D" w14:textId="543460BF">
      <w:pPr>
        <w:widowControl w:val="0"/>
        <w:spacing w:after="120"/>
        <w:ind w:left="720" w:right="-45" w:hanging="119"/>
        <w:jc w:val="both"/>
        <w:rPr>
          <w:rFonts w:ascii="Tahoma" w:eastAsia="Times New Roman" w:hAnsi="Tahoma" w:cs="Tahoma"/>
          <w:snapToGrid w:val="0"/>
          <w:color w:val="000000"/>
        </w:rPr>
      </w:pPr>
      <w:r w:rsidRPr="00B80A71">
        <w:rPr>
          <w:rFonts w:ascii="Tahoma" w:eastAsia="Times New Roman" w:hAnsi="Tahoma" w:cs="Tahoma"/>
          <w:snapToGrid w:val="0"/>
          <w:color w:val="000000"/>
        </w:rPr>
        <w:t>- pozemek parc. č. 15</w:t>
      </w:r>
      <w:r>
        <w:rPr>
          <w:rFonts w:ascii="Tahoma" w:eastAsia="Times New Roman" w:hAnsi="Tahoma" w:cs="Tahoma"/>
          <w:snapToGrid w:val="0"/>
          <w:color w:val="000000"/>
        </w:rPr>
        <w:t>42</w:t>
      </w:r>
      <w:r w:rsidRPr="00B80A71">
        <w:rPr>
          <w:rFonts w:ascii="Tahoma" w:eastAsia="Times New Roman" w:hAnsi="Tahoma" w:cs="Tahoma"/>
          <w:snapToGrid w:val="0"/>
          <w:color w:val="000000"/>
        </w:rPr>
        <w:t xml:space="preserve"> o výměře 18</w:t>
      </w:r>
      <w:r>
        <w:rPr>
          <w:rFonts w:ascii="Tahoma" w:eastAsia="Times New Roman" w:hAnsi="Tahoma" w:cs="Tahoma"/>
          <w:snapToGrid w:val="0"/>
          <w:color w:val="000000"/>
        </w:rPr>
        <w:t>0</w:t>
      </w:r>
      <w:r w:rsidRPr="00B80A71">
        <w:rPr>
          <w:rFonts w:ascii="Tahoma" w:eastAsia="Times New Roman" w:hAnsi="Tahoma" w:cs="Tahoma"/>
          <w:snapToGrid w:val="0"/>
          <w:color w:val="000000"/>
        </w:rPr>
        <w:t xml:space="preserve"> m</w:t>
      </w:r>
      <w:r w:rsidRPr="00B80A71">
        <w:rPr>
          <w:rFonts w:ascii="Tahoma" w:eastAsia="Times New Roman" w:hAnsi="Tahoma" w:cs="Tahoma"/>
          <w:snapToGrid w:val="0"/>
          <w:color w:val="000000"/>
          <w:vertAlign w:val="superscript"/>
        </w:rPr>
        <w:t>2</w:t>
      </w:r>
      <w:r w:rsidRPr="00B80A71">
        <w:rPr>
          <w:rFonts w:ascii="Tahoma" w:eastAsia="Times New Roman" w:hAnsi="Tahoma" w:cs="Tahoma"/>
          <w:snapToGrid w:val="0"/>
          <w:color w:val="000000"/>
        </w:rPr>
        <w:t>, jehož součástí je stavba č.p. 2</w:t>
      </w:r>
      <w:r>
        <w:rPr>
          <w:rFonts w:ascii="Tahoma" w:eastAsia="Times New Roman" w:hAnsi="Tahoma" w:cs="Tahoma"/>
          <w:snapToGrid w:val="0"/>
          <w:color w:val="000000"/>
        </w:rPr>
        <w:t>19</w:t>
      </w:r>
      <w:r w:rsidRPr="00B80A71">
        <w:rPr>
          <w:rFonts w:ascii="Tahoma" w:eastAsia="Times New Roman" w:hAnsi="Tahoma" w:cs="Tahoma"/>
          <w:snapToGrid w:val="0"/>
          <w:color w:val="000000"/>
        </w:rPr>
        <w:t xml:space="preserve">, </w:t>
      </w:r>
    </w:p>
    <w:p w:rsidR="00B80A71" w:rsidRPr="00B80A71" w:rsidP="00B80A71" w14:paraId="21191DE1" w14:textId="1306D63C">
      <w:pPr>
        <w:widowControl w:val="0"/>
        <w:spacing w:after="120"/>
        <w:ind w:left="567" w:right="-45"/>
        <w:jc w:val="both"/>
        <w:rPr>
          <w:rFonts w:ascii="Tahoma" w:eastAsia="Times New Roman" w:hAnsi="Tahoma" w:cs="Tahoma"/>
          <w:snapToGrid w:val="0"/>
          <w:color w:val="000000"/>
        </w:rPr>
      </w:pPr>
      <w:r w:rsidRPr="00B80A71">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23</w:t>
      </w:r>
      <w:r w:rsidRPr="00B80A71">
        <w:rPr>
          <w:rFonts w:ascii="Tahoma" w:eastAsia="Times New Roman" w:hAnsi="Tahoma" w:cs="Tahoma"/>
          <w:snapToGrid w:val="0"/>
          <w:color w:val="000000"/>
        </w:rPr>
        <w:t>.05.2022 (</w:t>
      </w:r>
      <w:r w:rsidRPr="00B80A71">
        <w:rPr>
          <w:rFonts w:ascii="Tahoma" w:eastAsia="Times New Roman" w:hAnsi="Tahoma" w:cs="Tahoma"/>
          <w:color w:val="000000"/>
        </w:rPr>
        <w:t>dále jen „Předmět zástavy</w:t>
      </w:r>
      <w:r w:rsidRPr="00B80A71">
        <w:rPr>
          <w:rFonts w:ascii="Times New Roman" w:eastAsia="Times New Roman" w:hAnsi="Times New Roman" w:cs="Tahoma"/>
          <w:color w:val="000000"/>
        </w:rPr>
        <w:t>"</w:t>
      </w:r>
      <w:r w:rsidRPr="00B80A71">
        <w:rPr>
          <w:rFonts w:ascii="Tahoma" w:eastAsia="Times New Roman" w:hAnsi="Tahoma" w:cs="Tahoma"/>
          <w:color w:val="000000"/>
        </w:rPr>
        <w:t xml:space="preserve">) k zajištění dluhu Zástavce a smluvních pokut uvedených v článku II. této Zástavní smlouvy. Na základě této Zástavní smlouvy se </w:t>
      </w:r>
      <w:r w:rsidRPr="00B80A71">
        <w:rPr>
          <w:rFonts w:ascii="Tahoma" w:eastAsia="Times New Roman" w:hAnsi="Tahoma" w:cs="Tahoma"/>
          <w:b/>
          <w:color w:val="000000"/>
          <w:spacing w:val="36"/>
        </w:rPr>
        <w:t xml:space="preserve">zřizuje </w:t>
      </w:r>
      <w:r w:rsidRPr="00B80A71">
        <w:rPr>
          <w:rFonts w:ascii="Tahoma" w:eastAsia="Times New Roman" w:hAnsi="Tahoma" w:cs="Tahoma"/>
          <w:color w:val="000000"/>
        </w:rPr>
        <w:t xml:space="preserve">zástavní právo k Předmětu zástavy včetně příslušenství ve prospěch </w:t>
      </w:r>
      <w:r w:rsidRPr="00B80A71">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AC7B70" w:rsidRPr="00E67CFF" w:rsidP="00AC7B70" w14:paraId="56F0B285" w14:textId="77777777">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AC7B70" w:rsidRPr="00E67CFF" w:rsidP="00AC7B70" w14:paraId="6AFD7C6B" w14:textId="77777777">
      <w:pPr>
        <w:widowControl w:val="0"/>
        <w:tabs>
          <w:tab w:val="left" w:pos="9072"/>
        </w:tabs>
        <w:ind w:right="-48"/>
        <w:jc w:val="center"/>
        <w:rPr>
          <w:rFonts w:ascii="Tahoma" w:hAnsi="Tahoma" w:cs="Tahoma"/>
          <w:b/>
          <w:i/>
          <w:snapToGrid w:val="0"/>
          <w:color w:val="000000"/>
        </w:rPr>
      </w:pPr>
    </w:p>
    <w:p w:rsidR="00B80A71" w:rsidRPr="00B80A71" w:rsidP="00B80A71" w14:paraId="4165A014" w14:textId="2B2C038F">
      <w:pPr>
        <w:ind w:left="426" w:hanging="426"/>
        <w:jc w:val="both"/>
        <w:rPr>
          <w:rFonts w:ascii="Tahoma" w:eastAsia="Times New Roman" w:hAnsi="Tahoma" w:cs="Tahoma"/>
          <w:color w:val="000000"/>
        </w:rPr>
      </w:pPr>
      <w:r w:rsidRPr="00B80A71">
        <w:rPr>
          <w:rFonts w:ascii="Tahoma" w:eastAsia="Times New Roman" w:hAnsi="Tahoma" w:cs="Tahoma"/>
          <w:color w:val="000000"/>
        </w:rPr>
        <w:t xml:space="preserve">3.  Zástavce prohlašuje, že ke dni podpisu této Zástavní smlouvy je </w:t>
      </w:r>
      <w:r w:rsidRPr="007C1797" w:rsidR="005632A9">
        <w:rPr>
          <w:rFonts w:ascii="Tahoma" w:eastAsia="Times New Roman" w:hAnsi="Tahoma" w:cs="Tahoma"/>
          <w:snapToGrid w:val="0"/>
          <w:color w:val="000000"/>
        </w:rPr>
        <w:t>pozemek parc. č. 15</w:t>
      </w:r>
      <w:r w:rsidR="005632A9">
        <w:rPr>
          <w:rFonts w:ascii="Tahoma" w:eastAsia="Times New Roman" w:hAnsi="Tahoma" w:cs="Tahoma"/>
          <w:snapToGrid w:val="0"/>
          <w:color w:val="000000"/>
        </w:rPr>
        <w:t>42</w:t>
      </w:r>
      <w:r w:rsidRPr="007C1797" w:rsidR="005632A9">
        <w:rPr>
          <w:rFonts w:ascii="Tahoma" w:eastAsia="Times New Roman" w:hAnsi="Tahoma" w:cs="Tahoma"/>
          <w:snapToGrid w:val="0"/>
          <w:color w:val="000000"/>
        </w:rPr>
        <w:t xml:space="preserve">, jehož součástí je stavba č.p. </w:t>
      </w:r>
      <w:r w:rsidR="005632A9">
        <w:rPr>
          <w:rFonts w:ascii="Tahoma" w:eastAsia="Times New Roman" w:hAnsi="Tahoma" w:cs="Tahoma"/>
          <w:snapToGrid w:val="0"/>
          <w:color w:val="000000"/>
        </w:rPr>
        <w:t>219</w:t>
      </w:r>
      <w:r w:rsidRPr="007C1797" w:rsidR="005632A9">
        <w:rPr>
          <w:rFonts w:ascii="Tahoma" w:eastAsia="Times New Roman" w:hAnsi="Tahoma" w:cs="Tahoma"/>
          <w:snapToGrid w:val="0"/>
          <w:color w:val="000000"/>
        </w:rPr>
        <w:t>, vše zapsané v katastru nemovitostí na listu vlastnictví č.</w:t>
      </w:r>
      <w:r w:rsidR="005632A9">
        <w:rPr>
          <w:rFonts w:ascii="Tahoma" w:eastAsia="Times New Roman" w:hAnsi="Tahoma" w:cs="Tahoma"/>
          <w:snapToGrid w:val="0"/>
          <w:color w:val="000000"/>
        </w:rPr>
        <w:t> </w:t>
      </w:r>
      <w:r w:rsidRPr="007C1797" w:rsidR="005632A9">
        <w:rPr>
          <w:rFonts w:ascii="Tahoma" w:eastAsia="Times New Roman" w:hAnsi="Tahoma" w:cs="Tahoma"/>
          <w:snapToGrid w:val="0"/>
          <w:color w:val="000000"/>
        </w:rPr>
        <w:t>1, pro katastrální území Mimoň, obec Mimoň, u Katastrálního úřadu pro Liberecký kraj, Katastrální pracoviště Česká Lípa</w:t>
      </w:r>
      <w:r w:rsidR="00FF796C">
        <w:rPr>
          <w:rFonts w:ascii="Tahoma" w:eastAsia="Times New Roman" w:hAnsi="Tahoma" w:cs="Tahoma"/>
          <w:snapToGrid w:val="0"/>
          <w:color w:val="000000"/>
        </w:rPr>
        <w:t>,</w:t>
      </w:r>
      <w:r w:rsidRPr="00B80A71">
        <w:rPr>
          <w:rFonts w:ascii="Tahoma" w:eastAsia="Times New Roman" w:hAnsi="Tahoma" w:cs="Tahoma"/>
          <w:color w:val="000000"/>
        </w:rPr>
        <w:t xml:space="preserve"> zatížen věcným břemenem vstupu za účelem provozu a údržby tepelných zařízení s oprávněním pro IČO. Předmět zástavy není zatížen žádným jiným, zde neuvedeným, právem třetí osoby a na zástavě nevázne žádný jiný, zde neuvedený, závazek.</w:t>
      </w:r>
    </w:p>
    <w:p w:rsidR="00AC7B70" w:rsidRPr="00E67CFF" w:rsidP="00AC7B70" w14:paraId="6BA16160"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8F71D5" w:rsidRPr="00E67CFF" w:rsidP="00BD2134" w14:paraId="5687BE51" w14:textId="77777777">
      <w:pPr>
        <w:jc w:val="both"/>
        <w:rPr>
          <w:rFonts w:ascii="Tahoma" w:hAnsi="Tahoma" w:cs="Tahoma"/>
          <w:color w:val="000000"/>
        </w:rPr>
      </w:pPr>
    </w:p>
    <w:p w:rsidR="00AC7B70" w:rsidP="00AC7B70" w14:paraId="29B6B8C7" w14:textId="5C5083B3">
      <w:pPr>
        <w:ind w:left="426"/>
        <w:jc w:val="both"/>
        <w:rPr>
          <w:rFonts w:ascii="Tahoma" w:hAnsi="Tahoma" w:cs="Tahoma"/>
          <w:color w:val="000000"/>
        </w:rPr>
      </w:pPr>
    </w:p>
    <w:p w:rsidR="005632A9" w:rsidRPr="00E67CFF" w:rsidP="00AC7B70" w14:paraId="17D94298"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RPr="00E67CFF" w:rsidP="00AC7B70" w14:paraId="59E0851B" w14:textId="155F4ABB">
      <w:pPr>
        <w:widowControl w:val="0"/>
        <w:tabs>
          <w:tab w:val="left" w:pos="9072"/>
        </w:tabs>
        <w:ind w:right="-48"/>
        <w:jc w:val="both"/>
        <w:rPr>
          <w:rFonts w:ascii="Tahoma" w:hAnsi="Tahoma" w:cs="Tahoma"/>
          <w:snapToGrid w:val="0"/>
          <w:color w:val="000000"/>
        </w:rPr>
      </w:pPr>
    </w:p>
    <w:p w:rsidR="00BD2134" w:rsidRPr="00E67CFF" w:rsidP="00AC7B70" w14:paraId="03C2AD52" w14:textId="5E7FDDE8">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B80A71" w:rsidRPr="00B80A71" w:rsidP="00B80A71" w14:paraId="737411CB"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B80A71">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B80A71">
        <w:rPr>
          <w:rFonts w:ascii="Tahoma" w:eastAsia="Times New Roman" w:hAnsi="Tahoma" w:cs="Tahoma"/>
          <w:snapToGrid w:val="0"/>
          <w:color w:val="000000"/>
          <w:lang w:eastAsia="cs-CZ"/>
        </w:rPr>
        <w:t xml:space="preserve">v článku I. odst. 3 </w:t>
      </w:r>
      <w:r w:rsidRPr="00B80A71">
        <w:rPr>
          <w:rFonts w:ascii="Tahoma" w:eastAsia="Times New Roman" w:hAnsi="Tahoma" w:cs="Tahoma"/>
          <w:lang w:eastAsia="cs-CZ"/>
        </w:rPr>
        <w:t>žádným věcným právem uvedeným v </w:t>
      </w:r>
      <w:r w:rsidRPr="00B80A71">
        <w:rPr>
          <w:rFonts w:ascii="Tahoma" w:eastAsia="Times New Roman" w:hAnsi="Tahoma" w:cs="Tahoma"/>
          <w:snapToGrid w:val="0"/>
          <w:color w:val="000000"/>
          <w:lang w:eastAsia="cs-CZ"/>
        </w:rPr>
        <w:t>zákoně č. 89/2012 Sb., občanském zákoníku,</w:t>
      </w:r>
      <w:r w:rsidRPr="00B80A71">
        <w:rPr>
          <w:rFonts w:ascii="Tahoma" w:eastAsia="Times New Roman" w:hAnsi="Tahoma" w:cs="Tahoma"/>
          <w:snapToGrid w:val="0"/>
          <w:color w:val="000000"/>
        </w:rPr>
        <w:t xml:space="preserve"> kromě věcného břemene uvedeného v článku III. odst. 3 této Zástavní smlouvy</w:t>
      </w:r>
      <w:r w:rsidRPr="00B80A71">
        <w:rPr>
          <w:rFonts w:ascii="Tahoma" w:eastAsia="Times New Roman" w:hAnsi="Tahoma" w:cs="Tahoma"/>
          <w:snapToGrid w:val="0"/>
          <w:color w:val="000000"/>
          <w:lang w:eastAsia="cs-CZ"/>
        </w:rPr>
        <w:t xml:space="preserve">.   </w:t>
      </w:r>
      <w:r w:rsidRPr="00B80A71">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B80A71">
        <w:rPr>
          <w:rFonts w:ascii="Tahoma" w:eastAsia="Times New Roman" w:hAnsi="Tahoma" w:cs="Tahoma"/>
          <w:snapToGrid w:val="0"/>
          <w:color w:val="000000"/>
        </w:rPr>
        <w:t xml:space="preserve"> odst. 3 této Zástavní smlouvy</w:t>
      </w:r>
      <w:r w:rsidRPr="00B80A71">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sjednávají zákaz zcizení a zákaz zatížení k Předmětu zástavy dle této dohody na dobu určitou, a to do úplného zaplacení peněžních prostředků, včetně příslušenství dle 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E67CFF" w:rsidP="00AC7B70" w14:paraId="26751AC1" w14:textId="44E9FD95">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 xml:space="preserve">Smluvní strany prohlašují, že dobu trvání zákazu zcizení a zákazu zatížení dle této Zástavní </w:t>
      </w:r>
      <w:r w:rsidRPr="00E67CFF">
        <w:rPr>
          <w:rFonts w:ascii="Tahoma" w:hAnsi="Tahoma" w:cs="Tahoma"/>
          <w:sz w:val="22"/>
          <w:szCs w:val="22"/>
        </w:rPr>
        <w:t>smlouvy považují dle svého nejlepšího vědomí za přiměřený.</w:t>
      </w:r>
    </w:p>
    <w:p w:rsidR="00AC7B70" w:rsidP="00AC7B70" w14:paraId="759030E8" w14:textId="04DC8F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5632A9" w:rsidP="00AC7B70" w14:paraId="1C7AB40A" w14:textId="2A59AB7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5632A9" w:rsidRPr="00E67CFF" w:rsidP="00AC7B70" w14:paraId="4D14BBAB"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P="00AC7B70" w14:paraId="1AAB8AE3" w14:textId="071582B4">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16611D" w:rsidRPr="00E67CFF" w:rsidP="00AC7B70" w14:paraId="5F43E36B" w14:textId="77777777">
      <w:pPr>
        <w:tabs>
          <w:tab w:val="left" w:pos="1296"/>
        </w:tabs>
        <w:ind w:left="426" w:hanging="426"/>
        <w:jc w:val="both"/>
        <w:rPr>
          <w:rFonts w:ascii="Tahoma" w:hAnsi="Tahoma" w:cs="Tahoma"/>
          <w:color w:val="000000"/>
        </w:rPr>
      </w:pP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w:t>
      </w:r>
      <w:r w:rsidRPr="00E67CFF">
        <w:rPr>
          <w:rFonts w:ascii="Tahoma" w:hAnsi="Tahoma" w:cs="Tahoma"/>
          <w:color w:val="000000"/>
          <w:sz w:val="22"/>
          <w:szCs w:val="22"/>
        </w:rPr>
        <w:t>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RPr="00E67CFF" w:rsidP="00AC7B70" w14:paraId="4F6CE0F0"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w:t>
      </w:r>
      <w:r w:rsidRPr="00E67CFF">
        <w:rPr>
          <w:rFonts w:ascii="Tahoma" w:hAnsi="Tahoma" w:cs="Tahoma"/>
          <w:snapToGrid w:val="0"/>
          <w:color w:val="000000"/>
        </w:rPr>
        <w:t xml:space="preserve">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P="00AC7B70" w14:paraId="7F59A948" w14:textId="2F70601F">
      <w:pPr>
        <w:widowControl w:val="0"/>
        <w:ind w:left="540" w:right="-48" w:hanging="540"/>
        <w:jc w:val="both"/>
        <w:rPr>
          <w:rFonts w:ascii="Tahoma" w:hAnsi="Tahoma" w:cs="Tahoma"/>
          <w:snapToGrid w:val="0"/>
          <w:color w:val="000000"/>
        </w:rPr>
      </w:pPr>
    </w:p>
    <w:p w:rsidR="005632A9" w:rsidP="00AC7B70" w14:paraId="0524464E" w14:textId="5BA9C4EC">
      <w:pPr>
        <w:widowControl w:val="0"/>
        <w:ind w:left="540" w:right="-48" w:hanging="540"/>
        <w:jc w:val="both"/>
        <w:rPr>
          <w:rFonts w:ascii="Tahoma" w:hAnsi="Tahoma" w:cs="Tahoma"/>
          <w:snapToGrid w:val="0"/>
          <w:color w:val="000000"/>
        </w:rPr>
      </w:pPr>
    </w:p>
    <w:p w:rsidR="005632A9" w:rsidRPr="00E67CFF" w:rsidP="00AC7B70" w14:paraId="1AF4807B"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P="00AC7B70" w14:paraId="179BA98D" w14:textId="30F1B3FE">
      <w:pPr>
        <w:widowControl w:val="0"/>
        <w:tabs>
          <w:tab w:val="left" w:pos="9072"/>
        </w:tabs>
        <w:ind w:right="-48"/>
        <w:jc w:val="center"/>
        <w:rPr>
          <w:rFonts w:ascii="Tahoma" w:hAnsi="Tahoma" w:cs="Tahoma"/>
          <w:b/>
          <w:i/>
          <w:snapToGrid w:val="0"/>
          <w:color w:val="000000"/>
        </w:rPr>
      </w:pPr>
    </w:p>
    <w:p w:rsidR="005632A9" w:rsidP="00AC7B70" w14:paraId="4392F1C9" w14:textId="7752960A">
      <w:pPr>
        <w:widowControl w:val="0"/>
        <w:tabs>
          <w:tab w:val="left" w:pos="9072"/>
        </w:tabs>
        <w:ind w:right="-48"/>
        <w:jc w:val="center"/>
        <w:rPr>
          <w:rFonts w:ascii="Tahoma" w:hAnsi="Tahoma" w:cs="Tahoma"/>
          <w:b/>
          <w:i/>
          <w:snapToGrid w:val="0"/>
          <w:color w:val="000000"/>
        </w:rPr>
      </w:pPr>
    </w:p>
    <w:p w:rsidR="005632A9" w:rsidRPr="00E67CFF" w:rsidP="00AC7B70" w14:paraId="3652FEA9"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c)   při doručování datovou schránkou:</w:t>
      </w:r>
    </w:p>
    <w:p w:rsidR="00AC7B70" w:rsidRPr="00E67CFF" w:rsidP="00AC7B70" w14:paraId="4C0048F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RPr="00E67CFF" w:rsidP="00BF254C" w14:paraId="510A5B4E" w14:textId="77777777">
      <w:pPr>
        <w:widowControl w:val="0"/>
        <w:rPr>
          <w:rFonts w:ascii="Tahoma" w:hAnsi="Tahoma" w:cs="Tahoma"/>
          <w:b/>
          <w:snapToGrid w:val="0"/>
          <w:color w:val="000000"/>
        </w:rPr>
      </w:pPr>
    </w:p>
    <w:p w:rsidR="00AC7B70" w:rsidP="00BF254C" w14:paraId="155DB1FB" w14:textId="29006B25">
      <w:pPr>
        <w:widowControl w:val="0"/>
        <w:rPr>
          <w:rFonts w:ascii="Tahoma" w:hAnsi="Tahoma" w:cs="Tahoma"/>
          <w:b/>
          <w:snapToGrid w:val="0"/>
          <w:color w:val="000000"/>
        </w:rPr>
      </w:pPr>
    </w:p>
    <w:p w:rsidR="005632A9" w:rsidP="00BF254C" w14:paraId="101B2470" w14:textId="7C51A6CA">
      <w:pPr>
        <w:widowControl w:val="0"/>
        <w:rPr>
          <w:rFonts w:ascii="Tahoma" w:hAnsi="Tahoma" w:cs="Tahoma"/>
          <w:b/>
          <w:snapToGrid w:val="0"/>
          <w:color w:val="000000"/>
        </w:rPr>
      </w:pPr>
    </w:p>
    <w:p w:rsidR="005632A9" w:rsidRPr="00E67CFF" w:rsidP="00BF254C" w14:paraId="637885DF"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21B4AAD5">
      <w:pPr>
        <w:widowControl w:val="0"/>
        <w:ind w:left="567" w:right="-48"/>
        <w:jc w:val="both"/>
        <w:rPr>
          <w:rFonts w:ascii="Tahoma" w:hAnsi="Tahoma" w:cs="Tahoma"/>
          <w:color w:val="000000"/>
        </w:rPr>
      </w:pPr>
    </w:p>
    <w:p w:rsidR="005632A9" w:rsidRPr="00E67CFF" w:rsidP="00AC7B70" w14:paraId="2B0A79A8"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AC7B70" w:rsidRPr="00E67CFF" w:rsidP="00AC7B70" w14:paraId="36BE62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AC7B70" w:rsidRPr="00E67CFF" w:rsidP="00AC7B70" w14:paraId="40C2EB5A" w14:textId="1E8E7D5E">
      <w:pPr>
        <w:widowControl w:val="0"/>
        <w:ind w:right="-48"/>
        <w:jc w:val="center"/>
        <w:rPr>
          <w:rFonts w:ascii="Tahoma" w:hAnsi="Tahoma" w:cs="Tahoma"/>
          <w:b/>
          <w:snapToGrid w:val="0"/>
          <w:color w:val="000000"/>
        </w:rPr>
      </w:pPr>
    </w:p>
    <w:p w:rsidR="00774547" w:rsidRPr="00E67CFF" w:rsidP="00AC7B70" w14:paraId="5B6C365F" w14:textId="77777777">
      <w:pPr>
        <w:widowControl w:val="0"/>
        <w:ind w:right="-48"/>
        <w:jc w:val="center"/>
        <w:rPr>
          <w:rFonts w:ascii="Tahoma" w:hAnsi="Tahoma" w:cs="Tahoma"/>
          <w:b/>
          <w:snapToGrid w:val="0"/>
          <w:color w:val="000000"/>
        </w:rPr>
      </w:pPr>
    </w:p>
    <w:p w:rsidR="002618AD" w:rsidRPr="00E67CFF" w:rsidP="006B6B96" w14:paraId="01808B60" w14:textId="77777777">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Zástavní věřitel zpracovává osobní údaje fyzických osob zastupujících Zástavce</w:t>
      </w:r>
      <w:r w:rsidRPr="00E67CFF">
        <w:rPr>
          <w:rFonts w:ascii="Tahoma" w:hAnsi="Tahoma" w:cs="Tahoma"/>
          <w:sz w:val="22"/>
          <w:szCs w:val="22"/>
        </w:rPr>
        <w:t xml:space="preserve"> za účelem a v rozsahu nezbytném pro plnění úkolů ve veřejném zájmu a při výkonu veřejné moci. Zástavní věřitel zpracovává dané osobní údaje pouze po dobu nezbytně nutnou pro naplnění stanoveného účelu</w:t>
      </w:r>
      <w:r w:rsidRPr="00E67CFF">
        <w:rPr>
          <w:rFonts w:ascii="Tahoma" w:hAnsi="Tahoma" w:cs="Tahoma"/>
          <w:snapToGrid w:val="0"/>
          <w:color w:val="000000"/>
          <w:sz w:val="22"/>
          <w:szCs w:val="22"/>
        </w:rPr>
        <w:t>. Při zpracovávání těchto osobních údajů postupuje Zástavní věřitel v souladu s Nařízením Evropského parlamentu a Rady (EU) 2016/679 o ochraně fyzických osob v souvislosti se zpracováním osobních údajů a o volném pohybu těchto údajů (</w:t>
      </w:r>
      <w:r w:rsidRPr="00E67CFF">
        <w:rPr>
          <w:rFonts w:ascii="Tahoma" w:hAnsi="Tahoma" w:cs="Tahoma"/>
          <w:bCs/>
          <w:sz w:val="22"/>
          <w:szCs w:val="22"/>
        </w:rPr>
        <w:t xml:space="preserve">dále jen „GDPR“). Rozsah a další podrobnosti ohledně postupu zpracování osobních údajů daných </w:t>
      </w:r>
      <w:r w:rsidRPr="00E67CFF">
        <w:rPr>
          <w:rFonts w:ascii="Tahoma" w:hAnsi="Tahoma" w:cs="Tahoma"/>
          <w:bCs/>
          <w:sz w:val="22"/>
          <w:szCs w:val="22"/>
        </w:rPr>
        <w:t>fyzických osob zastupujících Zástavce a jejich práv v souvislosti s ochranou osobních údajů jsou uvedeny v Informačním memorandu o zpracování osobních údajů dle článku 13 a 14 GDPR, 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5118E4C2">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BD50FC" w:rsidRPr="00B80A71" w:rsidP="00B80A71" w14:paraId="4337D6E0" w14:textId="5DD2CC1E">
      <w:pPr>
        <w:keepNext/>
        <w:widowControl w:val="0"/>
        <w:ind w:right="-48"/>
        <w:jc w:val="both"/>
        <w:rPr>
          <w:rFonts w:ascii="Tahoma" w:hAnsi="Tahoma" w:cs="Tahoma"/>
          <w:snapToGrid w:val="0"/>
          <w:color w:val="000000"/>
        </w:rPr>
      </w:pPr>
    </w:p>
    <w:p w:rsidR="00BD50FC" w:rsidRPr="00B80A71" w:rsidP="00B80A71" w14:paraId="7AED8D63" w14:textId="6E6BA603">
      <w:pPr>
        <w:pStyle w:val="ListParagraph"/>
        <w:keepNext/>
        <w:widowControl w:val="0"/>
        <w:numPr>
          <w:ilvl w:val="0"/>
          <w:numId w:val="13"/>
        </w:numPr>
        <w:tabs>
          <w:tab w:val="num" w:pos="720"/>
        </w:tabs>
        <w:ind w:left="426" w:right="-48"/>
        <w:jc w:val="both"/>
        <w:rPr>
          <w:rFonts w:ascii="Tahoma" w:hAnsi="Tahoma" w:cs="Tahoma"/>
          <w:sz w:val="22"/>
          <w:szCs w:val="22"/>
        </w:rPr>
      </w:pPr>
      <w:r w:rsidRPr="00B80A71">
        <w:rPr>
          <w:rFonts w:ascii="Tahoma" w:hAnsi="Tahoma" w:cs="Tahoma"/>
          <w:sz w:val="22"/>
          <w:szCs w:val="22"/>
        </w:rPr>
        <w:t xml:space="preserve">Tato smlouva je uzavírána oběma Smluvními stranami v elektronické podobě v jednom elektronickém vyhotovení. </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E67CFF" w:rsidP="00AC7B70" w14:paraId="1859834D"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w:t>
      </w:r>
      <w:r w:rsidRPr="00E67CFF">
        <w:rPr>
          <w:rFonts w:ascii="Tahoma" w:hAnsi="Tahoma" w:cs="Tahoma"/>
          <w:snapToGrid w:val="0"/>
          <w:color w:val="000000"/>
          <w:sz w:val="22"/>
          <w:szCs w:val="22"/>
        </w:rPr>
        <w:t>oprávněného zástupce.</w:t>
      </w:r>
    </w:p>
    <w:p w:rsidR="00B80A71" w:rsidRPr="00B80A71" w:rsidP="00B80A71" w14:paraId="2A1DA85F" w14:textId="77777777">
      <w:pPr>
        <w:keepNext/>
        <w:widowControl w:val="0"/>
        <w:ind w:right="-48"/>
        <w:jc w:val="both"/>
        <w:rPr>
          <w:rFonts w:ascii="Tahoma" w:eastAsia="Times New Roman" w:hAnsi="Tahoma" w:cs="Tahoma"/>
          <w:snapToGrid w:val="0"/>
          <w:color w:val="000000"/>
          <w:lang w:eastAsia="cs-CZ"/>
        </w:rPr>
      </w:pPr>
    </w:p>
    <w:p w:rsidR="00B80A71" w:rsidP="00B80A71" w14:paraId="4ED10EC4" w14:textId="0891B036">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B80A71">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w:t>
      </w:r>
      <w:r w:rsidR="0016611D">
        <w:rPr>
          <w:rFonts w:ascii="Tahoma" w:eastAsia="Times New Roman" w:hAnsi="Tahoma" w:cs="Tahoma"/>
          <w:snapToGrid w:val="0"/>
          <w:color w:val="000000"/>
          <w:lang w:eastAsia="cs-CZ"/>
        </w:rPr>
        <w:t>,</w:t>
      </w:r>
      <w:r w:rsidRPr="00B80A71">
        <w:rPr>
          <w:rFonts w:ascii="Tahoma" w:eastAsia="Times New Roman" w:hAnsi="Tahoma" w:cs="Tahoma"/>
          <w:snapToGrid w:val="0"/>
          <w:color w:val="000000"/>
          <w:lang w:eastAsia="cs-CZ"/>
        </w:rPr>
        <w:t xml:space="preserve"> doložka podle ustanovení § 41 zákona č. 28/2000 Sb. obcích (obecní zřízení), ve znění pozdějších předpisů.</w:t>
      </w:r>
    </w:p>
    <w:p w:rsidR="0016611D" w:rsidP="0016611D" w14:paraId="228068F8" w14:textId="77777777">
      <w:pPr>
        <w:pStyle w:val="ListParagraph"/>
        <w:rPr>
          <w:rFonts w:ascii="Tahoma" w:hAnsi="Tahoma" w:cs="Tahoma"/>
          <w:snapToGrid w:val="0"/>
          <w:color w:val="000000"/>
        </w:rPr>
      </w:pPr>
    </w:p>
    <w:p w:rsidR="0016611D" w:rsidRPr="00B80A71" w:rsidP="0016611D" w14:paraId="5821C49C" w14:textId="77777777">
      <w:pPr>
        <w:keepNext/>
        <w:widowControl w:val="0"/>
        <w:ind w:left="426" w:right="-48"/>
        <w:jc w:val="both"/>
        <w:rPr>
          <w:rFonts w:ascii="Tahoma" w:eastAsia="Times New Roman" w:hAnsi="Tahoma" w:cs="Tahoma"/>
          <w:snapToGrid w:val="0"/>
          <w:color w:val="000000"/>
          <w:lang w:eastAsia="cs-CZ"/>
        </w:rPr>
      </w:pPr>
    </w:p>
    <w:p w:rsidR="00B80A71" w:rsidRPr="00B80A71" w:rsidP="00B80A71" w14:paraId="45304F44" w14:textId="6BA15206">
      <w:pPr>
        <w:keepNext/>
        <w:widowControl w:val="0"/>
        <w:ind w:right="-48"/>
        <w:jc w:val="both"/>
        <w:rPr>
          <w:rFonts w:ascii="Tahoma" w:eastAsia="Times New Roman" w:hAnsi="Tahoma" w:cs="Tahoma"/>
          <w:snapToGrid w:val="0"/>
          <w:color w:val="000000"/>
        </w:rPr>
      </w:pPr>
      <w:r>
        <w:rPr>
          <w:rFonts w:eastAsia="Times New Roman" w:cs="Times New Roman"/>
          <w:noProof/>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190500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1905000"/>
                        </a:xfrm>
                        <a:prstGeom prst="rect">
                          <a:avLst/>
                        </a:prstGeom>
                        <a:solidFill>
                          <a:srgbClr val="FFFFFF"/>
                        </a:solidFill>
                        <a:ln w="9525">
                          <a:noFill/>
                          <a:miter lim="800000"/>
                          <a:headEnd/>
                          <a:tailEnd/>
                        </a:ln>
                      </wps:spPr>
                      <wps:txbx>
                        <w:txbxContent>
                          <w:p w:rsidR="00B80A71" w:rsidRPr="00D4731A" w:rsidP="00B80A71" w14:textId="2A4054F4">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w:t>
                            </w:r>
                            <w:r w:rsidR="00D457A3">
                              <w:rPr>
                                <w:rFonts w:ascii="Tahoma" w:hAnsi="Tahoma" w:cs="Tahoma"/>
                              </w:rPr>
                              <w:t>e</w:t>
                            </w:r>
                            <w:r w:rsidR="0077157E">
                              <w:rPr>
                                <w:rFonts w:ascii="Tahoma" w:hAnsi="Tahoma" w:cs="Tahoma"/>
                              </w:rPr>
                              <w:t xml:space="preserve"> 25.07.2022</w:t>
                            </w:r>
                          </w:p>
                          <w:p w:rsidR="00B80A71" w:rsidRPr="00D4731A" w:rsidP="00B80A71" w14:textId="77777777">
                            <w:pPr>
                              <w:rPr>
                                <w:rFonts w:ascii="Tahoma" w:hAnsi="Tahoma" w:cs="Tahoma"/>
                              </w:rPr>
                            </w:pPr>
                          </w:p>
                          <w:p w:rsidR="00B80A71" w:rsidRPr="00D4731A" w:rsidP="00B80A71" w14:textId="77777777">
                            <w:pPr>
                              <w:rPr>
                                <w:rFonts w:ascii="Tahoma" w:hAnsi="Tahoma" w:cs="Tahoma"/>
                              </w:rPr>
                            </w:pPr>
                            <w:r w:rsidRPr="00D4731A">
                              <w:rPr>
                                <w:rFonts w:ascii="Tahoma" w:hAnsi="Tahoma" w:cs="Tahoma"/>
                              </w:rPr>
                              <w:t>Zástavce</w:t>
                            </w:r>
                          </w:p>
                          <w:p w:rsidR="00B80A71" w:rsidRPr="00D4731A" w:rsidP="00B80A71" w14:textId="77777777">
                            <w:pPr>
                              <w:rPr>
                                <w:rFonts w:ascii="Tahoma" w:hAnsi="Tahoma" w:cs="Tahoma"/>
                              </w:rPr>
                            </w:pPr>
                          </w:p>
                          <w:p w:rsidR="00B80A71" w:rsidRPr="00D4731A" w:rsidP="00B80A71" w14:textId="77777777">
                            <w:pPr>
                              <w:rPr>
                                <w:rFonts w:ascii="Tahoma" w:hAnsi="Tahoma" w:cs="Tahoma"/>
                              </w:rPr>
                            </w:pPr>
                          </w:p>
                          <w:p w:rsidR="00B80A71" w:rsidP="00B80A71" w14:textId="77777777">
                            <w:pPr>
                              <w:rPr>
                                <w:rFonts w:ascii="Tahoma" w:hAnsi="Tahoma" w:cs="Tahoma"/>
                              </w:rPr>
                            </w:pPr>
                          </w:p>
                          <w:p w:rsidR="00B80A71" w:rsidP="00B80A71" w14:textId="77777777">
                            <w:pPr>
                              <w:rPr>
                                <w:rFonts w:ascii="Tahoma" w:hAnsi="Tahoma" w:cs="Tahoma"/>
                              </w:rPr>
                            </w:pPr>
                            <w:r>
                              <w:rPr>
                                <w:rFonts w:ascii="Tahoma" w:hAnsi="Tahoma" w:cs="Tahoma"/>
                              </w:rPr>
                              <w:t>_______________________________</w:t>
                            </w:r>
                          </w:p>
                          <w:p w:rsidR="00B80A71" w:rsidRPr="002D50FE" w:rsidP="00B80A71" w14:textId="77777777">
                            <w:pPr>
                              <w:rPr>
                                <w:rFonts w:ascii="Tahoma" w:hAnsi="Tahoma" w:cs="Tahoma"/>
                              </w:rPr>
                            </w:pPr>
                            <w:r w:rsidRPr="002D50FE">
                              <w:rPr>
                                <w:rFonts w:ascii="Tahoma" w:hAnsi="Tahoma" w:cs="Tahoma"/>
                              </w:rPr>
                              <w:t>Město Mimoň</w:t>
                            </w:r>
                          </w:p>
                          <w:p w:rsidR="00B80A71" w:rsidRPr="002D50FE" w:rsidP="00B80A71" w14:textId="77777777">
                            <w:pPr>
                              <w:rPr>
                                <w:rFonts w:ascii="Tahoma" w:hAnsi="Tahoma" w:cs="Tahoma"/>
                              </w:rPr>
                            </w:pPr>
                            <w:r w:rsidRPr="002D50FE">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150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B80A71" w:rsidRPr="00D4731A" w:rsidP="00B80A71" w14:paraId="3DDA57FD" w14:textId="2A4054F4">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w:t>
                      </w:r>
                      <w:r w:rsidR="00D457A3">
                        <w:rPr>
                          <w:rFonts w:ascii="Tahoma" w:hAnsi="Tahoma" w:cs="Tahoma"/>
                        </w:rPr>
                        <w:t>e</w:t>
                      </w:r>
                      <w:r w:rsidR="0077157E">
                        <w:rPr>
                          <w:rFonts w:ascii="Tahoma" w:hAnsi="Tahoma" w:cs="Tahoma"/>
                        </w:rPr>
                        <w:t xml:space="preserve"> 25.07.2022</w:t>
                      </w:r>
                    </w:p>
                    <w:p w:rsidR="00B80A71" w:rsidRPr="00D4731A" w:rsidP="00B80A71" w14:paraId="7C6E5BE6" w14:textId="77777777">
                      <w:pPr>
                        <w:rPr>
                          <w:rFonts w:ascii="Tahoma" w:hAnsi="Tahoma" w:cs="Tahoma"/>
                        </w:rPr>
                      </w:pPr>
                    </w:p>
                    <w:p w:rsidR="00B80A71" w:rsidRPr="00D4731A" w:rsidP="00B80A71" w14:paraId="30C88256" w14:textId="77777777">
                      <w:pPr>
                        <w:rPr>
                          <w:rFonts w:ascii="Tahoma" w:hAnsi="Tahoma" w:cs="Tahoma"/>
                        </w:rPr>
                      </w:pPr>
                      <w:r w:rsidRPr="00D4731A">
                        <w:rPr>
                          <w:rFonts w:ascii="Tahoma" w:hAnsi="Tahoma" w:cs="Tahoma"/>
                        </w:rPr>
                        <w:t>Zástavce</w:t>
                      </w:r>
                    </w:p>
                    <w:p w:rsidR="00B80A71" w:rsidRPr="00D4731A" w:rsidP="00B80A71" w14:paraId="173CF9C8" w14:textId="77777777">
                      <w:pPr>
                        <w:rPr>
                          <w:rFonts w:ascii="Tahoma" w:hAnsi="Tahoma" w:cs="Tahoma"/>
                        </w:rPr>
                      </w:pPr>
                    </w:p>
                    <w:p w:rsidR="00B80A71" w:rsidRPr="00D4731A" w:rsidP="00B80A71" w14:paraId="19472DA6" w14:textId="77777777">
                      <w:pPr>
                        <w:rPr>
                          <w:rFonts w:ascii="Tahoma" w:hAnsi="Tahoma" w:cs="Tahoma"/>
                        </w:rPr>
                      </w:pPr>
                    </w:p>
                    <w:p w:rsidR="00B80A71" w:rsidP="00B80A71" w14:paraId="5AAEF16D" w14:textId="77777777">
                      <w:pPr>
                        <w:rPr>
                          <w:rFonts w:ascii="Tahoma" w:hAnsi="Tahoma" w:cs="Tahoma"/>
                        </w:rPr>
                      </w:pPr>
                    </w:p>
                    <w:p w:rsidR="00B80A71" w:rsidP="00B80A71" w14:paraId="0470BE50" w14:textId="77777777">
                      <w:pPr>
                        <w:rPr>
                          <w:rFonts w:ascii="Tahoma" w:hAnsi="Tahoma" w:cs="Tahoma"/>
                        </w:rPr>
                      </w:pPr>
                      <w:r>
                        <w:rPr>
                          <w:rFonts w:ascii="Tahoma" w:hAnsi="Tahoma" w:cs="Tahoma"/>
                        </w:rPr>
                        <w:t>_______________________________</w:t>
                      </w:r>
                    </w:p>
                    <w:p w:rsidR="00B80A71" w:rsidRPr="002D50FE" w:rsidP="00B80A71" w14:paraId="7441C320" w14:textId="77777777">
                      <w:pPr>
                        <w:rPr>
                          <w:rFonts w:ascii="Tahoma" w:hAnsi="Tahoma" w:cs="Tahoma"/>
                        </w:rPr>
                      </w:pPr>
                      <w:r w:rsidRPr="002D50FE">
                        <w:rPr>
                          <w:rFonts w:ascii="Tahoma" w:hAnsi="Tahoma" w:cs="Tahoma"/>
                        </w:rPr>
                        <w:t>Město Mimoň</w:t>
                      </w:r>
                    </w:p>
                    <w:p w:rsidR="00B80A71" w:rsidRPr="002D50FE" w:rsidP="00B80A71" w14:paraId="625C3F01" w14:textId="77777777">
                      <w:pPr>
                        <w:rPr>
                          <w:rFonts w:ascii="Tahoma" w:hAnsi="Tahoma" w:cs="Tahoma"/>
                        </w:rPr>
                      </w:pPr>
                      <w:r w:rsidRPr="002D50FE">
                        <w:rPr>
                          <w:rFonts w:ascii="Tahoma" w:hAnsi="Tahoma" w:cs="Tahoma"/>
                        </w:rPr>
                        <w:t>starosta města</w:t>
                      </w:r>
                    </w:p>
                  </w:txbxContent>
                </v:textbox>
                <w10:wrap type="square"/>
              </v:shape>
            </w:pict>
          </mc:Fallback>
        </mc:AlternateContent>
      </w:r>
      <w:r>
        <w:rPr>
          <w:rFonts w:eastAsia="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B80A71" w:rsidRPr="00D4731A" w:rsidP="00B80A71" w14:textId="25A498FE">
                            <w:pPr>
                              <w:rPr>
                                <w:rFonts w:ascii="Tahoma" w:hAnsi="Tahoma" w:cs="Tahoma"/>
                              </w:rPr>
                            </w:pPr>
                            <w:r w:rsidRPr="00D4731A">
                              <w:rPr>
                                <w:rFonts w:ascii="Tahoma" w:hAnsi="Tahoma" w:cs="Tahoma"/>
                              </w:rPr>
                              <w:t>V Praze d</w:t>
                            </w:r>
                            <w:r w:rsidR="0077157E">
                              <w:rPr>
                                <w:rFonts w:ascii="Tahoma" w:hAnsi="Tahoma" w:cs="Tahoma"/>
                              </w:rPr>
                              <w:t>ne 26.07.2022</w:t>
                            </w:r>
                          </w:p>
                          <w:p w:rsidR="00B80A71" w:rsidRPr="00D4731A" w:rsidP="00B80A71" w14:textId="77777777">
                            <w:pPr>
                              <w:rPr>
                                <w:rFonts w:ascii="Tahoma" w:hAnsi="Tahoma" w:cs="Tahoma"/>
                              </w:rPr>
                            </w:pPr>
                          </w:p>
                          <w:p w:rsidR="00B80A71" w:rsidRPr="00D4731A" w:rsidP="00B80A71" w14:textId="77777777">
                            <w:pPr>
                              <w:rPr>
                                <w:rFonts w:ascii="Tahoma" w:hAnsi="Tahoma" w:cs="Tahoma"/>
                              </w:rPr>
                            </w:pPr>
                            <w:r w:rsidRPr="00D4731A">
                              <w:rPr>
                                <w:rFonts w:ascii="Tahoma" w:hAnsi="Tahoma" w:cs="Tahoma"/>
                              </w:rPr>
                              <w:t>Zástavní věřitel</w:t>
                            </w:r>
                          </w:p>
                          <w:p w:rsidR="00B80A71" w:rsidRPr="00D4731A" w:rsidP="00B80A71" w14:textId="77777777">
                            <w:pPr>
                              <w:rPr>
                                <w:rFonts w:ascii="Tahoma" w:hAnsi="Tahoma" w:cs="Tahoma"/>
                              </w:rPr>
                            </w:pPr>
                          </w:p>
                          <w:p w:rsidR="00B80A71" w:rsidRPr="00D4731A" w:rsidP="00B80A71" w14:textId="77777777">
                            <w:pPr>
                              <w:rPr>
                                <w:rFonts w:ascii="Tahoma" w:hAnsi="Tahoma" w:cs="Tahoma"/>
                              </w:rPr>
                            </w:pPr>
                          </w:p>
                          <w:p w:rsidR="00B80A71" w:rsidRPr="00D4731A" w:rsidP="00B80A71" w14:textId="77777777">
                            <w:pPr>
                              <w:rPr>
                                <w:rFonts w:ascii="Tahoma" w:hAnsi="Tahoma" w:cs="Tahoma"/>
                              </w:rPr>
                            </w:pPr>
                          </w:p>
                          <w:p w:rsidR="00B80A71" w:rsidP="00B80A71" w14:textId="77777777">
                            <w:pPr>
                              <w:rPr>
                                <w:rFonts w:ascii="Tahoma" w:hAnsi="Tahoma" w:cs="Tahoma"/>
                              </w:rPr>
                            </w:pPr>
                            <w:r>
                              <w:rPr>
                                <w:rFonts w:ascii="Tahoma" w:hAnsi="Tahoma" w:cs="Tahoma"/>
                              </w:rPr>
                              <w:t>____________________________</w:t>
                            </w:r>
                          </w:p>
                          <w:p w:rsidR="00B80A71" w:rsidRPr="00D4731A" w:rsidP="00B80A71" w14:textId="77777777">
                            <w:pPr>
                              <w:rPr>
                                <w:rFonts w:ascii="Tahoma" w:hAnsi="Tahoma" w:cs="Tahoma"/>
                              </w:rPr>
                            </w:pPr>
                            <w:r w:rsidRPr="00D4731A">
                              <w:rPr>
                                <w:rFonts w:ascii="Tahoma" w:hAnsi="Tahoma" w:cs="Tahoma"/>
                              </w:rPr>
                              <w:t>Státní fond podpory investic</w:t>
                            </w:r>
                          </w:p>
                          <w:p w:rsidR="00B80A71" w:rsidRPr="00D4731A" w:rsidP="00B80A71"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B80A71" w:rsidRPr="00D4731A" w:rsidP="00B80A71" w14:paraId="07E9FE1B" w14:textId="25A498FE">
                      <w:pPr>
                        <w:rPr>
                          <w:rFonts w:ascii="Tahoma" w:hAnsi="Tahoma" w:cs="Tahoma"/>
                        </w:rPr>
                      </w:pPr>
                      <w:r w:rsidRPr="00D4731A">
                        <w:rPr>
                          <w:rFonts w:ascii="Tahoma" w:hAnsi="Tahoma" w:cs="Tahoma"/>
                        </w:rPr>
                        <w:t>V Praze d</w:t>
                      </w:r>
                      <w:r w:rsidR="0077157E">
                        <w:rPr>
                          <w:rFonts w:ascii="Tahoma" w:hAnsi="Tahoma" w:cs="Tahoma"/>
                        </w:rPr>
                        <w:t>ne 26.07.2022</w:t>
                      </w:r>
                    </w:p>
                    <w:p w:rsidR="00B80A71" w:rsidRPr="00D4731A" w:rsidP="00B80A71" w14:paraId="36C60523" w14:textId="77777777">
                      <w:pPr>
                        <w:rPr>
                          <w:rFonts w:ascii="Tahoma" w:hAnsi="Tahoma" w:cs="Tahoma"/>
                        </w:rPr>
                      </w:pPr>
                    </w:p>
                    <w:p w:rsidR="00B80A71" w:rsidRPr="00D4731A" w:rsidP="00B80A71" w14:paraId="65BFD373" w14:textId="77777777">
                      <w:pPr>
                        <w:rPr>
                          <w:rFonts w:ascii="Tahoma" w:hAnsi="Tahoma" w:cs="Tahoma"/>
                        </w:rPr>
                      </w:pPr>
                      <w:r w:rsidRPr="00D4731A">
                        <w:rPr>
                          <w:rFonts w:ascii="Tahoma" w:hAnsi="Tahoma" w:cs="Tahoma"/>
                        </w:rPr>
                        <w:t>Zástavní věřitel</w:t>
                      </w:r>
                    </w:p>
                    <w:p w:rsidR="00B80A71" w:rsidRPr="00D4731A" w:rsidP="00B80A71" w14:paraId="0B1FC46A" w14:textId="77777777">
                      <w:pPr>
                        <w:rPr>
                          <w:rFonts w:ascii="Tahoma" w:hAnsi="Tahoma" w:cs="Tahoma"/>
                        </w:rPr>
                      </w:pPr>
                    </w:p>
                    <w:p w:rsidR="00B80A71" w:rsidRPr="00D4731A" w:rsidP="00B80A71" w14:paraId="5CBEBD9E" w14:textId="77777777">
                      <w:pPr>
                        <w:rPr>
                          <w:rFonts w:ascii="Tahoma" w:hAnsi="Tahoma" w:cs="Tahoma"/>
                        </w:rPr>
                      </w:pPr>
                    </w:p>
                    <w:p w:rsidR="00B80A71" w:rsidRPr="00D4731A" w:rsidP="00B80A71" w14:paraId="1C7D4F8F" w14:textId="77777777">
                      <w:pPr>
                        <w:rPr>
                          <w:rFonts w:ascii="Tahoma" w:hAnsi="Tahoma" w:cs="Tahoma"/>
                        </w:rPr>
                      </w:pPr>
                    </w:p>
                    <w:p w:rsidR="00B80A71" w:rsidP="00B80A71" w14:paraId="0E61EFC7" w14:textId="77777777">
                      <w:pPr>
                        <w:rPr>
                          <w:rFonts w:ascii="Tahoma" w:hAnsi="Tahoma" w:cs="Tahoma"/>
                        </w:rPr>
                      </w:pPr>
                      <w:r>
                        <w:rPr>
                          <w:rFonts w:ascii="Tahoma" w:hAnsi="Tahoma" w:cs="Tahoma"/>
                        </w:rPr>
                        <w:t>____________________________</w:t>
                      </w:r>
                    </w:p>
                    <w:p w:rsidR="00B80A71" w:rsidRPr="00D4731A" w:rsidP="00B80A71" w14:paraId="5E385C10" w14:textId="77777777">
                      <w:pPr>
                        <w:rPr>
                          <w:rFonts w:ascii="Tahoma" w:hAnsi="Tahoma" w:cs="Tahoma"/>
                        </w:rPr>
                      </w:pPr>
                      <w:r w:rsidRPr="00D4731A">
                        <w:rPr>
                          <w:rFonts w:ascii="Tahoma" w:hAnsi="Tahoma" w:cs="Tahoma"/>
                        </w:rPr>
                        <w:t>Státní fond podpory investic</w:t>
                      </w:r>
                    </w:p>
                    <w:p w:rsidR="00B80A71" w:rsidRPr="00D4731A" w:rsidP="00B80A71" w14:paraId="71B0E3BC"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B80A71">
        <w:rPr>
          <w:rFonts w:ascii="Tahoma" w:eastAsia="Times New Roman" w:hAnsi="Tahoma" w:cs="Tahoma"/>
          <w:snapToGrid w:val="0"/>
          <w:color w:val="000000"/>
        </w:rPr>
        <w:tab/>
        <w:t xml:space="preserve">                   </w:t>
      </w:r>
      <w:r w:rsidRPr="00B80A71">
        <w:rPr>
          <w:rFonts w:ascii="Tahoma" w:eastAsia="Times New Roman" w:hAnsi="Tahoma" w:cs="Tahoma"/>
          <w:snapToGrid w:val="0"/>
          <w:color w:val="000000"/>
        </w:rPr>
        <w:tab/>
      </w:r>
      <w:r w:rsidRPr="00B80A71">
        <w:rPr>
          <w:rFonts w:ascii="Tahoma" w:eastAsia="Times New Roman" w:hAnsi="Tahoma" w:cs="Tahoma"/>
          <w:snapToGrid w:val="0"/>
          <w:color w:val="000000"/>
        </w:rPr>
        <w:tab/>
      </w:r>
    </w:p>
    <w:p w:rsidR="00B80A71" w:rsidRPr="00B80A71" w:rsidP="00B80A71" w14:paraId="695DCA47" w14:textId="77777777">
      <w:pPr>
        <w:widowControl w:val="0"/>
        <w:ind w:right="-48"/>
        <w:jc w:val="both"/>
        <w:rPr>
          <w:rFonts w:ascii="Tahoma" w:eastAsia="Times New Roman" w:hAnsi="Tahoma" w:cs="Tahoma"/>
          <w:snapToGrid w:val="0"/>
          <w:color w:val="000000"/>
        </w:rPr>
      </w:pPr>
    </w:p>
    <w:p w:rsidR="00B80A71" w:rsidRPr="00B80A71" w:rsidP="00B80A71" w14:paraId="4E25F92F" w14:textId="77777777">
      <w:pPr>
        <w:widowControl w:val="0"/>
        <w:ind w:right="-48"/>
        <w:jc w:val="both"/>
        <w:rPr>
          <w:rFonts w:ascii="Tahoma" w:eastAsia="Times New Roman" w:hAnsi="Tahoma" w:cs="Tahoma"/>
          <w:snapToGrid w:val="0"/>
          <w:color w:val="000000"/>
        </w:rPr>
      </w:pPr>
    </w:p>
    <w:p w:rsidR="00B80A71" w:rsidRPr="00B80A71" w:rsidP="00B80A71" w14:paraId="21D54F6D" w14:textId="77777777">
      <w:pPr>
        <w:widowControl w:val="0"/>
        <w:ind w:right="-48"/>
        <w:jc w:val="both"/>
        <w:rPr>
          <w:rFonts w:ascii="Tahoma" w:eastAsia="Times New Roman" w:hAnsi="Tahoma" w:cs="Tahoma"/>
          <w:snapToGrid w:val="0"/>
          <w:color w:val="000000"/>
        </w:rPr>
      </w:pPr>
      <w:r w:rsidRPr="00B80A71">
        <w:rPr>
          <w:rFonts w:ascii="Tahoma" w:eastAsia="Times New Roman" w:hAnsi="Tahoma" w:cs="Tahoma"/>
          <w:snapToGrid w:val="0"/>
          <w:color w:val="000000"/>
        </w:rPr>
        <w:tab/>
      </w:r>
      <w:r w:rsidRPr="00B80A71">
        <w:rPr>
          <w:rFonts w:ascii="Tahoma" w:eastAsia="Times New Roman" w:hAnsi="Tahoma" w:cs="Tahoma"/>
          <w:snapToGrid w:val="0"/>
          <w:color w:val="000000"/>
        </w:rPr>
        <w:tab/>
      </w:r>
      <w:r w:rsidRPr="00B80A71">
        <w:rPr>
          <w:rFonts w:ascii="Tahoma" w:eastAsia="Times New Roman" w:hAnsi="Tahoma" w:cs="Tahoma"/>
          <w:snapToGrid w:val="0"/>
          <w:color w:val="000000"/>
        </w:rPr>
        <w:tab/>
      </w:r>
      <w:r w:rsidRPr="00B80A71">
        <w:rPr>
          <w:rFonts w:ascii="Tahoma" w:eastAsia="Times New Roman" w:hAnsi="Tahoma" w:cs="Tahoma"/>
          <w:snapToGrid w:val="0"/>
          <w:color w:val="000000"/>
        </w:rPr>
        <w:tab/>
      </w:r>
      <w:r w:rsidRPr="00B80A71">
        <w:rPr>
          <w:rFonts w:ascii="Tahoma" w:eastAsia="Times New Roman" w:hAnsi="Tahoma" w:cs="Tahoma"/>
          <w:snapToGrid w:val="0"/>
          <w:color w:val="000000"/>
        </w:rPr>
        <w:tab/>
      </w:r>
    </w:p>
    <w:bookmarkEnd w:id="0"/>
    <w:p w:rsidR="00A21290" w:rsidRPr="00B80A71" w:rsidP="00B80A71" w14:paraId="29FF1D78" w14:textId="01EE6519">
      <w:pPr>
        <w:widowControl w:val="0"/>
        <w:ind w:right="-48"/>
        <w:jc w:val="both"/>
        <w:rPr>
          <w:rFonts w:ascii="Tahoma" w:eastAsia="Times New Roman" w:hAnsi="Tahoma" w:cs="Tahoma"/>
        </w:rPr>
      </w:pP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5E24FFFE">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5E0D38">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5E0D38">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2112F55C"/>
    <w:lvl w:ilvl="0">
      <w:start w:val="1"/>
      <w:numFmt w:val="decimal"/>
      <w:lvlText w:val="%1."/>
      <w:lvlJc w:val="left"/>
      <w:pPr>
        <w:ind w:left="1069" w:hanging="360"/>
      </w:p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C700E"/>
    <w:multiLevelType w:val="hybridMultilevel"/>
    <w:tmpl w:val="2BE8B304"/>
    <w:lvl w:ilvl="0">
      <w:start w:val="3"/>
      <w:numFmt w:val="bullet"/>
      <w:lvlText w:val="-"/>
      <w:lvlJc w:val="left"/>
      <w:pPr>
        <w:ind w:left="960" w:hanging="360"/>
      </w:pPr>
      <w:rPr>
        <w:rFonts w:ascii="Tahoma" w:eastAsia="Times New Roman" w:hAnsi="Tahoma" w:hint="default"/>
      </w:rPr>
    </w:lvl>
    <w:lvl w:ilvl="1" w:tentative="1">
      <w:start w:val="1"/>
      <w:numFmt w:val="bullet"/>
      <w:lvlText w:val="o"/>
      <w:lvlJc w:val="left"/>
      <w:pPr>
        <w:ind w:left="1680" w:hanging="360"/>
      </w:pPr>
      <w:rPr>
        <w:rFonts w:ascii="Courier New" w:hAnsi="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hint="default"/>
      </w:rPr>
    </w:lvl>
    <w:lvl w:ilvl="8" w:tentative="1">
      <w:start w:val="1"/>
      <w:numFmt w:val="bullet"/>
      <w:lvlText w:val=""/>
      <w:lvlJc w:val="left"/>
      <w:pPr>
        <w:ind w:left="6720" w:hanging="360"/>
      </w:pPr>
      <w:rPr>
        <w:rFonts w:ascii="Wingdings" w:hAnsi="Wingdings" w:hint="default"/>
      </w:rPr>
    </w:lvl>
  </w:abstractNum>
  <w:abstractNum w:abstractNumId="3">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5">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7">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2"/>
  </w:num>
  <w:num w:numId="6">
    <w:abstractNumId w:val="3"/>
  </w:num>
  <w:num w:numId="7">
    <w:abstractNumId w:val="5"/>
  </w:num>
  <w:num w:numId="8">
    <w:abstractNumId w:val="11"/>
  </w:num>
  <w:num w:numId="9">
    <w:abstractNumId w:val="7"/>
  </w:num>
  <w:num w:numId="10">
    <w:abstractNumId w:val="8"/>
  </w:num>
  <w:num w:numId="11">
    <w:abstractNumId w:val="6"/>
  </w:num>
  <w:num w:numId="12">
    <w:abstractNumId w:val="13"/>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066B9"/>
    <w:rsid w:val="00010C19"/>
    <w:rsid w:val="00030039"/>
    <w:rsid w:val="000A2E12"/>
    <w:rsid w:val="00147B76"/>
    <w:rsid w:val="00165C51"/>
    <w:rsid w:val="0016611D"/>
    <w:rsid w:val="001915A3"/>
    <w:rsid w:val="001A7D0D"/>
    <w:rsid w:val="001B16A8"/>
    <w:rsid w:val="001C74DF"/>
    <w:rsid w:val="001D4212"/>
    <w:rsid w:val="00217F62"/>
    <w:rsid w:val="002618AD"/>
    <w:rsid w:val="00264D36"/>
    <w:rsid w:val="00266FBA"/>
    <w:rsid w:val="002965A4"/>
    <w:rsid w:val="002C4D54"/>
    <w:rsid w:val="002D50FE"/>
    <w:rsid w:val="002E336A"/>
    <w:rsid w:val="002E79B9"/>
    <w:rsid w:val="0033397B"/>
    <w:rsid w:val="003631D2"/>
    <w:rsid w:val="00367613"/>
    <w:rsid w:val="003B4396"/>
    <w:rsid w:val="00406C33"/>
    <w:rsid w:val="004643A5"/>
    <w:rsid w:val="004711B2"/>
    <w:rsid w:val="00472B54"/>
    <w:rsid w:val="004803F0"/>
    <w:rsid w:val="00480450"/>
    <w:rsid w:val="004E604E"/>
    <w:rsid w:val="004F126C"/>
    <w:rsid w:val="0052401F"/>
    <w:rsid w:val="005632A9"/>
    <w:rsid w:val="00564842"/>
    <w:rsid w:val="005657FA"/>
    <w:rsid w:val="005C3CD0"/>
    <w:rsid w:val="005E0D38"/>
    <w:rsid w:val="005F407B"/>
    <w:rsid w:val="00642090"/>
    <w:rsid w:val="006432E8"/>
    <w:rsid w:val="006902F8"/>
    <w:rsid w:val="006A3BFD"/>
    <w:rsid w:val="006B154A"/>
    <w:rsid w:val="006B6B96"/>
    <w:rsid w:val="006D6E12"/>
    <w:rsid w:val="0077157E"/>
    <w:rsid w:val="00774547"/>
    <w:rsid w:val="00775A93"/>
    <w:rsid w:val="007A5423"/>
    <w:rsid w:val="007C1797"/>
    <w:rsid w:val="007F2A86"/>
    <w:rsid w:val="00824497"/>
    <w:rsid w:val="0086683D"/>
    <w:rsid w:val="00876282"/>
    <w:rsid w:val="008920CC"/>
    <w:rsid w:val="008E1FC7"/>
    <w:rsid w:val="008F6502"/>
    <w:rsid w:val="008F71D5"/>
    <w:rsid w:val="00921B4E"/>
    <w:rsid w:val="00972DDE"/>
    <w:rsid w:val="00973C8D"/>
    <w:rsid w:val="009A75A5"/>
    <w:rsid w:val="009C507E"/>
    <w:rsid w:val="009F319E"/>
    <w:rsid w:val="00A21290"/>
    <w:rsid w:val="00A37235"/>
    <w:rsid w:val="00A47618"/>
    <w:rsid w:val="00A477E8"/>
    <w:rsid w:val="00A906D8"/>
    <w:rsid w:val="00AB3B27"/>
    <w:rsid w:val="00AB5A74"/>
    <w:rsid w:val="00AC7B70"/>
    <w:rsid w:val="00AE0CA9"/>
    <w:rsid w:val="00AF3571"/>
    <w:rsid w:val="00B10A7E"/>
    <w:rsid w:val="00B80A71"/>
    <w:rsid w:val="00B95089"/>
    <w:rsid w:val="00BB48C6"/>
    <w:rsid w:val="00BD14FB"/>
    <w:rsid w:val="00BD2134"/>
    <w:rsid w:val="00BD50FC"/>
    <w:rsid w:val="00BF254C"/>
    <w:rsid w:val="00C23702"/>
    <w:rsid w:val="00C62D9B"/>
    <w:rsid w:val="00CA0A59"/>
    <w:rsid w:val="00CE5A82"/>
    <w:rsid w:val="00D1546D"/>
    <w:rsid w:val="00D22C0F"/>
    <w:rsid w:val="00D4354B"/>
    <w:rsid w:val="00D457A3"/>
    <w:rsid w:val="00D4731A"/>
    <w:rsid w:val="00D47FCF"/>
    <w:rsid w:val="00DE7159"/>
    <w:rsid w:val="00E3363B"/>
    <w:rsid w:val="00E5089F"/>
    <w:rsid w:val="00E67CFF"/>
    <w:rsid w:val="00E74890"/>
    <w:rsid w:val="00E95937"/>
    <w:rsid w:val="00EC786A"/>
    <w:rsid w:val="00ED3A08"/>
    <w:rsid w:val="00F071AE"/>
    <w:rsid w:val="00F2000A"/>
    <w:rsid w:val="00F53D64"/>
    <w:rsid w:val="00FD2A63"/>
    <w:rsid w:val="00FE497F"/>
    <w:rsid w:val="00FE7BC9"/>
    <w:rsid w:val="00FF796C"/>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3529</Words>
  <Characters>20827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10</cp:revision>
  <cp:lastPrinted>2022-07-20T12:39:00Z</cp:lastPrinted>
  <dcterms:created xsi:type="dcterms:W3CDTF">2022-06-08T11:13:00Z</dcterms:created>
  <dcterms:modified xsi:type="dcterms:W3CDTF">2022-07-27T06:04:00Z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10443/22/SEPO-SFPI</vt:lpwstr>
  </property>
  <property fmtid="{D5CDD505-2E9C-101B-9397-08002B2CF9AE}" pid="5" name="CJ_PostaDoruc_PisemnostOdpovedNa_Pisemnost">
    <vt:lpwstr>XXX-XXX-XXX</vt:lpwstr>
  </property>
  <property fmtid="{D5CDD505-2E9C-101B-9397-08002B2CF9AE}" pid="6" name="CJ_Spis_Pisemnost">
    <vt:lpwstr>17430/21/SEPO-SFPI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27.7.2022</vt:lpwstr>
  </property>
  <property fmtid="{D5CDD505-2E9C-101B-9397-08002B2CF9AE}" pid="12" name="DisplayName_CisloObalky_PostaOdes">
    <vt:lpwstr>ČÍSLO OBÁLKY</vt:lpwstr>
  </property>
  <property fmtid="{D5CDD505-2E9C-101B-9397-08002B2CF9AE}" pid="13" name="DisplayName_CJCol">
    <vt:lpwstr>&lt;TABLE&gt;&lt;TR&gt;&lt;TD&gt;Č.j.:&lt;/TD&gt;&lt;TD&gt;10443/22/SEPO-SFPI&lt;/TD&gt;&lt;/TR&gt;&lt;TR&gt;&lt;TD&gt;&lt;/TD&gt;&lt;TD&gt;&lt;/TD&gt;&lt;/TR&gt;&lt;/TABLE&gt;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36420/22-SFPI</vt:lpwstr>
  </property>
  <property fmtid="{D5CDD505-2E9C-101B-9397-08002B2CF9AE}" pid="19" name="Key_BarCode_Pisemnost">
    <vt:lpwstr>*B000638796*</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36420/22-SFPI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168100204</vt:lpwstr>
  </property>
  <property fmtid="{D5CDD505-2E9C-101B-9397-08002B2CF9AE}" pid="66" name="SFRBKlientCISLO_JEDNACI">
    <vt:lpwstr>EM/206/2021, 17430/21/SEPO-SFPI</vt:lpwstr>
  </property>
  <property fmtid="{D5CDD505-2E9C-101B-9397-08002B2CF9AE}" pid="67" name="SFRBKlientCISLO_KOMUNIKACE">
    <vt:lpwstr>AZL7VZPH</vt:lpwstr>
  </property>
  <property fmtid="{D5CDD505-2E9C-101B-9397-08002B2CF9AE}" pid="68" name="SFRBKlientCISLO_OP">
    <vt:lpwstr/>
  </property>
  <property fmtid="{D5CDD505-2E9C-101B-9397-08002B2CF9AE}" pid="69" name="SFRBKlientCISLO_PORADOVE">
    <vt:lpwstr>204</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6.6.2022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60 873</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219 - 220</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2 390 782,00</vt:lpwstr>
  </property>
  <property fmtid="{D5CDD505-2E9C-101B-9397-08002B2CF9AE}" pid="152" name="SFRBKlientPREDPOKLAD_ANUITA">
    <vt:lpwstr>9 962,00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RS/204/2021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1 420 668,00</vt:lpwstr>
  </property>
  <property fmtid="{D5CDD505-2E9C-101B-9397-08002B2CF9AE}" pid="184" name="SFRBKlientTEPLO_NAKL_CELKEM_SML">
    <vt:lpwstr>0,00</vt:lpwstr>
  </property>
  <property fmtid="{D5CDD505-2E9C-101B-9397-08002B2CF9AE}" pid="185" name="SFRBKlientTEPLO_NAKL_CELKEM_ZAD">
    <vt:lpwstr>4 954 885,31</vt:lpwstr>
  </property>
  <property fmtid="{D5CDD505-2E9C-101B-9397-08002B2CF9AE}" pid="186" name="SFRBKlientTEPLO_NAKL_ZPUSOBILE_SML">
    <vt:lpwstr>0,00</vt:lpwstr>
  </property>
  <property fmtid="{D5CDD505-2E9C-101B-9397-08002B2CF9AE}" pid="187" name="SFRBKlientTEPLO_NAKL_ZPUSOBILE_ZAD">
    <vt:lpwstr>4 590 054,29</vt:lpwstr>
  </property>
  <property fmtid="{D5CDD505-2E9C-101B-9397-08002B2CF9AE}" pid="188" name="SFRBKlientTEPLO_PODPORA_CELKEM_SML">
    <vt:lpwstr>2 390 782,00</vt:lpwstr>
  </property>
  <property fmtid="{D5CDD505-2E9C-101B-9397-08002B2CF9AE}" pid="189" name="SFRBKlientTEPLO_PODPORA_CELKEM_ZAD">
    <vt:lpwstr>3 811 450,00</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2 390 782,00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2 390 782,00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13023/21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168100204-Z</vt:lpwstr>
  </property>
  <property fmtid="{D5CDD505-2E9C-101B-9397-08002B2CF9AE}" pid="300" name="Zkratka_SpisovyUzel_PoziceZodpo_Pisemnost">
    <vt:lpwstr>SEPO</vt:lpwstr>
  </property>
</Properties>
</file>